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EDF6E">
      <w:pPr>
        <w:pStyle w:val="39"/>
        <w:spacing w:line="0" w:lineRule="atLeast"/>
        <w:jc w:val="center"/>
        <w:rPr>
          <w:rFonts w:ascii="黑体" w:eastAsia="黑体"/>
          <w:b/>
          <w:color w:val="000000" w:themeColor="text1"/>
          <w:sz w:val="32"/>
          <w:szCs w:val="32"/>
          <w:highlight w:val="none"/>
          <w14:textFill>
            <w14:solidFill>
              <w14:schemeClr w14:val="tx1"/>
            </w14:solidFill>
          </w14:textFill>
        </w:rPr>
      </w:pPr>
      <w:bookmarkStart w:id="0" w:name="_Toc98580389"/>
      <w:bookmarkStart w:id="1" w:name="_Toc98580390"/>
    </w:p>
    <w:p w14:paraId="480658FD">
      <w:pPr>
        <w:pStyle w:val="39"/>
        <w:spacing w:line="0" w:lineRule="atLeast"/>
        <w:jc w:val="center"/>
        <w:rPr>
          <w:rFonts w:ascii="黑体" w:eastAsia="黑体"/>
          <w:b/>
          <w:color w:val="000000" w:themeColor="text1"/>
          <w:sz w:val="28"/>
          <w:szCs w:val="28"/>
          <w:highlight w:val="none"/>
          <w14:textFill>
            <w14:solidFill>
              <w14:schemeClr w14:val="tx1"/>
            </w14:solidFill>
          </w14:textFill>
        </w:rPr>
      </w:pPr>
    </w:p>
    <w:p w14:paraId="7E0ED564">
      <w:pPr>
        <w:pStyle w:val="39"/>
        <w:spacing w:line="0" w:lineRule="atLeast"/>
        <w:jc w:val="center"/>
        <w:rPr>
          <w:rFonts w:ascii="黑体" w:eastAsia="黑体"/>
          <w:b/>
          <w:color w:val="000000" w:themeColor="text1"/>
          <w:sz w:val="28"/>
          <w:szCs w:val="28"/>
          <w:highlight w:val="none"/>
          <w14:textFill>
            <w14:solidFill>
              <w14:schemeClr w14:val="tx1"/>
            </w14:solidFill>
          </w14:textFill>
        </w:rPr>
      </w:pPr>
    </w:p>
    <w:p w14:paraId="392EC822">
      <w:pPr>
        <w:pStyle w:val="39"/>
        <w:spacing w:line="0" w:lineRule="atLeast"/>
        <w:jc w:val="center"/>
        <w:rPr>
          <w:rFonts w:ascii="黑体" w:eastAsia="黑体"/>
          <w:b/>
          <w:color w:val="000000" w:themeColor="text1"/>
          <w:sz w:val="28"/>
          <w:szCs w:val="28"/>
          <w:highlight w:val="none"/>
          <w14:textFill>
            <w14:solidFill>
              <w14:schemeClr w14:val="tx1"/>
            </w14:solidFill>
          </w14:textFill>
        </w:rPr>
      </w:pPr>
    </w:p>
    <w:p w14:paraId="7D45388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snapToGrid w:val="0"/>
          <w:color w:val="000000" w:themeColor="text1"/>
          <w:sz w:val="32"/>
          <w:szCs w:val="32"/>
          <w:highlight w:val="none"/>
          <w:lang w:eastAsia="zh-CN"/>
          <w14:textFill>
            <w14:solidFill>
              <w14:schemeClr w14:val="tx1"/>
            </w14:solidFill>
          </w14:textFill>
        </w:rPr>
      </w:pPr>
      <w:r>
        <w:rPr>
          <w:rFonts w:hint="eastAsia" w:ascii="宋体" w:hAnsi="宋体" w:eastAsia="宋体" w:cs="宋体"/>
          <w:b/>
          <w:snapToGrid w:val="0"/>
          <w:color w:val="000000" w:themeColor="text1"/>
          <w:sz w:val="32"/>
          <w:szCs w:val="32"/>
          <w:highlight w:val="none"/>
          <w:lang w:eastAsia="zh-CN"/>
          <w14:textFill>
            <w14:solidFill>
              <w14:schemeClr w14:val="tx1"/>
            </w14:solidFill>
          </w14:textFill>
        </w:rPr>
        <w:t>2025-2026年度长春北湖科技开发区</w:t>
      </w:r>
    </w:p>
    <w:p w14:paraId="2B15E22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snapToGrid w:val="0"/>
          <w:color w:val="000000" w:themeColor="text1"/>
          <w:sz w:val="32"/>
          <w:szCs w:val="32"/>
          <w:highlight w:val="none"/>
          <w:lang w:eastAsia="zh-CN"/>
          <w14:textFill>
            <w14:solidFill>
              <w14:schemeClr w14:val="tx1"/>
            </w14:solidFill>
          </w14:textFill>
        </w:rPr>
        <w:t>出让宗地规划条件设计单位定点采购项目</w:t>
      </w:r>
    </w:p>
    <w:p w14:paraId="3C9585F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行楷简体" w:eastAsia="方正行楷简体"/>
          <w:b/>
          <w:color w:val="000000" w:themeColor="text1"/>
          <w:sz w:val="160"/>
          <w:szCs w:val="160"/>
          <w:highlight w:val="none"/>
          <w14:textFill>
            <w14:solidFill>
              <w14:schemeClr w14:val="tx1"/>
            </w14:solidFill>
          </w14:textFill>
        </w:rPr>
      </w:pPr>
      <w:r>
        <w:rPr>
          <w:rFonts w:hint="eastAsia" w:ascii="方正行楷简体" w:eastAsia="方正行楷简体"/>
          <w:b/>
          <w:color w:val="000000" w:themeColor="text1"/>
          <w:sz w:val="160"/>
          <w:szCs w:val="160"/>
          <w:highlight w:val="none"/>
          <w14:textFill>
            <w14:solidFill>
              <w14:schemeClr w14:val="tx1"/>
            </w14:solidFill>
          </w14:textFill>
        </w:rPr>
        <w:t>招标文件</w:t>
      </w:r>
    </w:p>
    <w:p w14:paraId="6646CAA7">
      <w:pPr>
        <w:pStyle w:val="39"/>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eastAsia="宋体"/>
          <w:b/>
          <w:color w:val="000000" w:themeColor="text1"/>
          <w:sz w:val="32"/>
          <w:szCs w:val="32"/>
          <w:highlight w:val="none"/>
          <w:lang w:eastAsia="zh-CN"/>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项目编号：</w:t>
      </w:r>
      <w:r>
        <w:rPr>
          <w:rFonts w:hint="eastAsia" w:ascii="宋体" w:cs="Arial"/>
          <w:b/>
          <w:color w:val="000000" w:themeColor="text1"/>
          <w:sz w:val="32"/>
          <w:szCs w:val="32"/>
          <w:highlight w:val="none"/>
          <w:lang w:eastAsia="zh-CN"/>
          <w14:textFill>
            <w14:solidFill>
              <w14:schemeClr w14:val="tx1"/>
            </w14:solidFill>
          </w14:textFill>
        </w:rPr>
        <w:t>BQZCWT2025-003</w:t>
      </w:r>
    </w:p>
    <w:p w14:paraId="11B9C6A9">
      <w:pPr>
        <w:jc w:val="center"/>
        <w:rPr>
          <w:rFonts w:ascii="黑体" w:eastAsia="黑体"/>
          <w:b/>
          <w:color w:val="000000" w:themeColor="text1"/>
          <w:sz w:val="32"/>
          <w:highlight w:val="none"/>
          <w14:textFill>
            <w14:solidFill>
              <w14:schemeClr w14:val="tx1"/>
            </w14:solidFill>
          </w14:textFill>
        </w:rPr>
      </w:pPr>
    </w:p>
    <w:p w14:paraId="6F09A313">
      <w:pPr>
        <w:jc w:val="center"/>
        <w:rPr>
          <w:rFonts w:ascii="宋体"/>
          <w:color w:val="000000" w:themeColor="text1"/>
          <w:sz w:val="32"/>
          <w:highlight w:val="none"/>
          <w14:textFill>
            <w14:solidFill>
              <w14:schemeClr w14:val="tx1"/>
            </w14:solidFill>
          </w14:textFill>
        </w:rPr>
      </w:pPr>
    </w:p>
    <w:p w14:paraId="1B34D398">
      <w:pPr>
        <w:jc w:val="center"/>
        <w:rPr>
          <w:rFonts w:ascii="宋体"/>
          <w:color w:val="000000" w:themeColor="text1"/>
          <w:sz w:val="18"/>
          <w:szCs w:val="18"/>
          <w:highlight w:val="none"/>
          <w14:textFill>
            <w14:solidFill>
              <w14:schemeClr w14:val="tx1"/>
            </w14:solidFill>
          </w14:textFill>
        </w:rPr>
      </w:pPr>
    </w:p>
    <w:p w14:paraId="75B62EB2">
      <w:pPr>
        <w:jc w:val="center"/>
        <w:rPr>
          <w:rFonts w:ascii="宋体"/>
          <w:color w:val="000000" w:themeColor="text1"/>
          <w:sz w:val="18"/>
          <w:szCs w:val="18"/>
          <w:highlight w:val="none"/>
          <w14:textFill>
            <w14:solidFill>
              <w14:schemeClr w14:val="tx1"/>
            </w14:solidFill>
          </w14:textFill>
        </w:rPr>
      </w:pPr>
    </w:p>
    <w:p w14:paraId="4CF5F6D7">
      <w:pPr>
        <w:jc w:val="center"/>
        <w:rPr>
          <w:rFonts w:ascii="宋体"/>
          <w:color w:val="000000" w:themeColor="text1"/>
          <w:sz w:val="18"/>
          <w:szCs w:val="18"/>
          <w:highlight w:val="none"/>
          <w14:textFill>
            <w14:solidFill>
              <w14:schemeClr w14:val="tx1"/>
            </w14:solidFill>
          </w14:textFill>
        </w:rPr>
      </w:pPr>
    </w:p>
    <w:p w14:paraId="4EFA6D46">
      <w:pPr>
        <w:jc w:val="center"/>
        <w:rPr>
          <w:rFonts w:ascii="宋体"/>
          <w:color w:val="000000" w:themeColor="text1"/>
          <w:sz w:val="18"/>
          <w:szCs w:val="18"/>
          <w:highlight w:val="none"/>
          <w14:textFill>
            <w14:solidFill>
              <w14:schemeClr w14:val="tx1"/>
            </w14:solidFill>
          </w14:textFill>
        </w:rPr>
      </w:pPr>
    </w:p>
    <w:p w14:paraId="79E01092">
      <w:pPr>
        <w:jc w:val="center"/>
        <w:rPr>
          <w:rFonts w:ascii="宋体"/>
          <w:color w:val="000000" w:themeColor="text1"/>
          <w:sz w:val="18"/>
          <w:szCs w:val="18"/>
          <w:highlight w:val="none"/>
          <w14:textFill>
            <w14:solidFill>
              <w14:schemeClr w14:val="tx1"/>
            </w14:solidFill>
          </w14:textFill>
        </w:rPr>
      </w:pPr>
    </w:p>
    <w:p w14:paraId="2FF79D6E">
      <w:pPr>
        <w:jc w:val="center"/>
        <w:rPr>
          <w:rFonts w:ascii="宋体"/>
          <w:color w:val="000000" w:themeColor="text1"/>
          <w:sz w:val="18"/>
          <w:szCs w:val="18"/>
          <w:highlight w:val="none"/>
          <w14:textFill>
            <w14:solidFill>
              <w14:schemeClr w14:val="tx1"/>
            </w14:solidFill>
          </w14:textFill>
        </w:rPr>
      </w:pPr>
    </w:p>
    <w:p w14:paraId="271BFFE0">
      <w:pPr>
        <w:jc w:val="center"/>
        <w:rPr>
          <w:rFonts w:ascii="宋体"/>
          <w:color w:val="000000" w:themeColor="text1"/>
          <w:sz w:val="18"/>
          <w:szCs w:val="18"/>
          <w:highlight w:val="none"/>
          <w14:textFill>
            <w14:solidFill>
              <w14:schemeClr w14:val="tx1"/>
            </w14:solidFill>
          </w14:textFill>
        </w:rPr>
      </w:pPr>
    </w:p>
    <w:p w14:paraId="5B22B282">
      <w:pPr>
        <w:jc w:val="center"/>
        <w:rPr>
          <w:rFonts w:ascii="宋体"/>
          <w:color w:val="000000" w:themeColor="text1"/>
          <w:sz w:val="18"/>
          <w:szCs w:val="18"/>
          <w:highlight w:val="none"/>
          <w14:textFill>
            <w14:solidFill>
              <w14:schemeClr w14:val="tx1"/>
            </w14:solidFill>
          </w14:textFill>
        </w:rPr>
      </w:pPr>
    </w:p>
    <w:p w14:paraId="067A50B7">
      <w:pPr>
        <w:jc w:val="center"/>
        <w:rPr>
          <w:rFonts w:ascii="宋体"/>
          <w:color w:val="000000" w:themeColor="text1"/>
          <w:sz w:val="18"/>
          <w:szCs w:val="18"/>
          <w:highlight w:val="none"/>
          <w14:textFill>
            <w14:solidFill>
              <w14:schemeClr w14:val="tx1"/>
            </w14:solidFill>
          </w14:textFill>
        </w:rPr>
      </w:pPr>
    </w:p>
    <w:p w14:paraId="4D46CFA4">
      <w:pPr>
        <w:jc w:val="center"/>
        <w:rPr>
          <w:rFonts w:ascii="宋体"/>
          <w:color w:val="000000" w:themeColor="text1"/>
          <w:sz w:val="18"/>
          <w:szCs w:val="18"/>
          <w:highlight w:val="none"/>
          <w14:textFill>
            <w14:solidFill>
              <w14:schemeClr w14:val="tx1"/>
            </w14:solidFill>
          </w14:textFill>
        </w:rPr>
      </w:pPr>
    </w:p>
    <w:p w14:paraId="1B2B1566">
      <w:pPr>
        <w:jc w:val="center"/>
        <w:rPr>
          <w:rFonts w:ascii="宋体"/>
          <w:color w:val="000000" w:themeColor="text1"/>
          <w:sz w:val="18"/>
          <w:szCs w:val="18"/>
          <w:highlight w:val="none"/>
          <w14:textFill>
            <w14:solidFill>
              <w14:schemeClr w14:val="tx1"/>
            </w14:solidFill>
          </w14:textFill>
        </w:rPr>
      </w:pPr>
    </w:p>
    <w:p w14:paraId="1E2F60B7">
      <w:pPr>
        <w:jc w:val="center"/>
        <w:rPr>
          <w:rFonts w:ascii="宋体"/>
          <w:color w:val="000000" w:themeColor="text1"/>
          <w:sz w:val="18"/>
          <w:szCs w:val="18"/>
          <w:highlight w:val="none"/>
          <w14:textFill>
            <w14:solidFill>
              <w14:schemeClr w14:val="tx1"/>
            </w14:solidFill>
          </w14:textFill>
        </w:rPr>
      </w:pPr>
    </w:p>
    <w:p w14:paraId="65293F3F">
      <w:pPr>
        <w:jc w:val="center"/>
        <w:rPr>
          <w:rFonts w:ascii="宋体"/>
          <w:color w:val="000000" w:themeColor="text1"/>
          <w:sz w:val="18"/>
          <w:szCs w:val="18"/>
          <w:highlight w:val="none"/>
          <w14:textFill>
            <w14:solidFill>
              <w14:schemeClr w14:val="tx1"/>
            </w14:solidFill>
          </w14:textFill>
        </w:rPr>
      </w:pPr>
    </w:p>
    <w:p w14:paraId="5BB9E08D">
      <w:pPr>
        <w:jc w:val="center"/>
        <w:rPr>
          <w:rFonts w:ascii="宋体"/>
          <w:color w:val="000000" w:themeColor="text1"/>
          <w:sz w:val="18"/>
          <w:szCs w:val="18"/>
          <w:highlight w:val="none"/>
          <w14:textFill>
            <w14:solidFill>
              <w14:schemeClr w14:val="tx1"/>
            </w14:solidFill>
          </w14:textFill>
        </w:rPr>
      </w:pPr>
    </w:p>
    <w:p w14:paraId="39F76881">
      <w:pPr>
        <w:jc w:val="center"/>
        <w:rPr>
          <w:rFonts w:ascii="宋体"/>
          <w:color w:val="000000" w:themeColor="text1"/>
          <w:sz w:val="18"/>
          <w:szCs w:val="18"/>
          <w:highlight w:val="none"/>
          <w14:textFill>
            <w14:solidFill>
              <w14:schemeClr w14:val="tx1"/>
            </w14:solidFill>
          </w14:textFill>
        </w:rPr>
      </w:pPr>
    </w:p>
    <w:p w14:paraId="3C0F003D">
      <w:pPr>
        <w:spacing w:line="480" w:lineRule="auto"/>
        <w:jc w:val="center"/>
        <w:rPr>
          <w:rFonts w:ascii="宋体"/>
          <w:color w:val="000000" w:themeColor="text1"/>
          <w:sz w:val="18"/>
          <w:szCs w:val="18"/>
          <w:highlight w:val="none"/>
          <w14:textFill>
            <w14:solidFill>
              <w14:schemeClr w14:val="tx1"/>
            </w14:solidFill>
          </w14:textFill>
        </w:rPr>
      </w:pPr>
    </w:p>
    <w:p w14:paraId="7882F04A">
      <w:pPr>
        <w:spacing w:line="480" w:lineRule="auto"/>
        <w:jc w:val="center"/>
        <w:rPr>
          <w:rFonts w:ascii="宋体"/>
          <w:color w:val="000000" w:themeColor="text1"/>
          <w:sz w:val="18"/>
          <w:szCs w:val="18"/>
          <w:highlight w:val="none"/>
          <w14:textFill>
            <w14:solidFill>
              <w14:schemeClr w14:val="tx1"/>
            </w14:solidFill>
          </w14:textFill>
        </w:rPr>
      </w:pPr>
    </w:p>
    <w:p w14:paraId="504CDF12">
      <w:pPr>
        <w:spacing w:line="480" w:lineRule="auto"/>
        <w:ind w:firstLine="843" w:firstLineChars="300"/>
        <w:rPr>
          <w:rFonts w:ascii="宋体"/>
          <w:b/>
          <w:color w:val="000000" w:themeColor="text1"/>
          <w:sz w:val="28"/>
          <w:szCs w:val="28"/>
          <w:highlight w:val="none"/>
          <w:u w:val="singl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t>采   购   人：</w:t>
      </w:r>
      <w:r>
        <w:rPr>
          <w:rFonts w:hint="eastAsia" w:ascii="宋体"/>
          <w:b/>
          <w:color w:val="000000" w:themeColor="text1"/>
          <w:sz w:val="28"/>
          <w:szCs w:val="28"/>
          <w:highlight w:val="none"/>
          <w:u w:val="single"/>
          <w:lang w:eastAsia="zh-CN"/>
          <w14:textFill>
            <w14:solidFill>
              <w14:schemeClr w14:val="tx1"/>
            </w14:solidFill>
          </w14:textFill>
        </w:rPr>
        <w:t>长春北湖科技开发区管理委员会</w:t>
      </w:r>
      <w:r>
        <w:rPr>
          <w:rFonts w:hint="eastAsia" w:ascii="宋体"/>
          <w:b/>
          <w:color w:val="000000" w:themeColor="text1"/>
          <w:sz w:val="28"/>
          <w:szCs w:val="28"/>
          <w:highlight w:val="none"/>
          <w:u w:val="single"/>
          <w14:textFill>
            <w14:solidFill>
              <w14:schemeClr w14:val="tx1"/>
            </w14:solidFill>
          </w14:textFill>
        </w:rPr>
        <w:t>（盖章）</w:t>
      </w:r>
    </w:p>
    <w:p w14:paraId="7CE6320F">
      <w:pPr>
        <w:spacing w:line="480" w:lineRule="auto"/>
        <w:ind w:firstLine="843" w:firstLineChars="300"/>
        <w:rPr>
          <w:rFonts w:ascii="宋体"/>
          <w:b/>
          <w:color w:val="000000" w:themeColor="text1"/>
          <w:sz w:val="28"/>
          <w:szCs w:val="28"/>
          <w:highlight w:val="none"/>
          <w:u w:val="singl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t>采购代理机构：</w:t>
      </w:r>
      <w:r>
        <w:rPr>
          <w:rFonts w:hint="eastAsia" w:ascii="宋体"/>
          <w:b/>
          <w:color w:val="000000" w:themeColor="text1"/>
          <w:sz w:val="28"/>
          <w:szCs w:val="28"/>
          <w:highlight w:val="none"/>
          <w:u w:val="single"/>
          <w14:textFill>
            <w14:solidFill>
              <w14:schemeClr w14:val="tx1"/>
            </w14:solidFill>
          </w14:textFill>
        </w:rPr>
        <w:t>中恒一信项目管理咨询有限公司（盖章）</w:t>
      </w:r>
    </w:p>
    <w:p w14:paraId="10AB4D8F">
      <w:pPr>
        <w:spacing w:line="480" w:lineRule="auto"/>
        <w:jc w:val="center"/>
        <w:rPr>
          <w:rFonts w:ascii="黑体" w:eastAsia="黑体"/>
          <w:b/>
          <w:color w:val="000000" w:themeColor="text1"/>
          <w:sz w:val="32"/>
          <w:highlight w:val="none"/>
          <w14:textFill>
            <w14:solidFill>
              <w14:schemeClr w14:val="tx1"/>
            </w14:solidFill>
          </w14:textFill>
        </w:rPr>
      </w:pPr>
    </w:p>
    <w:p w14:paraId="4D3AA9A1">
      <w:pPr>
        <w:jc w:val="center"/>
        <w:rPr>
          <w:rFonts w:ascii="黑体" w:eastAsia="黑体"/>
          <w:b/>
          <w:color w:val="000000" w:themeColor="text1"/>
          <w:sz w:val="32"/>
          <w:highlight w:val="none"/>
          <w14:textFill>
            <w14:solidFill>
              <w14:schemeClr w14:val="tx1"/>
            </w14:solidFill>
          </w14:textFill>
        </w:rPr>
      </w:pPr>
      <w:r>
        <w:rPr>
          <w:rFonts w:hint="eastAsia" w:ascii="黑体" w:eastAsia="黑体"/>
          <w:b/>
          <w:color w:val="000000" w:themeColor="text1"/>
          <w:sz w:val="32"/>
          <w:highlight w:val="none"/>
          <w14:textFill>
            <w14:solidFill>
              <w14:schemeClr w14:val="tx1"/>
            </w14:solidFill>
          </w14:textFill>
        </w:rPr>
        <w:t>日     期： 202</w:t>
      </w:r>
      <w:r>
        <w:rPr>
          <w:rFonts w:hint="eastAsia" w:ascii="黑体" w:eastAsia="黑体"/>
          <w:b/>
          <w:color w:val="000000" w:themeColor="text1"/>
          <w:sz w:val="32"/>
          <w:highlight w:val="none"/>
          <w:lang w:val="en-US" w:eastAsia="zh-CN"/>
          <w14:textFill>
            <w14:solidFill>
              <w14:schemeClr w14:val="tx1"/>
            </w14:solidFill>
          </w14:textFill>
        </w:rPr>
        <w:t>5</w:t>
      </w:r>
      <w:r>
        <w:rPr>
          <w:rFonts w:hint="eastAsia" w:ascii="黑体" w:eastAsia="黑体"/>
          <w:b/>
          <w:color w:val="000000" w:themeColor="text1"/>
          <w:sz w:val="32"/>
          <w:highlight w:val="none"/>
          <w14:textFill>
            <w14:solidFill>
              <w14:schemeClr w14:val="tx1"/>
            </w14:solidFill>
          </w14:textFill>
        </w:rPr>
        <w:t>年</w:t>
      </w:r>
      <w:r>
        <w:rPr>
          <w:rFonts w:hint="eastAsia" w:ascii="黑体" w:eastAsia="黑体"/>
          <w:b/>
          <w:color w:val="000000" w:themeColor="text1"/>
          <w:sz w:val="32"/>
          <w:highlight w:val="none"/>
          <w:lang w:val="en-US" w:eastAsia="zh-CN"/>
          <w14:textFill>
            <w14:solidFill>
              <w14:schemeClr w14:val="tx1"/>
            </w14:solidFill>
          </w14:textFill>
        </w:rPr>
        <w:t>2</w:t>
      </w:r>
      <w:r>
        <w:rPr>
          <w:rFonts w:hint="eastAsia" w:ascii="黑体" w:eastAsia="黑体"/>
          <w:b/>
          <w:color w:val="000000" w:themeColor="text1"/>
          <w:sz w:val="32"/>
          <w:highlight w:val="none"/>
          <w14:textFill>
            <w14:solidFill>
              <w14:schemeClr w14:val="tx1"/>
            </w14:solidFill>
          </w14:textFill>
        </w:rPr>
        <w:t>月</w:t>
      </w:r>
    </w:p>
    <w:p w14:paraId="00497D81">
      <w:pPr>
        <w:rPr>
          <w:rFonts w:ascii="宋体"/>
          <w:b/>
          <w:bCs/>
          <w:color w:val="000000" w:themeColor="text1"/>
          <w:sz w:val="36"/>
          <w:highlight w:val="none"/>
          <w14:textFill>
            <w14:solidFill>
              <w14:schemeClr w14:val="tx1"/>
            </w14:solidFill>
          </w14:textFill>
        </w:rPr>
      </w:pPr>
      <w:r>
        <w:rPr>
          <w:rFonts w:ascii="宋体"/>
          <w:b/>
          <w:bCs/>
          <w:color w:val="000000" w:themeColor="text1"/>
          <w:sz w:val="36"/>
          <w:highlight w:val="none"/>
          <w14:textFill>
            <w14:solidFill>
              <w14:schemeClr w14:val="tx1"/>
            </w14:solidFill>
          </w14:textFill>
        </w:rPr>
        <w:br w:type="page"/>
      </w:r>
    </w:p>
    <w:p w14:paraId="76704114">
      <w:pPr>
        <w:tabs>
          <w:tab w:val="left" w:pos="9379"/>
        </w:tabs>
        <w:spacing w:line="360" w:lineRule="auto"/>
        <w:jc w:val="center"/>
        <w:rPr>
          <w:rFonts w:ascii="宋体"/>
          <w:b/>
          <w:bCs/>
          <w:color w:val="000000" w:themeColor="text1"/>
          <w:sz w:val="36"/>
          <w:highlight w:val="none"/>
          <w14:textFill>
            <w14:solidFill>
              <w14:schemeClr w14:val="tx1"/>
            </w14:solidFill>
          </w14:textFill>
        </w:rPr>
      </w:pPr>
    </w:p>
    <w:p w14:paraId="5503DF9E">
      <w:pPr>
        <w:tabs>
          <w:tab w:val="left" w:pos="9379"/>
        </w:tabs>
        <w:spacing w:line="360" w:lineRule="auto"/>
        <w:jc w:val="center"/>
        <w:rPr>
          <w:rFonts w:ascii="宋体"/>
          <w:b/>
          <w:bCs/>
          <w:color w:val="000000" w:themeColor="text1"/>
          <w:sz w:val="36"/>
          <w:highlight w:val="none"/>
          <w14:textFill>
            <w14:solidFill>
              <w14:schemeClr w14:val="tx1"/>
            </w14:solidFill>
          </w14:textFill>
        </w:rPr>
      </w:pPr>
      <w:r>
        <w:rPr>
          <w:rFonts w:hint="eastAsia" w:ascii="宋体"/>
          <w:b/>
          <w:bCs/>
          <w:color w:val="000000" w:themeColor="text1"/>
          <w:sz w:val="36"/>
          <w:highlight w:val="none"/>
          <w14:textFill>
            <w14:solidFill>
              <w14:schemeClr w14:val="tx1"/>
            </w14:solidFill>
          </w14:textFill>
        </w:rPr>
        <w:t>目　　录</w:t>
      </w:r>
    </w:p>
    <w:p w14:paraId="23EC3263">
      <w:pPr>
        <w:pStyle w:val="30"/>
        <w:tabs>
          <w:tab w:val="right" w:leader="dot" w:pos="9061"/>
        </w:tabs>
        <w:spacing w:line="360" w:lineRule="auto"/>
        <w:rPr>
          <w:rFonts w:ascii="宋体" w:cs="Arial"/>
          <w:b w:val="0"/>
          <w:bCs w:val="0"/>
          <w:caps w:val="0"/>
          <w:color w:val="000000" w:themeColor="text1"/>
          <w:kern w:val="2"/>
          <w:sz w:val="28"/>
          <w:szCs w:val="28"/>
          <w:highlight w:val="none"/>
          <w14:textFill>
            <w14:solidFill>
              <w14:schemeClr w14:val="tx1"/>
            </w14:solidFill>
          </w14:textFill>
        </w:rPr>
      </w:pPr>
      <w:r>
        <w:rPr>
          <w:rFonts w:ascii="宋体"/>
          <w:b w:val="0"/>
          <w:color w:val="000000" w:themeColor="text1"/>
          <w:sz w:val="28"/>
          <w:szCs w:val="28"/>
          <w:highlight w:val="none"/>
          <w14:textFill>
            <w14:solidFill>
              <w14:schemeClr w14:val="tx1"/>
            </w14:solidFill>
          </w14:textFill>
        </w:rPr>
        <w:fldChar w:fldCharType="begin"/>
      </w:r>
      <w:r>
        <w:rPr>
          <w:rFonts w:ascii="宋体"/>
          <w:b w:val="0"/>
          <w:color w:val="000000" w:themeColor="text1"/>
          <w:sz w:val="28"/>
          <w:szCs w:val="28"/>
          <w:highlight w:val="none"/>
          <w14:textFill>
            <w14:solidFill>
              <w14:schemeClr w14:val="tx1"/>
            </w14:solidFill>
          </w14:textFill>
        </w:rPr>
        <w:instrText xml:space="preserve"> </w:instrText>
      </w:r>
      <w:r>
        <w:rPr>
          <w:rFonts w:hint="eastAsia" w:ascii="宋体"/>
          <w:b w:val="0"/>
          <w:color w:val="000000" w:themeColor="text1"/>
          <w:sz w:val="28"/>
          <w:szCs w:val="28"/>
          <w:highlight w:val="none"/>
          <w14:textFill>
            <w14:solidFill>
              <w14:schemeClr w14:val="tx1"/>
            </w14:solidFill>
          </w14:textFill>
        </w:rPr>
        <w:instrText xml:space="preserve">TOC \o "1-1" \h \z \u</w:instrText>
      </w:r>
      <w:r>
        <w:rPr>
          <w:rFonts w:ascii="宋体"/>
          <w:b w:val="0"/>
          <w:color w:val="000000" w:themeColor="text1"/>
          <w:sz w:val="28"/>
          <w:szCs w:val="28"/>
          <w:highlight w:val="none"/>
          <w14:textFill>
            <w14:solidFill>
              <w14:schemeClr w14:val="tx1"/>
            </w14:solidFill>
          </w14:textFill>
        </w:rPr>
        <w:instrText xml:space="preserve"> </w:instrText>
      </w:r>
      <w:r>
        <w:rPr>
          <w:rFonts w:ascii="宋体"/>
          <w:b w:val="0"/>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"_Toc54891392" </w:instrText>
      </w:r>
      <w:r>
        <w:rPr>
          <w:color w:val="000000" w:themeColor="text1"/>
          <w:highlight w:val="none"/>
          <w14:textFill>
            <w14:solidFill>
              <w14:schemeClr w14:val="tx1"/>
            </w14:solidFill>
          </w14:textFill>
        </w:rPr>
        <w:fldChar w:fldCharType="separate"/>
      </w:r>
      <w:r>
        <w:rPr>
          <w:rFonts w:ascii="宋体"/>
          <w:color w:val="000000" w:themeColor="text1"/>
          <w:sz w:val="28"/>
          <w:szCs w:val="28"/>
          <w:highlight w:val="none"/>
          <w14:textFill>
            <w14:solidFill>
              <w14:schemeClr w14:val="tx1"/>
            </w14:solidFill>
          </w14:textFill>
        </w:rPr>
        <w:t>第一部分  招标公告</w:t>
      </w:r>
      <w:r>
        <w:rPr>
          <w:rFonts w:ascii="宋体"/>
          <w:color w:val="000000" w:themeColor="text1"/>
          <w:sz w:val="28"/>
          <w:szCs w:val="28"/>
          <w:highlight w:val="none"/>
          <w14:textFill>
            <w14:solidFill>
              <w14:schemeClr w14:val="tx1"/>
            </w14:solidFill>
          </w14:textFill>
        </w:rPr>
        <w:tab/>
      </w:r>
      <w:r>
        <w:rPr>
          <w:rFonts w:ascii="宋体"/>
          <w:color w:val="000000" w:themeColor="text1"/>
          <w:sz w:val="28"/>
          <w:szCs w:val="28"/>
          <w:highlight w:val="none"/>
          <w14:textFill>
            <w14:solidFill>
              <w14:schemeClr w14:val="tx1"/>
            </w14:solidFill>
          </w14:textFill>
        </w:rPr>
        <w:fldChar w:fldCharType="begin"/>
      </w:r>
      <w:r>
        <w:rPr>
          <w:rFonts w:ascii="宋体"/>
          <w:color w:val="000000" w:themeColor="text1"/>
          <w:sz w:val="28"/>
          <w:szCs w:val="28"/>
          <w:highlight w:val="none"/>
          <w14:textFill>
            <w14:solidFill>
              <w14:schemeClr w14:val="tx1"/>
            </w14:solidFill>
          </w14:textFill>
        </w:rPr>
        <w:instrText xml:space="preserve"> PAGEREF _Toc54891392 \h </w:instrText>
      </w:r>
      <w:r>
        <w:rPr>
          <w:rFonts w:ascii="宋体"/>
          <w:color w:val="000000" w:themeColor="text1"/>
          <w:sz w:val="28"/>
          <w:szCs w:val="28"/>
          <w:highlight w:val="none"/>
          <w14:textFill>
            <w14:solidFill>
              <w14:schemeClr w14:val="tx1"/>
            </w14:solidFill>
          </w14:textFill>
        </w:rPr>
        <w:fldChar w:fldCharType="separate"/>
      </w:r>
      <w:r>
        <w:rPr>
          <w:rFonts w:ascii="宋体"/>
          <w:color w:val="000000" w:themeColor="text1"/>
          <w:sz w:val="28"/>
          <w:szCs w:val="28"/>
          <w:highlight w:val="none"/>
          <w14:textFill>
            <w14:solidFill>
              <w14:schemeClr w14:val="tx1"/>
            </w14:solidFill>
          </w14:textFill>
        </w:rPr>
        <w:t>2</w:t>
      </w:r>
      <w:r>
        <w:rPr>
          <w:rFonts w:ascii="宋体"/>
          <w:color w:val="000000" w:themeColor="text1"/>
          <w:sz w:val="28"/>
          <w:szCs w:val="28"/>
          <w:highlight w:val="none"/>
          <w14:textFill>
            <w14:solidFill>
              <w14:schemeClr w14:val="tx1"/>
            </w14:solidFill>
          </w14:textFill>
        </w:rPr>
        <w:fldChar w:fldCharType="end"/>
      </w:r>
      <w:r>
        <w:rPr>
          <w:rFonts w:ascii="宋体"/>
          <w:color w:val="000000" w:themeColor="text1"/>
          <w:sz w:val="28"/>
          <w:szCs w:val="28"/>
          <w:highlight w:val="none"/>
          <w14:textFill>
            <w14:solidFill>
              <w14:schemeClr w14:val="tx1"/>
            </w14:solidFill>
          </w14:textFill>
        </w:rPr>
        <w:fldChar w:fldCharType="end"/>
      </w:r>
    </w:p>
    <w:p w14:paraId="6AB374A4">
      <w:pPr>
        <w:pStyle w:val="30"/>
        <w:tabs>
          <w:tab w:val="right" w:leader="dot" w:pos="9061"/>
        </w:tabs>
        <w:spacing w:line="360" w:lineRule="auto"/>
        <w:rPr>
          <w:rFonts w:ascii="宋体" w:cs="Arial"/>
          <w:b w:val="0"/>
          <w:bCs w:val="0"/>
          <w:caps w:val="0"/>
          <w:color w:val="000000" w:themeColor="text1"/>
          <w:kern w:val="2"/>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"_Toc54891393" </w:instrText>
      </w:r>
      <w:r>
        <w:rPr>
          <w:color w:val="000000" w:themeColor="text1"/>
          <w:highlight w:val="none"/>
          <w14:textFill>
            <w14:solidFill>
              <w14:schemeClr w14:val="tx1"/>
            </w14:solidFill>
          </w14:textFill>
        </w:rPr>
        <w:fldChar w:fldCharType="separate"/>
      </w:r>
      <w:r>
        <w:rPr>
          <w:rFonts w:ascii="宋体"/>
          <w:color w:val="000000" w:themeColor="text1"/>
          <w:sz w:val="28"/>
          <w:szCs w:val="28"/>
          <w:highlight w:val="none"/>
          <w14:textFill>
            <w14:solidFill>
              <w14:schemeClr w14:val="tx1"/>
            </w14:solidFill>
          </w14:textFill>
        </w:rPr>
        <w:t>第二部分  供应商须知</w:t>
      </w:r>
      <w:r>
        <w:rPr>
          <w:rFonts w:ascii="宋体"/>
          <w:color w:val="000000" w:themeColor="text1"/>
          <w:sz w:val="28"/>
          <w:szCs w:val="28"/>
          <w:highlight w:val="none"/>
          <w14:textFill>
            <w14:solidFill>
              <w14:schemeClr w14:val="tx1"/>
            </w14:solidFill>
          </w14:textFill>
        </w:rPr>
        <w:tab/>
      </w:r>
      <w:r>
        <w:rPr>
          <w:rFonts w:ascii="宋体"/>
          <w:color w:val="000000" w:themeColor="text1"/>
          <w:sz w:val="28"/>
          <w:szCs w:val="28"/>
          <w:highlight w:val="none"/>
          <w14:textFill>
            <w14:solidFill>
              <w14:schemeClr w14:val="tx1"/>
            </w14:solidFill>
          </w14:textFill>
        </w:rPr>
        <w:fldChar w:fldCharType="begin"/>
      </w:r>
      <w:r>
        <w:rPr>
          <w:rFonts w:ascii="宋体"/>
          <w:color w:val="000000" w:themeColor="text1"/>
          <w:sz w:val="28"/>
          <w:szCs w:val="28"/>
          <w:highlight w:val="none"/>
          <w14:textFill>
            <w14:solidFill>
              <w14:schemeClr w14:val="tx1"/>
            </w14:solidFill>
          </w14:textFill>
        </w:rPr>
        <w:instrText xml:space="preserve"> PAGEREF _Toc54891393 \h </w:instrText>
      </w:r>
      <w:r>
        <w:rPr>
          <w:rFonts w:ascii="宋体"/>
          <w:color w:val="000000" w:themeColor="text1"/>
          <w:sz w:val="28"/>
          <w:szCs w:val="28"/>
          <w:highlight w:val="none"/>
          <w14:textFill>
            <w14:solidFill>
              <w14:schemeClr w14:val="tx1"/>
            </w14:solidFill>
          </w14:textFill>
        </w:rPr>
        <w:fldChar w:fldCharType="separate"/>
      </w:r>
      <w:r>
        <w:rPr>
          <w:rFonts w:ascii="宋体"/>
          <w:color w:val="000000" w:themeColor="text1"/>
          <w:sz w:val="28"/>
          <w:szCs w:val="28"/>
          <w:highlight w:val="none"/>
          <w14:textFill>
            <w14:solidFill>
              <w14:schemeClr w14:val="tx1"/>
            </w14:solidFill>
          </w14:textFill>
        </w:rPr>
        <w:t>2</w:t>
      </w:r>
      <w:r>
        <w:rPr>
          <w:rFonts w:ascii="宋体"/>
          <w:color w:val="000000" w:themeColor="text1"/>
          <w:sz w:val="28"/>
          <w:szCs w:val="28"/>
          <w:highlight w:val="none"/>
          <w14:textFill>
            <w14:solidFill>
              <w14:schemeClr w14:val="tx1"/>
            </w14:solidFill>
          </w14:textFill>
        </w:rPr>
        <w:fldChar w:fldCharType="end"/>
      </w:r>
      <w:r>
        <w:rPr>
          <w:rFonts w:ascii="宋体"/>
          <w:color w:val="000000" w:themeColor="text1"/>
          <w:sz w:val="28"/>
          <w:szCs w:val="28"/>
          <w:highlight w:val="none"/>
          <w14:textFill>
            <w14:solidFill>
              <w14:schemeClr w14:val="tx1"/>
            </w14:solidFill>
          </w14:textFill>
        </w:rPr>
        <w:fldChar w:fldCharType="end"/>
      </w:r>
    </w:p>
    <w:p w14:paraId="5892DC7A">
      <w:pPr>
        <w:pStyle w:val="30"/>
        <w:tabs>
          <w:tab w:val="right" w:leader="dot" w:pos="9061"/>
        </w:tabs>
        <w:spacing w:line="360" w:lineRule="auto"/>
        <w:rPr>
          <w:rFonts w:ascii="宋体" w:cs="Arial"/>
          <w:b w:val="0"/>
          <w:bCs w:val="0"/>
          <w:caps w:val="0"/>
          <w:color w:val="000000" w:themeColor="text1"/>
          <w:kern w:val="2"/>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"_Toc54891394" </w:instrText>
      </w:r>
      <w:r>
        <w:rPr>
          <w:color w:val="000000" w:themeColor="text1"/>
          <w:highlight w:val="none"/>
          <w14:textFill>
            <w14:solidFill>
              <w14:schemeClr w14:val="tx1"/>
            </w14:solidFill>
          </w14:textFill>
        </w:rPr>
        <w:fldChar w:fldCharType="separate"/>
      </w:r>
      <w:r>
        <w:rPr>
          <w:rFonts w:ascii="宋体"/>
          <w:color w:val="000000" w:themeColor="text1"/>
          <w:sz w:val="28"/>
          <w:szCs w:val="28"/>
          <w:highlight w:val="none"/>
          <w14:textFill>
            <w14:solidFill>
              <w14:schemeClr w14:val="tx1"/>
            </w14:solidFill>
          </w14:textFill>
        </w:rPr>
        <w:t>第三部分  评标办法</w:t>
      </w:r>
      <w:r>
        <w:rPr>
          <w:rFonts w:ascii="宋体"/>
          <w:color w:val="000000" w:themeColor="text1"/>
          <w:sz w:val="28"/>
          <w:szCs w:val="28"/>
          <w:highlight w:val="none"/>
          <w14:textFill>
            <w14:solidFill>
              <w14:schemeClr w14:val="tx1"/>
            </w14:solidFill>
          </w14:textFill>
        </w:rPr>
        <w:tab/>
      </w:r>
      <w:r>
        <w:rPr>
          <w:rFonts w:ascii="宋体"/>
          <w:color w:val="000000" w:themeColor="text1"/>
          <w:sz w:val="28"/>
          <w:szCs w:val="28"/>
          <w:highlight w:val="none"/>
          <w14:textFill>
            <w14:solidFill>
              <w14:schemeClr w14:val="tx1"/>
            </w14:solidFill>
          </w14:textFill>
        </w:rPr>
        <w:fldChar w:fldCharType="begin"/>
      </w:r>
      <w:r>
        <w:rPr>
          <w:rFonts w:ascii="宋体"/>
          <w:color w:val="000000" w:themeColor="text1"/>
          <w:sz w:val="28"/>
          <w:szCs w:val="28"/>
          <w:highlight w:val="none"/>
          <w14:textFill>
            <w14:solidFill>
              <w14:schemeClr w14:val="tx1"/>
            </w14:solidFill>
          </w14:textFill>
        </w:rPr>
        <w:instrText xml:space="preserve"> PAGEREF _Toc54891394 \h </w:instrText>
      </w:r>
      <w:r>
        <w:rPr>
          <w:rFonts w:ascii="宋体"/>
          <w:color w:val="000000" w:themeColor="text1"/>
          <w:sz w:val="28"/>
          <w:szCs w:val="28"/>
          <w:highlight w:val="none"/>
          <w14:textFill>
            <w14:solidFill>
              <w14:schemeClr w14:val="tx1"/>
            </w14:solidFill>
          </w14:textFill>
        </w:rPr>
        <w:fldChar w:fldCharType="separate"/>
      </w:r>
      <w:r>
        <w:rPr>
          <w:rFonts w:ascii="宋体"/>
          <w:color w:val="000000" w:themeColor="text1"/>
          <w:sz w:val="28"/>
          <w:szCs w:val="28"/>
          <w:highlight w:val="none"/>
          <w14:textFill>
            <w14:solidFill>
              <w14:schemeClr w14:val="tx1"/>
            </w14:solidFill>
          </w14:textFill>
        </w:rPr>
        <w:t>13</w:t>
      </w:r>
      <w:r>
        <w:rPr>
          <w:rFonts w:ascii="宋体"/>
          <w:color w:val="000000" w:themeColor="text1"/>
          <w:sz w:val="28"/>
          <w:szCs w:val="28"/>
          <w:highlight w:val="none"/>
          <w14:textFill>
            <w14:solidFill>
              <w14:schemeClr w14:val="tx1"/>
            </w14:solidFill>
          </w14:textFill>
        </w:rPr>
        <w:fldChar w:fldCharType="end"/>
      </w:r>
      <w:r>
        <w:rPr>
          <w:rFonts w:ascii="宋体"/>
          <w:color w:val="000000" w:themeColor="text1"/>
          <w:sz w:val="28"/>
          <w:szCs w:val="28"/>
          <w:highlight w:val="none"/>
          <w14:textFill>
            <w14:solidFill>
              <w14:schemeClr w14:val="tx1"/>
            </w14:solidFill>
          </w14:textFill>
        </w:rPr>
        <w:fldChar w:fldCharType="end"/>
      </w:r>
    </w:p>
    <w:p w14:paraId="6ECB6E8F">
      <w:pPr>
        <w:pStyle w:val="30"/>
        <w:tabs>
          <w:tab w:val="right" w:leader="dot" w:pos="9061"/>
        </w:tabs>
        <w:spacing w:line="360" w:lineRule="auto"/>
        <w:rPr>
          <w:rFonts w:ascii="宋体" w:cs="Arial"/>
          <w:b w:val="0"/>
          <w:bCs w:val="0"/>
          <w:caps w:val="0"/>
          <w:color w:val="000000" w:themeColor="text1"/>
          <w:kern w:val="2"/>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"_Toc54891395" </w:instrText>
      </w:r>
      <w:r>
        <w:rPr>
          <w:color w:val="000000" w:themeColor="text1"/>
          <w:highlight w:val="none"/>
          <w14:textFill>
            <w14:solidFill>
              <w14:schemeClr w14:val="tx1"/>
            </w14:solidFill>
          </w14:textFill>
        </w:rPr>
        <w:fldChar w:fldCharType="separate"/>
      </w:r>
      <w:r>
        <w:rPr>
          <w:rFonts w:ascii="宋体"/>
          <w:color w:val="000000" w:themeColor="text1"/>
          <w:sz w:val="28"/>
          <w:szCs w:val="28"/>
          <w:highlight w:val="none"/>
          <w14:textFill>
            <w14:solidFill>
              <w14:schemeClr w14:val="tx1"/>
            </w14:solidFill>
          </w14:textFill>
        </w:rPr>
        <w:t>第四部分  采购需求</w:t>
      </w:r>
      <w:bookmarkStart w:id="82" w:name="_GoBack"/>
      <w:bookmarkEnd w:id="82"/>
      <w:r>
        <w:rPr>
          <w:rFonts w:ascii="宋体"/>
          <w:color w:val="000000" w:themeColor="text1"/>
          <w:sz w:val="28"/>
          <w:szCs w:val="28"/>
          <w:highlight w:val="none"/>
          <w14:textFill>
            <w14:solidFill>
              <w14:schemeClr w14:val="tx1"/>
            </w14:solidFill>
          </w14:textFill>
        </w:rPr>
        <w:tab/>
      </w:r>
      <w:r>
        <w:rPr>
          <w:rFonts w:ascii="宋体"/>
          <w:color w:val="000000" w:themeColor="text1"/>
          <w:sz w:val="28"/>
          <w:szCs w:val="28"/>
          <w:highlight w:val="none"/>
          <w14:textFill>
            <w14:solidFill>
              <w14:schemeClr w14:val="tx1"/>
            </w14:solidFill>
          </w14:textFill>
        </w:rPr>
        <w:fldChar w:fldCharType="begin"/>
      </w:r>
      <w:r>
        <w:rPr>
          <w:rFonts w:ascii="宋体"/>
          <w:color w:val="000000" w:themeColor="text1"/>
          <w:sz w:val="28"/>
          <w:szCs w:val="28"/>
          <w:highlight w:val="none"/>
          <w14:textFill>
            <w14:solidFill>
              <w14:schemeClr w14:val="tx1"/>
            </w14:solidFill>
          </w14:textFill>
        </w:rPr>
        <w:instrText xml:space="preserve"> PAGEREF _Toc54891395 \h </w:instrText>
      </w:r>
      <w:r>
        <w:rPr>
          <w:rFonts w:ascii="宋体"/>
          <w:color w:val="000000" w:themeColor="text1"/>
          <w:sz w:val="28"/>
          <w:szCs w:val="28"/>
          <w:highlight w:val="none"/>
          <w14:textFill>
            <w14:solidFill>
              <w14:schemeClr w14:val="tx1"/>
            </w14:solidFill>
          </w14:textFill>
        </w:rPr>
        <w:fldChar w:fldCharType="separate"/>
      </w:r>
      <w:r>
        <w:rPr>
          <w:rFonts w:ascii="宋体"/>
          <w:color w:val="000000" w:themeColor="text1"/>
          <w:sz w:val="28"/>
          <w:szCs w:val="28"/>
          <w:highlight w:val="none"/>
          <w14:textFill>
            <w14:solidFill>
              <w14:schemeClr w14:val="tx1"/>
            </w14:solidFill>
          </w14:textFill>
        </w:rPr>
        <w:t>17</w:t>
      </w:r>
      <w:r>
        <w:rPr>
          <w:rFonts w:ascii="宋体"/>
          <w:color w:val="000000" w:themeColor="text1"/>
          <w:sz w:val="28"/>
          <w:szCs w:val="28"/>
          <w:highlight w:val="none"/>
          <w14:textFill>
            <w14:solidFill>
              <w14:schemeClr w14:val="tx1"/>
            </w14:solidFill>
          </w14:textFill>
        </w:rPr>
        <w:fldChar w:fldCharType="end"/>
      </w:r>
      <w:r>
        <w:rPr>
          <w:rFonts w:ascii="宋体"/>
          <w:color w:val="000000" w:themeColor="text1"/>
          <w:sz w:val="28"/>
          <w:szCs w:val="28"/>
          <w:highlight w:val="none"/>
          <w14:textFill>
            <w14:solidFill>
              <w14:schemeClr w14:val="tx1"/>
            </w14:solidFill>
          </w14:textFill>
        </w:rPr>
        <w:fldChar w:fldCharType="end"/>
      </w:r>
    </w:p>
    <w:p w14:paraId="1280FF68">
      <w:pPr>
        <w:pStyle w:val="30"/>
        <w:tabs>
          <w:tab w:val="right" w:leader="dot" w:pos="9061"/>
        </w:tabs>
        <w:spacing w:line="360" w:lineRule="auto"/>
        <w:rPr>
          <w:rFonts w:ascii="宋体" w:cs="Arial"/>
          <w:b w:val="0"/>
          <w:bCs w:val="0"/>
          <w:caps w:val="0"/>
          <w:color w:val="000000" w:themeColor="text1"/>
          <w:kern w:val="2"/>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"_Toc54891396" </w:instrText>
      </w:r>
      <w:r>
        <w:rPr>
          <w:color w:val="000000" w:themeColor="text1"/>
          <w:highlight w:val="none"/>
          <w14:textFill>
            <w14:solidFill>
              <w14:schemeClr w14:val="tx1"/>
            </w14:solidFill>
          </w14:textFill>
        </w:rPr>
        <w:fldChar w:fldCharType="separate"/>
      </w:r>
      <w:r>
        <w:rPr>
          <w:rFonts w:ascii="宋体"/>
          <w:color w:val="000000" w:themeColor="text1"/>
          <w:sz w:val="28"/>
          <w:szCs w:val="28"/>
          <w:highlight w:val="none"/>
          <w14:textFill>
            <w14:solidFill>
              <w14:schemeClr w14:val="tx1"/>
            </w14:solidFill>
          </w14:textFill>
        </w:rPr>
        <w:t>第五部分  合同条款</w:t>
      </w:r>
      <w:r>
        <w:rPr>
          <w:rFonts w:ascii="宋体"/>
          <w:color w:val="000000" w:themeColor="text1"/>
          <w:sz w:val="28"/>
          <w:szCs w:val="28"/>
          <w:highlight w:val="none"/>
          <w14:textFill>
            <w14:solidFill>
              <w14:schemeClr w14:val="tx1"/>
            </w14:solidFill>
          </w14:textFill>
        </w:rPr>
        <w:tab/>
      </w:r>
      <w:r>
        <w:rPr>
          <w:rFonts w:ascii="宋体"/>
          <w:color w:val="000000" w:themeColor="text1"/>
          <w:sz w:val="28"/>
          <w:szCs w:val="28"/>
          <w:highlight w:val="none"/>
          <w14:textFill>
            <w14:solidFill>
              <w14:schemeClr w14:val="tx1"/>
            </w14:solidFill>
          </w14:textFill>
        </w:rPr>
        <w:fldChar w:fldCharType="begin"/>
      </w:r>
      <w:r>
        <w:rPr>
          <w:rFonts w:ascii="宋体"/>
          <w:color w:val="000000" w:themeColor="text1"/>
          <w:sz w:val="28"/>
          <w:szCs w:val="28"/>
          <w:highlight w:val="none"/>
          <w14:textFill>
            <w14:solidFill>
              <w14:schemeClr w14:val="tx1"/>
            </w14:solidFill>
          </w14:textFill>
        </w:rPr>
        <w:instrText xml:space="preserve"> PAGEREF _Toc54891396 \h </w:instrText>
      </w:r>
      <w:r>
        <w:rPr>
          <w:rFonts w:ascii="宋体"/>
          <w:color w:val="000000" w:themeColor="text1"/>
          <w:sz w:val="28"/>
          <w:szCs w:val="28"/>
          <w:highlight w:val="none"/>
          <w14:textFill>
            <w14:solidFill>
              <w14:schemeClr w14:val="tx1"/>
            </w14:solidFill>
          </w14:textFill>
        </w:rPr>
        <w:fldChar w:fldCharType="separate"/>
      </w:r>
      <w:r>
        <w:rPr>
          <w:rFonts w:ascii="宋体"/>
          <w:color w:val="000000" w:themeColor="text1"/>
          <w:sz w:val="28"/>
          <w:szCs w:val="28"/>
          <w:highlight w:val="none"/>
          <w14:textFill>
            <w14:solidFill>
              <w14:schemeClr w14:val="tx1"/>
            </w14:solidFill>
          </w14:textFill>
        </w:rPr>
        <w:t>17</w:t>
      </w:r>
      <w:r>
        <w:rPr>
          <w:rFonts w:ascii="宋体"/>
          <w:color w:val="000000" w:themeColor="text1"/>
          <w:sz w:val="28"/>
          <w:szCs w:val="28"/>
          <w:highlight w:val="none"/>
          <w14:textFill>
            <w14:solidFill>
              <w14:schemeClr w14:val="tx1"/>
            </w14:solidFill>
          </w14:textFill>
        </w:rPr>
        <w:fldChar w:fldCharType="end"/>
      </w:r>
      <w:r>
        <w:rPr>
          <w:rFonts w:ascii="宋体"/>
          <w:color w:val="000000" w:themeColor="text1"/>
          <w:sz w:val="28"/>
          <w:szCs w:val="28"/>
          <w:highlight w:val="none"/>
          <w14:textFill>
            <w14:solidFill>
              <w14:schemeClr w14:val="tx1"/>
            </w14:solidFill>
          </w14:textFill>
        </w:rPr>
        <w:fldChar w:fldCharType="end"/>
      </w:r>
    </w:p>
    <w:p w14:paraId="352BDBCA">
      <w:pPr>
        <w:pStyle w:val="30"/>
        <w:tabs>
          <w:tab w:val="right" w:leader="dot" w:pos="9061"/>
        </w:tabs>
        <w:spacing w:line="360" w:lineRule="auto"/>
        <w:rPr>
          <w:rFonts w:ascii="宋体" w:cs="Arial"/>
          <w:b w:val="0"/>
          <w:bCs w:val="0"/>
          <w:caps w:val="0"/>
          <w:color w:val="000000" w:themeColor="text1"/>
          <w:kern w:val="2"/>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"_Toc54891397" </w:instrText>
      </w:r>
      <w:r>
        <w:rPr>
          <w:color w:val="000000" w:themeColor="text1"/>
          <w:highlight w:val="none"/>
          <w14:textFill>
            <w14:solidFill>
              <w14:schemeClr w14:val="tx1"/>
            </w14:solidFill>
          </w14:textFill>
        </w:rPr>
        <w:fldChar w:fldCharType="separate"/>
      </w:r>
      <w:r>
        <w:rPr>
          <w:rFonts w:ascii="宋体"/>
          <w:color w:val="000000" w:themeColor="text1"/>
          <w:sz w:val="28"/>
          <w:szCs w:val="28"/>
          <w:highlight w:val="none"/>
          <w14:textFill>
            <w14:solidFill>
              <w14:schemeClr w14:val="tx1"/>
            </w14:solidFill>
          </w14:textFill>
        </w:rPr>
        <w:t>第六部分  投标文件格式</w:t>
      </w:r>
      <w:r>
        <w:rPr>
          <w:rFonts w:ascii="宋体"/>
          <w:color w:val="000000" w:themeColor="text1"/>
          <w:sz w:val="28"/>
          <w:szCs w:val="28"/>
          <w:highlight w:val="none"/>
          <w14:textFill>
            <w14:solidFill>
              <w14:schemeClr w14:val="tx1"/>
            </w14:solidFill>
          </w14:textFill>
        </w:rPr>
        <w:tab/>
      </w:r>
      <w:r>
        <w:rPr>
          <w:rFonts w:ascii="宋体"/>
          <w:color w:val="000000" w:themeColor="text1"/>
          <w:sz w:val="28"/>
          <w:szCs w:val="28"/>
          <w:highlight w:val="none"/>
          <w14:textFill>
            <w14:solidFill>
              <w14:schemeClr w14:val="tx1"/>
            </w14:solidFill>
          </w14:textFill>
        </w:rPr>
        <w:fldChar w:fldCharType="begin"/>
      </w:r>
      <w:r>
        <w:rPr>
          <w:rFonts w:ascii="宋体"/>
          <w:color w:val="000000" w:themeColor="text1"/>
          <w:sz w:val="28"/>
          <w:szCs w:val="28"/>
          <w:highlight w:val="none"/>
          <w14:textFill>
            <w14:solidFill>
              <w14:schemeClr w14:val="tx1"/>
            </w14:solidFill>
          </w14:textFill>
        </w:rPr>
        <w:instrText xml:space="preserve"> PAGEREF _Toc54891397 \h </w:instrText>
      </w:r>
      <w:r>
        <w:rPr>
          <w:rFonts w:ascii="宋体"/>
          <w:color w:val="000000" w:themeColor="text1"/>
          <w:sz w:val="28"/>
          <w:szCs w:val="28"/>
          <w:highlight w:val="none"/>
          <w14:textFill>
            <w14:solidFill>
              <w14:schemeClr w14:val="tx1"/>
            </w14:solidFill>
          </w14:textFill>
        </w:rPr>
        <w:fldChar w:fldCharType="separate"/>
      </w:r>
      <w:r>
        <w:rPr>
          <w:rFonts w:ascii="宋体"/>
          <w:color w:val="000000" w:themeColor="text1"/>
          <w:sz w:val="28"/>
          <w:szCs w:val="28"/>
          <w:highlight w:val="none"/>
          <w14:textFill>
            <w14:solidFill>
              <w14:schemeClr w14:val="tx1"/>
            </w14:solidFill>
          </w14:textFill>
        </w:rPr>
        <w:t>27</w:t>
      </w:r>
      <w:r>
        <w:rPr>
          <w:rFonts w:ascii="宋体"/>
          <w:color w:val="000000" w:themeColor="text1"/>
          <w:sz w:val="28"/>
          <w:szCs w:val="28"/>
          <w:highlight w:val="none"/>
          <w14:textFill>
            <w14:solidFill>
              <w14:schemeClr w14:val="tx1"/>
            </w14:solidFill>
          </w14:textFill>
        </w:rPr>
        <w:fldChar w:fldCharType="end"/>
      </w:r>
      <w:r>
        <w:rPr>
          <w:rFonts w:ascii="宋体"/>
          <w:color w:val="000000" w:themeColor="text1"/>
          <w:sz w:val="28"/>
          <w:szCs w:val="28"/>
          <w:highlight w:val="none"/>
          <w14:textFill>
            <w14:solidFill>
              <w14:schemeClr w14:val="tx1"/>
            </w14:solidFill>
          </w14:textFill>
        </w:rPr>
        <w:fldChar w:fldCharType="end"/>
      </w:r>
    </w:p>
    <w:p w14:paraId="00E20A5D">
      <w:pPr>
        <w:spacing w:line="360" w:lineRule="auto"/>
        <w:ind w:left="400" w:leftChars="200" w:right="400" w:rightChars="200"/>
        <w:rPr>
          <w:rFonts w:ascii="宋体"/>
          <w:color w:val="000000" w:themeColor="text1"/>
          <w:sz w:val="28"/>
          <w:szCs w:val="28"/>
          <w:highlight w:val="none"/>
          <w14:textFill>
            <w14:solidFill>
              <w14:schemeClr w14:val="tx1"/>
            </w14:solidFill>
          </w14:textFill>
        </w:rPr>
      </w:pPr>
      <w:r>
        <w:rPr>
          <w:rFonts w:ascii="宋体"/>
          <w:color w:val="000000" w:themeColor="text1"/>
          <w:sz w:val="28"/>
          <w:szCs w:val="28"/>
          <w:highlight w:val="none"/>
          <w14:textFill>
            <w14:solidFill>
              <w14:schemeClr w14:val="tx1"/>
            </w14:solidFill>
          </w14:textFill>
        </w:rPr>
        <w:fldChar w:fldCharType="end"/>
      </w:r>
    </w:p>
    <w:bookmarkEnd w:id="0"/>
    <w:p w14:paraId="5974B18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B369618">
      <w:pPr>
        <w:rPr>
          <w:color w:val="000000" w:themeColor="text1"/>
          <w:highlight w:val="none"/>
          <w14:textFill>
            <w14:solidFill>
              <w14:schemeClr w14:val="tx1"/>
            </w14:solidFill>
          </w14:textFill>
        </w:rPr>
      </w:pPr>
    </w:p>
    <w:p w14:paraId="13BF32CE">
      <w:pPr>
        <w:pStyle w:val="4"/>
        <w:spacing w:before="0" w:after="0" w:line="360" w:lineRule="auto"/>
        <w:jc w:val="center"/>
        <w:rPr>
          <w:color w:val="000000" w:themeColor="text1"/>
          <w:highlight w:val="none"/>
          <w14:textFill>
            <w14:solidFill>
              <w14:schemeClr w14:val="tx1"/>
            </w14:solidFill>
          </w14:textFill>
        </w:rPr>
      </w:pPr>
      <w:bookmarkStart w:id="2" w:name="_Toc54891392"/>
      <w:r>
        <w:rPr>
          <w:rFonts w:hint="eastAsia"/>
          <w:color w:val="000000" w:themeColor="text1"/>
          <w:highlight w:val="none"/>
          <w14:textFill>
            <w14:solidFill>
              <w14:schemeClr w14:val="tx1"/>
            </w14:solidFill>
          </w14:textFill>
        </w:rPr>
        <w:t>第一部分  招标公告</w:t>
      </w:r>
      <w:bookmarkEnd w:id="2"/>
    </w:p>
    <w:p w14:paraId="771A2331">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3" w:name="_Toc35393790"/>
      <w:bookmarkStart w:id="4" w:name="_Toc28359079"/>
      <w:bookmarkStart w:id="5" w:name="_Toc35393621"/>
      <w:bookmarkStart w:id="6" w:name="_Toc28359002"/>
      <w:bookmarkStart w:id="7" w:name="_Hlk24379207"/>
      <w:bookmarkStart w:id="8" w:name="_Toc54891393"/>
      <w:r>
        <w:rPr>
          <w:rFonts w:hint="eastAsia" w:ascii="宋体" w:hAnsi="宋体" w:eastAsia="宋体" w:cs="宋体"/>
          <w:color w:val="000000" w:themeColor="text1"/>
          <w:sz w:val="21"/>
          <w:szCs w:val="21"/>
          <w:highlight w:val="none"/>
          <w14:textFill>
            <w14:solidFill>
              <w14:schemeClr w14:val="tx1"/>
            </w14:solidFill>
          </w14:textFill>
        </w:rPr>
        <w:t>项目概况</w:t>
      </w:r>
    </w:p>
    <w:p w14:paraId="7868E4BC">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2025-2026年度长春北湖科技开发区出让宗地规划条件设计单位定点采购项目</w:t>
      </w:r>
      <w:r>
        <w:rPr>
          <w:rFonts w:hint="eastAsia" w:ascii="宋体" w:hAnsi="宋体" w:eastAsia="宋体" w:cs="宋体"/>
          <w:color w:val="000000" w:themeColor="text1"/>
          <w:sz w:val="21"/>
          <w:szCs w:val="21"/>
          <w:highlight w:val="none"/>
          <w14:textFill>
            <w14:solidFill>
              <w14:schemeClr w14:val="tx1"/>
            </w14:solidFill>
          </w14:textFill>
        </w:rPr>
        <w:t>已</w:t>
      </w:r>
      <w:r>
        <w:rPr>
          <w:rFonts w:hint="eastAsia" w:ascii="宋体" w:hAnsi="宋体" w:eastAsia="宋体" w:cs="宋体"/>
          <w:color w:val="000000" w:themeColor="text1"/>
          <w:sz w:val="21"/>
          <w:szCs w:val="21"/>
          <w:highlight w:val="none"/>
          <w14:textFill>
            <w14:solidFill>
              <w14:schemeClr w14:val="tx1"/>
            </w14:solidFill>
          </w14:textFill>
        </w:rPr>
        <w:t>由</w:t>
      </w:r>
      <w:r>
        <w:rPr>
          <w:rFonts w:hint="eastAsia" w:ascii="宋体" w:hAnsi="宋体" w:cs="宋体"/>
          <w:color w:val="000000" w:themeColor="text1"/>
          <w:sz w:val="21"/>
          <w:szCs w:val="21"/>
          <w:highlight w:val="none"/>
          <w:lang w:eastAsia="zh-CN"/>
          <w14:textFill>
            <w14:solidFill>
              <w14:schemeClr w14:val="tx1"/>
            </w14:solidFill>
          </w14:textFill>
        </w:rPr>
        <w:t>长春北湖科技开发区财政局政府采购管理办公室</w:t>
      </w:r>
      <w:r>
        <w:rPr>
          <w:rFonts w:hint="eastAsia" w:ascii="宋体" w:hAnsi="宋体" w:eastAsia="宋体" w:cs="宋体"/>
          <w:color w:val="000000" w:themeColor="text1"/>
          <w:sz w:val="21"/>
          <w:szCs w:val="21"/>
          <w:highlight w:val="none"/>
          <w14:textFill>
            <w14:solidFill>
              <w14:schemeClr w14:val="tx1"/>
            </w14:solidFill>
          </w14:textFill>
        </w:rPr>
        <w:t>批准采购</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BQZCWT2025-003</w:t>
      </w:r>
      <w:r>
        <w:rPr>
          <w:rFonts w:hint="eastAsia" w:ascii="宋体" w:hAnsi="宋体" w:eastAsia="宋体" w:cs="宋体"/>
          <w:color w:val="000000" w:themeColor="text1"/>
          <w:sz w:val="21"/>
          <w:szCs w:val="21"/>
          <w:highlight w:val="none"/>
          <w14:textFill>
            <w14:solidFill>
              <w14:schemeClr w14:val="tx1"/>
            </w14:solidFill>
          </w14:textFill>
        </w:rPr>
        <w:t>号</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。采购人为</w:t>
      </w:r>
      <w:r>
        <w:rPr>
          <w:rFonts w:hint="eastAsia" w:ascii="宋体" w:hAnsi="宋体" w:cs="宋体"/>
          <w:color w:val="000000" w:themeColor="text1"/>
          <w:sz w:val="21"/>
          <w:szCs w:val="21"/>
          <w:highlight w:val="none"/>
          <w:lang w:eastAsia="zh-CN"/>
          <w14:textFill>
            <w14:solidFill>
              <w14:schemeClr w14:val="tx1"/>
            </w14:solidFill>
          </w14:textFill>
        </w:rPr>
        <w:t>长春北湖科技开发区管理委员会</w:t>
      </w:r>
      <w:r>
        <w:rPr>
          <w:rFonts w:hint="eastAsia" w:ascii="宋体" w:hAnsi="宋体" w:eastAsia="宋体" w:cs="宋体"/>
          <w:color w:val="000000" w:themeColor="text1"/>
          <w:sz w:val="21"/>
          <w:szCs w:val="21"/>
          <w:highlight w:val="none"/>
          <w14:textFill>
            <w14:solidFill>
              <w14:schemeClr w14:val="tx1"/>
            </w14:solidFill>
          </w14:textFill>
        </w:rPr>
        <w:t>，采购代理机构为中恒一信项目管理咨询有限公司，采购资金为财政资金，项目已具备采购条件。</w:t>
      </w:r>
      <w:r>
        <w:rPr>
          <w:rFonts w:hint="eastAsia" w:ascii="宋体" w:hAnsi="宋体" w:cs="宋体"/>
          <w:color w:val="000000" w:themeColor="text1"/>
          <w:sz w:val="21"/>
          <w:szCs w:val="21"/>
          <w:highlight w:val="none"/>
          <w:lang w:eastAsia="zh-CN"/>
          <w14:textFill>
            <w14:solidFill>
              <w14:schemeClr w14:val="tx1"/>
            </w14:solidFill>
          </w14:textFill>
        </w:rPr>
        <w:t>2025-2026年度长春北湖科技开发区出让宗地规划条件设计单位定点采购项目</w:t>
      </w:r>
      <w:r>
        <w:rPr>
          <w:rFonts w:hint="eastAsia" w:ascii="宋体" w:hAnsi="宋体" w:eastAsia="宋体" w:cs="宋体"/>
          <w:color w:val="000000" w:themeColor="text1"/>
          <w:sz w:val="21"/>
          <w:szCs w:val="21"/>
          <w:highlight w:val="none"/>
          <w14:textFill>
            <w14:solidFill>
              <w14:schemeClr w14:val="tx1"/>
            </w14:solidFill>
          </w14:textFill>
        </w:rPr>
        <w:t>的潜在供应商</w:t>
      </w:r>
      <w:r>
        <w:rPr>
          <w:rFonts w:hint="eastAsia" w:ascii="宋体" w:eastAsia="宋体" w:cs="宋体"/>
          <w:color w:val="000000" w:themeColor="text1"/>
          <w:sz w:val="21"/>
          <w:szCs w:val="21"/>
          <w:highlight w:val="none"/>
          <w14:textFill>
            <w14:solidFill>
              <w14:schemeClr w14:val="tx1"/>
            </w14:solidFill>
          </w14:textFill>
        </w:rPr>
        <w:t>应自行登录政府采购云平台（网址：http:// www.zcygov.cn）网上注册（https://middle.zcygov.cn/v-settle-front/registry）并下载招标文件</w:t>
      </w:r>
      <w:r>
        <w:rPr>
          <w:rFonts w:hint="eastAsia" w:ascii="宋体"/>
          <w:color w:val="000000" w:themeColor="text1"/>
          <w:sz w:val="21"/>
          <w:szCs w:val="21"/>
          <w:highlight w:val="none"/>
          <w14:textFill>
            <w14:solidFill>
              <w14:schemeClr w14:val="tx1"/>
            </w14:solidFill>
          </w14:textFill>
        </w:rPr>
        <w:t>，并于</w:t>
      </w:r>
      <w:r>
        <w:rPr>
          <w:rFonts w:hint="eastAsia" w:ascii="宋体"/>
          <w:color w:val="000000" w:themeColor="text1"/>
          <w:sz w:val="21"/>
          <w:szCs w:val="21"/>
          <w:highlight w:val="none"/>
          <w:lang w:eastAsia="zh-CN"/>
          <w14:textFill>
            <w14:solidFill>
              <w14:schemeClr w14:val="tx1"/>
            </w14:solidFill>
          </w14:textFill>
        </w:rPr>
        <w:t>2025年3月18日9时30分</w:t>
      </w:r>
      <w:r>
        <w:rPr>
          <w:rFonts w:hint="eastAsia" w:ascii="宋体"/>
          <w:color w:val="000000" w:themeColor="text1"/>
          <w:sz w:val="21"/>
          <w:szCs w:val="21"/>
          <w:highlight w:val="none"/>
          <w14:textFill>
            <w14:solidFill>
              <w14:schemeClr w14:val="tx1"/>
            </w14:solidFill>
          </w14:textFill>
        </w:rPr>
        <w:t>（北京时间）前提交投标文件</w:t>
      </w:r>
      <w:r>
        <w:rPr>
          <w:rFonts w:hint="eastAsia" w:ascii="宋体" w:hAnsi="宋体" w:eastAsia="宋体" w:cs="宋体"/>
          <w:color w:val="000000" w:themeColor="text1"/>
          <w:sz w:val="21"/>
          <w:szCs w:val="21"/>
          <w:highlight w:val="none"/>
          <w14:textFill>
            <w14:solidFill>
              <w14:schemeClr w14:val="tx1"/>
            </w14:solidFill>
          </w14:textFill>
        </w:rPr>
        <w:t>。</w:t>
      </w:r>
    </w:p>
    <w:p w14:paraId="42464C07">
      <w:pPr>
        <w:keepNext w:val="0"/>
        <w:keepLines w:val="0"/>
        <w:pageBreakBefore w:val="0"/>
        <w:widowControl/>
        <w:kinsoku/>
        <w:wordWrap/>
        <w:overflowPunct/>
        <w:topLinePunct w:val="0"/>
        <w:autoSpaceDE/>
        <w:bidi w:val="0"/>
        <w:adjustRightInd/>
        <w:snapToGrid/>
        <w:spacing w:line="36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一、项目基本情况</w:t>
      </w:r>
      <w:bookmarkEnd w:id="3"/>
      <w:bookmarkEnd w:id="4"/>
      <w:bookmarkEnd w:id="5"/>
      <w:bookmarkEnd w:id="6"/>
    </w:p>
    <w:p w14:paraId="42EE6F7A">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BQZCWT2025-003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2025ZHYX802005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5B878C4E">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2025-2026年度长春北湖科技开发区出让宗地规划条件设计单位定点采购项目</w:t>
      </w:r>
      <w:r>
        <w:rPr>
          <w:rFonts w:hint="eastAsia" w:ascii="宋体" w:hAnsi="宋体" w:eastAsia="宋体" w:cs="宋体"/>
          <w:color w:val="000000" w:themeColor="text1"/>
          <w:sz w:val="21"/>
          <w:szCs w:val="21"/>
          <w:highlight w:val="none"/>
          <w14:textFill>
            <w14:solidFill>
              <w14:schemeClr w14:val="tx1"/>
            </w14:solidFill>
          </w14:textFill>
        </w:rPr>
        <w:t>；</w:t>
      </w:r>
    </w:p>
    <w:bookmarkEnd w:id="7"/>
    <w:p w14:paraId="420BE2D4">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预算金额：</w:t>
      </w:r>
      <w:r>
        <w:rPr>
          <w:rFonts w:hint="eastAsia" w:ascii="宋体" w:hAnsi="宋体" w:cs="宋体"/>
          <w:color w:val="000000" w:themeColor="text1"/>
          <w:sz w:val="21"/>
          <w:szCs w:val="21"/>
          <w:highlight w:val="none"/>
          <w:lang w:val="en-US" w:eastAsia="zh-CN"/>
          <w14:textFill>
            <w14:solidFill>
              <w14:schemeClr w14:val="tx1"/>
            </w14:solidFill>
          </w14:textFill>
        </w:rPr>
        <w:t>350万元</w:t>
      </w:r>
      <w:r>
        <w:rPr>
          <w:rFonts w:hint="eastAsia" w:ascii="宋体" w:hAnsi="宋体" w:eastAsia="宋体" w:cs="宋体"/>
          <w:color w:val="000000" w:themeColor="text1"/>
          <w:sz w:val="21"/>
          <w:szCs w:val="21"/>
          <w:highlight w:val="none"/>
          <w14:textFill>
            <w14:solidFill>
              <w14:schemeClr w14:val="tx1"/>
            </w14:solidFill>
          </w14:textFill>
        </w:rPr>
        <w:t>；</w:t>
      </w:r>
    </w:p>
    <w:p w14:paraId="46D13732">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最高限价：</w:t>
      </w:r>
      <w:r>
        <w:rPr>
          <w:rFonts w:hint="eastAsia" w:ascii="宋体" w:hAnsi="宋体" w:cs="宋体"/>
          <w:color w:val="000000" w:themeColor="text1"/>
          <w:sz w:val="21"/>
          <w:szCs w:val="21"/>
          <w:highlight w:val="none"/>
          <w:lang w:eastAsia="zh-CN"/>
          <w14:textFill>
            <w14:solidFill>
              <w14:schemeClr w14:val="tx1"/>
            </w14:solidFill>
          </w14:textFill>
        </w:rPr>
        <w:t>350万元</w:t>
      </w:r>
      <w:r>
        <w:rPr>
          <w:rFonts w:hint="eastAsia" w:ascii="宋体" w:hAnsi="宋体" w:eastAsia="宋体" w:cs="宋体"/>
          <w:color w:val="000000" w:themeColor="text1"/>
          <w:sz w:val="21"/>
          <w:szCs w:val="21"/>
          <w:highlight w:val="none"/>
          <w14:textFill>
            <w14:solidFill>
              <w14:schemeClr w14:val="tx1"/>
            </w14:solidFill>
          </w14:textFill>
        </w:rPr>
        <w:t>；</w:t>
      </w:r>
    </w:p>
    <w:p w14:paraId="29604A86">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采购需求：</w:t>
      </w:r>
      <w:r>
        <w:rPr>
          <w:rFonts w:hint="eastAsia" w:ascii="宋体" w:hAnsi="宋体" w:cs="宋体"/>
          <w:color w:val="000000" w:themeColor="text1"/>
          <w:sz w:val="21"/>
          <w:szCs w:val="21"/>
          <w:highlight w:val="none"/>
          <w:lang w:eastAsia="zh-CN"/>
          <w14:textFill>
            <w14:solidFill>
              <w14:schemeClr w14:val="tx1"/>
            </w14:solidFill>
          </w14:textFill>
        </w:rPr>
        <w:t>设计成果要求依据长春市国土空间总体规划、北湖开发区控制性详细规划和现行国家及地方相关法规、规范，满足建设用地规划条件附图要求和审批需要</w:t>
      </w:r>
      <w:r>
        <w:rPr>
          <w:rFonts w:hint="eastAsia" w:ascii="宋体" w:hAnsi="宋体" w:eastAsia="宋体" w:cs="宋体"/>
          <w:color w:val="000000" w:themeColor="text1"/>
          <w:sz w:val="21"/>
          <w:szCs w:val="21"/>
          <w:highlight w:val="none"/>
          <w14:textFill>
            <w14:solidFill>
              <w14:schemeClr w14:val="tx1"/>
            </w14:solidFill>
          </w14:textFill>
        </w:rPr>
        <w:t>；</w:t>
      </w:r>
    </w:p>
    <w:p w14:paraId="3296B54B">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合同履行期限：</w:t>
      </w:r>
      <w:r>
        <w:rPr>
          <w:rFonts w:hint="eastAsia" w:ascii="宋体" w:hAnsi="宋体" w:cs="宋体"/>
          <w:color w:val="000000" w:themeColor="text1"/>
          <w:sz w:val="21"/>
          <w:szCs w:val="21"/>
          <w:highlight w:val="none"/>
          <w:lang w:eastAsia="zh-CN"/>
          <w14:textFill>
            <w14:solidFill>
              <w14:schemeClr w14:val="tx1"/>
            </w14:solidFill>
          </w14:textFill>
        </w:rPr>
        <w:t>2025年至2026年</w:t>
      </w:r>
      <w:r>
        <w:rPr>
          <w:rFonts w:hint="eastAsia" w:ascii="宋体" w:hAnsi="宋体" w:eastAsia="宋体" w:cs="宋体"/>
          <w:color w:val="000000" w:themeColor="text1"/>
          <w:sz w:val="21"/>
          <w:szCs w:val="21"/>
          <w:highlight w:val="none"/>
          <w14:textFill>
            <w14:solidFill>
              <w14:schemeClr w14:val="tx1"/>
            </w14:solidFill>
          </w14:textFill>
        </w:rPr>
        <w:t>；</w:t>
      </w:r>
    </w:p>
    <w:p w14:paraId="1B186DA1">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本项目接受联合体投标。</w:t>
      </w:r>
    </w:p>
    <w:p w14:paraId="768C5B5E">
      <w:pPr>
        <w:keepNext w:val="0"/>
        <w:keepLines w:val="0"/>
        <w:pageBreakBefore w:val="0"/>
        <w:widowControl/>
        <w:kinsoku/>
        <w:wordWrap/>
        <w:overflowPunct/>
        <w:topLinePunct w:val="0"/>
        <w:autoSpaceDE/>
        <w:bidi w:val="0"/>
        <w:adjustRightInd/>
        <w:snapToGrid/>
        <w:spacing w:line="36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bookmarkStart w:id="9" w:name="_Toc28359003"/>
      <w:bookmarkStart w:id="10" w:name="_Toc35393622"/>
      <w:bookmarkStart w:id="11" w:name="_Toc28359080"/>
      <w:bookmarkStart w:id="12" w:name="_Toc35393791"/>
      <w:r>
        <w:rPr>
          <w:rFonts w:hint="eastAsia" w:ascii="宋体" w:hAnsi="宋体" w:eastAsia="宋体" w:cs="宋体"/>
          <w:b/>
          <w:color w:val="000000" w:themeColor="text1"/>
          <w:sz w:val="21"/>
          <w:szCs w:val="21"/>
          <w:highlight w:val="none"/>
          <w14:textFill>
            <w14:solidFill>
              <w14:schemeClr w14:val="tx1"/>
            </w14:solidFill>
          </w14:textFill>
        </w:rPr>
        <w:t>二、申请人的资格要求：</w:t>
      </w:r>
      <w:bookmarkEnd w:id="9"/>
      <w:bookmarkEnd w:id="10"/>
      <w:bookmarkEnd w:id="11"/>
      <w:bookmarkEnd w:id="12"/>
    </w:p>
    <w:p w14:paraId="3ACE8322">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1.满足《中华人民共和国政府采购法》第二十二条规定；</w:t>
      </w:r>
    </w:p>
    <w:p w14:paraId="3C667E62">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3" w:name="_Toc28359081"/>
      <w:bookmarkStart w:id="14" w:name="_Toc28359004"/>
      <w:r>
        <w:rPr>
          <w:rFonts w:hint="eastAsia" w:ascii="宋体" w:hAnsi="宋体" w:eastAsia="宋体" w:cs="宋体"/>
          <w:color w:val="000000" w:themeColor="text1"/>
          <w:sz w:val="21"/>
          <w:szCs w:val="21"/>
          <w:highlight w:val="none"/>
          <w14:textFill>
            <w14:solidFill>
              <w14:schemeClr w14:val="tx1"/>
            </w14:solidFill>
          </w14:textFill>
        </w:rPr>
        <w:t>2.落实政府采购政策需满足的资格要求：</w:t>
      </w:r>
      <w:r>
        <w:rPr>
          <w:rFonts w:hint="eastAsia" w:ascii="宋体" w:hAnsi="宋体" w:cs="宋体"/>
          <w:color w:val="000000" w:themeColor="text1"/>
          <w:sz w:val="21"/>
          <w:szCs w:val="21"/>
          <w:highlight w:val="none"/>
          <w:lang w:eastAsia="zh-CN"/>
          <w14:textFill>
            <w14:solidFill>
              <w14:schemeClr w14:val="tx1"/>
            </w14:solidFill>
          </w14:textFill>
        </w:rPr>
        <w:t>本项目非专门面向中小企业采购</w:t>
      </w:r>
      <w:r>
        <w:rPr>
          <w:rFonts w:hint="eastAsia" w:ascii="宋体" w:hAnsi="宋体" w:eastAsia="宋体" w:cs="宋体"/>
          <w:color w:val="000000" w:themeColor="text1"/>
          <w:sz w:val="21"/>
          <w:szCs w:val="21"/>
          <w:highlight w:val="none"/>
          <w14:textFill>
            <w14:solidFill>
              <w14:schemeClr w14:val="tx1"/>
            </w14:solidFill>
          </w14:textFill>
        </w:rPr>
        <w:t>；</w:t>
      </w:r>
    </w:p>
    <w:p w14:paraId="0926F39A">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3.本项目的特定资格要求：    </w:t>
      </w:r>
    </w:p>
    <w:p w14:paraId="79E0CDA4">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w:t>
      </w:r>
      <w:r>
        <w:rPr>
          <w:rFonts w:hint="eastAsia" w:ascii="宋体" w:hAnsi="宋体" w:eastAsia="宋体" w:cs="宋体"/>
          <w:color w:val="000000" w:themeColor="text1"/>
          <w:sz w:val="21"/>
          <w:szCs w:val="21"/>
          <w:highlight w:val="none"/>
          <w:lang w:eastAsia="zh-CN"/>
          <w14:textFill>
            <w14:solidFill>
              <w14:schemeClr w14:val="tx1"/>
            </w14:solidFill>
          </w14:textFill>
        </w:rPr>
        <w:t>商</w:t>
      </w:r>
      <w:r>
        <w:rPr>
          <w:rFonts w:hint="eastAsia" w:ascii="宋体" w:hAnsi="宋体" w:eastAsia="宋体" w:cs="宋体"/>
          <w:color w:val="000000" w:themeColor="text1"/>
          <w:sz w:val="21"/>
          <w:szCs w:val="21"/>
          <w:highlight w:val="none"/>
          <w14:textFill>
            <w14:solidFill>
              <w14:schemeClr w14:val="tx1"/>
            </w14:solidFill>
          </w14:textFill>
        </w:rPr>
        <w:t>须</w:t>
      </w:r>
      <w:r>
        <w:rPr>
          <w:rFonts w:hint="eastAsia" w:ascii="宋体" w:hAnsi="宋体" w:eastAsia="宋体" w:cs="宋体"/>
          <w:color w:val="000000" w:themeColor="text1"/>
          <w:sz w:val="21"/>
          <w:szCs w:val="21"/>
          <w:highlight w:val="none"/>
          <w:lang w:eastAsia="zh-CN"/>
          <w14:textFill>
            <w14:solidFill>
              <w14:schemeClr w14:val="tx1"/>
            </w14:solidFill>
          </w14:textFill>
        </w:rPr>
        <w:t>同时</w:t>
      </w:r>
      <w:r>
        <w:rPr>
          <w:rFonts w:hint="eastAsia" w:ascii="宋体" w:hAnsi="宋体" w:eastAsia="宋体" w:cs="宋体"/>
          <w:color w:val="000000" w:themeColor="text1"/>
          <w:sz w:val="21"/>
          <w:szCs w:val="21"/>
          <w:highlight w:val="none"/>
          <w14:textFill>
            <w14:solidFill>
              <w14:schemeClr w14:val="tx1"/>
            </w14:solidFill>
          </w14:textFill>
        </w:rPr>
        <w:t>具备</w:t>
      </w:r>
      <w:r>
        <w:rPr>
          <w:rFonts w:hint="eastAsia" w:ascii="宋体" w:hAnsi="宋体" w:eastAsia="宋体" w:cs="宋体"/>
          <w:color w:val="000000" w:themeColor="text1"/>
          <w:sz w:val="21"/>
          <w:szCs w:val="21"/>
          <w:highlight w:val="none"/>
          <w:lang w:eastAsia="zh-CN"/>
          <w14:textFill>
            <w14:solidFill>
              <w14:schemeClr w14:val="tx1"/>
            </w14:solidFill>
          </w14:textFill>
        </w:rPr>
        <w:t>自然资源</w:t>
      </w:r>
      <w:r>
        <w:rPr>
          <w:rFonts w:hint="eastAsia" w:ascii="宋体" w:hAnsi="宋体" w:eastAsia="宋体" w:cs="宋体"/>
          <w:color w:val="000000" w:themeColor="text1"/>
          <w:sz w:val="21"/>
          <w:szCs w:val="21"/>
          <w:highlight w:val="none"/>
          <w14:textFill>
            <w14:solidFill>
              <w14:schemeClr w14:val="tx1"/>
            </w14:solidFill>
          </w14:textFill>
        </w:rPr>
        <w:t>主管部门核发的城乡规划</w:t>
      </w:r>
      <w:r>
        <w:rPr>
          <w:rFonts w:hint="eastAsia" w:ascii="宋体" w:hAnsi="宋体" w:eastAsia="宋体" w:cs="宋体"/>
          <w:color w:val="000000" w:themeColor="text1"/>
          <w:sz w:val="21"/>
          <w:szCs w:val="21"/>
          <w:highlight w:val="none"/>
          <w:lang w:eastAsia="zh-CN"/>
          <w14:textFill>
            <w14:solidFill>
              <w14:schemeClr w14:val="tx1"/>
            </w14:solidFill>
          </w14:textFill>
        </w:rPr>
        <w:t>编制</w:t>
      </w:r>
      <w:r>
        <w:rPr>
          <w:rFonts w:hint="eastAsia" w:ascii="宋体" w:hAnsi="宋体" w:eastAsia="宋体" w:cs="宋体"/>
          <w:color w:val="000000" w:themeColor="text1"/>
          <w:sz w:val="21"/>
          <w:szCs w:val="21"/>
          <w:highlight w:val="none"/>
          <w14:textFill>
            <w14:solidFill>
              <w14:schemeClr w14:val="tx1"/>
            </w14:solidFill>
          </w14:textFill>
        </w:rPr>
        <w:t>乙级及以上</w:t>
      </w:r>
      <w:r>
        <w:rPr>
          <w:rFonts w:hint="eastAsia" w:ascii="宋体" w:hAnsi="宋体" w:eastAsia="宋体" w:cs="宋体"/>
          <w:color w:val="000000" w:themeColor="text1"/>
          <w:sz w:val="21"/>
          <w:szCs w:val="21"/>
          <w:highlight w:val="none"/>
          <w14:textFill>
            <w14:solidFill>
              <w14:schemeClr w14:val="tx1"/>
            </w14:solidFill>
          </w14:textFill>
        </w:rPr>
        <w:t>资质</w:t>
      </w:r>
      <w:r>
        <w:rPr>
          <w:rFonts w:hint="eastAsia" w:ascii="宋体" w:hAnsi="宋体" w:eastAsia="宋体" w:cs="宋体"/>
          <w:color w:val="000000" w:themeColor="text1"/>
          <w:sz w:val="21"/>
          <w:szCs w:val="21"/>
          <w:highlight w:val="none"/>
          <w:lang w:eastAsia="zh-CN"/>
          <w14:textFill>
            <w14:solidFill>
              <w14:schemeClr w14:val="tx1"/>
            </w14:solidFill>
          </w14:textFill>
        </w:rPr>
        <w:t>证书</w:t>
      </w:r>
      <w:r>
        <w:rPr>
          <w:rFonts w:hint="eastAsia" w:ascii="宋体" w:hAnsi="宋体" w:eastAsia="宋体" w:cs="宋体"/>
          <w:color w:val="000000" w:themeColor="text1"/>
          <w:sz w:val="21"/>
          <w:szCs w:val="21"/>
          <w:highlight w:val="none"/>
          <w14:textFill>
            <w14:solidFill>
              <w14:schemeClr w14:val="tx1"/>
            </w14:solidFill>
          </w14:textFill>
        </w:rPr>
        <w:t>、测绘乙级及以上资质</w:t>
      </w:r>
      <w:r>
        <w:rPr>
          <w:rFonts w:hint="eastAsia" w:ascii="宋体" w:hAnsi="宋体" w:eastAsia="宋体" w:cs="宋体"/>
          <w:color w:val="000000" w:themeColor="text1"/>
          <w:sz w:val="21"/>
          <w:szCs w:val="21"/>
          <w:highlight w:val="none"/>
          <w:lang w:eastAsia="zh-CN"/>
          <w14:textFill>
            <w14:solidFill>
              <w14:schemeClr w14:val="tx1"/>
            </w14:solidFill>
          </w14:textFill>
        </w:rPr>
        <w:t>证书</w:t>
      </w:r>
      <w:r>
        <w:rPr>
          <w:rFonts w:hint="eastAsia" w:ascii="宋体" w:hAnsi="宋体" w:eastAsia="宋体" w:cs="宋体"/>
          <w:color w:val="000000" w:themeColor="text1"/>
          <w:sz w:val="21"/>
          <w:szCs w:val="21"/>
          <w:highlight w:val="none"/>
          <w14:textFill>
            <w14:solidFill>
              <w14:schemeClr w14:val="tx1"/>
            </w14:solidFill>
          </w14:textFill>
        </w:rPr>
        <w:t>，并在人员、设备、资金等方面具有相应的能力；</w:t>
      </w:r>
    </w:p>
    <w:p w14:paraId="539ED163">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w:t>
      </w:r>
    </w:p>
    <w:p w14:paraId="199DDD86">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color w:val="000000" w:themeColor="text1"/>
          <w:sz w:val="21"/>
          <w:szCs w:val="21"/>
          <w:highlight w:val="none"/>
          <w14:textFill>
            <w14:solidFill>
              <w14:schemeClr w14:val="tx1"/>
            </w14:solidFill>
          </w14:textFill>
        </w:rPr>
        <w:t>供应商应按照《长春市财政局关于加强政府采购信用体系建设简化供应商资格条件有关事项的通知》（执行长财采购【2022】2066号）文件要求在招标文件中提交反映其财务状况、依法缴纳税收和社保保障资金情况的资格条件承诺函，并对资格条件承诺函有关内容的真实性、有效性、合法性负责；</w:t>
      </w:r>
    </w:p>
    <w:p w14:paraId="1688FAB3">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与采购人存在利害关系可能影响招标公正性的法人、其他组织或者个人，不得参加本项目投标；</w:t>
      </w:r>
    </w:p>
    <w:p w14:paraId="555EC954">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w:t>
      </w:r>
    </w:p>
    <w:p w14:paraId="43CFD9EB">
      <w:pPr>
        <w:keepNext w:val="0"/>
        <w:keepLines w:val="0"/>
        <w:pageBreakBefore w:val="0"/>
        <w:widowControl/>
        <w:kinsoku/>
        <w:wordWrap/>
        <w:overflowPunct/>
        <w:topLinePunct w:val="0"/>
        <w:autoSpaceDE/>
        <w:bidi w:val="0"/>
        <w:adjustRightInd/>
        <w:snapToGrid/>
        <w:spacing w:line="36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bookmarkStart w:id="15" w:name="_Toc35393792"/>
      <w:bookmarkStart w:id="16" w:name="_Toc35393623"/>
      <w:r>
        <w:rPr>
          <w:rFonts w:hint="eastAsia" w:ascii="宋体" w:hAnsi="宋体" w:eastAsia="宋体" w:cs="宋体"/>
          <w:b/>
          <w:color w:val="000000" w:themeColor="text1"/>
          <w:sz w:val="21"/>
          <w:szCs w:val="21"/>
          <w:highlight w:val="none"/>
          <w14:textFill>
            <w14:solidFill>
              <w14:schemeClr w14:val="tx1"/>
            </w14:solidFill>
          </w14:textFill>
        </w:rPr>
        <w:t>三、获取招标文件</w:t>
      </w:r>
      <w:bookmarkEnd w:id="13"/>
      <w:bookmarkEnd w:id="14"/>
      <w:bookmarkEnd w:id="15"/>
      <w:bookmarkEnd w:id="16"/>
    </w:p>
    <w:p w14:paraId="56DD3B8C">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时间：202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24</w:t>
      </w:r>
      <w:r>
        <w:rPr>
          <w:rFonts w:hint="eastAsia" w:ascii="宋体" w:hAnsi="宋体" w:cs="宋体"/>
          <w:color w:val="000000" w:themeColor="text1"/>
          <w:sz w:val="21"/>
          <w:szCs w:val="21"/>
          <w:highlight w:val="none"/>
          <w:lang w:eastAsia="zh-CN"/>
          <w14:textFill>
            <w14:solidFill>
              <w14:schemeClr w14:val="tx1"/>
            </w14:solidFill>
          </w14:textFill>
        </w:rPr>
        <w:t>日至202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28</w:t>
      </w:r>
      <w:r>
        <w:rPr>
          <w:rFonts w:hint="eastAsia" w:ascii="宋体" w:hAnsi="宋体" w:cs="宋体"/>
          <w:color w:val="000000" w:themeColor="text1"/>
          <w:sz w:val="21"/>
          <w:szCs w:val="21"/>
          <w:highlight w:val="none"/>
          <w:lang w:eastAsia="zh-CN"/>
          <w14:textFill>
            <w14:solidFill>
              <w14:schemeClr w14:val="tx1"/>
            </w14:solidFill>
          </w14:textFill>
        </w:rPr>
        <w:t>日</w:t>
      </w:r>
      <w:r>
        <w:rPr>
          <w:rFonts w:hint="eastAsia" w:ascii="宋体" w:hAnsi="宋体" w:cs="宋体"/>
          <w:color w:val="000000" w:themeColor="text1"/>
          <w:sz w:val="21"/>
          <w:szCs w:val="21"/>
          <w:highlight w:val="none"/>
          <w:lang w:eastAsia="zh-CN"/>
          <w14:textFill>
            <w14:solidFill>
              <w14:schemeClr w14:val="tx1"/>
            </w14:solidFill>
          </w14:textFill>
        </w:rPr>
        <w:t>，每天上午8时</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0分至11时00分，下午13时30分至1</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lang w:eastAsia="zh-CN"/>
          <w14:textFill>
            <w14:solidFill>
              <w14:schemeClr w14:val="tx1"/>
            </w14:solidFill>
          </w14:textFill>
        </w:rPr>
        <w:t>时</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0分（北京时间，法定节假日除外）；</w:t>
      </w:r>
    </w:p>
    <w:p w14:paraId="2C2B083E">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cs="宋体"/>
          <w:color w:val="000000" w:themeColor="text1"/>
          <w:sz w:val="21"/>
          <w:szCs w:val="21"/>
          <w:highlight w:val="none"/>
          <w:lang w:eastAsia="zh-CN"/>
          <w14:textFill>
            <w14:solidFill>
              <w14:schemeClr w14:val="tx1"/>
            </w14:solidFill>
          </w14:textFill>
        </w:rPr>
      </w:pPr>
      <w:bookmarkStart w:id="17" w:name="_Toc28359005"/>
      <w:bookmarkStart w:id="18" w:name="_Toc28359082"/>
      <w:bookmarkStart w:id="19" w:name="_Toc35393793"/>
      <w:bookmarkStart w:id="20" w:name="_Toc35393624"/>
      <w:r>
        <w:rPr>
          <w:rFonts w:hint="eastAsia" w:ascii="宋体" w:hAnsi="宋体" w:cs="宋体"/>
          <w:color w:val="000000" w:themeColor="text1"/>
          <w:sz w:val="21"/>
          <w:szCs w:val="21"/>
          <w:highlight w:val="none"/>
          <w:lang w:eastAsia="zh-CN"/>
          <w14:textFill>
            <w14:solidFill>
              <w14:schemeClr w14:val="tx1"/>
            </w14:solidFill>
          </w14:textFill>
        </w:rPr>
        <w:t>地点：网上免费获取；</w:t>
      </w:r>
    </w:p>
    <w:p w14:paraId="22A248BC">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方式：网上免费获取，潜在供应商自行登录政府采购云平台（网址：http:// www.zcygov.cn）网上注册（https://middle.zcygov.cn/v-settle-front/registry）并下载招标文件（操作路径：登录“政采云”平台-项目采购-获取采购文件-找到本项目-点击“申请获取采购文件”），其他途径获取的招标文件开标时一律按无效投标处理；</w:t>
      </w:r>
    </w:p>
    <w:p w14:paraId="20A56A4E">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注册及下载招标文件技术咨询：400-8817190。</w:t>
      </w:r>
    </w:p>
    <w:p w14:paraId="2B24F019">
      <w:pPr>
        <w:keepNext w:val="0"/>
        <w:keepLines w:val="0"/>
        <w:pageBreakBefore w:val="0"/>
        <w:widowControl/>
        <w:kinsoku/>
        <w:wordWrap/>
        <w:overflowPunct/>
        <w:topLinePunct w:val="0"/>
        <w:autoSpaceDE/>
        <w:bidi w:val="0"/>
        <w:adjustRightInd/>
        <w:snapToGrid/>
        <w:spacing w:line="36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四、提交投标文件</w:t>
      </w:r>
      <w:bookmarkEnd w:id="17"/>
      <w:bookmarkEnd w:id="18"/>
      <w:r>
        <w:rPr>
          <w:rFonts w:hint="eastAsia" w:ascii="宋体" w:hAnsi="宋体" w:eastAsia="宋体" w:cs="宋体"/>
          <w:b/>
          <w:color w:val="000000" w:themeColor="text1"/>
          <w:sz w:val="21"/>
          <w:szCs w:val="21"/>
          <w:highlight w:val="none"/>
          <w14:textFill>
            <w14:solidFill>
              <w14:schemeClr w14:val="tx1"/>
            </w14:solidFill>
          </w14:textFill>
        </w:rPr>
        <w:t>截止时间、开标时间和地点</w:t>
      </w:r>
      <w:bookmarkEnd w:id="19"/>
      <w:bookmarkEnd w:id="20"/>
    </w:p>
    <w:p w14:paraId="5A789E42">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时间：2025年3月18日9时30分（北京时间）；</w:t>
      </w:r>
    </w:p>
    <w:p w14:paraId="4ED91868">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地点：长春新区政务大厅（龙湖大路5799号）二楼B217开标室；</w:t>
      </w:r>
    </w:p>
    <w:p w14:paraId="7AE01B19">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本项目执行电子化招投标，须通过政府采购云平台（网址：http:// www.zcygov.cn）递交电子版投标文件；</w:t>
      </w:r>
    </w:p>
    <w:p w14:paraId="30C48210">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投标操作流程：供应商在政府采购云平台网注册入库成为正式供应商后，在平台上按《政府采购项目电子交易管理操作指南-供应商》进行投标操作，电子投标文件制作需要基于“政采云”平台获取的采购文件编制；</w:t>
      </w:r>
    </w:p>
    <w:p w14:paraId="2EBFD340">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数字证书办理及投标技术咨询：供应商须办理数字证书方可参加投标。</w:t>
      </w:r>
    </w:p>
    <w:p w14:paraId="7ABDC59E">
      <w:pPr>
        <w:keepNext w:val="0"/>
        <w:keepLines w:val="0"/>
        <w:pageBreakBefore w:val="0"/>
        <w:widowControl/>
        <w:kinsoku/>
        <w:wordWrap/>
        <w:overflowPunct/>
        <w:topLinePunct w:val="0"/>
        <w:autoSpaceDE/>
        <w:bidi w:val="0"/>
        <w:adjustRightInd/>
        <w:snapToGrid/>
        <w:spacing w:line="36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bookmarkStart w:id="21" w:name="_Toc35393625"/>
      <w:bookmarkStart w:id="22" w:name="_Toc35393794"/>
      <w:bookmarkStart w:id="23" w:name="_Toc28359084"/>
      <w:bookmarkStart w:id="24" w:name="_Toc28359007"/>
      <w:r>
        <w:rPr>
          <w:rFonts w:hint="eastAsia" w:ascii="宋体" w:hAnsi="宋体" w:eastAsia="宋体" w:cs="宋体"/>
          <w:b/>
          <w:color w:val="000000" w:themeColor="text1"/>
          <w:sz w:val="21"/>
          <w:szCs w:val="21"/>
          <w:highlight w:val="none"/>
          <w14:textFill>
            <w14:solidFill>
              <w14:schemeClr w14:val="tx1"/>
            </w14:solidFill>
          </w14:textFill>
        </w:rPr>
        <w:t>五、公告期限</w:t>
      </w:r>
      <w:bookmarkEnd w:id="21"/>
      <w:bookmarkEnd w:id="22"/>
      <w:bookmarkEnd w:id="23"/>
      <w:bookmarkEnd w:id="24"/>
    </w:p>
    <w:p w14:paraId="772F3AAD">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lang w:eastAsia="zh-CN"/>
          <w14:textFill>
            <w14:solidFill>
              <w14:schemeClr w14:val="tx1"/>
            </w14:solidFill>
          </w14:textFill>
        </w:rPr>
        <w:t>202</w:t>
      </w:r>
      <w:r>
        <w:rPr>
          <w:rFonts w:hint="eastAsia" w:ascii="宋体"/>
          <w:color w:val="000000" w:themeColor="text1"/>
          <w:sz w:val="21"/>
          <w:szCs w:val="21"/>
          <w:highlight w:val="none"/>
          <w:lang w:val="en-US" w:eastAsia="zh-CN"/>
          <w14:textFill>
            <w14:solidFill>
              <w14:schemeClr w14:val="tx1"/>
            </w14:solidFill>
          </w14:textFill>
        </w:rPr>
        <w:t>5</w:t>
      </w:r>
      <w:r>
        <w:rPr>
          <w:rFonts w:hint="eastAsia" w:ascii="宋体"/>
          <w:color w:val="000000" w:themeColor="text1"/>
          <w:sz w:val="21"/>
          <w:szCs w:val="21"/>
          <w:highlight w:val="none"/>
          <w:lang w:eastAsia="zh-CN"/>
          <w14:textFill>
            <w14:solidFill>
              <w14:schemeClr w14:val="tx1"/>
            </w14:solidFill>
          </w14:textFill>
        </w:rPr>
        <w:t>年</w:t>
      </w:r>
      <w:r>
        <w:rPr>
          <w:rFonts w:hint="eastAsia" w:ascii="宋体"/>
          <w:color w:val="000000" w:themeColor="text1"/>
          <w:sz w:val="21"/>
          <w:szCs w:val="21"/>
          <w:highlight w:val="none"/>
          <w:lang w:val="en-US" w:eastAsia="zh-CN"/>
          <w14:textFill>
            <w14:solidFill>
              <w14:schemeClr w14:val="tx1"/>
            </w14:solidFill>
          </w14:textFill>
        </w:rPr>
        <w:t>2</w:t>
      </w:r>
      <w:r>
        <w:rPr>
          <w:rFonts w:hint="eastAsia" w:ascii="宋体"/>
          <w:color w:val="000000" w:themeColor="text1"/>
          <w:sz w:val="21"/>
          <w:szCs w:val="21"/>
          <w:highlight w:val="none"/>
          <w:lang w:eastAsia="zh-CN"/>
          <w14:textFill>
            <w14:solidFill>
              <w14:schemeClr w14:val="tx1"/>
            </w14:solidFill>
          </w14:textFill>
        </w:rPr>
        <w:t>月</w:t>
      </w:r>
      <w:r>
        <w:rPr>
          <w:rFonts w:hint="eastAsia"/>
          <w:color w:val="000000" w:themeColor="text1"/>
          <w:sz w:val="21"/>
          <w:szCs w:val="21"/>
          <w:highlight w:val="none"/>
          <w:lang w:val="en-US" w:eastAsia="zh-CN"/>
          <w14:textFill>
            <w14:solidFill>
              <w14:schemeClr w14:val="tx1"/>
            </w14:solidFill>
          </w14:textFill>
        </w:rPr>
        <w:t>24</w:t>
      </w:r>
      <w:r>
        <w:rPr>
          <w:rFonts w:hint="eastAsia" w:ascii="宋体"/>
          <w:color w:val="000000" w:themeColor="text1"/>
          <w:sz w:val="21"/>
          <w:szCs w:val="21"/>
          <w:highlight w:val="none"/>
          <w:lang w:eastAsia="zh-CN"/>
          <w14:textFill>
            <w14:solidFill>
              <w14:schemeClr w14:val="tx1"/>
            </w14:solidFill>
          </w14:textFill>
        </w:rPr>
        <w:t>日至202</w:t>
      </w:r>
      <w:r>
        <w:rPr>
          <w:rFonts w:hint="eastAsia" w:ascii="宋体"/>
          <w:color w:val="000000" w:themeColor="text1"/>
          <w:sz w:val="21"/>
          <w:szCs w:val="21"/>
          <w:highlight w:val="none"/>
          <w:lang w:val="en-US" w:eastAsia="zh-CN"/>
          <w14:textFill>
            <w14:solidFill>
              <w14:schemeClr w14:val="tx1"/>
            </w14:solidFill>
          </w14:textFill>
        </w:rPr>
        <w:t>5</w:t>
      </w:r>
      <w:r>
        <w:rPr>
          <w:rFonts w:hint="eastAsia" w:ascii="宋体"/>
          <w:color w:val="000000" w:themeColor="text1"/>
          <w:sz w:val="21"/>
          <w:szCs w:val="21"/>
          <w:highlight w:val="none"/>
          <w:lang w:eastAsia="zh-CN"/>
          <w14:textFill>
            <w14:solidFill>
              <w14:schemeClr w14:val="tx1"/>
            </w14:solidFill>
          </w14:textFill>
        </w:rPr>
        <w:t>年</w:t>
      </w:r>
      <w:r>
        <w:rPr>
          <w:rFonts w:hint="eastAsia" w:ascii="宋体"/>
          <w:color w:val="000000" w:themeColor="text1"/>
          <w:sz w:val="21"/>
          <w:szCs w:val="21"/>
          <w:highlight w:val="none"/>
          <w:lang w:val="en-US" w:eastAsia="zh-CN"/>
          <w14:textFill>
            <w14:solidFill>
              <w14:schemeClr w14:val="tx1"/>
            </w14:solidFill>
          </w14:textFill>
        </w:rPr>
        <w:t>2</w:t>
      </w:r>
      <w:r>
        <w:rPr>
          <w:rFonts w:hint="eastAsia" w:ascii="宋体"/>
          <w:color w:val="000000" w:themeColor="text1"/>
          <w:sz w:val="21"/>
          <w:szCs w:val="21"/>
          <w:highlight w:val="none"/>
          <w:lang w:eastAsia="zh-CN"/>
          <w14:textFill>
            <w14:solidFill>
              <w14:schemeClr w14:val="tx1"/>
            </w14:solidFill>
          </w14:textFill>
        </w:rPr>
        <w:t>月</w:t>
      </w:r>
      <w:r>
        <w:rPr>
          <w:rFonts w:hint="eastAsia" w:ascii="宋体"/>
          <w:color w:val="000000" w:themeColor="text1"/>
          <w:sz w:val="21"/>
          <w:szCs w:val="21"/>
          <w:highlight w:val="none"/>
          <w:lang w:val="en-US" w:eastAsia="zh-CN"/>
          <w14:textFill>
            <w14:solidFill>
              <w14:schemeClr w14:val="tx1"/>
            </w14:solidFill>
          </w14:textFill>
        </w:rPr>
        <w:t>2</w:t>
      </w:r>
      <w:r>
        <w:rPr>
          <w:rFonts w:hint="eastAsia"/>
          <w:color w:val="000000" w:themeColor="text1"/>
          <w:sz w:val="21"/>
          <w:szCs w:val="21"/>
          <w:highlight w:val="none"/>
          <w:lang w:val="en-US" w:eastAsia="zh-CN"/>
          <w14:textFill>
            <w14:solidFill>
              <w14:schemeClr w14:val="tx1"/>
            </w14:solidFill>
          </w14:textFill>
        </w:rPr>
        <w:t>8</w:t>
      </w:r>
      <w:r>
        <w:rPr>
          <w:rFonts w:hint="eastAsia" w:ascii="宋体"/>
          <w:color w:val="000000" w:themeColor="text1"/>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w:t>
      </w:r>
    </w:p>
    <w:p w14:paraId="5341579C">
      <w:pPr>
        <w:keepNext w:val="0"/>
        <w:keepLines w:val="0"/>
        <w:pageBreakBefore w:val="0"/>
        <w:widowControl/>
        <w:kinsoku/>
        <w:wordWrap/>
        <w:overflowPunct/>
        <w:topLinePunct w:val="0"/>
        <w:autoSpaceDE/>
        <w:bidi w:val="0"/>
        <w:adjustRightInd/>
        <w:snapToGrid/>
        <w:spacing w:line="36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bookmarkStart w:id="25" w:name="_Toc35393795"/>
      <w:bookmarkStart w:id="26" w:name="_Toc35393626"/>
      <w:r>
        <w:rPr>
          <w:rFonts w:hint="eastAsia" w:ascii="宋体" w:hAnsi="宋体" w:eastAsia="宋体" w:cs="宋体"/>
          <w:b/>
          <w:color w:val="000000" w:themeColor="text1"/>
          <w:sz w:val="21"/>
          <w:szCs w:val="21"/>
          <w:highlight w:val="none"/>
          <w14:textFill>
            <w14:solidFill>
              <w14:schemeClr w14:val="tx1"/>
            </w14:solidFill>
          </w14:textFill>
        </w:rPr>
        <w:t>六、其他补充事宜</w:t>
      </w:r>
      <w:bookmarkEnd w:id="25"/>
      <w:bookmarkEnd w:id="26"/>
    </w:p>
    <w:p w14:paraId="104B31CB">
      <w:pPr>
        <w:keepNext w:val="0"/>
        <w:keepLines w:val="0"/>
        <w:pageBreakBefore w:val="0"/>
        <w:widowControl/>
        <w:kinsoku/>
        <w:wordWrap/>
        <w:overflowPunct/>
        <w:topLinePunct w:val="0"/>
        <w:autoSpaceDE/>
        <w:autoSpaceDN w:val="0"/>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本公告同时在中国政府采购网、“政采云”平台（https://www.zcygov.cn/）（同步推送到吉林省政府采购网、长春市公共资源交易网）上发布。</w:t>
      </w:r>
    </w:p>
    <w:p w14:paraId="64A74137">
      <w:pPr>
        <w:keepNext w:val="0"/>
        <w:keepLines w:val="0"/>
        <w:pageBreakBefore w:val="0"/>
        <w:widowControl/>
        <w:kinsoku/>
        <w:wordWrap/>
        <w:overflowPunct/>
        <w:topLinePunct w:val="0"/>
        <w:autoSpaceDE/>
        <w:bidi w:val="0"/>
        <w:adjustRightInd/>
        <w:snapToGrid/>
        <w:spacing w:line="36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bookmarkStart w:id="27" w:name="_Toc35393796"/>
      <w:bookmarkStart w:id="28" w:name="_Toc28359085"/>
      <w:bookmarkStart w:id="29" w:name="_Toc28359008"/>
      <w:bookmarkStart w:id="30" w:name="_Toc35393627"/>
      <w:r>
        <w:rPr>
          <w:rFonts w:hint="eastAsia" w:ascii="宋体" w:hAnsi="宋体" w:eastAsia="宋体" w:cs="宋体"/>
          <w:b/>
          <w:color w:val="000000" w:themeColor="text1"/>
          <w:sz w:val="21"/>
          <w:szCs w:val="21"/>
          <w:highlight w:val="none"/>
          <w14:textFill>
            <w14:solidFill>
              <w14:schemeClr w14:val="tx1"/>
            </w14:solidFill>
          </w14:textFill>
        </w:rPr>
        <w:t>七、对本次招标提出询问，请按以下方式联系。</w:t>
      </w:r>
      <w:bookmarkEnd w:id="27"/>
      <w:bookmarkEnd w:id="28"/>
      <w:bookmarkEnd w:id="29"/>
      <w:bookmarkEnd w:id="30"/>
    </w:p>
    <w:p w14:paraId="094C46E0">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1.采购人信息</w:t>
      </w:r>
    </w:p>
    <w:p w14:paraId="24EF61C8">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名    称：</w:t>
      </w:r>
      <w:r>
        <w:rPr>
          <w:rFonts w:hint="eastAsia" w:ascii="宋体" w:hAnsi="宋体" w:cs="宋体"/>
          <w:color w:val="000000" w:themeColor="text1"/>
          <w:sz w:val="21"/>
          <w:szCs w:val="21"/>
          <w:highlight w:val="none"/>
          <w:lang w:eastAsia="zh-CN"/>
          <w14:textFill>
            <w14:solidFill>
              <w14:schemeClr w14:val="tx1"/>
            </w14:solidFill>
          </w14:textFill>
        </w:rPr>
        <w:t>长春北湖科技开发区管理委员会</w:t>
      </w:r>
    </w:p>
    <w:p w14:paraId="714C83F0">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地    址：长春北湖科技开发区吉星大厦</w:t>
      </w:r>
    </w:p>
    <w:p w14:paraId="07D9F09C">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联系方式：</w:t>
      </w:r>
      <w:r>
        <w:rPr>
          <w:rFonts w:hint="eastAsia" w:ascii="宋体"/>
          <w:color w:val="000000" w:themeColor="text1"/>
          <w:sz w:val="21"/>
          <w:szCs w:val="21"/>
          <w:highlight w:val="none"/>
          <w:lang w:eastAsia="zh-CN"/>
          <w14:textFill>
            <w14:solidFill>
              <w14:schemeClr w14:val="tx1"/>
            </w14:solidFill>
          </w14:textFill>
        </w:rPr>
        <w:t>0431-89672955</w:t>
      </w:r>
      <w:r>
        <w:rPr>
          <w:rFonts w:hint="eastAsia"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lang w:eastAsia="zh-CN"/>
          <w14:textFill>
            <w14:solidFill>
              <w14:schemeClr w14:val="tx1"/>
            </w14:solidFill>
          </w14:textFill>
        </w:rPr>
        <w:t>王朝</w:t>
      </w:r>
      <w:r>
        <w:rPr>
          <w:rFonts w:hint="eastAsia" w:ascii="宋体"/>
          <w:color w:val="000000" w:themeColor="text1"/>
          <w:sz w:val="21"/>
          <w:szCs w:val="21"/>
          <w:highlight w:val="none"/>
          <w14:textFill>
            <w14:solidFill>
              <w14:schemeClr w14:val="tx1"/>
            </w14:solidFill>
          </w14:textFill>
        </w:rPr>
        <w:t>）</w:t>
      </w:r>
    </w:p>
    <w:p w14:paraId="0A52DF4E">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2.采购代理机构信息</w:t>
      </w:r>
    </w:p>
    <w:p w14:paraId="5F5FA77A">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名    称：中恒一信项目管理咨询有限公司</w:t>
      </w:r>
    </w:p>
    <w:p w14:paraId="3D3CFC25">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地　　址：长春市南关区锦湖大路6822号保合大厦12楼</w:t>
      </w:r>
    </w:p>
    <w:p w14:paraId="453C0670">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联系方式：</w:t>
      </w:r>
      <w:r>
        <w:rPr>
          <w:rFonts w:hint="eastAsia" w:ascii="宋体"/>
          <w:color w:val="000000" w:themeColor="text1"/>
          <w:sz w:val="21"/>
          <w:szCs w:val="21"/>
          <w:highlight w:val="none"/>
          <w:lang w:eastAsia="zh-CN"/>
          <w14:textFill>
            <w14:solidFill>
              <w14:schemeClr w14:val="tx1"/>
            </w14:solidFill>
          </w14:textFill>
        </w:rPr>
        <w:t>15543566222</w:t>
      </w:r>
      <w:r>
        <w:rPr>
          <w:rFonts w:hint="eastAsia"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lang w:eastAsia="zh-CN"/>
          <w14:textFill>
            <w14:solidFill>
              <w14:schemeClr w14:val="tx1"/>
            </w14:solidFill>
          </w14:textFill>
        </w:rPr>
        <w:t>赵明</w:t>
      </w:r>
      <w:r>
        <w:rPr>
          <w:rFonts w:hint="eastAsia" w:ascii="宋体"/>
          <w:color w:val="000000" w:themeColor="text1"/>
          <w:sz w:val="21"/>
          <w:szCs w:val="21"/>
          <w:highlight w:val="none"/>
          <w14:textFill>
            <w14:solidFill>
              <w14:schemeClr w14:val="tx1"/>
            </w14:solidFill>
          </w14:textFill>
        </w:rPr>
        <w:t>）</w:t>
      </w:r>
    </w:p>
    <w:p w14:paraId="29D5C094">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3.项目联系方式</w:t>
      </w:r>
    </w:p>
    <w:p w14:paraId="00E35557">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eastAsia="宋体"/>
          <w:color w:val="000000" w:themeColor="text1"/>
          <w:sz w:val="21"/>
          <w:szCs w:val="21"/>
          <w:highlight w:val="none"/>
          <w:lang w:eastAsia="zh-CN"/>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项目联系人：</w:t>
      </w:r>
      <w:r>
        <w:rPr>
          <w:rFonts w:hint="eastAsia" w:ascii="宋体"/>
          <w:color w:val="000000" w:themeColor="text1"/>
          <w:sz w:val="21"/>
          <w:szCs w:val="21"/>
          <w:highlight w:val="none"/>
          <w:lang w:eastAsia="zh-CN"/>
          <w14:textFill>
            <w14:solidFill>
              <w14:schemeClr w14:val="tx1"/>
            </w14:solidFill>
          </w14:textFill>
        </w:rPr>
        <w:t>赵明</w:t>
      </w:r>
    </w:p>
    <w:p w14:paraId="7163629C">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eastAsia="宋体"/>
          <w:color w:val="000000" w:themeColor="text1"/>
          <w:sz w:val="21"/>
          <w:szCs w:val="21"/>
          <w:highlight w:val="none"/>
          <w:lang w:eastAsia="zh-CN"/>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电　　 话：</w:t>
      </w:r>
      <w:r>
        <w:rPr>
          <w:rFonts w:hint="eastAsia" w:ascii="宋体"/>
          <w:color w:val="000000" w:themeColor="text1"/>
          <w:sz w:val="21"/>
          <w:szCs w:val="21"/>
          <w:highlight w:val="none"/>
          <w:lang w:eastAsia="zh-CN"/>
          <w14:textFill>
            <w14:solidFill>
              <w14:schemeClr w14:val="tx1"/>
            </w14:solidFill>
          </w14:textFill>
        </w:rPr>
        <w:t>15543566222</w:t>
      </w:r>
    </w:p>
    <w:p w14:paraId="238B3889">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4.监督机构：长春北湖科技开发区财政局政府采购管理办公室</w:t>
      </w:r>
    </w:p>
    <w:p w14:paraId="6CBD93FE">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地    址：长春北远达大街吉星大厦</w:t>
      </w:r>
    </w:p>
    <w:p w14:paraId="01563917">
      <w:pPr>
        <w:keepNext w:val="0"/>
        <w:keepLines w:val="0"/>
        <w:pageBreakBefore w:val="0"/>
        <w:widowControl/>
        <w:kinsoku/>
        <w:wordWrap/>
        <w:overflowPunct/>
        <w:topLinePunct w:val="0"/>
        <w:autoSpaceDE/>
        <w:bidi w:val="0"/>
        <w:adjustRightInd/>
        <w:snapToGrid/>
        <w:spacing w:line="360" w:lineRule="exact"/>
        <w:ind w:firstLine="420" w:firstLineChars="200"/>
        <w:textAlignment w:val="auto"/>
        <w:rPr>
          <w:rFonts w:hint="eastAsia"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联系方式：0431-89672889</w:t>
      </w:r>
    </w:p>
    <w:p w14:paraId="430764BA">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color w:val="000000" w:themeColor="text1"/>
          <w:sz w:val="21"/>
          <w:szCs w:val="21"/>
          <w:highlight w:val="none"/>
          <w:lang w:val="en-US" w:eastAsia="zh-CN"/>
          <w14:textFill>
            <w14:solidFill>
              <w14:schemeClr w14:val="tx1"/>
            </w14:solidFill>
          </w14:textFill>
        </w:rPr>
        <w:t>“政采数金平台”联系电话：0431-81888992/81888798</w:t>
      </w:r>
    </w:p>
    <w:p w14:paraId="244F019E">
      <w:pPr>
        <w:rPr>
          <w:color w:val="000000" w:themeColor="text1"/>
          <w:sz w:val="20"/>
          <w:highlight w:val="none"/>
          <w14:textFill>
            <w14:solidFill>
              <w14:schemeClr w14:val="tx1"/>
            </w14:solidFill>
          </w14:textFill>
        </w:rPr>
      </w:pPr>
      <w:r>
        <w:rPr>
          <w:color w:val="000000" w:themeColor="text1"/>
          <w:sz w:val="20"/>
          <w:highlight w:val="none"/>
          <w14:textFill>
            <w14:solidFill>
              <w14:schemeClr w14:val="tx1"/>
            </w14:solidFill>
          </w14:textFill>
        </w:rPr>
        <w:br w:type="page"/>
      </w:r>
    </w:p>
    <w:p w14:paraId="4F4B0319">
      <w:pPr>
        <w:rPr>
          <w:color w:val="000000" w:themeColor="text1"/>
          <w:highlight w:val="none"/>
          <w14:textFill>
            <w14:solidFill>
              <w14:schemeClr w14:val="tx1"/>
            </w14:solidFill>
          </w14:textFill>
        </w:rPr>
      </w:pPr>
    </w:p>
    <w:p w14:paraId="0CB647E0">
      <w:pPr>
        <w:pStyle w:val="4"/>
        <w:spacing w:before="0" w:after="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第二部分  供应商须知</w:t>
      </w:r>
      <w:bookmarkEnd w:id="8"/>
    </w:p>
    <w:p w14:paraId="4F315E1D">
      <w:pPr>
        <w:pStyle w:val="11"/>
        <w:spacing w:before="0" w:after="0" w:line="360" w:lineRule="auto"/>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lang w:eastAsia="zh-CN"/>
          <w14:textFill>
            <w14:solidFill>
              <w14:schemeClr w14:val="tx1"/>
            </w14:solidFill>
          </w14:textFill>
        </w:rPr>
        <w:t>一、</w:t>
      </w:r>
      <w:r>
        <w:rPr>
          <w:rFonts w:hint="eastAsia" w:ascii="宋体"/>
          <w:color w:val="000000" w:themeColor="text1"/>
          <w:sz w:val="21"/>
          <w:szCs w:val="21"/>
          <w:highlight w:val="none"/>
          <w14:textFill>
            <w14:solidFill>
              <w14:schemeClr w14:val="tx1"/>
            </w14:solidFill>
          </w14:textFill>
        </w:rPr>
        <w:t>供应商须知前附表</w:t>
      </w:r>
    </w:p>
    <w:p w14:paraId="66CBF7FA">
      <w:pPr>
        <w:pStyle w:val="6"/>
        <w:rPr>
          <w:color w:val="000000" w:themeColor="text1"/>
          <w:highlight w:val="none"/>
          <w14:textFill>
            <w14:solidFill>
              <w14:schemeClr w14:val="tx1"/>
            </w14:solidFill>
          </w14:textFill>
        </w:rPr>
      </w:pPr>
    </w:p>
    <w:tbl>
      <w:tblPr>
        <w:tblStyle w:val="43"/>
        <w:tblW w:w="92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876"/>
        <w:gridCol w:w="6662"/>
      </w:tblGrid>
      <w:tr w14:paraId="31062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9409E38">
            <w:pPr>
              <w:keepNext w:val="0"/>
              <w:keepLines w:val="0"/>
              <w:pageBreakBefore w:val="0"/>
              <w:kinsoku/>
              <w:wordWrap/>
              <w:overflowPunct/>
              <w:topLinePunct w:val="0"/>
              <w:autoSpaceDE/>
              <w:bidi w:val="0"/>
              <w:spacing w:line="360" w:lineRule="auto"/>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项号</w:t>
            </w:r>
          </w:p>
        </w:tc>
        <w:tc>
          <w:tcPr>
            <w:tcW w:w="1876" w:type="dxa"/>
            <w:tcBorders>
              <w:top w:val="single" w:color="auto" w:sz="4" w:space="0"/>
              <w:left w:val="single" w:color="auto" w:sz="4" w:space="0"/>
              <w:bottom w:val="single" w:color="auto" w:sz="4" w:space="0"/>
              <w:right w:val="single" w:color="auto" w:sz="4" w:space="0"/>
            </w:tcBorders>
            <w:vAlign w:val="center"/>
          </w:tcPr>
          <w:p w14:paraId="57006FE7">
            <w:pPr>
              <w:keepNext w:val="0"/>
              <w:keepLines w:val="0"/>
              <w:pageBreakBefore w:val="0"/>
              <w:kinsoku/>
              <w:wordWrap/>
              <w:overflowPunct/>
              <w:topLinePunct w:val="0"/>
              <w:autoSpaceDE/>
              <w:bidi w:val="0"/>
              <w:spacing w:line="360" w:lineRule="auto"/>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    容</w:t>
            </w:r>
          </w:p>
        </w:tc>
        <w:tc>
          <w:tcPr>
            <w:tcW w:w="6662" w:type="dxa"/>
            <w:tcBorders>
              <w:top w:val="single" w:color="auto" w:sz="4" w:space="0"/>
              <w:left w:val="single" w:color="auto" w:sz="4" w:space="0"/>
              <w:bottom w:val="single" w:color="auto" w:sz="4" w:space="0"/>
              <w:right w:val="single" w:color="auto" w:sz="4" w:space="0"/>
            </w:tcBorders>
            <w:vAlign w:val="center"/>
          </w:tcPr>
          <w:p w14:paraId="1692AC60">
            <w:pPr>
              <w:keepNext w:val="0"/>
              <w:keepLines w:val="0"/>
              <w:pageBreakBefore w:val="0"/>
              <w:tabs>
                <w:tab w:val="left" w:pos="1180"/>
              </w:tabs>
              <w:kinsoku/>
              <w:wordWrap/>
              <w:overflowPunct/>
              <w:topLinePunct w:val="0"/>
              <w:autoSpaceDE/>
              <w:bidi w:val="0"/>
              <w:spacing w:line="360" w:lineRule="auto"/>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说明与要求</w:t>
            </w:r>
          </w:p>
        </w:tc>
      </w:tr>
      <w:tr w14:paraId="44FA9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C073CD7">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1F6D96A0">
            <w:pPr>
              <w:keepNext w:val="0"/>
              <w:keepLines w:val="0"/>
              <w:pageBreakBefore w:val="0"/>
              <w:kinsoku/>
              <w:wordWrap/>
              <w:overflowPunct/>
              <w:topLinePunct w:val="0"/>
              <w:autoSpaceDE/>
              <w:bidi w:val="0"/>
              <w:spacing w:line="360" w:lineRule="auto"/>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w:t>
            </w:r>
          </w:p>
        </w:tc>
        <w:tc>
          <w:tcPr>
            <w:tcW w:w="6662" w:type="dxa"/>
            <w:tcBorders>
              <w:top w:val="single" w:color="auto" w:sz="4" w:space="0"/>
              <w:left w:val="single" w:color="auto" w:sz="4" w:space="0"/>
              <w:bottom w:val="single" w:color="auto" w:sz="4" w:space="0"/>
              <w:right w:val="single" w:color="auto" w:sz="4" w:space="0"/>
            </w:tcBorders>
            <w:vAlign w:val="center"/>
          </w:tcPr>
          <w:p w14:paraId="1E98A130">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采购单位：</w:t>
            </w:r>
            <w:r>
              <w:rPr>
                <w:rFonts w:hint="eastAsia" w:ascii="宋体" w:hAnsi="宋体" w:eastAsia="宋体" w:cs="宋体"/>
                <w:color w:val="000000" w:themeColor="text1"/>
                <w:sz w:val="21"/>
                <w:szCs w:val="21"/>
                <w:highlight w:val="none"/>
                <w:lang w:eastAsia="zh-CN"/>
                <w14:textFill>
                  <w14:solidFill>
                    <w14:schemeClr w14:val="tx1"/>
                  </w14:solidFill>
                </w14:textFill>
              </w:rPr>
              <w:t>长春北湖科技开发区管理委员会</w:t>
            </w:r>
          </w:p>
          <w:p w14:paraId="69097D9A">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单位地址：</w:t>
            </w:r>
            <w:r>
              <w:rPr>
                <w:rFonts w:hint="eastAsia" w:ascii="宋体" w:hAnsi="宋体" w:eastAsia="宋体" w:cs="宋体"/>
                <w:color w:val="000000" w:themeColor="text1"/>
                <w:sz w:val="21"/>
                <w:szCs w:val="21"/>
                <w:highlight w:val="none"/>
                <w14:textFill>
                  <w14:solidFill>
                    <w14:schemeClr w14:val="tx1"/>
                  </w14:solidFill>
                </w14:textFill>
              </w:rPr>
              <w:t>长春北湖科技开发区吉星大厦</w:t>
            </w:r>
          </w:p>
          <w:p w14:paraId="671809F3">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 系 人：</w:t>
            </w:r>
            <w:r>
              <w:rPr>
                <w:rFonts w:hint="eastAsia" w:ascii="宋体" w:hAnsi="宋体" w:eastAsia="宋体" w:cs="宋体"/>
                <w:color w:val="000000" w:themeColor="text1"/>
                <w:sz w:val="21"/>
                <w:szCs w:val="21"/>
                <w:highlight w:val="none"/>
                <w:lang w:eastAsia="zh-CN"/>
                <w14:textFill>
                  <w14:solidFill>
                    <w14:schemeClr w14:val="tx1"/>
                  </w14:solidFill>
                </w14:textFill>
              </w:rPr>
              <w:t>王朝</w:t>
            </w:r>
          </w:p>
          <w:p w14:paraId="44018E09">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lang w:eastAsia="zh-CN"/>
                <w14:textFill>
                  <w14:solidFill>
                    <w14:schemeClr w14:val="tx1"/>
                  </w14:solidFill>
                </w14:textFill>
              </w:rPr>
              <w:t>0431-89672955</w:t>
            </w:r>
          </w:p>
        </w:tc>
      </w:tr>
      <w:tr w14:paraId="1D56D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4EDA522">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6CDA1AAD">
            <w:pPr>
              <w:keepNext w:val="0"/>
              <w:keepLines w:val="0"/>
              <w:pageBreakBefore w:val="0"/>
              <w:kinsoku/>
              <w:wordWrap/>
              <w:overflowPunct/>
              <w:topLinePunct w:val="0"/>
              <w:autoSpaceDE/>
              <w:bidi w:val="0"/>
              <w:spacing w:line="360" w:lineRule="auto"/>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招标项目编号</w:t>
            </w:r>
          </w:p>
        </w:tc>
        <w:tc>
          <w:tcPr>
            <w:tcW w:w="6662" w:type="dxa"/>
            <w:tcBorders>
              <w:top w:val="single" w:color="auto" w:sz="4" w:space="0"/>
              <w:left w:val="single" w:color="auto" w:sz="4" w:space="0"/>
              <w:bottom w:val="single" w:color="auto" w:sz="4" w:space="0"/>
              <w:right w:val="single" w:color="auto" w:sz="4" w:space="0"/>
            </w:tcBorders>
            <w:vAlign w:val="center"/>
          </w:tcPr>
          <w:p w14:paraId="757D2933">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BQZCWT2025-003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2025ZHYX802005</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2E841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F7E709D">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76DE41C5">
            <w:pPr>
              <w:keepNext w:val="0"/>
              <w:keepLines w:val="0"/>
              <w:pageBreakBefore w:val="0"/>
              <w:kinsoku/>
              <w:wordWrap/>
              <w:overflowPunct/>
              <w:topLinePunct w:val="0"/>
              <w:autoSpaceDE/>
              <w:bidi w:val="0"/>
              <w:spacing w:line="360" w:lineRule="auto"/>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14:paraId="576F6CEA">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2025-2026年度长春北湖科技开发区出让宗地规划条件设计单位定点采购项目</w:t>
            </w:r>
          </w:p>
        </w:tc>
      </w:tr>
      <w:tr w14:paraId="6A082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29A30B0">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7CDB08A8">
            <w:pPr>
              <w:keepNext w:val="0"/>
              <w:keepLines w:val="0"/>
              <w:pageBreakBefore w:val="0"/>
              <w:kinsoku/>
              <w:wordWrap/>
              <w:overflowPunct/>
              <w:topLinePunct w:val="0"/>
              <w:autoSpaceDE/>
              <w:bidi w:val="0"/>
              <w:spacing w:line="360" w:lineRule="auto"/>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采购预算</w:t>
            </w:r>
          </w:p>
        </w:tc>
        <w:tc>
          <w:tcPr>
            <w:tcW w:w="6662" w:type="dxa"/>
            <w:tcBorders>
              <w:top w:val="single" w:color="auto" w:sz="4" w:space="0"/>
              <w:left w:val="single" w:color="auto" w:sz="4" w:space="0"/>
              <w:bottom w:val="single" w:color="auto" w:sz="4" w:space="0"/>
              <w:right w:val="single" w:color="auto" w:sz="4" w:space="0"/>
            </w:tcBorders>
            <w:vAlign w:val="center"/>
          </w:tcPr>
          <w:p w14:paraId="659C05E9">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350万元</w:t>
            </w:r>
          </w:p>
        </w:tc>
      </w:tr>
      <w:tr w14:paraId="44DE9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0374563">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395D9B88">
            <w:pPr>
              <w:keepNext w:val="0"/>
              <w:keepLines w:val="0"/>
              <w:pageBreakBefore w:val="0"/>
              <w:kinsoku/>
              <w:wordWrap/>
              <w:overflowPunct/>
              <w:topLinePunct w:val="0"/>
              <w:autoSpaceDE/>
              <w:bidi w:val="0"/>
              <w:spacing w:line="360" w:lineRule="auto"/>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最高限价</w:t>
            </w:r>
          </w:p>
        </w:tc>
        <w:tc>
          <w:tcPr>
            <w:tcW w:w="6662" w:type="dxa"/>
            <w:tcBorders>
              <w:top w:val="single" w:color="auto" w:sz="4" w:space="0"/>
              <w:left w:val="single" w:color="auto" w:sz="4" w:space="0"/>
              <w:bottom w:val="single" w:color="auto" w:sz="4" w:space="0"/>
              <w:right w:val="single" w:color="auto" w:sz="4" w:space="0"/>
            </w:tcBorders>
            <w:vAlign w:val="center"/>
          </w:tcPr>
          <w:p w14:paraId="378F0752">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350万元</w:t>
            </w:r>
          </w:p>
        </w:tc>
      </w:tr>
      <w:tr w14:paraId="349AB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8874E2E">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5488C3BC">
            <w:pPr>
              <w:keepNext w:val="0"/>
              <w:keepLines w:val="0"/>
              <w:pageBreakBefore w:val="0"/>
              <w:kinsoku/>
              <w:wordWrap/>
              <w:overflowPunct/>
              <w:topLinePunct w:val="0"/>
              <w:autoSpaceDE/>
              <w:bidi w:val="0"/>
              <w:spacing w:line="360" w:lineRule="auto"/>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项目地点</w:t>
            </w:r>
          </w:p>
        </w:tc>
        <w:tc>
          <w:tcPr>
            <w:tcW w:w="6662" w:type="dxa"/>
            <w:tcBorders>
              <w:top w:val="single" w:color="auto" w:sz="4" w:space="0"/>
              <w:left w:val="single" w:color="auto" w:sz="4" w:space="0"/>
              <w:bottom w:val="single" w:color="auto" w:sz="4" w:space="0"/>
              <w:right w:val="single" w:color="auto" w:sz="4" w:space="0"/>
            </w:tcBorders>
            <w:vAlign w:val="center"/>
          </w:tcPr>
          <w:p w14:paraId="3F04E51C">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长春北湖科技开发区</w:t>
            </w:r>
          </w:p>
        </w:tc>
      </w:tr>
      <w:tr w14:paraId="6D3EF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D155458">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21546E01">
            <w:pPr>
              <w:keepNext w:val="0"/>
              <w:keepLines w:val="0"/>
              <w:pageBreakBefore w:val="0"/>
              <w:kinsoku/>
              <w:wordWrap/>
              <w:overflowPunct/>
              <w:topLinePunct w:val="0"/>
              <w:autoSpaceDE/>
              <w:bidi w:val="0"/>
              <w:spacing w:line="360" w:lineRule="auto"/>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招标范围</w:t>
            </w:r>
          </w:p>
        </w:tc>
        <w:tc>
          <w:tcPr>
            <w:tcW w:w="6662" w:type="dxa"/>
            <w:tcBorders>
              <w:top w:val="single" w:color="auto" w:sz="4" w:space="0"/>
              <w:left w:val="single" w:color="auto" w:sz="4" w:space="0"/>
              <w:bottom w:val="single" w:color="auto" w:sz="4" w:space="0"/>
              <w:right w:val="single" w:color="auto" w:sz="4" w:space="0"/>
            </w:tcBorders>
            <w:vAlign w:val="center"/>
          </w:tcPr>
          <w:p w14:paraId="0BB028DE">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设计成果要求依据长春市国土空间总体规划、北湖开发区控制性详细规划和现行国家及地方相关法规、规范，满足建设用地规划条件附图要求和审批需要</w:t>
            </w:r>
          </w:p>
        </w:tc>
      </w:tr>
      <w:tr w14:paraId="7BA3B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1DC5C1F">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4EAB0204">
            <w:pPr>
              <w:keepNext w:val="0"/>
              <w:keepLines w:val="0"/>
              <w:pageBreakBefore w:val="0"/>
              <w:kinsoku/>
              <w:wordWrap/>
              <w:overflowPunct/>
              <w:topLinePunct w:val="0"/>
              <w:autoSpaceDE/>
              <w:bidi w:val="0"/>
              <w:spacing w:line="360" w:lineRule="auto"/>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合同履行期限</w:t>
            </w:r>
          </w:p>
        </w:tc>
        <w:tc>
          <w:tcPr>
            <w:tcW w:w="6662" w:type="dxa"/>
            <w:tcBorders>
              <w:top w:val="single" w:color="auto" w:sz="4" w:space="0"/>
              <w:left w:val="single" w:color="auto" w:sz="4" w:space="0"/>
              <w:bottom w:val="single" w:color="auto" w:sz="4" w:space="0"/>
              <w:right w:val="single" w:color="auto" w:sz="4" w:space="0"/>
            </w:tcBorders>
            <w:vAlign w:val="center"/>
          </w:tcPr>
          <w:p w14:paraId="40AE6E12">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2025年至2026年</w:t>
            </w:r>
          </w:p>
        </w:tc>
      </w:tr>
      <w:tr w14:paraId="48E20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10" w:type="dxa"/>
            <w:tcBorders>
              <w:top w:val="single" w:color="auto" w:sz="4" w:space="0"/>
              <w:left w:val="single" w:color="auto" w:sz="4" w:space="0"/>
              <w:right w:val="single" w:color="auto" w:sz="4" w:space="0"/>
            </w:tcBorders>
            <w:vAlign w:val="center"/>
          </w:tcPr>
          <w:p w14:paraId="2F08E443">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right w:val="single" w:color="auto" w:sz="4" w:space="0"/>
            </w:tcBorders>
            <w:vAlign w:val="center"/>
          </w:tcPr>
          <w:p w14:paraId="08EF9B2B">
            <w:pPr>
              <w:keepNext w:val="0"/>
              <w:keepLines w:val="0"/>
              <w:pageBreakBefore w:val="0"/>
              <w:kinsoku/>
              <w:wordWrap/>
              <w:overflowPunct/>
              <w:topLinePunct w:val="0"/>
              <w:autoSpaceDE/>
              <w:bidi w:val="0"/>
              <w:spacing w:line="360" w:lineRule="auto"/>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资金来源</w:t>
            </w:r>
          </w:p>
        </w:tc>
        <w:tc>
          <w:tcPr>
            <w:tcW w:w="6662" w:type="dxa"/>
            <w:tcBorders>
              <w:top w:val="single" w:color="auto" w:sz="4" w:space="0"/>
              <w:left w:val="single" w:color="auto" w:sz="4" w:space="0"/>
              <w:bottom w:val="single" w:color="auto" w:sz="4" w:space="0"/>
              <w:right w:val="single" w:color="auto" w:sz="4" w:space="0"/>
            </w:tcBorders>
            <w:vAlign w:val="center"/>
          </w:tcPr>
          <w:p w14:paraId="79CEBE7A">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财政资金</w:t>
            </w:r>
          </w:p>
        </w:tc>
      </w:tr>
      <w:tr w14:paraId="3F4BD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jc w:val="center"/>
        </w:trPr>
        <w:tc>
          <w:tcPr>
            <w:tcW w:w="710" w:type="dxa"/>
            <w:tcBorders>
              <w:top w:val="single" w:color="auto" w:sz="4" w:space="0"/>
              <w:left w:val="single" w:color="auto" w:sz="4" w:space="0"/>
              <w:right w:val="single" w:color="auto" w:sz="4" w:space="0"/>
            </w:tcBorders>
            <w:vAlign w:val="center"/>
          </w:tcPr>
          <w:p w14:paraId="3069B205">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right w:val="single" w:color="auto" w:sz="4" w:space="0"/>
            </w:tcBorders>
            <w:vAlign w:val="center"/>
          </w:tcPr>
          <w:p w14:paraId="6E3B10BE">
            <w:pPr>
              <w:keepNext w:val="0"/>
              <w:keepLines w:val="0"/>
              <w:pageBreakBefore w:val="0"/>
              <w:kinsoku/>
              <w:wordWrap/>
              <w:overflowPunct/>
              <w:topLinePunct w:val="0"/>
              <w:autoSpaceDE/>
              <w:bidi w:val="0"/>
              <w:spacing w:line="360" w:lineRule="auto"/>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供应商资格要求</w:t>
            </w:r>
          </w:p>
        </w:tc>
        <w:tc>
          <w:tcPr>
            <w:tcW w:w="6662" w:type="dxa"/>
            <w:tcBorders>
              <w:top w:val="single" w:color="auto" w:sz="4" w:space="0"/>
              <w:left w:val="single" w:color="auto" w:sz="4" w:space="0"/>
              <w:right w:val="single" w:color="auto" w:sz="4" w:space="0"/>
            </w:tcBorders>
            <w:vAlign w:val="center"/>
          </w:tcPr>
          <w:p w14:paraId="72A2AB99">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满足《中华人民共和国政府采购法》第二十二条规定；</w:t>
            </w:r>
          </w:p>
          <w:p w14:paraId="0E239547">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2.落实政府采购政策需满足的资格要求：</w:t>
            </w:r>
            <w:r>
              <w:rPr>
                <w:rFonts w:hint="eastAsia" w:ascii="宋体" w:hAnsi="宋体" w:eastAsia="宋体" w:cs="宋体"/>
                <w:bCs/>
                <w:color w:val="000000" w:themeColor="text1"/>
                <w:sz w:val="21"/>
                <w:szCs w:val="21"/>
                <w:highlight w:val="none"/>
                <w:lang w:eastAsia="zh-CN"/>
                <w14:textFill>
                  <w14:solidFill>
                    <w14:schemeClr w14:val="tx1"/>
                  </w14:solidFill>
                </w14:textFill>
              </w:rPr>
              <w:t>本项目</w:t>
            </w:r>
            <w:r>
              <w:rPr>
                <w:rFonts w:hint="eastAsia" w:ascii="宋体" w:hAnsi="宋体" w:cs="宋体"/>
                <w:bCs/>
                <w:color w:val="000000" w:themeColor="text1"/>
                <w:sz w:val="21"/>
                <w:szCs w:val="21"/>
                <w:highlight w:val="none"/>
                <w:lang w:eastAsia="zh-CN"/>
                <w14:textFill>
                  <w14:solidFill>
                    <w14:schemeClr w14:val="tx1"/>
                  </w14:solidFill>
                </w14:textFill>
              </w:rPr>
              <w:t>非</w:t>
            </w:r>
            <w:r>
              <w:rPr>
                <w:rFonts w:hint="eastAsia" w:ascii="宋体" w:hAnsi="宋体" w:eastAsia="宋体" w:cs="宋体"/>
                <w:bCs/>
                <w:color w:val="000000" w:themeColor="text1"/>
                <w:sz w:val="21"/>
                <w:szCs w:val="21"/>
                <w:highlight w:val="none"/>
                <w:lang w:eastAsia="zh-CN"/>
                <w14:textFill>
                  <w14:solidFill>
                    <w14:schemeClr w14:val="tx1"/>
                  </w14:solidFill>
                </w14:textFill>
              </w:rPr>
              <w:t>专门面向中小企业采购</w:t>
            </w:r>
            <w:r>
              <w:rPr>
                <w:rFonts w:hint="eastAsia" w:ascii="宋体" w:hAnsi="宋体" w:eastAsia="宋体" w:cs="宋体"/>
                <w:bCs/>
                <w:color w:val="000000" w:themeColor="text1"/>
                <w:sz w:val="21"/>
                <w:szCs w:val="21"/>
                <w:highlight w:val="none"/>
                <w14:textFill>
                  <w14:solidFill>
                    <w14:schemeClr w14:val="tx1"/>
                  </w14:solidFill>
                </w14:textFill>
              </w:rPr>
              <w:t>；</w:t>
            </w:r>
          </w:p>
          <w:p w14:paraId="4AF64C06">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3.本项目的特定资格要求：</w:t>
            </w:r>
          </w:p>
          <w:p w14:paraId="060DB0D2">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（1）供应</w:t>
            </w:r>
            <w:r>
              <w:rPr>
                <w:rFonts w:hint="eastAsia" w:ascii="宋体" w:hAnsi="宋体" w:eastAsia="宋体" w:cs="宋体"/>
                <w:bCs/>
                <w:color w:val="000000" w:themeColor="text1"/>
                <w:sz w:val="21"/>
                <w:szCs w:val="21"/>
                <w:highlight w:val="none"/>
                <w:lang w:eastAsia="zh-CN"/>
                <w14:textFill>
                  <w14:solidFill>
                    <w14:schemeClr w14:val="tx1"/>
                  </w14:solidFill>
                </w14:textFill>
              </w:rPr>
              <w:t>商</w:t>
            </w:r>
            <w:r>
              <w:rPr>
                <w:rFonts w:hint="eastAsia" w:ascii="宋体" w:hAnsi="宋体" w:eastAsia="宋体" w:cs="宋体"/>
                <w:bCs/>
                <w:color w:val="000000" w:themeColor="text1"/>
                <w:sz w:val="21"/>
                <w:szCs w:val="21"/>
                <w:highlight w:val="none"/>
                <w14:textFill>
                  <w14:solidFill>
                    <w14:schemeClr w14:val="tx1"/>
                  </w14:solidFill>
                </w14:textFill>
              </w:rPr>
              <w:t>须</w:t>
            </w:r>
            <w:r>
              <w:rPr>
                <w:rFonts w:hint="eastAsia" w:ascii="宋体" w:hAnsi="宋体" w:eastAsia="宋体" w:cs="宋体"/>
                <w:bCs/>
                <w:color w:val="000000" w:themeColor="text1"/>
                <w:sz w:val="21"/>
                <w:szCs w:val="21"/>
                <w:highlight w:val="none"/>
                <w:lang w:eastAsia="zh-CN"/>
                <w14:textFill>
                  <w14:solidFill>
                    <w14:schemeClr w14:val="tx1"/>
                  </w14:solidFill>
                </w14:textFill>
              </w:rPr>
              <w:t>同时</w:t>
            </w:r>
            <w:r>
              <w:rPr>
                <w:rFonts w:hint="eastAsia" w:ascii="宋体" w:hAnsi="宋体" w:eastAsia="宋体" w:cs="宋体"/>
                <w:bCs/>
                <w:color w:val="000000" w:themeColor="text1"/>
                <w:sz w:val="21"/>
                <w:szCs w:val="21"/>
                <w:highlight w:val="none"/>
                <w14:textFill>
                  <w14:solidFill>
                    <w14:schemeClr w14:val="tx1"/>
                  </w14:solidFill>
                </w14:textFill>
              </w:rPr>
              <w:t>具备</w:t>
            </w:r>
            <w:r>
              <w:rPr>
                <w:rFonts w:hint="eastAsia" w:ascii="宋体" w:hAnsi="宋体" w:eastAsia="宋体" w:cs="宋体"/>
                <w:bCs/>
                <w:color w:val="000000" w:themeColor="text1"/>
                <w:sz w:val="21"/>
                <w:szCs w:val="21"/>
                <w:highlight w:val="none"/>
                <w:lang w:eastAsia="zh-CN"/>
                <w14:textFill>
                  <w14:solidFill>
                    <w14:schemeClr w14:val="tx1"/>
                  </w14:solidFill>
                </w14:textFill>
              </w:rPr>
              <w:t>自然资源</w:t>
            </w:r>
            <w:r>
              <w:rPr>
                <w:rFonts w:hint="eastAsia" w:ascii="宋体" w:hAnsi="宋体" w:eastAsia="宋体" w:cs="宋体"/>
                <w:bCs/>
                <w:color w:val="000000" w:themeColor="text1"/>
                <w:sz w:val="21"/>
                <w:szCs w:val="21"/>
                <w:highlight w:val="none"/>
                <w14:textFill>
                  <w14:solidFill>
                    <w14:schemeClr w14:val="tx1"/>
                  </w14:solidFill>
                </w14:textFill>
              </w:rPr>
              <w:t>主管部门核发的城乡规划</w:t>
            </w:r>
            <w:r>
              <w:rPr>
                <w:rFonts w:hint="eastAsia" w:ascii="宋体" w:hAnsi="宋体" w:eastAsia="宋体" w:cs="宋体"/>
                <w:bCs/>
                <w:color w:val="000000" w:themeColor="text1"/>
                <w:sz w:val="21"/>
                <w:szCs w:val="21"/>
                <w:highlight w:val="none"/>
                <w:lang w:eastAsia="zh-CN"/>
                <w14:textFill>
                  <w14:solidFill>
                    <w14:schemeClr w14:val="tx1"/>
                  </w14:solidFill>
                </w14:textFill>
              </w:rPr>
              <w:t>编制</w:t>
            </w:r>
            <w:r>
              <w:rPr>
                <w:rFonts w:hint="eastAsia" w:ascii="宋体" w:hAnsi="宋体" w:eastAsia="宋体" w:cs="宋体"/>
                <w:bCs/>
                <w:color w:val="000000" w:themeColor="text1"/>
                <w:sz w:val="21"/>
                <w:szCs w:val="21"/>
                <w:highlight w:val="none"/>
                <w14:textFill>
                  <w14:solidFill>
                    <w14:schemeClr w14:val="tx1"/>
                  </w14:solidFill>
                </w14:textFill>
              </w:rPr>
              <w:t>乙级及以上资质</w:t>
            </w:r>
            <w:r>
              <w:rPr>
                <w:rFonts w:hint="eastAsia" w:ascii="宋体" w:hAnsi="宋体" w:eastAsia="宋体" w:cs="宋体"/>
                <w:bCs/>
                <w:color w:val="000000" w:themeColor="text1"/>
                <w:sz w:val="21"/>
                <w:szCs w:val="21"/>
                <w:highlight w:val="none"/>
                <w:lang w:eastAsia="zh-CN"/>
                <w14:textFill>
                  <w14:solidFill>
                    <w14:schemeClr w14:val="tx1"/>
                  </w14:solidFill>
                </w14:textFill>
              </w:rPr>
              <w:t>证书</w:t>
            </w:r>
            <w:r>
              <w:rPr>
                <w:rFonts w:hint="eastAsia" w:ascii="宋体" w:hAnsi="宋体" w:eastAsia="宋体" w:cs="宋体"/>
                <w:bCs/>
                <w:color w:val="000000" w:themeColor="text1"/>
                <w:sz w:val="21"/>
                <w:szCs w:val="21"/>
                <w:highlight w:val="none"/>
                <w14:textFill>
                  <w14:solidFill>
                    <w14:schemeClr w14:val="tx1"/>
                  </w14:solidFill>
                </w14:textFill>
              </w:rPr>
              <w:t>、测绘乙级及以上资质</w:t>
            </w:r>
            <w:r>
              <w:rPr>
                <w:rFonts w:hint="eastAsia" w:ascii="宋体" w:hAnsi="宋体" w:eastAsia="宋体" w:cs="宋体"/>
                <w:bCs/>
                <w:color w:val="000000" w:themeColor="text1"/>
                <w:sz w:val="21"/>
                <w:szCs w:val="21"/>
                <w:highlight w:val="none"/>
                <w:lang w:eastAsia="zh-CN"/>
                <w14:textFill>
                  <w14:solidFill>
                    <w14:schemeClr w14:val="tx1"/>
                  </w14:solidFill>
                </w14:textFill>
              </w:rPr>
              <w:t>证书</w:t>
            </w:r>
            <w:r>
              <w:rPr>
                <w:rFonts w:hint="eastAsia" w:ascii="宋体" w:hAnsi="宋体" w:eastAsia="宋体" w:cs="宋体"/>
                <w:bCs/>
                <w:color w:val="000000" w:themeColor="text1"/>
                <w:sz w:val="21"/>
                <w:szCs w:val="21"/>
                <w:highlight w:val="none"/>
                <w14:textFill>
                  <w14:solidFill>
                    <w14:schemeClr w14:val="tx1"/>
                  </w14:solidFill>
                </w14:textFill>
              </w:rPr>
              <w:t>，并在人员、设备、资金等方面具有相应的能力；</w:t>
            </w:r>
          </w:p>
          <w:p w14:paraId="690062EB">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w:t>
            </w:r>
          </w:p>
          <w:p w14:paraId="073D640B">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w:t>
            </w:r>
            <w:r>
              <w:rPr>
                <w:rFonts w:hint="eastAsia" w:ascii="宋体"/>
                <w:color w:val="000000" w:themeColor="text1"/>
                <w:sz w:val="21"/>
                <w:szCs w:val="21"/>
                <w:highlight w:val="none"/>
                <w14:textFill>
                  <w14:solidFill>
                    <w14:schemeClr w14:val="tx1"/>
                  </w14:solidFill>
                </w14:textFill>
              </w:rPr>
              <w:t>供应商应按照《长春市财政局关于加强政府采购信用体系建设简化供应商资格条件有关事项的通知》（执行长财采购【2022】2066号）文件要求在招标文件中提交反映其财务状况、依法缴纳税收和社保保障资金情况的资格条件承诺函，并对资格条件承诺函有关内容的真实性、有效性、合法性负责；</w:t>
            </w:r>
          </w:p>
          <w:p w14:paraId="69FEB2A8">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cs="宋体"/>
                <w:bCs/>
                <w:color w:val="000000" w:themeColor="text1"/>
                <w:sz w:val="21"/>
                <w:szCs w:val="21"/>
                <w:highlight w:val="none"/>
                <w:lang w:val="en-US" w:eastAsia="zh-CN"/>
                <w14:textFill>
                  <w14:solidFill>
                    <w14:schemeClr w14:val="tx1"/>
                  </w14:solidFill>
                </w14:textFill>
              </w:rPr>
              <w:t>4</w:t>
            </w: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与采购人存在利害关系可能影响招标公正性的法人、 其他组织或者个人，不得参加本项目投标；</w:t>
            </w:r>
          </w:p>
          <w:p w14:paraId="55DDC40C">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宋体" w:hAnsi="宋体" w:cs="宋体"/>
                <w:bCs/>
                <w:color w:val="000000" w:themeColor="text1"/>
                <w:sz w:val="21"/>
                <w:szCs w:val="21"/>
                <w:highlight w:val="none"/>
                <w:lang w:eastAsia="zh-CN"/>
                <w14:textFill>
                  <w14:solidFill>
                    <w14:schemeClr w14:val="tx1"/>
                  </w14:solidFill>
                </w14:textFill>
              </w:rPr>
              <w:t>；</w:t>
            </w:r>
          </w:p>
          <w:p w14:paraId="1950EF44">
            <w:pPr>
              <w:keepNext w:val="0"/>
              <w:keepLines w:val="0"/>
              <w:pageBreakBefore w:val="0"/>
              <w:widowControl/>
              <w:kinsoku/>
              <w:wordWrap/>
              <w:overflowPunct/>
              <w:topLinePunct w:val="0"/>
              <w:autoSpaceDE/>
              <w:bidi w:val="0"/>
              <w:snapToGrid w:val="0"/>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）本项目接受联合体投标。</w:t>
            </w:r>
          </w:p>
        </w:tc>
      </w:tr>
      <w:tr w14:paraId="27C75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23BC17B">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4E366217">
            <w:pPr>
              <w:keepNext w:val="0"/>
              <w:keepLines w:val="0"/>
              <w:pageBreakBefore w:val="0"/>
              <w:kinsoku/>
              <w:wordWrap/>
              <w:overflowPunct/>
              <w:topLinePunct w:val="0"/>
              <w:autoSpaceDE/>
              <w:bidi w:val="0"/>
              <w:spacing w:line="360" w:lineRule="auto"/>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6662" w:type="dxa"/>
            <w:tcBorders>
              <w:top w:val="single" w:color="auto" w:sz="4" w:space="0"/>
              <w:left w:val="single" w:color="auto" w:sz="4" w:space="0"/>
              <w:bottom w:val="single" w:color="auto" w:sz="4" w:space="0"/>
              <w:right w:val="single" w:color="auto" w:sz="4" w:space="0"/>
            </w:tcBorders>
            <w:vAlign w:val="center"/>
          </w:tcPr>
          <w:p w14:paraId="3FDAF3CF">
            <w:pPr>
              <w:keepNext w:val="0"/>
              <w:keepLines w:val="0"/>
              <w:pageBreakBefore w:val="0"/>
              <w:widowControl/>
              <w:kinsoku/>
              <w:wordWrap/>
              <w:overflowPunct/>
              <w:topLinePunct w:val="0"/>
              <w:autoSpaceDE/>
              <w:bidi w:val="0"/>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14:textFill>
                  <w14:solidFill>
                    <w14:schemeClr w14:val="tx1"/>
                  </w14:solidFill>
                </w14:textFill>
              </w:rPr>
              <w:t>90</w:t>
            </w:r>
            <w:r>
              <w:rPr>
                <w:rFonts w:hint="eastAsia" w:ascii="宋体" w:hAnsi="宋体" w:eastAsia="宋体" w:cs="宋体"/>
                <w:color w:val="000000" w:themeColor="text1"/>
                <w:sz w:val="21"/>
                <w:szCs w:val="21"/>
                <w:highlight w:val="none"/>
                <w14:textFill>
                  <w14:solidFill>
                    <w14:schemeClr w14:val="tx1"/>
                  </w14:solidFill>
                </w14:textFill>
              </w:rPr>
              <w:t>日历天（从投标截止之日算起）</w:t>
            </w:r>
          </w:p>
        </w:tc>
      </w:tr>
      <w:tr w14:paraId="356AD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6E05752">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164DE468">
            <w:pPr>
              <w:keepNext w:val="0"/>
              <w:keepLines w:val="0"/>
              <w:pageBreakBefore w:val="0"/>
              <w:kinsoku/>
              <w:wordWrap/>
              <w:overflowPunct/>
              <w:topLinePunct w:val="0"/>
              <w:autoSpaceDE/>
              <w:bidi w:val="0"/>
              <w:spacing w:line="360" w:lineRule="auto"/>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6662" w:type="dxa"/>
            <w:tcBorders>
              <w:top w:val="single" w:color="auto" w:sz="4" w:space="0"/>
              <w:left w:val="single" w:color="auto" w:sz="4" w:space="0"/>
              <w:bottom w:val="single" w:color="auto" w:sz="4" w:space="0"/>
              <w:right w:val="single" w:color="auto" w:sz="4" w:space="0"/>
            </w:tcBorders>
            <w:vAlign w:val="center"/>
          </w:tcPr>
          <w:p w14:paraId="70D283F6">
            <w:pPr>
              <w:keepNext w:val="0"/>
              <w:keepLines w:val="0"/>
              <w:pageBreakBefore w:val="0"/>
              <w:widowControl/>
              <w:kinsoku/>
              <w:wordWrap/>
              <w:overflowPunct/>
              <w:topLinePunct w:val="0"/>
              <w:autoSpaceDE/>
              <w:bidi w:val="0"/>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投标保证金应当以支票、汇票、本票或者金融机构、担保机构出具的保函等非现金形式提交。</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未按照招标文件要求提交投标保证金的，投标无效。</w:t>
            </w:r>
          </w:p>
          <w:p w14:paraId="2AA47B6F">
            <w:pPr>
              <w:keepNext w:val="0"/>
              <w:keepLines w:val="0"/>
              <w:pageBreakBefore w:val="0"/>
              <w:widowControl/>
              <w:kinsoku/>
              <w:wordWrap/>
              <w:overflowPunct/>
              <w:topLinePunct w:val="0"/>
              <w:autoSpaceDE/>
              <w:bidi w:val="0"/>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信誉良好企业可不交投标保证金。</w:t>
            </w:r>
          </w:p>
          <w:p w14:paraId="58256D91">
            <w:pPr>
              <w:keepNext w:val="0"/>
              <w:keepLines w:val="0"/>
              <w:pageBreakBefore w:val="0"/>
              <w:widowControl/>
              <w:kinsoku/>
              <w:wordWrap/>
              <w:overflowPunct/>
              <w:topLinePunct w:val="0"/>
              <w:autoSpaceDE/>
              <w:bidi w:val="0"/>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投标保证金的金额：</w:t>
            </w:r>
            <w:r>
              <w:rPr>
                <w:rFonts w:hint="eastAsia" w:ascii="宋体" w:hAnsi="宋体" w:cs="宋体"/>
                <w:color w:val="000000" w:themeColor="text1"/>
                <w:sz w:val="21"/>
                <w:szCs w:val="21"/>
                <w:highlight w:val="none"/>
                <w:lang w:val="en-US" w:eastAsia="zh-CN"/>
                <w14:textFill>
                  <w14:solidFill>
                    <w14:schemeClr w14:val="tx1"/>
                  </w14:solidFill>
                </w14:textFill>
              </w:rPr>
              <w:t>柒</w:t>
            </w:r>
            <w:r>
              <w:rPr>
                <w:rFonts w:hint="eastAsia" w:ascii="宋体" w:hAnsi="宋体" w:eastAsia="宋体" w:cs="宋体"/>
                <w:color w:val="000000" w:themeColor="text1"/>
                <w:sz w:val="21"/>
                <w:szCs w:val="21"/>
                <w:highlight w:val="none"/>
                <w14:textFill>
                  <w14:solidFill>
                    <w14:schemeClr w14:val="tx1"/>
                  </w14:solidFill>
                </w14:textFill>
              </w:rPr>
              <w:t>万元。</w:t>
            </w:r>
          </w:p>
          <w:p w14:paraId="2029ACC7">
            <w:pPr>
              <w:keepNext w:val="0"/>
              <w:keepLines w:val="0"/>
              <w:pageBreakBefore w:val="0"/>
              <w:widowControl/>
              <w:kinsoku/>
              <w:wordWrap/>
              <w:overflowPunct/>
              <w:topLinePunct w:val="0"/>
              <w:autoSpaceDE/>
              <w:bidi w:val="0"/>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应在</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15：00时前递交收款人。</w:t>
            </w:r>
          </w:p>
          <w:p w14:paraId="61B78B2D">
            <w:pPr>
              <w:keepNext w:val="0"/>
              <w:keepLines w:val="0"/>
              <w:pageBreakBefore w:val="0"/>
              <w:widowControl/>
              <w:kinsoku/>
              <w:wordWrap/>
              <w:overflowPunct/>
              <w:topLinePunct w:val="0"/>
              <w:autoSpaceDE/>
              <w:bidi w:val="0"/>
              <w:spacing w:line="0" w:lineRule="atLeast"/>
              <w:ind w:left="0" w:right="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收款人全称：中恒一信项目管理咨询有限公司</w:t>
            </w:r>
          </w:p>
          <w:p w14:paraId="3B9D83CB">
            <w:pPr>
              <w:keepNext w:val="0"/>
              <w:keepLines w:val="0"/>
              <w:pageBreakBefore w:val="0"/>
              <w:widowControl/>
              <w:kinsoku/>
              <w:wordWrap/>
              <w:overflowPunct/>
              <w:topLinePunct w:val="0"/>
              <w:autoSpaceDE/>
              <w:bidi w:val="0"/>
              <w:spacing w:line="0" w:lineRule="atLeast"/>
              <w:ind w:left="0" w:right="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开户银行：兴业银行长春高新支行</w:t>
            </w:r>
          </w:p>
          <w:p w14:paraId="0515B637">
            <w:pPr>
              <w:keepNext w:val="0"/>
              <w:keepLines w:val="0"/>
              <w:pageBreakBefore w:val="0"/>
              <w:widowControl/>
              <w:kinsoku/>
              <w:wordWrap/>
              <w:overflowPunct/>
              <w:topLinePunct w:val="0"/>
              <w:autoSpaceDE/>
              <w:bidi w:val="0"/>
              <w:spacing w:line="0" w:lineRule="atLeast"/>
              <w:ind w:left="0" w:right="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账    号：5811 6010 0100 1118 67</w:t>
            </w:r>
          </w:p>
          <w:p w14:paraId="2081BD72">
            <w:pPr>
              <w:keepNext w:val="0"/>
              <w:keepLines w:val="0"/>
              <w:pageBreakBefore w:val="0"/>
              <w:widowControl/>
              <w:kinsoku/>
              <w:wordWrap/>
              <w:overflowPunct/>
              <w:topLinePunct w:val="0"/>
              <w:autoSpaceDE/>
              <w:bidi w:val="0"/>
              <w:spacing w:line="0" w:lineRule="atLeast"/>
              <w:ind w:left="0" w:right="0"/>
              <w:jc w:val="both"/>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行    号：3092 4100 0140</w:t>
            </w:r>
          </w:p>
          <w:p w14:paraId="5C87085E">
            <w:pPr>
              <w:keepNext w:val="0"/>
              <w:keepLines w:val="0"/>
              <w:pageBreakBefore w:val="0"/>
              <w:widowControl/>
              <w:kinsoku/>
              <w:wordWrap/>
              <w:overflowPunct/>
              <w:topLinePunct w:val="0"/>
              <w:autoSpaceDE/>
              <w:bidi w:val="0"/>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投标单位应在汇款凭证上注明投标保证金、项目名称或编号，以便核对查实。</w:t>
            </w:r>
          </w:p>
        </w:tc>
      </w:tr>
      <w:tr w14:paraId="787ED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37B0ECC">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5367AF25">
            <w:pPr>
              <w:keepNext w:val="0"/>
              <w:keepLines w:val="0"/>
              <w:pageBreakBefore w:val="0"/>
              <w:widowControl/>
              <w:kinsoku/>
              <w:wordWrap/>
              <w:overflowPunct/>
              <w:topLinePunct w:val="0"/>
              <w:autoSpaceDE/>
              <w:bidi w:val="0"/>
              <w:spacing w:line="0" w:lineRule="atLeast"/>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供应商的替代方案</w:t>
            </w:r>
          </w:p>
        </w:tc>
        <w:tc>
          <w:tcPr>
            <w:tcW w:w="6662" w:type="dxa"/>
            <w:tcBorders>
              <w:top w:val="single" w:color="auto" w:sz="4" w:space="0"/>
              <w:left w:val="single" w:color="auto" w:sz="4" w:space="0"/>
              <w:bottom w:val="single" w:color="auto" w:sz="4" w:space="0"/>
              <w:right w:val="single" w:color="auto" w:sz="4" w:space="0"/>
            </w:tcBorders>
            <w:vAlign w:val="center"/>
          </w:tcPr>
          <w:p w14:paraId="16CCC1F0">
            <w:pPr>
              <w:pStyle w:val="17"/>
              <w:keepNext w:val="0"/>
              <w:keepLines w:val="0"/>
              <w:pageBreakBefore w:val="0"/>
              <w:widowControl/>
              <w:kinsoku/>
              <w:wordWrap/>
              <w:overflowPunct/>
              <w:topLinePunct w:val="0"/>
              <w:autoSpaceDE/>
              <w:bidi w:val="0"/>
              <w:adjustRightInd/>
              <w:snapToGrid/>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不考虑</w:t>
            </w:r>
          </w:p>
        </w:tc>
      </w:tr>
      <w:tr w14:paraId="40D11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0EFA26C">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6001989E">
            <w:pPr>
              <w:keepNext w:val="0"/>
              <w:keepLines w:val="0"/>
              <w:pageBreakBefore w:val="0"/>
              <w:widowControl/>
              <w:kinsoku/>
              <w:wordWrap/>
              <w:overflowPunct/>
              <w:topLinePunct w:val="0"/>
              <w:autoSpaceDE/>
              <w:bidi w:val="0"/>
              <w:spacing w:line="0" w:lineRule="atLeast"/>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投标文件份数</w:t>
            </w:r>
          </w:p>
        </w:tc>
        <w:tc>
          <w:tcPr>
            <w:tcW w:w="6662" w:type="dxa"/>
            <w:tcBorders>
              <w:top w:val="single" w:color="auto" w:sz="4" w:space="0"/>
              <w:left w:val="single" w:color="auto" w:sz="4" w:space="0"/>
              <w:bottom w:val="single" w:color="auto" w:sz="4" w:space="0"/>
              <w:right w:val="single" w:color="auto" w:sz="4" w:space="0"/>
            </w:tcBorders>
            <w:vAlign w:val="center"/>
          </w:tcPr>
          <w:p w14:paraId="3BAAC680">
            <w:pPr>
              <w:keepNext w:val="0"/>
              <w:keepLines w:val="0"/>
              <w:pageBreakBefore w:val="0"/>
              <w:widowControl/>
              <w:kinsoku/>
              <w:wordWrap/>
              <w:overflowPunct/>
              <w:topLinePunct w:val="0"/>
              <w:autoSpaceDE/>
              <w:autoSpaceDN w:val="0"/>
              <w:bidi w:val="0"/>
              <w:adjustRightInd/>
              <w:snapToGrid/>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cs="Times New Roman"/>
                <w:color w:val="000000" w:themeColor="text1"/>
                <w:sz w:val="21"/>
                <w:szCs w:val="21"/>
                <w:highlight w:val="none"/>
                <w:lang w:val="en-US" w:eastAsia="zh-CN"/>
                <w14:textFill>
                  <w14:solidFill>
                    <w14:schemeClr w14:val="tx1"/>
                  </w14:solidFill>
                </w14:textFill>
              </w:rPr>
              <w:t>中标</w:t>
            </w:r>
            <w:r>
              <w:rPr>
                <w:rFonts w:hint="eastAsia" w:ascii="宋体" w:eastAsia="宋体" w:cs="Times New Roman"/>
                <w:color w:val="000000" w:themeColor="text1"/>
                <w:sz w:val="21"/>
                <w:szCs w:val="21"/>
                <w:highlight w:val="none"/>
                <w:lang w:val="zh-CN"/>
                <w14:textFill>
                  <w14:solidFill>
                    <w14:schemeClr w14:val="tx1"/>
                  </w14:solidFill>
                </w14:textFill>
              </w:rPr>
              <w:t>供应商提供纸质文件（正本</w:t>
            </w:r>
            <w:r>
              <w:rPr>
                <w:rFonts w:hint="eastAsia" w:ascii="宋体" w:cs="Times New Roman"/>
                <w:color w:val="000000" w:themeColor="text1"/>
                <w:sz w:val="21"/>
                <w:szCs w:val="21"/>
                <w:highlight w:val="none"/>
                <w:lang w:val="zh-CN"/>
                <w14:textFill>
                  <w14:solidFill>
                    <w14:schemeClr w14:val="tx1"/>
                  </w14:solidFill>
                </w14:textFill>
              </w:rPr>
              <w:t>一份</w:t>
            </w:r>
            <w:r>
              <w:rPr>
                <w:rFonts w:hint="eastAsia" w:ascii="宋体" w:eastAsia="宋体" w:cs="Times New Roman"/>
                <w:color w:val="000000" w:themeColor="text1"/>
                <w:sz w:val="21"/>
                <w:szCs w:val="21"/>
                <w:highlight w:val="none"/>
                <w:lang w:val="zh-CN"/>
                <w14:textFill>
                  <w14:solidFill>
                    <w14:schemeClr w14:val="tx1"/>
                  </w14:solidFill>
                </w14:textFill>
              </w:rPr>
              <w:t>，四份副本，</w:t>
            </w:r>
            <w:r>
              <w:rPr>
                <w:rFonts w:hint="eastAsia" w:ascii="宋体" w:eastAsia="宋体" w:cs="Times New Roman"/>
                <w:color w:val="000000" w:themeColor="text1"/>
                <w:sz w:val="21"/>
                <w:szCs w:val="21"/>
                <w:highlight w:val="none"/>
                <w14:textFill>
                  <w14:solidFill>
                    <w14:schemeClr w14:val="tx1"/>
                  </w14:solidFill>
                </w14:textFill>
              </w:rPr>
              <w:t>电子版U盘一份（电子版包括word版本和PDF版本，PDF版本须具有和纸质版本一样的签字和盖章）</w:t>
            </w:r>
            <w:r>
              <w:rPr>
                <w:rFonts w:hint="eastAsia" w:ascii="宋体" w:eastAsia="宋体" w:cs="Times New Roman"/>
                <w:color w:val="000000" w:themeColor="text1"/>
                <w:sz w:val="21"/>
                <w:szCs w:val="21"/>
                <w:highlight w:val="none"/>
                <w:lang w:val="zh-CN"/>
                <w14:textFill>
                  <w14:solidFill>
                    <w14:schemeClr w14:val="tx1"/>
                  </w14:solidFill>
                </w14:textFill>
              </w:rPr>
              <w:t>，</w:t>
            </w:r>
            <w:r>
              <w:rPr>
                <w:rFonts w:hint="eastAsia" w:ascii="宋体" w:cs="Times New Roman"/>
                <w:color w:val="000000" w:themeColor="text1"/>
                <w:sz w:val="21"/>
                <w:szCs w:val="21"/>
                <w:highlight w:val="none"/>
                <w:lang w:val="en-US" w:eastAsia="zh-CN"/>
                <w14:textFill>
                  <w14:solidFill>
                    <w14:schemeClr w14:val="tx1"/>
                  </w14:solidFill>
                </w14:textFill>
              </w:rPr>
              <w:t>中标公告发布后</w:t>
            </w:r>
            <w:r>
              <w:rPr>
                <w:rFonts w:hint="eastAsia" w:ascii="宋体" w:eastAsia="宋体" w:cs="Times New Roman"/>
                <w:color w:val="000000" w:themeColor="text1"/>
                <w:sz w:val="21"/>
                <w:szCs w:val="21"/>
                <w:highlight w:val="none"/>
                <w:lang w:val="zh-CN"/>
                <w14:textFill>
                  <w14:solidFill>
                    <w14:schemeClr w14:val="tx1"/>
                  </w14:solidFill>
                </w14:textFill>
              </w:rPr>
              <w:t>递交）</w:t>
            </w:r>
            <w:r>
              <w:rPr>
                <w:rFonts w:hint="eastAsia" w:ascii="宋体" w:eastAsia="宋体" w:cs="宋体"/>
                <w:color w:val="000000" w:themeColor="text1"/>
                <w:sz w:val="21"/>
                <w:szCs w:val="21"/>
                <w:highlight w:val="none"/>
                <w:lang w:eastAsia="zh-CN"/>
                <w14:textFill>
                  <w14:solidFill>
                    <w14:schemeClr w14:val="tx1"/>
                  </w14:solidFill>
                </w14:textFill>
              </w:rPr>
              <w:t>。</w:t>
            </w:r>
          </w:p>
        </w:tc>
      </w:tr>
      <w:tr w14:paraId="69038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B8177B0">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6FB7F5D3">
            <w:pPr>
              <w:keepNext w:val="0"/>
              <w:keepLines w:val="0"/>
              <w:pageBreakBefore w:val="0"/>
              <w:widowControl/>
              <w:kinsoku/>
              <w:wordWrap/>
              <w:overflowPunct/>
              <w:topLinePunct w:val="0"/>
              <w:autoSpaceDE/>
              <w:bidi w:val="0"/>
              <w:spacing w:line="0" w:lineRule="atLeast"/>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投标文件提交地点及截止时间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2041025C">
            <w:pPr>
              <w:keepNext w:val="0"/>
              <w:keepLines w:val="0"/>
              <w:pageBreakBefore w:val="0"/>
              <w:widowControl/>
              <w:kinsoku/>
              <w:wordWrap/>
              <w:overflowPunct/>
              <w:topLinePunct w:val="0"/>
              <w:autoSpaceDE/>
              <w:bidi w:val="0"/>
              <w:adjustRightInd/>
              <w:snapToGrid/>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cs="宋体"/>
                <w:color w:val="000000" w:themeColor="text1"/>
                <w:sz w:val="21"/>
                <w:szCs w:val="21"/>
                <w:highlight w:val="none"/>
                <w:lang w:eastAsia="zh-CN"/>
                <w14:textFill>
                  <w14:solidFill>
                    <w14:schemeClr w14:val="tx1"/>
                  </w14:solidFill>
                </w14:textFill>
              </w:rPr>
              <w:t>2025年3月18日9时30分</w:t>
            </w:r>
          </w:p>
          <w:p w14:paraId="2105329C">
            <w:pPr>
              <w:keepNext w:val="0"/>
              <w:keepLines w:val="0"/>
              <w:pageBreakBefore w:val="0"/>
              <w:widowControl/>
              <w:kinsoku/>
              <w:wordWrap/>
              <w:overflowPunct/>
              <w:topLinePunct w:val="0"/>
              <w:autoSpaceDE/>
              <w:bidi w:val="0"/>
              <w:adjustRightInd/>
              <w:snapToGrid/>
              <w:spacing w:line="0" w:lineRule="atLeast"/>
              <w:ind w:left="0" w:right="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地点：长春新区政务大厅（龙湖大路5799号）二楼</w:t>
            </w:r>
            <w:r>
              <w:rPr>
                <w:rFonts w:hint="eastAsia" w:ascii="宋体" w:hAnsi="宋体" w:cs="宋体"/>
                <w:color w:val="000000" w:themeColor="text1"/>
                <w:sz w:val="21"/>
                <w:szCs w:val="21"/>
                <w:highlight w:val="none"/>
                <w:lang w:eastAsia="zh-CN"/>
                <w14:textFill>
                  <w14:solidFill>
                    <w14:schemeClr w14:val="tx1"/>
                  </w14:solidFill>
                </w14:textFill>
              </w:rPr>
              <w:t>B217开标室</w:t>
            </w:r>
          </w:p>
        </w:tc>
      </w:tr>
      <w:tr w14:paraId="0E9EA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F50151E">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44D2C018">
            <w:pPr>
              <w:keepNext w:val="0"/>
              <w:keepLines w:val="0"/>
              <w:pageBreakBefore w:val="0"/>
              <w:widowControl/>
              <w:kinsoku/>
              <w:wordWrap/>
              <w:overflowPunct/>
              <w:topLinePunct w:val="0"/>
              <w:autoSpaceDE/>
              <w:bidi w:val="0"/>
              <w:spacing w:line="0" w:lineRule="atLeast"/>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w:t>
            </w:r>
          </w:p>
        </w:tc>
        <w:tc>
          <w:tcPr>
            <w:tcW w:w="6662" w:type="dxa"/>
            <w:tcBorders>
              <w:top w:val="single" w:color="auto" w:sz="4" w:space="0"/>
              <w:left w:val="single" w:color="auto" w:sz="4" w:space="0"/>
              <w:bottom w:val="single" w:color="auto" w:sz="4" w:space="0"/>
              <w:right w:val="single" w:color="auto" w:sz="4" w:space="0"/>
            </w:tcBorders>
            <w:vAlign w:val="center"/>
          </w:tcPr>
          <w:p w14:paraId="1DD9C37A">
            <w:pPr>
              <w:keepNext w:val="0"/>
              <w:keepLines w:val="0"/>
              <w:pageBreakBefore w:val="0"/>
              <w:widowControl/>
              <w:kinsoku/>
              <w:wordWrap/>
              <w:overflowPunct/>
              <w:topLinePunct w:val="0"/>
              <w:autoSpaceDE/>
              <w:bidi w:val="0"/>
              <w:adjustRightInd/>
              <w:snapToGrid/>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cs="宋体"/>
                <w:color w:val="000000" w:themeColor="text1"/>
                <w:sz w:val="21"/>
                <w:szCs w:val="21"/>
                <w:highlight w:val="none"/>
                <w:lang w:eastAsia="zh-CN"/>
                <w14:textFill>
                  <w14:solidFill>
                    <w14:schemeClr w14:val="tx1"/>
                  </w14:solidFill>
                </w14:textFill>
              </w:rPr>
              <w:t>2025年3月18日9时30分</w:t>
            </w:r>
          </w:p>
          <w:p w14:paraId="2A802066">
            <w:pPr>
              <w:keepNext w:val="0"/>
              <w:keepLines w:val="0"/>
              <w:pageBreakBefore w:val="0"/>
              <w:widowControl/>
              <w:kinsoku/>
              <w:wordWrap/>
              <w:overflowPunct/>
              <w:topLinePunct w:val="0"/>
              <w:autoSpaceDE/>
              <w:bidi w:val="0"/>
              <w:adjustRightInd/>
              <w:snapToGrid/>
              <w:spacing w:line="0" w:lineRule="atLeast"/>
              <w:ind w:left="0" w:right="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地点：长春新区政务大厅（龙湖大路5799号）二楼</w:t>
            </w:r>
            <w:r>
              <w:rPr>
                <w:rFonts w:hint="eastAsia" w:ascii="宋体" w:hAnsi="宋体" w:cs="宋体"/>
                <w:color w:val="000000" w:themeColor="text1"/>
                <w:sz w:val="21"/>
                <w:szCs w:val="21"/>
                <w:highlight w:val="none"/>
                <w:lang w:eastAsia="zh-CN"/>
                <w14:textFill>
                  <w14:solidFill>
                    <w14:schemeClr w14:val="tx1"/>
                  </w14:solidFill>
                </w14:textFill>
              </w:rPr>
              <w:t>B217开标室</w:t>
            </w:r>
          </w:p>
        </w:tc>
      </w:tr>
      <w:tr w14:paraId="21C2E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364DF0C">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5468C347">
            <w:pPr>
              <w:keepNext w:val="0"/>
              <w:keepLines w:val="0"/>
              <w:pageBreakBefore w:val="0"/>
              <w:widowControl/>
              <w:kinsoku/>
              <w:wordWrap/>
              <w:overflowPunct/>
              <w:topLinePunct w:val="0"/>
              <w:autoSpaceDE/>
              <w:bidi w:val="0"/>
              <w:spacing w:line="0" w:lineRule="atLeast"/>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评标方法及标准</w:t>
            </w:r>
          </w:p>
        </w:tc>
        <w:tc>
          <w:tcPr>
            <w:tcW w:w="6662" w:type="dxa"/>
            <w:tcBorders>
              <w:top w:val="single" w:color="auto" w:sz="4" w:space="0"/>
              <w:left w:val="single" w:color="auto" w:sz="4" w:space="0"/>
              <w:bottom w:val="single" w:color="auto" w:sz="4" w:space="0"/>
              <w:right w:val="single" w:color="auto" w:sz="4" w:space="0"/>
            </w:tcBorders>
            <w:vAlign w:val="center"/>
          </w:tcPr>
          <w:p w14:paraId="636FFFDB">
            <w:pPr>
              <w:keepNext w:val="0"/>
              <w:keepLines w:val="0"/>
              <w:pageBreakBefore w:val="0"/>
              <w:widowControl/>
              <w:kinsoku/>
              <w:wordWrap/>
              <w:overflowPunct/>
              <w:topLinePunct w:val="0"/>
              <w:autoSpaceDE/>
              <w:autoSpaceDN w:val="0"/>
              <w:bidi w:val="0"/>
              <w:adjustRightInd/>
              <w:snapToGrid/>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综合评分法,采购人授权评标委员会确定综合得分排名第一的</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为中标人</w:t>
            </w:r>
          </w:p>
        </w:tc>
      </w:tr>
      <w:tr w14:paraId="62B45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696149E">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0121AE2F">
            <w:pPr>
              <w:keepNext w:val="0"/>
              <w:keepLines w:val="0"/>
              <w:pageBreakBefore w:val="0"/>
              <w:widowControl/>
              <w:kinsoku/>
              <w:wordWrap/>
              <w:overflowPunct/>
              <w:topLinePunct w:val="0"/>
              <w:autoSpaceDE/>
              <w:bidi w:val="0"/>
              <w:spacing w:line="0" w:lineRule="atLeast"/>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履约担保</w:t>
            </w:r>
          </w:p>
        </w:tc>
        <w:tc>
          <w:tcPr>
            <w:tcW w:w="6662" w:type="dxa"/>
            <w:tcBorders>
              <w:top w:val="single" w:color="auto" w:sz="4" w:space="0"/>
              <w:left w:val="single" w:color="auto" w:sz="4" w:space="0"/>
              <w:bottom w:val="single" w:color="auto" w:sz="4" w:space="0"/>
              <w:right w:val="single" w:color="auto" w:sz="4" w:space="0"/>
            </w:tcBorders>
            <w:vAlign w:val="center"/>
          </w:tcPr>
          <w:p w14:paraId="78D6B639">
            <w:pPr>
              <w:keepNext w:val="0"/>
              <w:keepLines w:val="0"/>
              <w:pageBreakBefore w:val="0"/>
              <w:widowControl/>
              <w:kinsoku/>
              <w:wordWrap/>
              <w:overflowPunct/>
              <w:topLinePunct w:val="0"/>
              <w:autoSpaceDE/>
              <w:bidi w:val="0"/>
              <w:adjustRightInd/>
              <w:snapToGrid/>
              <w:spacing w:line="0" w:lineRule="atLeast"/>
              <w:ind w:left="0" w:right="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无</w:t>
            </w:r>
          </w:p>
        </w:tc>
      </w:tr>
      <w:tr w14:paraId="1699D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09AB095">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1B77D05C">
            <w:pPr>
              <w:keepNext w:val="0"/>
              <w:keepLines w:val="0"/>
              <w:pageBreakBefore w:val="0"/>
              <w:widowControl/>
              <w:kinsoku/>
              <w:wordWrap/>
              <w:overflowPunct/>
              <w:topLinePunct w:val="0"/>
              <w:autoSpaceDE/>
              <w:bidi w:val="0"/>
              <w:spacing w:line="0" w:lineRule="atLeast"/>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质量保证金</w:t>
            </w:r>
          </w:p>
        </w:tc>
        <w:tc>
          <w:tcPr>
            <w:tcW w:w="6662" w:type="dxa"/>
            <w:tcBorders>
              <w:top w:val="single" w:color="auto" w:sz="4" w:space="0"/>
              <w:left w:val="single" w:color="auto" w:sz="4" w:space="0"/>
              <w:bottom w:val="single" w:color="auto" w:sz="4" w:space="0"/>
              <w:right w:val="single" w:color="auto" w:sz="4" w:space="0"/>
            </w:tcBorders>
            <w:vAlign w:val="center"/>
          </w:tcPr>
          <w:p w14:paraId="2ED5CE48">
            <w:pPr>
              <w:keepNext w:val="0"/>
              <w:keepLines w:val="0"/>
              <w:pageBreakBefore w:val="0"/>
              <w:widowControl/>
              <w:kinsoku/>
              <w:wordWrap/>
              <w:overflowPunct/>
              <w:topLinePunct w:val="0"/>
              <w:autoSpaceDE/>
              <w:bidi w:val="0"/>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w:t>
            </w:r>
          </w:p>
        </w:tc>
      </w:tr>
      <w:tr w14:paraId="7FA92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8BB009E">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1F67851C">
            <w:pPr>
              <w:keepNext w:val="0"/>
              <w:keepLines w:val="0"/>
              <w:pageBreakBefore w:val="0"/>
              <w:widowControl/>
              <w:kinsoku/>
              <w:wordWrap/>
              <w:overflowPunct/>
              <w:topLinePunct w:val="0"/>
              <w:autoSpaceDE/>
              <w:bidi w:val="0"/>
              <w:spacing w:line="0" w:lineRule="atLeast"/>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质保期</w:t>
            </w:r>
          </w:p>
        </w:tc>
        <w:tc>
          <w:tcPr>
            <w:tcW w:w="6662" w:type="dxa"/>
            <w:tcBorders>
              <w:top w:val="single" w:color="auto" w:sz="4" w:space="0"/>
              <w:left w:val="single" w:color="auto" w:sz="4" w:space="0"/>
              <w:bottom w:val="single" w:color="auto" w:sz="4" w:space="0"/>
              <w:right w:val="single" w:color="auto" w:sz="4" w:space="0"/>
            </w:tcBorders>
            <w:vAlign w:val="center"/>
          </w:tcPr>
          <w:p w14:paraId="38B2EF3D">
            <w:pPr>
              <w:keepNext w:val="0"/>
              <w:keepLines w:val="0"/>
              <w:pageBreakBefore w:val="0"/>
              <w:widowControl/>
              <w:kinsoku/>
              <w:wordWrap/>
              <w:overflowPunct/>
              <w:topLinePunct w:val="0"/>
              <w:autoSpaceDE/>
              <w:bidi w:val="0"/>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w:t>
            </w:r>
          </w:p>
        </w:tc>
      </w:tr>
      <w:tr w14:paraId="5B92E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556F05F">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432FBE4B">
            <w:pPr>
              <w:keepNext w:val="0"/>
              <w:keepLines w:val="0"/>
              <w:pageBreakBefore w:val="0"/>
              <w:widowControl/>
              <w:kinsoku/>
              <w:wordWrap/>
              <w:overflowPunct/>
              <w:topLinePunct w:val="0"/>
              <w:autoSpaceDE/>
              <w:bidi w:val="0"/>
              <w:adjustRightInd w:val="0"/>
              <w:snapToGrid w:val="0"/>
              <w:spacing w:line="0" w:lineRule="atLeast"/>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w:t>
            </w:r>
          </w:p>
        </w:tc>
        <w:tc>
          <w:tcPr>
            <w:tcW w:w="6662" w:type="dxa"/>
            <w:tcBorders>
              <w:top w:val="single" w:color="auto" w:sz="4" w:space="0"/>
              <w:left w:val="single" w:color="auto" w:sz="4" w:space="0"/>
              <w:bottom w:val="single" w:color="auto" w:sz="4" w:space="0"/>
              <w:right w:val="single" w:color="auto" w:sz="4" w:space="0"/>
            </w:tcBorders>
            <w:vAlign w:val="center"/>
          </w:tcPr>
          <w:p w14:paraId="60A37923">
            <w:pPr>
              <w:keepNext w:val="0"/>
              <w:keepLines w:val="0"/>
              <w:pageBreakBefore w:val="0"/>
              <w:widowControl/>
              <w:kinsoku/>
              <w:wordWrap/>
              <w:overflowPunct/>
              <w:topLinePunct w:val="0"/>
              <w:autoSpaceDE/>
              <w:bidi w:val="0"/>
              <w:adjustRightInd w:val="0"/>
              <w:snapToGrid w:val="0"/>
              <w:spacing w:line="0" w:lineRule="atLeast"/>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转账支付，详见招标文件第五部分：合同条款</w:t>
            </w:r>
            <w:r>
              <w:rPr>
                <w:rFonts w:hint="eastAsia" w:ascii="宋体" w:hAnsi="宋体" w:eastAsia="宋体" w:cs="宋体"/>
                <w:color w:val="000000" w:themeColor="text1"/>
                <w:sz w:val="21"/>
                <w:szCs w:val="21"/>
                <w:highlight w:val="none"/>
                <w14:textFill>
                  <w14:solidFill>
                    <w14:schemeClr w14:val="tx1"/>
                  </w14:solidFill>
                </w14:textFill>
              </w:rPr>
              <w:t>。</w:t>
            </w:r>
          </w:p>
        </w:tc>
      </w:tr>
      <w:tr w14:paraId="029DF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282E925">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3BCC5A7C">
            <w:pPr>
              <w:keepNext w:val="0"/>
              <w:keepLines w:val="0"/>
              <w:pageBreakBefore w:val="0"/>
              <w:widowControl/>
              <w:kinsoku/>
              <w:wordWrap/>
              <w:overflowPunct/>
              <w:topLinePunct w:val="0"/>
              <w:autoSpaceDE/>
              <w:bidi w:val="0"/>
              <w:adjustRightInd w:val="0"/>
              <w:snapToGrid w:val="0"/>
              <w:spacing w:line="0" w:lineRule="atLeast"/>
              <w:ind w:left="0" w:righ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签订合同</w:t>
            </w:r>
          </w:p>
        </w:tc>
        <w:tc>
          <w:tcPr>
            <w:tcW w:w="6662" w:type="dxa"/>
            <w:tcBorders>
              <w:top w:val="single" w:color="auto" w:sz="4" w:space="0"/>
              <w:left w:val="single" w:color="auto" w:sz="4" w:space="0"/>
              <w:bottom w:val="single" w:color="auto" w:sz="4" w:space="0"/>
              <w:right w:val="single" w:color="auto" w:sz="4" w:space="0"/>
            </w:tcBorders>
            <w:vAlign w:val="center"/>
          </w:tcPr>
          <w:p w14:paraId="40E3B180">
            <w:pPr>
              <w:keepNext w:val="0"/>
              <w:keepLines w:val="0"/>
              <w:pageBreakBefore w:val="0"/>
              <w:widowControl/>
              <w:kinsoku/>
              <w:wordWrap/>
              <w:overflowPunct/>
              <w:topLinePunct w:val="0"/>
              <w:autoSpaceDE/>
              <w:autoSpaceDN/>
              <w:bidi w:val="0"/>
              <w:adjustRightInd/>
              <w:snapToGrid/>
              <w:spacing w:line="0" w:lineRule="atLeast"/>
              <w:ind w:left="0" w:right="0"/>
              <w:jc w:val="both"/>
              <w:textAlignment w:val="auto"/>
              <w:rPr>
                <w:rFonts w:hint="eastAsia" w:ascii="宋体" w:hAnsi="宋体" w:eastAsia="宋体" w:cs="宋体"/>
                <w:bCs/>
                <w:color w:val="000000" w:themeColor="text1"/>
                <w:kern w:val="15"/>
                <w:sz w:val="21"/>
                <w:szCs w:val="21"/>
                <w:highlight w:val="none"/>
                <w14:textFill>
                  <w14:solidFill>
                    <w14:schemeClr w14:val="tx1"/>
                  </w14:solidFill>
                </w14:textFill>
              </w:rPr>
            </w:pPr>
            <w:r>
              <w:rPr>
                <w:rFonts w:hint="eastAsia" w:ascii="宋体" w:hAnsi="宋体" w:eastAsia="宋体" w:cs="宋体"/>
                <w:bCs/>
                <w:color w:val="000000" w:themeColor="text1"/>
                <w:kern w:val="15"/>
                <w:sz w:val="21"/>
                <w:szCs w:val="21"/>
                <w:highlight w:val="none"/>
                <w14:textFill>
                  <w14:solidFill>
                    <w14:schemeClr w14:val="tx1"/>
                  </w14:solidFill>
                </w14:textFill>
              </w:rPr>
              <w:t>中标人应在中标结果确定后</w:t>
            </w:r>
            <w:r>
              <w:rPr>
                <w:rFonts w:hint="eastAsia" w:ascii="宋体" w:hAnsi="宋体" w:eastAsia="宋体" w:cs="宋体"/>
                <w:bCs/>
                <w:color w:val="000000" w:themeColor="text1"/>
                <w:kern w:val="15"/>
                <w:sz w:val="21"/>
                <w:szCs w:val="21"/>
                <w:highlight w:val="none"/>
                <w:u w:val="single"/>
                <w14:textFill>
                  <w14:solidFill>
                    <w14:schemeClr w14:val="tx1"/>
                  </w14:solidFill>
                </w14:textFill>
              </w:rPr>
              <w:t xml:space="preserve">  30  </w:t>
            </w:r>
            <w:r>
              <w:rPr>
                <w:rFonts w:hint="eastAsia" w:ascii="宋体" w:hAnsi="宋体" w:eastAsia="宋体" w:cs="宋体"/>
                <w:bCs/>
                <w:color w:val="000000" w:themeColor="text1"/>
                <w:kern w:val="15"/>
                <w:sz w:val="21"/>
                <w:szCs w:val="21"/>
                <w:highlight w:val="none"/>
                <w14:textFill>
                  <w14:solidFill>
                    <w14:schemeClr w14:val="tx1"/>
                  </w14:solidFill>
                </w14:textFill>
              </w:rPr>
              <w:t>天内签订采购合同。</w:t>
            </w:r>
          </w:p>
        </w:tc>
      </w:tr>
      <w:tr w14:paraId="505FA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2B638BC">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09603DFB">
            <w:pPr>
              <w:keepNext w:val="0"/>
              <w:keepLines w:val="0"/>
              <w:pageBreakBefore w:val="0"/>
              <w:widowControl/>
              <w:kinsoku/>
              <w:wordWrap/>
              <w:overflowPunct/>
              <w:topLinePunct w:val="0"/>
              <w:autoSpaceDE/>
              <w:bidi w:val="0"/>
              <w:spacing w:line="0" w:lineRule="atLeast"/>
              <w:ind w:left="0" w:right="0"/>
              <w:jc w:val="center"/>
              <w:textAlignment w:val="auto"/>
              <w:rPr>
                <w:rFonts w:hint="eastAsia" w:ascii="宋体" w:hAnsi="宋体" w:eastAsia="宋体" w:cs="宋体"/>
                <w:bCs/>
                <w:color w:val="000000" w:themeColor="text1"/>
                <w:kern w:val="15"/>
                <w:sz w:val="21"/>
                <w:szCs w:val="21"/>
                <w:highlight w:val="none"/>
                <w14:textFill>
                  <w14:solidFill>
                    <w14:schemeClr w14:val="tx1"/>
                  </w14:solidFill>
                </w14:textFill>
              </w:rPr>
            </w:pPr>
            <w:r>
              <w:rPr>
                <w:rFonts w:hint="eastAsia" w:ascii="宋体" w:hAnsi="宋体" w:eastAsia="宋体" w:cs="宋体"/>
                <w:bCs/>
                <w:color w:val="000000" w:themeColor="text1"/>
                <w:kern w:val="15"/>
                <w:sz w:val="21"/>
                <w:szCs w:val="21"/>
                <w:highlight w:val="none"/>
                <w14:textFill>
                  <w14:solidFill>
                    <w14:schemeClr w14:val="tx1"/>
                  </w14:solidFill>
                </w14:textFill>
              </w:rPr>
              <w:t>合同存档</w:t>
            </w:r>
          </w:p>
        </w:tc>
        <w:tc>
          <w:tcPr>
            <w:tcW w:w="6662" w:type="dxa"/>
            <w:tcBorders>
              <w:top w:val="single" w:color="auto" w:sz="4" w:space="0"/>
              <w:left w:val="single" w:color="auto" w:sz="4" w:space="0"/>
              <w:bottom w:val="single" w:color="auto" w:sz="4" w:space="0"/>
              <w:right w:val="single" w:color="auto" w:sz="4" w:space="0"/>
            </w:tcBorders>
            <w:vAlign w:val="center"/>
          </w:tcPr>
          <w:p w14:paraId="633FD545">
            <w:pPr>
              <w:keepNext w:val="0"/>
              <w:keepLines w:val="0"/>
              <w:pageBreakBefore w:val="0"/>
              <w:widowControl/>
              <w:kinsoku/>
              <w:wordWrap/>
              <w:overflowPunct/>
              <w:topLinePunct w:val="0"/>
              <w:autoSpaceDE/>
              <w:autoSpaceDN/>
              <w:bidi w:val="0"/>
              <w:adjustRightInd/>
              <w:snapToGrid/>
              <w:spacing w:line="0" w:lineRule="atLeast"/>
              <w:ind w:left="0" w:right="0"/>
              <w:jc w:val="both"/>
              <w:textAlignment w:val="auto"/>
              <w:rPr>
                <w:rFonts w:hint="eastAsia" w:ascii="宋体" w:hAnsi="宋体" w:eastAsia="宋体" w:cs="宋体"/>
                <w:bCs/>
                <w:color w:val="000000" w:themeColor="text1"/>
                <w:kern w:val="15"/>
                <w:sz w:val="21"/>
                <w:szCs w:val="21"/>
                <w:highlight w:val="none"/>
                <w14:textFill>
                  <w14:solidFill>
                    <w14:schemeClr w14:val="tx1"/>
                  </w14:solidFill>
                </w14:textFill>
              </w:rPr>
            </w:pPr>
            <w:r>
              <w:rPr>
                <w:rFonts w:hint="eastAsia" w:ascii="宋体" w:hAnsi="宋体" w:eastAsia="宋体" w:cs="宋体"/>
                <w:bCs/>
                <w:color w:val="000000" w:themeColor="text1"/>
                <w:kern w:val="15"/>
                <w:sz w:val="21"/>
                <w:szCs w:val="21"/>
                <w:highlight w:val="none"/>
                <w14:textFill>
                  <w14:solidFill>
                    <w14:schemeClr w14:val="tx1"/>
                  </w14:solidFill>
                </w14:textFill>
              </w:rPr>
              <w:t xml:space="preserve">中标单位与采购人签订合同后 </w:t>
            </w:r>
            <w:r>
              <w:rPr>
                <w:rFonts w:hint="eastAsia" w:ascii="宋体" w:hAnsi="宋体" w:eastAsia="宋体" w:cs="宋体"/>
                <w:bCs/>
                <w:color w:val="000000" w:themeColor="text1"/>
                <w:kern w:val="15"/>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kern w:val="15"/>
                <w:sz w:val="21"/>
                <w:szCs w:val="21"/>
                <w:highlight w:val="none"/>
                <w14:textFill>
                  <w14:solidFill>
                    <w14:schemeClr w14:val="tx1"/>
                  </w14:solidFill>
                </w14:textFill>
              </w:rPr>
              <w:t>个工作日内将采购合同</w:t>
            </w:r>
            <w:r>
              <w:rPr>
                <w:rFonts w:hint="eastAsia" w:ascii="宋体" w:hAnsi="宋体" w:eastAsia="宋体" w:cs="宋体"/>
                <w:bCs/>
                <w:color w:val="000000" w:themeColor="text1"/>
                <w:kern w:val="15"/>
                <w:sz w:val="21"/>
                <w:szCs w:val="21"/>
                <w:highlight w:val="none"/>
                <w:lang w:eastAsia="zh-CN"/>
                <w14:textFill>
                  <w14:solidFill>
                    <w14:schemeClr w14:val="tx1"/>
                  </w14:solidFill>
                </w14:textFill>
              </w:rPr>
              <w:t>扫描</w:t>
            </w:r>
            <w:r>
              <w:rPr>
                <w:rFonts w:hint="eastAsia" w:ascii="宋体" w:hAnsi="宋体" w:eastAsia="宋体" w:cs="宋体"/>
                <w:bCs/>
                <w:color w:val="000000" w:themeColor="text1"/>
                <w:kern w:val="15"/>
                <w:sz w:val="21"/>
                <w:szCs w:val="21"/>
                <w:highlight w:val="none"/>
                <w14:textFill>
                  <w14:solidFill>
                    <w14:schemeClr w14:val="tx1"/>
                  </w14:solidFill>
                </w14:textFill>
              </w:rPr>
              <w:t>件</w:t>
            </w:r>
            <w:r>
              <w:rPr>
                <w:rFonts w:hint="eastAsia" w:ascii="宋体" w:hAnsi="宋体" w:eastAsia="宋体" w:cs="宋体"/>
                <w:bCs/>
                <w:color w:val="000000" w:themeColor="text1"/>
                <w:kern w:val="15"/>
                <w:sz w:val="21"/>
                <w:szCs w:val="21"/>
                <w:highlight w:val="none"/>
                <w:lang w:eastAsia="zh-CN"/>
                <w14:textFill>
                  <w14:solidFill>
                    <w14:schemeClr w14:val="tx1"/>
                  </w14:solidFill>
                </w14:textFill>
              </w:rPr>
              <w:t>发</w:t>
            </w:r>
            <w:r>
              <w:rPr>
                <w:rFonts w:hint="eastAsia" w:ascii="宋体" w:hAnsi="宋体" w:eastAsia="宋体" w:cs="宋体"/>
                <w:bCs/>
                <w:color w:val="000000" w:themeColor="text1"/>
                <w:kern w:val="15"/>
                <w:sz w:val="21"/>
                <w:szCs w:val="21"/>
                <w:highlight w:val="none"/>
                <w14:textFill>
                  <w14:solidFill>
                    <w14:schemeClr w14:val="tx1"/>
                  </w14:solidFill>
                </w14:textFill>
              </w:rPr>
              <w:t>至采购代理机构</w:t>
            </w:r>
            <w:r>
              <w:rPr>
                <w:rFonts w:hint="eastAsia" w:ascii="宋体" w:hAnsi="宋体" w:eastAsia="宋体" w:cs="宋体"/>
                <w:bCs/>
                <w:color w:val="000000" w:themeColor="text1"/>
                <w:kern w:val="15"/>
                <w:sz w:val="21"/>
                <w:szCs w:val="21"/>
                <w:highlight w:val="none"/>
                <w:lang w:eastAsia="zh-CN"/>
                <w14:textFill>
                  <w14:solidFill>
                    <w14:schemeClr w14:val="tx1"/>
                  </w14:solidFill>
                </w14:textFill>
              </w:rPr>
              <w:t>公示</w:t>
            </w:r>
            <w:r>
              <w:rPr>
                <w:rFonts w:hint="eastAsia" w:ascii="宋体" w:hAnsi="宋体" w:eastAsia="宋体" w:cs="宋体"/>
                <w:bCs/>
                <w:color w:val="000000" w:themeColor="text1"/>
                <w:kern w:val="15"/>
                <w:sz w:val="21"/>
                <w:szCs w:val="21"/>
                <w:highlight w:val="none"/>
                <w14:textFill>
                  <w14:solidFill>
                    <w14:schemeClr w14:val="tx1"/>
                  </w14:solidFill>
                </w14:textFill>
              </w:rPr>
              <w:t>。</w:t>
            </w:r>
          </w:p>
        </w:tc>
      </w:tr>
      <w:tr w14:paraId="365B6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BF717A0">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7F3CD355">
            <w:pPr>
              <w:keepNext w:val="0"/>
              <w:keepLines w:val="0"/>
              <w:pageBreakBefore w:val="0"/>
              <w:widowControl/>
              <w:kinsoku/>
              <w:wordWrap/>
              <w:overflowPunct/>
              <w:topLinePunct w:val="0"/>
              <w:autoSpaceDE/>
              <w:bidi w:val="0"/>
              <w:adjustRightInd w:val="0"/>
              <w:snapToGrid w:val="0"/>
              <w:spacing w:line="0" w:lineRule="atLeast"/>
              <w:ind w:left="0" w:right="0"/>
              <w:jc w:val="center"/>
              <w:textAlignment w:val="auto"/>
              <w:rPr>
                <w:rFonts w:hint="eastAsia" w:ascii="宋体" w:hAnsi="宋体" w:eastAsia="宋体" w:cs="宋体"/>
                <w:bCs/>
                <w:color w:val="000000" w:themeColor="text1"/>
                <w:kern w:val="15"/>
                <w:sz w:val="21"/>
                <w:szCs w:val="21"/>
                <w:highlight w:val="none"/>
                <w14:textFill>
                  <w14:solidFill>
                    <w14:schemeClr w14:val="tx1"/>
                  </w14:solidFill>
                </w14:textFill>
              </w:rPr>
            </w:pPr>
            <w:r>
              <w:rPr>
                <w:rFonts w:hint="eastAsia" w:ascii="宋体" w:hAnsi="宋体" w:eastAsia="宋体" w:cs="宋体"/>
                <w:bCs/>
                <w:color w:val="000000" w:themeColor="text1"/>
                <w:kern w:val="15"/>
                <w:sz w:val="21"/>
                <w:szCs w:val="21"/>
                <w:highlight w:val="none"/>
                <w14:textFill>
                  <w14:solidFill>
                    <w14:schemeClr w14:val="tx1"/>
                  </w14:solidFill>
                </w14:textFill>
              </w:rPr>
              <w:t>招标代理服务费</w:t>
            </w:r>
          </w:p>
        </w:tc>
        <w:tc>
          <w:tcPr>
            <w:tcW w:w="6662" w:type="dxa"/>
            <w:tcBorders>
              <w:top w:val="single" w:color="auto" w:sz="4" w:space="0"/>
              <w:left w:val="single" w:color="auto" w:sz="4" w:space="0"/>
              <w:bottom w:val="single" w:color="auto" w:sz="4" w:space="0"/>
              <w:right w:val="single" w:color="auto" w:sz="4" w:space="0"/>
            </w:tcBorders>
            <w:vAlign w:val="center"/>
          </w:tcPr>
          <w:p w14:paraId="6135D468">
            <w:pPr>
              <w:keepNext w:val="0"/>
              <w:keepLines w:val="0"/>
              <w:pageBreakBefore w:val="0"/>
              <w:widowControl/>
              <w:kinsoku/>
              <w:wordWrap/>
              <w:overflowPunct/>
              <w:topLinePunct w:val="0"/>
              <w:autoSpaceDE/>
              <w:autoSpaceDN/>
              <w:bidi w:val="0"/>
              <w:adjustRightInd/>
              <w:snapToGrid/>
              <w:spacing w:line="0" w:lineRule="atLeast"/>
              <w:ind w:left="0" w:right="0"/>
              <w:jc w:val="both"/>
              <w:textAlignment w:val="auto"/>
              <w:rPr>
                <w:rFonts w:hint="eastAsia" w:ascii="宋体" w:hAnsi="宋体" w:eastAsia="宋体" w:cs="宋体"/>
                <w:bCs/>
                <w:color w:val="000000" w:themeColor="text1"/>
                <w:kern w:val="15"/>
                <w:sz w:val="21"/>
                <w:szCs w:val="21"/>
                <w:highlight w:val="none"/>
                <w14:textFill>
                  <w14:solidFill>
                    <w14:schemeClr w14:val="tx1"/>
                  </w14:solidFill>
                </w14:textFill>
              </w:rPr>
            </w:pPr>
            <w:r>
              <w:rPr>
                <w:rFonts w:hint="eastAsia" w:ascii="宋体" w:hAnsi="宋体" w:eastAsia="宋体" w:cs="宋体"/>
                <w:bCs/>
                <w:color w:val="000000" w:themeColor="text1"/>
                <w:kern w:val="15"/>
                <w:sz w:val="21"/>
                <w:szCs w:val="21"/>
                <w:highlight w:val="none"/>
                <w:lang w:val="en-US" w:eastAsia="zh-CN"/>
                <w14:textFill>
                  <w14:solidFill>
                    <w14:schemeClr w14:val="tx1"/>
                  </w14:solidFill>
                </w14:textFill>
              </w:rPr>
              <w:t>执行</w:t>
            </w:r>
            <w:r>
              <w:rPr>
                <w:rFonts w:hint="default" w:ascii="宋体" w:hAnsi="宋体" w:eastAsia="宋体" w:cs="宋体"/>
                <w:bCs/>
                <w:color w:val="000000" w:themeColor="text1"/>
                <w:kern w:val="15"/>
                <w:sz w:val="21"/>
                <w:szCs w:val="21"/>
                <w:highlight w:val="none"/>
                <w14:textFill>
                  <w14:solidFill>
                    <w14:schemeClr w14:val="tx1"/>
                  </w14:solidFill>
                </w14:textFill>
              </w:rPr>
              <w:t>国家发展改革委关于进一步放开建设项目专业服务价格的通知</w:t>
            </w:r>
            <w:r>
              <w:rPr>
                <w:rFonts w:hint="eastAsia" w:ascii="宋体" w:hAnsi="宋体" w:eastAsia="宋体" w:cs="宋体"/>
                <w:bCs/>
                <w:color w:val="000000" w:themeColor="text1"/>
                <w:kern w:val="15"/>
                <w:sz w:val="21"/>
                <w:szCs w:val="21"/>
                <w:highlight w:val="none"/>
                <w:lang w:eastAsia="zh-CN"/>
                <w14:textFill>
                  <w14:solidFill>
                    <w14:schemeClr w14:val="tx1"/>
                  </w14:solidFill>
                </w14:textFill>
              </w:rPr>
              <w:t>（</w:t>
            </w:r>
            <w:r>
              <w:rPr>
                <w:rFonts w:hint="eastAsia" w:ascii="宋体" w:hAnsi="宋体" w:eastAsia="宋体" w:cs="宋体"/>
                <w:bCs/>
                <w:color w:val="000000" w:themeColor="text1"/>
                <w:kern w:val="15"/>
                <w:sz w:val="21"/>
                <w:szCs w:val="21"/>
                <w:highlight w:val="none"/>
                <w14:textFill>
                  <w14:solidFill>
                    <w14:schemeClr w14:val="tx1"/>
                  </w14:solidFill>
                </w14:textFill>
              </w:rPr>
              <w:t>发改价格〔2015〕299号</w:t>
            </w:r>
            <w:r>
              <w:rPr>
                <w:rFonts w:hint="eastAsia" w:ascii="宋体" w:hAnsi="宋体" w:eastAsia="宋体" w:cs="宋体"/>
                <w:bCs/>
                <w:color w:val="000000" w:themeColor="text1"/>
                <w:kern w:val="15"/>
                <w:sz w:val="21"/>
                <w:szCs w:val="21"/>
                <w:highlight w:val="none"/>
                <w:lang w:eastAsia="zh-CN"/>
                <w14:textFill>
                  <w14:solidFill>
                    <w14:schemeClr w14:val="tx1"/>
                  </w14:solidFill>
                </w14:textFill>
              </w:rPr>
              <w:t>）</w:t>
            </w:r>
            <w:r>
              <w:rPr>
                <w:rFonts w:hint="eastAsia" w:ascii="宋体" w:hAnsi="宋体" w:eastAsia="宋体" w:cs="宋体"/>
                <w:bCs/>
                <w:color w:val="000000" w:themeColor="text1"/>
                <w:kern w:val="15"/>
                <w:sz w:val="21"/>
                <w:szCs w:val="21"/>
                <w:highlight w:val="none"/>
                <w14:textFill>
                  <w14:solidFill>
                    <w14:schemeClr w14:val="tx1"/>
                  </w14:solidFill>
                </w14:textFill>
              </w:rPr>
              <w:t>文件的规定，由中标人支付，中标后一次性收取</w:t>
            </w:r>
            <w:r>
              <w:rPr>
                <w:rFonts w:hint="eastAsia" w:ascii="宋体" w:hAnsi="宋体" w:eastAsia="宋体" w:cs="宋体"/>
                <w:bCs/>
                <w:color w:val="000000" w:themeColor="text1"/>
                <w:kern w:val="15"/>
                <w:sz w:val="21"/>
                <w:szCs w:val="21"/>
                <w:highlight w:val="none"/>
                <w:lang w:val="zh-CN"/>
                <w14:textFill>
                  <w14:solidFill>
                    <w14:schemeClr w14:val="tx1"/>
                  </w14:solidFill>
                </w14:textFill>
              </w:rPr>
              <w:t>。</w:t>
            </w:r>
          </w:p>
        </w:tc>
      </w:tr>
      <w:tr w14:paraId="0A16E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0686555">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vAlign w:val="center"/>
          </w:tcPr>
          <w:p w14:paraId="33D5581A">
            <w:pPr>
              <w:keepNext w:val="0"/>
              <w:keepLines w:val="0"/>
              <w:pageBreakBefore w:val="0"/>
              <w:widowControl/>
              <w:kinsoku/>
              <w:wordWrap/>
              <w:overflowPunct/>
              <w:topLinePunct w:val="0"/>
              <w:autoSpaceDE/>
              <w:bidi w:val="0"/>
              <w:adjustRightInd w:val="0"/>
              <w:snapToGrid w:val="0"/>
              <w:spacing w:line="0" w:lineRule="atLeast"/>
              <w:ind w:left="0" w:right="0"/>
              <w:jc w:val="center"/>
              <w:textAlignment w:val="auto"/>
              <w:rPr>
                <w:rFonts w:hint="eastAsia" w:ascii="宋体" w:hAnsi="宋体" w:eastAsia="宋体" w:cs="宋体"/>
                <w:bCs/>
                <w:color w:val="000000" w:themeColor="text1"/>
                <w:kern w:val="15"/>
                <w:sz w:val="21"/>
                <w:szCs w:val="21"/>
                <w:highlight w:val="none"/>
                <w14:textFill>
                  <w14:solidFill>
                    <w14:schemeClr w14:val="tx1"/>
                  </w14:solidFill>
                </w14:textFill>
              </w:rPr>
            </w:pPr>
            <w:r>
              <w:rPr>
                <w:rFonts w:hint="eastAsia" w:ascii="宋体" w:hAnsi="宋体" w:eastAsia="宋体" w:cs="宋体"/>
                <w:bCs/>
                <w:color w:val="000000" w:themeColor="text1"/>
                <w:kern w:val="15"/>
                <w:sz w:val="21"/>
                <w:szCs w:val="21"/>
                <w:highlight w:val="none"/>
                <w14:textFill>
                  <w14:solidFill>
                    <w14:schemeClr w14:val="tx1"/>
                  </w14:solidFill>
                </w14:textFill>
              </w:rPr>
              <w:t>“政采贷”政策</w:t>
            </w:r>
          </w:p>
        </w:tc>
        <w:tc>
          <w:tcPr>
            <w:tcW w:w="6662" w:type="dxa"/>
            <w:tcBorders>
              <w:top w:val="single" w:color="auto" w:sz="4" w:space="0"/>
              <w:left w:val="single" w:color="auto" w:sz="4" w:space="0"/>
              <w:bottom w:val="single" w:color="auto" w:sz="4" w:space="0"/>
              <w:right w:val="single" w:color="auto" w:sz="4" w:space="0"/>
            </w:tcBorders>
            <w:vAlign w:val="center"/>
          </w:tcPr>
          <w:p w14:paraId="63630602">
            <w:pPr>
              <w:keepNext w:val="0"/>
              <w:keepLines w:val="0"/>
              <w:pageBreakBefore w:val="0"/>
              <w:widowControl/>
              <w:kinsoku/>
              <w:wordWrap/>
              <w:overflowPunct/>
              <w:topLinePunct w:val="0"/>
              <w:autoSpaceDE/>
              <w:bidi w:val="0"/>
              <w:spacing w:line="0" w:lineRule="atLeast"/>
              <w:ind w:left="0" w:right="0"/>
              <w:jc w:val="both"/>
              <w:textAlignment w:val="auto"/>
              <w:rPr>
                <w:rFonts w:hint="eastAsia" w:ascii="宋体" w:hAnsi="宋体" w:eastAsia="宋体" w:cs="宋体"/>
                <w:bCs/>
                <w:color w:val="000000" w:themeColor="text1"/>
                <w:kern w:val="15"/>
                <w:sz w:val="21"/>
                <w:szCs w:val="21"/>
                <w:highlight w:val="none"/>
                <w14:textFill>
                  <w14:solidFill>
                    <w14:schemeClr w14:val="tx1"/>
                  </w14:solidFill>
                </w14:textFill>
              </w:rPr>
            </w:pPr>
            <w:r>
              <w:rPr>
                <w:rFonts w:hint="eastAsia" w:ascii="宋体"/>
                <w:color w:val="000000" w:themeColor="text1"/>
                <w:sz w:val="21"/>
                <w:szCs w:val="21"/>
                <w:highlight w:val="none"/>
                <w:lang w:val="en-US" w:eastAsia="zh-CN"/>
                <w14:textFill>
                  <w14:solidFill>
                    <w14:schemeClr w14:val="tx1"/>
                  </w14:solidFill>
                </w14:textFill>
              </w:rPr>
              <w:t>“政采数金平台”联系电话：0431-81888992/81888798</w:t>
            </w:r>
          </w:p>
        </w:tc>
      </w:tr>
      <w:tr w14:paraId="6A22A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2825EB5">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696C03A7">
            <w:pPr>
              <w:spacing w:line="24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中小企业划分标准所属行业</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14:paraId="2E6DF3BE">
            <w:pPr>
              <w:spacing w:line="24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其他未列明行业</w:t>
            </w:r>
          </w:p>
        </w:tc>
      </w:tr>
      <w:tr w14:paraId="32E3C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DA3A028">
            <w:pPr>
              <w:keepNext w:val="0"/>
              <w:keepLines w:val="0"/>
              <w:pageBreakBefore w:val="0"/>
              <w:widowControl w:val="0"/>
              <w:numPr>
                <w:ilvl w:val="0"/>
                <w:numId w:val="3"/>
              </w:numPr>
              <w:kinsoku/>
              <w:wordWrap/>
              <w:overflowPunct/>
              <w:topLinePunct w:val="0"/>
              <w:autoSpaceDE/>
              <w:bidi w:val="0"/>
              <w:spacing w:line="360" w:lineRule="auto"/>
              <w:ind w:left="0" w:right="0"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76" w:type="dxa"/>
            <w:tcBorders>
              <w:top w:val="single" w:color="auto" w:sz="4" w:space="0"/>
              <w:left w:val="single" w:color="auto" w:sz="4" w:space="0"/>
              <w:bottom w:val="single" w:color="auto" w:sz="4" w:space="0"/>
              <w:right w:val="single" w:color="auto" w:sz="4" w:space="0"/>
            </w:tcBorders>
            <w:shd w:val="clear" w:color="auto" w:fill="auto"/>
            <w:vAlign w:val="center"/>
          </w:tcPr>
          <w:p w14:paraId="09064CCF">
            <w:pPr>
              <w:snapToGrid w:val="0"/>
              <w:spacing w:line="240" w:lineRule="exact"/>
              <w:jc w:val="center"/>
              <w:rPr>
                <w:rFonts w:hint="eastAsia" w:ascii="Times New Roman" w:hAnsi="Times New Roman" w:eastAsia="宋体" w:cs="Times New Roman"/>
                <w:color w:val="000000" w:themeColor="text1"/>
                <w:kern w:val="2"/>
                <w:sz w:val="21"/>
                <w:szCs w:val="21"/>
                <w:highlight w:val="none"/>
                <w:lang w:val="zh-CN" w:eastAsia="zh-CN" w:bidi="ar-SA"/>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电子标说明</w:t>
            </w:r>
          </w:p>
        </w:tc>
        <w:tc>
          <w:tcPr>
            <w:tcW w:w="6662" w:type="dxa"/>
            <w:tcBorders>
              <w:top w:val="single" w:color="auto" w:sz="4" w:space="0"/>
              <w:left w:val="single" w:color="auto" w:sz="4" w:space="0"/>
              <w:bottom w:val="single" w:color="auto" w:sz="4" w:space="0"/>
              <w:right w:val="single" w:color="auto" w:sz="4" w:space="0"/>
            </w:tcBorders>
            <w:shd w:val="clear" w:color="auto" w:fill="auto"/>
            <w:vAlign w:val="center"/>
          </w:tcPr>
          <w:p w14:paraId="7D37EE58">
            <w:pPr>
              <w:spacing w:line="0" w:lineRule="atLeast"/>
              <w:jc w:val="both"/>
              <w:rPr>
                <w:rFonts w:ascii="宋体" w:cs="宋体"/>
                <w:bCs/>
                <w:color w:val="000000" w:themeColor="text1"/>
                <w:kern w:val="15"/>
                <w:sz w:val="21"/>
                <w:szCs w:val="21"/>
                <w:highlight w:val="none"/>
                <w:lang w:val="zh-CN"/>
                <w14:textFill>
                  <w14:solidFill>
                    <w14:schemeClr w14:val="tx1"/>
                  </w14:solidFill>
                </w14:textFill>
              </w:rPr>
            </w:pPr>
            <w:r>
              <w:rPr>
                <w:rFonts w:hint="eastAsia" w:ascii="宋体" w:cs="宋体"/>
                <w:bCs/>
                <w:color w:val="000000" w:themeColor="text1"/>
                <w:kern w:val="15"/>
                <w:sz w:val="21"/>
                <w:szCs w:val="21"/>
                <w:highlight w:val="none"/>
                <w:lang w:val="zh-CN"/>
                <w14:textFill>
                  <w14:solidFill>
                    <w14:schemeClr w14:val="tx1"/>
                  </w14:solidFill>
                </w14:textFill>
              </w:rPr>
              <w:t>本项目采用全流程电子化招投标，开标方式为远程开标，供应商在投标文件截止时间前通过政府采购云平台（网址：http://www.zcygov.cn）递交电子投标文件，并按照现场工作人员通知使用CA锁进行投标文件远程解密。上传的电子证件及资料均需按要求签字盖章上传，否则按未签章处理。</w:t>
            </w:r>
          </w:p>
          <w:p w14:paraId="251BA394">
            <w:pPr>
              <w:spacing w:line="0" w:lineRule="atLeast"/>
              <w:jc w:val="both"/>
              <w:rPr>
                <w:rFonts w:ascii="宋体" w:cs="宋体"/>
                <w:bCs/>
                <w:color w:val="000000" w:themeColor="text1"/>
                <w:kern w:val="15"/>
                <w:sz w:val="21"/>
                <w:szCs w:val="21"/>
                <w:highlight w:val="none"/>
                <w:lang w:val="zh-CN"/>
                <w14:textFill>
                  <w14:solidFill>
                    <w14:schemeClr w14:val="tx1"/>
                  </w14:solidFill>
                </w14:textFill>
              </w:rPr>
            </w:pPr>
            <w:r>
              <w:rPr>
                <w:rFonts w:hint="eastAsia" w:ascii="宋体" w:cs="宋体"/>
                <w:bCs/>
                <w:color w:val="000000" w:themeColor="text1"/>
                <w:kern w:val="15"/>
                <w:sz w:val="21"/>
                <w:szCs w:val="21"/>
                <w:highlight w:val="none"/>
                <w:lang w:val="zh-CN"/>
                <w14:textFill>
                  <w14:solidFill>
                    <w14:schemeClr w14:val="tx1"/>
                  </w14:solidFill>
                </w14:textFill>
              </w:rPr>
              <w:t>投标操作流程：供应商在政府采购云平台网注册入库成为正式供应商后，在平台上按《政府采购项目电子交易管理操作指南-供应商》进行投标操作。</w:t>
            </w:r>
          </w:p>
          <w:p w14:paraId="521D9DB8">
            <w:pPr>
              <w:spacing w:line="0" w:lineRule="atLeast"/>
              <w:jc w:val="both"/>
              <w:rPr>
                <w:rFonts w:ascii="宋体" w:cs="宋体"/>
                <w:bCs/>
                <w:color w:val="000000" w:themeColor="text1"/>
                <w:kern w:val="15"/>
                <w:sz w:val="21"/>
                <w:szCs w:val="21"/>
                <w:highlight w:val="none"/>
                <w:lang w:val="zh-CN"/>
                <w14:textFill>
                  <w14:solidFill>
                    <w14:schemeClr w14:val="tx1"/>
                  </w14:solidFill>
                </w14:textFill>
              </w:rPr>
            </w:pPr>
            <w:r>
              <w:rPr>
                <w:rFonts w:hint="eastAsia" w:ascii="宋体" w:cs="宋体"/>
                <w:bCs/>
                <w:color w:val="000000" w:themeColor="text1"/>
                <w:kern w:val="15"/>
                <w:sz w:val="21"/>
                <w:szCs w:val="21"/>
                <w:highlight w:val="none"/>
                <w:lang w:val="zh-CN"/>
                <w14:textFill>
                  <w14:solidFill>
                    <w14:schemeClr w14:val="tx1"/>
                  </w14:solidFill>
                </w14:textFill>
              </w:rPr>
              <w:t>数字证书办理及投标技术咨询：投标人须办理数字证书方可参加投标。供应商须自行考虑数字证书办理时限，由于供应商自身原因在开标前无法完成办理，后果自负。</w:t>
            </w:r>
          </w:p>
          <w:p w14:paraId="2591252C">
            <w:pPr>
              <w:spacing w:line="0" w:lineRule="atLeast"/>
              <w:jc w:val="both"/>
              <w:rPr>
                <w:rFonts w:ascii="宋体" w:cs="宋体"/>
                <w:bCs/>
                <w:color w:val="000000" w:themeColor="text1"/>
                <w:kern w:val="15"/>
                <w:sz w:val="21"/>
                <w:szCs w:val="21"/>
                <w:highlight w:val="none"/>
                <w:lang w:val="zh-CN"/>
                <w14:textFill>
                  <w14:solidFill>
                    <w14:schemeClr w14:val="tx1"/>
                  </w14:solidFill>
                </w14:textFill>
              </w:rPr>
            </w:pPr>
            <w:r>
              <w:rPr>
                <w:rFonts w:hint="eastAsia" w:ascii="宋体" w:cs="宋体"/>
                <w:bCs/>
                <w:color w:val="000000" w:themeColor="text1"/>
                <w:kern w:val="15"/>
                <w:sz w:val="21"/>
                <w:szCs w:val="21"/>
                <w:highlight w:val="none"/>
                <w14:textFill>
                  <w14:solidFill>
                    <w14:schemeClr w14:val="tx1"/>
                  </w14:solidFill>
                </w14:textFill>
              </w:rPr>
              <w:t>若对项目采购电子交易系统操作有疑问，可登录“政采云”平台（https://www.zcygov.cn/）点击右侧咨询小采，获取采小蜜智能服务管家帮助，或拨打政采云服务热线95763获取热线服务帮助。</w:t>
            </w:r>
          </w:p>
          <w:p w14:paraId="2B7AD9D3">
            <w:pPr>
              <w:spacing w:line="0" w:lineRule="atLeast"/>
              <w:jc w:val="both"/>
              <w:rPr>
                <w:rFonts w:hint="eastAsia" w:ascii="宋体" w:hAnsi="Times New Roman" w:eastAsia="宋体" w:cs="宋体"/>
                <w:bCs/>
                <w:color w:val="000000" w:themeColor="text1"/>
                <w:kern w:val="15"/>
                <w:sz w:val="21"/>
                <w:szCs w:val="21"/>
                <w:highlight w:val="none"/>
                <w:lang w:val="en-US" w:eastAsia="zh-CN" w:bidi="ar-SA"/>
                <w14:textFill>
                  <w14:solidFill>
                    <w14:schemeClr w14:val="tx1"/>
                  </w14:solidFill>
                </w14:textFill>
              </w:rPr>
            </w:pPr>
            <w:r>
              <w:rPr>
                <w:rFonts w:hint="eastAsia" w:ascii="宋体" w:cs="宋体"/>
                <w:bCs/>
                <w:color w:val="000000" w:themeColor="text1"/>
                <w:kern w:val="15"/>
                <w:sz w:val="21"/>
                <w:szCs w:val="21"/>
                <w:highlight w:val="none"/>
                <w:lang w:val="zh-CN"/>
                <w14:textFill>
                  <w14:solidFill>
                    <w14:schemeClr w14:val="tx1"/>
                  </w14:solidFill>
                </w14:textFill>
              </w:rPr>
              <w:t>备注：投标文件U盘电子版按招标文件规定执行，用数字证书编制的电子投标文件按《政府采购项目电子交易管理操作指南-供应商》进行投标操作。</w:t>
            </w:r>
          </w:p>
        </w:tc>
      </w:tr>
      <w:tr w14:paraId="3937C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248" w:type="dxa"/>
            <w:gridSpan w:val="3"/>
            <w:tcBorders>
              <w:top w:val="single" w:color="auto" w:sz="4" w:space="0"/>
              <w:left w:val="single" w:color="auto" w:sz="4" w:space="0"/>
              <w:bottom w:val="single" w:color="auto" w:sz="4" w:space="0"/>
              <w:right w:val="single" w:color="auto" w:sz="4" w:space="0"/>
            </w:tcBorders>
            <w:vAlign w:val="center"/>
          </w:tcPr>
          <w:p w14:paraId="7974679B">
            <w:pPr>
              <w:keepNext w:val="0"/>
              <w:keepLines w:val="0"/>
              <w:pageBreakBefore w:val="0"/>
              <w:widowControl/>
              <w:kinsoku/>
              <w:wordWrap/>
              <w:overflowPunct/>
              <w:topLinePunct w:val="0"/>
              <w:autoSpaceDE/>
              <w:autoSpaceDN/>
              <w:bidi w:val="0"/>
              <w:adjustRightInd/>
              <w:snapToGrid/>
              <w:spacing w:line="0" w:lineRule="atLeas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15"/>
                <w:sz w:val="21"/>
                <w:szCs w:val="21"/>
                <w:highlight w:val="none"/>
                <w14:textFill>
                  <w14:solidFill>
                    <w14:schemeClr w14:val="tx1"/>
                  </w14:solidFill>
                </w14:textFill>
              </w:rPr>
              <w:t>本项目招标公告与招标文件中内容有不符之处，以本招标文件中内容为准。</w:t>
            </w:r>
          </w:p>
        </w:tc>
      </w:tr>
    </w:tbl>
    <w:p w14:paraId="27C707FE">
      <w:pPr>
        <w:rPr>
          <w:rFonts w:ascii="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br w:type="page"/>
      </w:r>
    </w:p>
    <w:p w14:paraId="0C3A33A5">
      <w:pPr>
        <w:rPr>
          <w:color w:val="000000" w:themeColor="text1"/>
          <w:highlight w:val="none"/>
          <w14:textFill>
            <w14:solidFill>
              <w14:schemeClr w14:val="tx1"/>
            </w14:solidFill>
          </w14:textFill>
        </w:rPr>
      </w:pPr>
    </w:p>
    <w:p w14:paraId="2DD97D14">
      <w:pPr>
        <w:pStyle w:val="11"/>
        <w:spacing w:before="0" w:after="0" w:line="360" w:lineRule="auto"/>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二</w:t>
      </w:r>
      <w:r>
        <w:rPr>
          <w:rFonts w:hint="eastAsia" w:ascii="宋体"/>
          <w:color w:val="000000" w:themeColor="text1"/>
          <w:sz w:val="21"/>
          <w:szCs w:val="21"/>
          <w:highlight w:val="none"/>
          <w:lang w:eastAsia="zh-CN"/>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供应商须知</w:t>
      </w:r>
    </w:p>
    <w:p w14:paraId="0695A12F">
      <w:pPr>
        <w:pStyle w:val="5"/>
        <w:spacing w:before="0" w:after="0" w:line="360" w:lineRule="auto"/>
        <w:jc w:val="center"/>
        <w:rPr>
          <w:rFonts w:ascii="宋体" w:eastAsia="宋体"/>
          <w:color w:val="000000" w:themeColor="text1"/>
          <w:sz w:val="21"/>
          <w:szCs w:val="21"/>
          <w:highlight w:val="none"/>
          <w14:textFill>
            <w14:solidFill>
              <w14:schemeClr w14:val="tx1"/>
            </w14:solidFill>
          </w14:textFill>
        </w:rPr>
      </w:pPr>
      <w:bookmarkStart w:id="31" w:name="_Toc98580391"/>
      <w:r>
        <w:rPr>
          <w:rFonts w:ascii="宋体" w:eastAsia="宋体"/>
          <w:color w:val="000000" w:themeColor="text1"/>
          <w:sz w:val="21"/>
          <w:szCs w:val="21"/>
          <w:highlight w:val="none"/>
          <w14:textFill>
            <w14:solidFill>
              <w14:schemeClr w14:val="tx1"/>
            </w14:solidFill>
          </w14:textFill>
        </w:rPr>
        <w:t xml:space="preserve">A </w:t>
      </w:r>
      <w:r>
        <w:rPr>
          <w:rFonts w:hint="eastAsia" w:ascii="宋体" w:eastAsia="宋体"/>
          <w:color w:val="000000" w:themeColor="text1"/>
          <w:sz w:val="21"/>
          <w:szCs w:val="21"/>
          <w:highlight w:val="none"/>
          <w14:textFill>
            <w14:solidFill>
              <w14:schemeClr w14:val="tx1"/>
            </w14:solidFill>
          </w14:textFill>
        </w:rPr>
        <w:t>说明</w:t>
      </w:r>
      <w:bookmarkEnd w:id="31"/>
    </w:p>
    <w:p w14:paraId="119A9F9E">
      <w:pPr>
        <w:pStyle w:val="7"/>
        <w:spacing w:before="0" w:after="0" w:line="360" w:lineRule="auto"/>
        <w:rPr>
          <w:rFonts w:ascii="宋体"/>
          <w:b w:val="0"/>
          <w:color w:val="000000" w:themeColor="text1"/>
          <w:spacing w:val="6"/>
          <w:sz w:val="21"/>
          <w:szCs w:val="21"/>
          <w:highlight w:val="none"/>
          <w14:textFill>
            <w14:solidFill>
              <w14:schemeClr w14:val="tx1"/>
            </w14:solidFill>
          </w14:textFill>
        </w:rPr>
      </w:pPr>
      <w:bookmarkStart w:id="32" w:name="_Toc98580392"/>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适用范围</w:t>
      </w:r>
      <w:bookmarkEnd w:id="32"/>
    </w:p>
    <w:p w14:paraId="52A2CCDC">
      <w:pPr>
        <w:spacing w:line="360" w:lineRule="auto"/>
        <w:ind w:firstLine="420" w:firstLineChars="200"/>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本文件是受</w:t>
      </w:r>
      <w:r>
        <w:rPr>
          <w:rFonts w:hint="eastAsia" w:ascii="宋体"/>
          <w:color w:val="000000" w:themeColor="text1"/>
          <w:spacing w:val="6"/>
          <w:sz w:val="21"/>
          <w:szCs w:val="21"/>
          <w:highlight w:val="none"/>
          <w14:textFill>
            <w14:solidFill>
              <w14:schemeClr w14:val="tx1"/>
            </w14:solidFill>
          </w14:textFill>
        </w:rPr>
        <w:t>采购人</w:t>
      </w:r>
      <w:r>
        <w:rPr>
          <w:rFonts w:hint="eastAsia" w:ascii="宋体"/>
          <w:color w:val="000000" w:themeColor="text1"/>
          <w:sz w:val="21"/>
          <w:szCs w:val="21"/>
          <w:highlight w:val="none"/>
          <w14:textFill>
            <w14:solidFill>
              <w14:schemeClr w14:val="tx1"/>
            </w14:solidFill>
          </w14:textFill>
        </w:rPr>
        <w:t>委托</w:t>
      </w:r>
      <w:r>
        <w:rPr>
          <w:rFonts w:hint="eastAsia" w:ascii="宋体"/>
          <w:color w:val="000000" w:themeColor="text1"/>
          <w:spacing w:val="6"/>
          <w:sz w:val="21"/>
          <w:szCs w:val="21"/>
          <w:highlight w:val="none"/>
          <w14:textFill>
            <w14:solidFill>
              <w14:schemeClr w14:val="tx1"/>
            </w14:solidFill>
          </w14:textFill>
        </w:rPr>
        <w:t>，对采购人</w:t>
      </w:r>
      <w:r>
        <w:rPr>
          <w:rFonts w:hint="eastAsia" w:ascii="宋体"/>
          <w:color w:val="000000" w:themeColor="text1"/>
          <w:sz w:val="21"/>
          <w:szCs w:val="21"/>
          <w:highlight w:val="none"/>
          <w14:textFill>
            <w14:solidFill>
              <w14:schemeClr w14:val="tx1"/>
            </w14:solidFill>
          </w14:textFill>
        </w:rPr>
        <w:t>委托</w:t>
      </w:r>
      <w:r>
        <w:rPr>
          <w:rFonts w:hint="eastAsia" w:ascii="宋体" w:cs="宋体"/>
          <w:bCs/>
          <w:color w:val="000000" w:themeColor="text1"/>
          <w:sz w:val="21"/>
          <w:szCs w:val="21"/>
          <w:highlight w:val="none"/>
          <w:lang w:val="zh-CN"/>
          <w14:textFill>
            <w14:solidFill>
              <w14:schemeClr w14:val="tx1"/>
            </w14:solidFill>
          </w14:textFill>
        </w:rPr>
        <w:t>采购项目</w:t>
      </w:r>
      <w:r>
        <w:rPr>
          <w:rFonts w:hint="eastAsia" w:ascii="宋体"/>
          <w:color w:val="000000" w:themeColor="text1"/>
          <w:spacing w:val="6"/>
          <w:sz w:val="21"/>
          <w:szCs w:val="21"/>
          <w:highlight w:val="none"/>
          <w14:textFill>
            <w14:solidFill>
              <w14:schemeClr w14:val="tx1"/>
            </w14:solidFill>
          </w14:textFill>
        </w:rPr>
        <w:t>的规范性招标</w:t>
      </w:r>
      <w:r>
        <w:rPr>
          <w:rFonts w:hint="eastAsia" w:ascii="宋体"/>
          <w:color w:val="000000" w:themeColor="text1"/>
          <w:sz w:val="21"/>
          <w:szCs w:val="21"/>
          <w:highlight w:val="none"/>
          <w14:textFill>
            <w14:solidFill>
              <w14:schemeClr w14:val="tx1"/>
            </w14:solidFill>
          </w14:textFill>
        </w:rPr>
        <w:t>文件，适用于本项目招标公告所述的标的采购及服务，是供应商编制投标文件的依据。</w:t>
      </w:r>
    </w:p>
    <w:p w14:paraId="00BF420D">
      <w:pPr>
        <w:pStyle w:val="7"/>
        <w:spacing w:before="0" w:after="0" w:line="360" w:lineRule="auto"/>
        <w:rPr>
          <w:rFonts w:ascii="宋体"/>
          <w:color w:val="000000" w:themeColor="text1"/>
          <w:sz w:val="21"/>
          <w:szCs w:val="21"/>
          <w:highlight w:val="none"/>
          <w14:textFill>
            <w14:solidFill>
              <w14:schemeClr w14:val="tx1"/>
            </w14:solidFill>
          </w14:textFill>
        </w:rPr>
      </w:pPr>
      <w:bookmarkStart w:id="33" w:name="_Toc98580393"/>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法律适用</w:t>
      </w:r>
      <w:bookmarkEnd w:id="33"/>
    </w:p>
    <w:p w14:paraId="55953FE1">
      <w:pPr>
        <w:spacing w:line="360" w:lineRule="auto"/>
        <w:ind w:firstLine="420" w:firstLineChars="200"/>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本招标文件及由本次招标产生的合同适用中华人民共和国法律。</w:t>
      </w:r>
    </w:p>
    <w:p w14:paraId="3FA6543F">
      <w:pPr>
        <w:pStyle w:val="7"/>
        <w:spacing w:before="0" w:after="0" w:line="360" w:lineRule="auto"/>
        <w:rPr>
          <w:rFonts w:ascii="宋体"/>
          <w:color w:val="000000" w:themeColor="text1"/>
          <w:sz w:val="21"/>
          <w:szCs w:val="21"/>
          <w:highlight w:val="none"/>
          <w14:textFill>
            <w14:solidFill>
              <w14:schemeClr w14:val="tx1"/>
            </w14:solidFill>
          </w14:textFill>
        </w:rPr>
      </w:pPr>
      <w:bookmarkStart w:id="34" w:name="_Toc98580394"/>
      <w:r>
        <w:rPr>
          <w:rFonts w:ascii="宋体"/>
          <w:color w:val="000000" w:themeColor="text1"/>
          <w:sz w:val="21"/>
          <w:szCs w:val="21"/>
          <w:highlight w:val="none"/>
          <w14:textFill>
            <w14:solidFill>
              <w14:schemeClr w14:val="tx1"/>
            </w14:solidFill>
          </w14:textFill>
        </w:rPr>
        <w:t>3.</w:t>
      </w:r>
      <w:r>
        <w:rPr>
          <w:rFonts w:hint="eastAsia" w:ascii="宋体"/>
          <w:color w:val="000000" w:themeColor="text1"/>
          <w:sz w:val="21"/>
          <w:szCs w:val="21"/>
          <w:highlight w:val="none"/>
          <w14:textFill>
            <w14:solidFill>
              <w14:schemeClr w14:val="tx1"/>
            </w14:solidFill>
          </w14:textFill>
        </w:rPr>
        <w:t>定义</w:t>
      </w:r>
      <w:bookmarkEnd w:id="34"/>
    </w:p>
    <w:p w14:paraId="5E339D6F">
      <w:pPr>
        <w:spacing w:line="360" w:lineRule="auto"/>
        <w:ind w:firstLine="351"/>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“招标机构”系指组织本次招标的代理机构；</w:t>
      </w:r>
    </w:p>
    <w:p w14:paraId="6242D0E6">
      <w:pPr>
        <w:spacing w:line="360" w:lineRule="auto"/>
        <w:ind w:firstLine="351"/>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“供应商”系指向招标机构提交投标文件的投标商；</w:t>
      </w:r>
    </w:p>
    <w:p w14:paraId="0047427D">
      <w:pPr>
        <w:spacing w:line="360" w:lineRule="auto"/>
        <w:ind w:firstLine="351"/>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“买方”系指采购单位，合同一方当事人；</w:t>
      </w:r>
    </w:p>
    <w:p w14:paraId="3315B988">
      <w:pPr>
        <w:spacing w:line="360" w:lineRule="auto"/>
        <w:ind w:firstLine="351"/>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“服务”系指招标文件规定须完成的服务和其他的类似义务；</w:t>
      </w:r>
    </w:p>
    <w:p w14:paraId="7AE81B3C">
      <w:pPr>
        <w:spacing w:line="360" w:lineRule="auto"/>
        <w:ind w:firstLine="351"/>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“日”、“天”系指日历日；</w:t>
      </w:r>
    </w:p>
    <w:p w14:paraId="2ACCBECE">
      <w:pPr>
        <w:pStyle w:val="104"/>
        <w:spacing w:before="0" w:beforeAutospacing="0" w:after="0" w:afterAutospacing="0" w:line="360" w:lineRule="auto"/>
        <w:ind w:firstLine="24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30634A9C">
      <w:pPr>
        <w:pStyle w:val="7"/>
        <w:spacing w:before="0" w:after="0" w:line="360" w:lineRule="auto"/>
        <w:rPr>
          <w:rFonts w:ascii="宋体"/>
          <w:color w:val="000000" w:themeColor="text1"/>
          <w:sz w:val="21"/>
          <w:szCs w:val="21"/>
          <w:highlight w:val="none"/>
          <w14:textFill>
            <w14:solidFill>
              <w14:schemeClr w14:val="tx1"/>
            </w14:solidFill>
          </w14:textFill>
        </w:rPr>
      </w:pPr>
      <w:bookmarkStart w:id="35" w:name="_Toc98580395"/>
      <w:r>
        <w:rPr>
          <w:rFonts w:ascii="宋体"/>
          <w:color w:val="000000" w:themeColor="text1"/>
          <w:sz w:val="21"/>
          <w:szCs w:val="21"/>
          <w:highlight w:val="none"/>
          <w14:textFill>
            <w14:solidFill>
              <w14:schemeClr w14:val="tx1"/>
            </w14:solidFill>
          </w14:textFill>
        </w:rPr>
        <w:t>4.</w:t>
      </w:r>
      <w:r>
        <w:rPr>
          <w:rFonts w:hint="eastAsia" w:ascii="宋体"/>
          <w:color w:val="000000" w:themeColor="text1"/>
          <w:sz w:val="21"/>
          <w:szCs w:val="21"/>
          <w:highlight w:val="none"/>
          <w14:textFill>
            <w14:solidFill>
              <w14:schemeClr w14:val="tx1"/>
            </w14:solidFill>
          </w14:textFill>
        </w:rPr>
        <w:t>合格的供应商</w:t>
      </w:r>
      <w:bookmarkEnd w:id="35"/>
    </w:p>
    <w:p w14:paraId="593860E2">
      <w:pPr>
        <w:spacing w:line="360" w:lineRule="auto"/>
        <w:ind w:firstLine="420" w:firstLineChars="200"/>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4.1</w:t>
      </w:r>
      <w:r>
        <w:rPr>
          <w:rFonts w:hint="eastAsia" w:ascii="宋体"/>
          <w:color w:val="000000" w:themeColor="text1"/>
          <w:sz w:val="21"/>
          <w:szCs w:val="21"/>
          <w:highlight w:val="none"/>
          <w14:textFill>
            <w14:solidFill>
              <w14:schemeClr w14:val="tx1"/>
            </w14:solidFill>
          </w14:textFill>
        </w:rPr>
        <w:t>合格供应商必须符合供应商须知前附表第10项下各项要求，并在投标时提供投标文件，若有遗漏或不符合要求均为资格审查不合格；</w:t>
      </w:r>
    </w:p>
    <w:p w14:paraId="2CE1022B">
      <w:pPr>
        <w:spacing w:line="360" w:lineRule="auto"/>
        <w:ind w:firstLine="420" w:firstLineChars="200"/>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4.2</w:t>
      </w:r>
      <w:r>
        <w:rPr>
          <w:rFonts w:hint="eastAsia" w:ascii="宋体"/>
          <w:color w:val="000000" w:themeColor="text1"/>
          <w:sz w:val="21"/>
          <w:szCs w:val="21"/>
          <w:highlight w:val="none"/>
          <w14:textFill>
            <w14:solidFill>
              <w14:schemeClr w14:val="tx1"/>
            </w14:solidFill>
          </w14:textFill>
        </w:rPr>
        <w:t>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14:paraId="42EE9375">
      <w:pPr>
        <w:spacing w:line="360" w:lineRule="auto"/>
        <w:jc w:val="both"/>
        <w:rPr>
          <w:rFonts w:ascii="宋体"/>
          <w:b/>
          <w:color w:val="000000" w:themeColor="text1"/>
          <w:sz w:val="21"/>
          <w:szCs w:val="21"/>
          <w:highlight w:val="none"/>
          <w14:textFill>
            <w14:solidFill>
              <w14:schemeClr w14:val="tx1"/>
            </w14:solidFill>
          </w14:textFill>
        </w:rPr>
      </w:pPr>
      <w:bookmarkStart w:id="36" w:name="_Toc98580402"/>
      <w:r>
        <w:rPr>
          <w:rFonts w:hint="eastAsia" w:ascii="宋体"/>
          <w:b/>
          <w:color w:val="000000" w:themeColor="text1"/>
          <w:sz w:val="21"/>
          <w:szCs w:val="21"/>
          <w:highlight w:val="none"/>
          <w14:textFill>
            <w14:solidFill>
              <w14:schemeClr w14:val="tx1"/>
            </w14:solidFill>
          </w14:textFill>
        </w:rPr>
        <w:t>5．投标费用</w:t>
      </w:r>
    </w:p>
    <w:p w14:paraId="28299060">
      <w:pPr>
        <w:spacing w:line="360" w:lineRule="auto"/>
        <w:ind w:firstLine="420" w:firstLine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供应商应承担其在投标准备、编制、递交投标文件和签订合同协议书的整个过程中发生的一切费用而不论其投标结果如何。</w:t>
      </w:r>
    </w:p>
    <w:p w14:paraId="29A82685">
      <w:pPr>
        <w:pStyle w:val="5"/>
        <w:spacing w:before="0" w:after="0" w:line="360" w:lineRule="auto"/>
        <w:jc w:val="center"/>
        <w:rPr>
          <w:rFonts w:ascii="宋体" w:eastAsia="宋体"/>
          <w:color w:val="000000" w:themeColor="text1"/>
          <w:sz w:val="21"/>
          <w:szCs w:val="21"/>
          <w:highlight w:val="none"/>
          <w14:textFill>
            <w14:solidFill>
              <w14:schemeClr w14:val="tx1"/>
            </w14:solidFill>
          </w14:textFill>
        </w:rPr>
      </w:pPr>
      <w:bookmarkStart w:id="37" w:name="_Toc98580396"/>
      <w:r>
        <w:rPr>
          <w:rFonts w:ascii="宋体" w:eastAsia="宋体"/>
          <w:color w:val="000000" w:themeColor="text1"/>
          <w:sz w:val="21"/>
          <w:szCs w:val="21"/>
          <w:highlight w:val="none"/>
          <w14:textFill>
            <w14:solidFill>
              <w14:schemeClr w14:val="tx1"/>
            </w14:solidFill>
          </w14:textFill>
        </w:rPr>
        <w:t>B.</w:t>
      </w:r>
      <w:r>
        <w:rPr>
          <w:rFonts w:hint="eastAsia" w:ascii="宋体" w:eastAsia="宋体"/>
          <w:color w:val="000000" w:themeColor="text1"/>
          <w:sz w:val="21"/>
          <w:szCs w:val="21"/>
          <w:highlight w:val="none"/>
          <w14:textFill>
            <w14:solidFill>
              <w14:schemeClr w14:val="tx1"/>
            </w14:solidFill>
          </w14:textFill>
        </w:rPr>
        <w:t>招标文件说明</w:t>
      </w:r>
      <w:bookmarkEnd w:id="37"/>
    </w:p>
    <w:p w14:paraId="65D16A88">
      <w:pPr>
        <w:pStyle w:val="7"/>
        <w:spacing w:before="0" w:after="0" w:line="360" w:lineRule="auto"/>
        <w:rPr>
          <w:rFonts w:ascii="宋体"/>
          <w:color w:val="000000" w:themeColor="text1"/>
          <w:sz w:val="21"/>
          <w:szCs w:val="21"/>
          <w:highlight w:val="none"/>
          <w14:textFill>
            <w14:solidFill>
              <w14:schemeClr w14:val="tx1"/>
            </w14:solidFill>
          </w14:textFill>
        </w:rPr>
      </w:pPr>
      <w:bookmarkStart w:id="38" w:name="_Toc98580397"/>
      <w:r>
        <w:rPr>
          <w:rFonts w:ascii="宋体"/>
          <w:color w:val="000000" w:themeColor="text1"/>
          <w:sz w:val="21"/>
          <w:szCs w:val="21"/>
          <w:highlight w:val="none"/>
          <w14:textFill>
            <w14:solidFill>
              <w14:schemeClr w14:val="tx1"/>
            </w14:solidFill>
          </w14:textFill>
        </w:rPr>
        <w:t>6.</w:t>
      </w:r>
      <w:r>
        <w:rPr>
          <w:rFonts w:hint="eastAsia" w:ascii="宋体"/>
          <w:color w:val="000000" w:themeColor="text1"/>
          <w:sz w:val="21"/>
          <w:szCs w:val="21"/>
          <w:highlight w:val="none"/>
          <w14:textFill>
            <w14:solidFill>
              <w14:schemeClr w14:val="tx1"/>
            </w14:solidFill>
          </w14:textFill>
        </w:rPr>
        <w:t>招标文件</w:t>
      </w:r>
      <w:bookmarkEnd w:id="38"/>
    </w:p>
    <w:p w14:paraId="5EBF6B98">
      <w:pPr>
        <w:spacing w:line="360" w:lineRule="auto"/>
        <w:ind w:firstLine="420" w:firstLine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招标文件用以阐明所需货物及服务、招标投标程序和投标文件格式。招标文件由以下部分组成：</w:t>
      </w:r>
    </w:p>
    <w:p w14:paraId="2BBFCC05">
      <w:pPr>
        <w:spacing w:line="360" w:lineRule="auto"/>
        <w:ind w:firstLine="709"/>
        <w:jc w:val="both"/>
        <w:rPr>
          <w:rFonts w:ascii="宋体"/>
          <w:color w:val="000000" w:themeColor="text1"/>
          <w:sz w:val="21"/>
          <w:szCs w:val="21"/>
          <w:highlight w:val="none"/>
          <w14:textFill>
            <w14:solidFill>
              <w14:schemeClr w14:val="tx1"/>
            </w14:solidFill>
          </w14:textFill>
        </w:rPr>
      </w:pPr>
      <w:bookmarkStart w:id="39" w:name="_Toc98580398"/>
      <w:r>
        <w:rPr>
          <w:rFonts w:hint="eastAsia" w:ascii="宋体"/>
          <w:color w:val="000000" w:themeColor="text1"/>
          <w:sz w:val="21"/>
          <w:szCs w:val="21"/>
          <w:highlight w:val="none"/>
          <w14:textFill>
            <w14:solidFill>
              <w14:schemeClr w14:val="tx1"/>
            </w14:solidFill>
          </w14:textFill>
        </w:rPr>
        <w:t>第一部分   招标公告</w:t>
      </w:r>
    </w:p>
    <w:p w14:paraId="2AB02163">
      <w:pPr>
        <w:spacing w:line="360" w:lineRule="auto"/>
        <w:ind w:firstLine="709"/>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第二部分   供应商须知</w:t>
      </w:r>
    </w:p>
    <w:p w14:paraId="198666C5">
      <w:pPr>
        <w:spacing w:line="360" w:lineRule="auto"/>
        <w:ind w:firstLine="709"/>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第三部分   评标办法</w:t>
      </w:r>
    </w:p>
    <w:p w14:paraId="2C4FD682">
      <w:pPr>
        <w:spacing w:line="360" w:lineRule="auto"/>
        <w:ind w:firstLine="709"/>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第四部分   采购需求</w:t>
      </w:r>
    </w:p>
    <w:p w14:paraId="32C32085">
      <w:pPr>
        <w:spacing w:line="360" w:lineRule="auto"/>
        <w:ind w:firstLine="709"/>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第五部分   合同条款</w:t>
      </w:r>
    </w:p>
    <w:p w14:paraId="04683156">
      <w:pPr>
        <w:spacing w:line="360" w:lineRule="auto"/>
        <w:ind w:firstLine="709"/>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第六部分   投标文件格式</w:t>
      </w:r>
    </w:p>
    <w:p w14:paraId="122DD368">
      <w:pPr>
        <w:pStyle w:val="7"/>
        <w:spacing w:before="0" w:after="0" w:line="360" w:lineRule="auto"/>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7.</w:t>
      </w:r>
      <w:r>
        <w:rPr>
          <w:rFonts w:hint="eastAsia" w:ascii="宋体"/>
          <w:color w:val="000000" w:themeColor="text1"/>
          <w:sz w:val="21"/>
          <w:szCs w:val="21"/>
          <w:highlight w:val="none"/>
          <w14:textFill>
            <w14:solidFill>
              <w14:schemeClr w14:val="tx1"/>
            </w14:solidFill>
          </w14:textFill>
        </w:rPr>
        <w:t>招标文件的澄清</w:t>
      </w:r>
      <w:bookmarkEnd w:id="39"/>
    </w:p>
    <w:p w14:paraId="06CF4E45">
      <w:pPr>
        <w:spacing w:line="360" w:lineRule="auto"/>
        <w:ind w:firstLine="420" w:firstLineChars="200"/>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供应商对本次招标文件的内容有疑问时，可要求澄清，但应在距投标截止日15日前，按供应商须知注明的联系地址以书面形式（包括信函、传真，下同）通知到招标机构。招标机构将视情况确定采用其认为适当的方式予以澄清或以书面形式予以答复，并在其认为必要时，将不标明查询来源的书面答复发给所有获取招标文件的每一供应商。</w:t>
      </w:r>
    </w:p>
    <w:p w14:paraId="581EEE27">
      <w:pPr>
        <w:pStyle w:val="7"/>
        <w:spacing w:before="0" w:after="0" w:line="360" w:lineRule="auto"/>
        <w:rPr>
          <w:rFonts w:ascii="宋体"/>
          <w:color w:val="000000" w:themeColor="text1"/>
          <w:sz w:val="21"/>
          <w:szCs w:val="21"/>
          <w:highlight w:val="none"/>
          <w14:textFill>
            <w14:solidFill>
              <w14:schemeClr w14:val="tx1"/>
            </w14:solidFill>
          </w14:textFill>
        </w:rPr>
      </w:pPr>
      <w:bookmarkStart w:id="40" w:name="_Toc98580399"/>
      <w:r>
        <w:rPr>
          <w:rFonts w:ascii="宋体"/>
          <w:color w:val="000000" w:themeColor="text1"/>
          <w:sz w:val="21"/>
          <w:szCs w:val="21"/>
          <w:highlight w:val="none"/>
          <w14:textFill>
            <w14:solidFill>
              <w14:schemeClr w14:val="tx1"/>
            </w14:solidFill>
          </w14:textFill>
        </w:rPr>
        <w:t>8.</w:t>
      </w:r>
      <w:r>
        <w:rPr>
          <w:rFonts w:hint="eastAsia" w:ascii="宋体"/>
          <w:color w:val="000000" w:themeColor="text1"/>
          <w:sz w:val="21"/>
          <w:szCs w:val="21"/>
          <w:highlight w:val="none"/>
          <w14:textFill>
            <w14:solidFill>
              <w14:schemeClr w14:val="tx1"/>
            </w14:solidFill>
          </w14:textFill>
        </w:rPr>
        <w:t>招标文件的修改</w:t>
      </w:r>
      <w:bookmarkEnd w:id="40"/>
    </w:p>
    <w:p w14:paraId="091009D0">
      <w:pPr>
        <w:spacing w:line="360" w:lineRule="auto"/>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8.1</w:t>
      </w:r>
      <w:r>
        <w:rPr>
          <w:rFonts w:hint="eastAsia" w:ascii="宋体"/>
          <w:color w:val="000000" w:themeColor="text1"/>
          <w:sz w:val="21"/>
          <w:szCs w:val="21"/>
          <w:highlight w:val="none"/>
          <w14:textFill>
            <w14:solidFill>
              <w14:schemeClr w14:val="tx1"/>
            </w14:solidFill>
          </w14:textFill>
        </w:rPr>
        <w:t>在投标截止时间前，招标机构可根据需要和（或）依据供应商要求澄清的问题而修改招标文件，并以书面形式通知所有获取招标文件的供应商，供应商在收到该通知后应立即以书面的形式予以确认；</w:t>
      </w:r>
    </w:p>
    <w:p w14:paraId="1031CE5C">
      <w:pPr>
        <w:spacing w:line="360" w:lineRule="auto"/>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8.</w:t>
      </w: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 xml:space="preserve"> 招标文件的修改将构成招标文件的一部分，对供应商具有同样的约束力。</w:t>
      </w:r>
    </w:p>
    <w:p w14:paraId="15D50EC7">
      <w:pPr>
        <w:spacing w:line="360" w:lineRule="auto"/>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8.3为使供应商有足够的时间按招标文件的修改要求考虑修正投标文件，招标机构可酌情推迟投标的截止时间和开标时间，并以书面形式通知已获取招标文件的每一供应商。</w:t>
      </w:r>
    </w:p>
    <w:p w14:paraId="64F43119">
      <w:pPr>
        <w:pStyle w:val="5"/>
        <w:spacing w:before="0" w:after="0" w:line="360" w:lineRule="auto"/>
        <w:jc w:val="center"/>
        <w:rPr>
          <w:rFonts w:ascii="宋体" w:eastAsia="宋体"/>
          <w:color w:val="000000" w:themeColor="text1"/>
          <w:sz w:val="21"/>
          <w:szCs w:val="21"/>
          <w:highlight w:val="none"/>
          <w14:textFill>
            <w14:solidFill>
              <w14:schemeClr w14:val="tx1"/>
            </w14:solidFill>
          </w14:textFill>
        </w:rPr>
      </w:pPr>
      <w:bookmarkStart w:id="41" w:name="_Toc98580400"/>
      <w:r>
        <w:rPr>
          <w:rFonts w:ascii="宋体" w:eastAsia="宋体"/>
          <w:color w:val="000000" w:themeColor="text1"/>
          <w:sz w:val="21"/>
          <w:szCs w:val="21"/>
          <w:highlight w:val="none"/>
          <w14:textFill>
            <w14:solidFill>
              <w14:schemeClr w14:val="tx1"/>
            </w14:solidFill>
          </w14:textFill>
        </w:rPr>
        <w:t>C</w:t>
      </w:r>
      <w:r>
        <w:rPr>
          <w:rFonts w:hint="eastAsia" w:ascii="宋体" w:eastAsia="宋体"/>
          <w:color w:val="000000" w:themeColor="text1"/>
          <w:sz w:val="21"/>
          <w:szCs w:val="21"/>
          <w:highlight w:val="none"/>
          <w14:textFill>
            <w14:solidFill>
              <w14:schemeClr w14:val="tx1"/>
            </w14:solidFill>
          </w14:textFill>
        </w:rPr>
        <w:t>投标文件的编写</w:t>
      </w:r>
      <w:bookmarkEnd w:id="41"/>
    </w:p>
    <w:p w14:paraId="53257A9F">
      <w:pPr>
        <w:pStyle w:val="7"/>
        <w:spacing w:before="0" w:after="0" w:line="360" w:lineRule="auto"/>
        <w:rPr>
          <w:rFonts w:ascii="宋体"/>
          <w:color w:val="000000" w:themeColor="text1"/>
          <w:sz w:val="21"/>
          <w:szCs w:val="21"/>
          <w:highlight w:val="none"/>
          <w14:textFill>
            <w14:solidFill>
              <w14:schemeClr w14:val="tx1"/>
            </w14:solidFill>
          </w14:textFill>
        </w:rPr>
      </w:pPr>
      <w:bookmarkStart w:id="42" w:name="_Toc98580401"/>
      <w:r>
        <w:rPr>
          <w:rFonts w:ascii="宋体"/>
          <w:color w:val="000000" w:themeColor="text1"/>
          <w:sz w:val="21"/>
          <w:szCs w:val="21"/>
          <w:highlight w:val="none"/>
          <w14:textFill>
            <w14:solidFill>
              <w14:schemeClr w14:val="tx1"/>
            </w14:solidFill>
          </w14:textFill>
        </w:rPr>
        <w:t>9.</w:t>
      </w:r>
      <w:r>
        <w:rPr>
          <w:rFonts w:hint="eastAsia" w:ascii="宋体"/>
          <w:color w:val="000000" w:themeColor="text1"/>
          <w:sz w:val="21"/>
          <w:szCs w:val="21"/>
          <w:highlight w:val="none"/>
          <w14:textFill>
            <w14:solidFill>
              <w14:schemeClr w14:val="tx1"/>
            </w14:solidFill>
          </w14:textFill>
        </w:rPr>
        <w:t>投标语言及计量单位</w:t>
      </w:r>
      <w:bookmarkEnd w:id="42"/>
    </w:p>
    <w:p w14:paraId="6C4EFA68">
      <w:pPr>
        <w:spacing w:line="360" w:lineRule="auto"/>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9.1</w:t>
      </w:r>
      <w:r>
        <w:rPr>
          <w:rFonts w:hint="eastAsia" w:ascii="宋体"/>
          <w:color w:val="000000" w:themeColor="text1"/>
          <w:sz w:val="21"/>
          <w:szCs w:val="21"/>
          <w:highlight w:val="none"/>
          <w14:textFill>
            <w14:solidFill>
              <w14:schemeClr w14:val="tx1"/>
            </w14:solidFill>
          </w14:textFill>
        </w:rPr>
        <w:t>投标文件及供应商和招标机构就投标交换的文件和来往信件，以中文书写（专有名词除外）；</w:t>
      </w:r>
    </w:p>
    <w:p w14:paraId="262D20C7">
      <w:pPr>
        <w:spacing w:line="360" w:lineRule="auto"/>
        <w:ind w:left="-29"/>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9.2</w:t>
      </w:r>
      <w:r>
        <w:rPr>
          <w:rFonts w:hint="eastAsia" w:ascii="宋体"/>
          <w:color w:val="000000" w:themeColor="text1"/>
          <w:sz w:val="21"/>
          <w:szCs w:val="21"/>
          <w:highlight w:val="none"/>
          <w14:textFill>
            <w14:solidFill>
              <w14:schemeClr w14:val="tx1"/>
            </w14:solidFill>
          </w14:textFill>
        </w:rPr>
        <w:t>除在招标文件的“技术要求”中另有规定外， 计量单位应使用中华人民共和国法定计量单位（国际单位制和国家选定的其他计量单位）。</w:t>
      </w:r>
    </w:p>
    <w:p w14:paraId="6A01CE4B">
      <w:pPr>
        <w:pStyle w:val="7"/>
        <w:spacing w:before="0" w:after="0" w:line="360" w:lineRule="auto"/>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10．投标文件的组成</w:t>
      </w:r>
      <w:bookmarkEnd w:id="36"/>
    </w:p>
    <w:p w14:paraId="44683296">
      <w:pPr>
        <w:spacing w:line="360" w:lineRule="auto"/>
        <w:ind w:firstLine="420" w:firstLineChars="200"/>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详见第六部分：投标文件格式。</w:t>
      </w:r>
    </w:p>
    <w:p w14:paraId="34FF0F91">
      <w:pPr>
        <w:pStyle w:val="7"/>
        <w:spacing w:before="0" w:after="0" w:line="360" w:lineRule="auto"/>
        <w:rPr>
          <w:rFonts w:ascii="宋体"/>
          <w:color w:val="000000" w:themeColor="text1"/>
          <w:sz w:val="21"/>
          <w:szCs w:val="21"/>
          <w:highlight w:val="none"/>
          <w14:textFill>
            <w14:solidFill>
              <w14:schemeClr w14:val="tx1"/>
            </w14:solidFill>
          </w14:textFill>
        </w:rPr>
      </w:pPr>
      <w:bookmarkStart w:id="43" w:name="_Toc98580403"/>
      <w:r>
        <w:rPr>
          <w:rFonts w:ascii="宋体"/>
          <w:color w:val="000000" w:themeColor="text1"/>
          <w:sz w:val="21"/>
          <w:szCs w:val="21"/>
          <w:highlight w:val="none"/>
          <w14:textFill>
            <w14:solidFill>
              <w14:schemeClr w14:val="tx1"/>
            </w14:solidFill>
          </w14:textFill>
        </w:rPr>
        <w:t>11.</w:t>
      </w:r>
      <w:r>
        <w:rPr>
          <w:rFonts w:hint="eastAsia" w:ascii="宋体"/>
          <w:color w:val="000000" w:themeColor="text1"/>
          <w:sz w:val="21"/>
          <w:szCs w:val="21"/>
          <w:highlight w:val="none"/>
          <w14:textFill>
            <w14:solidFill>
              <w14:schemeClr w14:val="tx1"/>
            </w14:solidFill>
          </w14:textFill>
        </w:rPr>
        <w:t>投标文件内容填写说明</w:t>
      </w:r>
      <w:bookmarkEnd w:id="43"/>
    </w:p>
    <w:p w14:paraId="5CE90B26">
      <w:pPr>
        <w:spacing w:line="360" w:lineRule="auto"/>
        <w:ind w:left="1"/>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11.1</w:t>
      </w:r>
      <w:r>
        <w:rPr>
          <w:rFonts w:hint="eastAsia" w:ascii="宋体"/>
          <w:color w:val="000000" w:themeColor="text1"/>
          <w:sz w:val="21"/>
          <w:szCs w:val="21"/>
          <w:highlight w:val="none"/>
          <w14:textFill>
            <w14:solidFill>
              <w14:schemeClr w14:val="tx1"/>
            </w14:solidFill>
          </w14:textFill>
        </w:rPr>
        <w:t>供应商应严格按招标文件要求的内容逐项填写编制投标文件，有规定格式的按规定格式填写，无规定格式的由供应商自拟，</w:t>
      </w:r>
      <w:r>
        <w:rPr>
          <w:rFonts w:hint="eastAsia" w:ascii="宋体"/>
          <w:b/>
          <w:color w:val="000000" w:themeColor="text1"/>
          <w:sz w:val="21"/>
          <w:szCs w:val="21"/>
          <w:highlight w:val="none"/>
          <w14:textFill>
            <w14:solidFill>
              <w14:schemeClr w14:val="tx1"/>
            </w14:solidFill>
          </w14:textFill>
        </w:rPr>
        <w:t>并胶装成册。</w:t>
      </w:r>
    </w:p>
    <w:p w14:paraId="1B8AC47B">
      <w:pPr>
        <w:spacing w:line="360" w:lineRule="auto"/>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11.2</w:t>
      </w:r>
      <w:r>
        <w:rPr>
          <w:rFonts w:hint="eastAsia" w:ascii="宋体"/>
          <w:color w:val="000000" w:themeColor="text1"/>
          <w:sz w:val="21"/>
          <w:szCs w:val="21"/>
          <w:highlight w:val="none"/>
          <w14:textFill>
            <w14:solidFill>
              <w14:schemeClr w14:val="tx1"/>
            </w14:solidFill>
          </w14:textFill>
        </w:rPr>
        <w:t>开标一览表为在开标仪式上唱标的内容，要求按格式填写、统一规范，不得自行增减内容。投标文件不得漏项或虚报，否则将可能导致其投标被拒绝。</w:t>
      </w:r>
    </w:p>
    <w:p w14:paraId="46C2D266">
      <w:pPr>
        <w:spacing w:line="360" w:lineRule="auto"/>
        <w:ind w:left="-14"/>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11.3 供应商应保证其所提供文件的真实性，并应对招标文件的实质性要求作出完全响应，否则其投标可能被拒绝。</w:t>
      </w:r>
    </w:p>
    <w:p w14:paraId="694F48CC">
      <w:pPr>
        <w:spacing w:line="360" w:lineRule="auto"/>
        <w:ind w:left="1"/>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11.4供应商视需要自行编制技术文件的补充附件。规格幅面应与正文一致，附于正文之后，与正文页码</w:t>
      </w:r>
      <w:r>
        <w:rPr>
          <w:rFonts w:hint="eastAsia" w:ascii="宋体"/>
          <w:b/>
          <w:color w:val="000000" w:themeColor="text1"/>
          <w:sz w:val="21"/>
          <w:szCs w:val="21"/>
          <w:highlight w:val="none"/>
          <w14:textFill>
            <w14:solidFill>
              <w14:schemeClr w14:val="tx1"/>
            </w14:solidFill>
          </w14:textFill>
        </w:rPr>
        <w:t>统一编目编码装订</w:t>
      </w:r>
      <w:r>
        <w:rPr>
          <w:rFonts w:hint="eastAsia" w:ascii="宋体"/>
          <w:color w:val="000000" w:themeColor="text1"/>
          <w:sz w:val="21"/>
          <w:szCs w:val="21"/>
          <w:highlight w:val="none"/>
          <w14:textFill>
            <w14:solidFill>
              <w14:schemeClr w14:val="tx1"/>
            </w14:solidFill>
          </w14:textFill>
        </w:rPr>
        <w:t>。</w:t>
      </w:r>
    </w:p>
    <w:p w14:paraId="47F99724">
      <w:pPr>
        <w:pStyle w:val="7"/>
        <w:spacing w:before="0" w:after="0" w:line="360" w:lineRule="auto"/>
        <w:rPr>
          <w:rFonts w:ascii="宋体"/>
          <w:color w:val="000000" w:themeColor="text1"/>
          <w:sz w:val="21"/>
          <w:szCs w:val="21"/>
          <w:highlight w:val="none"/>
          <w14:textFill>
            <w14:solidFill>
              <w14:schemeClr w14:val="tx1"/>
            </w14:solidFill>
          </w14:textFill>
        </w:rPr>
      </w:pPr>
      <w:bookmarkStart w:id="44" w:name="_Toc98580404"/>
      <w:r>
        <w:rPr>
          <w:rFonts w:ascii="宋体"/>
          <w:color w:val="000000" w:themeColor="text1"/>
          <w:sz w:val="21"/>
          <w:szCs w:val="21"/>
          <w:highlight w:val="none"/>
          <w14:textFill>
            <w14:solidFill>
              <w14:schemeClr w14:val="tx1"/>
            </w14:solidFill>
          </w14:textFill>
        </w:rPr>
        <w:t>12.</w:t>
      </w:r>
      <w:r>
        <w:rPr>
          <w:rFonts w:hint="eastAsia" w:ascii="宋体"/>
          <w:color w:val="000000" w:themeColor="text1"/>
          <w:sz w:val="21"/>
          <w:szCs w:val="21"/>
          <w:highlight w:val="none"/>
          <w14:textFill>
            <w14:solidFill>
              <w14:schemeClr w14:val="tx1"/>
            </w14:solidFill>
          </w14:textFill>
        </w:rPr>
        <w:t>投标报价</w:t>
      </w:r>
      <w:bookmarkEnd w:id="44"/>
    </w:p>
    <w:p w14:paraId="42698F5F">
      <w:pPr>
        <w:spacing w:line="360" w:lineRule="auto"/>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12.1 所有投标均以人民币报价；</w:t>
      </w:r>
    </w:p>
    <w:p w14:paraId="34192CF0">
      <w:pPr>
        <w:spacing w:line="360" w:lineRule="auto"/>
        <w:ind w:left="1"/>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12.</w:t>
      </w:r>
      <w:r>
        <w:rPr>
          <w:rFonts w:hint="eastAsia" w:ascii="宋体"/>
          <w:color w:val="000000" w:themeColor="text1"/>
          <w:sz w:val="21"/>
          <w:szCs w:val="21"/>
          <w:highlight w:val="none"/>
          <w14:textFill>
            <w14:solidFill>
              <w14:schemeClr w14:val="tx1"/>
            </w14:solidFill>
          </w14:textFill>
        </w:rPr>
        <w:t>2供应商应在填写分项报价表时注明各项单价、总价。如果单价与总价有出入，以单价为准。招标机构不接受有任何选择的报价；报价须有法</w:t>
      </w:r>
      <w:r>
        <w:rPr>
          <w:rFonts w:ascii="宋体"/>
          <w:color w:val="000000" w:themeColor="text1"/>
          <w:sz w:val="21"/>
          <w:szCs w:val="21"/>
          <w:highlight w:val="none"/>
          <w14:textFill>
            <w14:solidFill>
              <w14:schemeClr w14:val="tx1"/>
            </w14:solidFill>
          </w14:textFill>
        </w:rPr>
        <w:t>定</w:t>
      </w:r>
      <w:r>
        <w:rPr>
          <w:rFonts w:hint="eastAsia" w:ascii="宋体"/>
          <w:color w:val="000000" w:themeColor="text1"/>
          <w:sz w:val="21"/>
          <w:szCs w:val="21"/>
          <w:highlight w:val="none"/>
          <w14:textFill>
            <w14:solidFill>
              <w14:schemeClr w14:val="tx1"/>
            </w14:solidFill>
          </w14:textFill>
        </w:rPr>
        <w:t>代表人或授权代表签署。</w:t>
      </w:r>
    </w:p>
    <w:p w14:paraId="6459997D">
      <w:pPr>
        <w:spacing w:line="360" w:lineRule="auto"/>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12.</w:t>
      </w:r>
      <w:r>
        <w:rPr>
          <w:rFonts w:hint="eastAsia" w:ascii="宋体"/>
          <w:color w:val="000000" w:themeColor="text1"/>
          <w:sz w:val="21"/>
          <w:szCs w:val="21"/>
          <w:highlight w:val="none"/>
          <w14:textFill>
            <w14:solidFill>
              <w14:schemeClr w14:val="tx1"/>
            </w14:solidFill>
          </w14:textFill>
        </w:rPr>
        <w:t>3供应商应按上述</w:t>
      </w:r>
      <w:r>
        <w:rPr>
          <w:rFonts w:ascii="宋体"/>
          <w:color w:val="000000" w:themeColor="text1"/>
          <w:sz w:val="21"/>
          <w:szCs w:val="21"/>
          <w:highlight w:val="none"/>
          <w14:textFill>
            <w14:solidFill>
              <w14:schemeClr w14:val="tx1"/>
            </w14:solidFill>
          </w14:textFill>
        </w:rPr>
        <w:t>12.</w:t>
      </w:r>
      <w:r>
        <w:rPr>
          <w:rFonts w:hint="eastAsia" w:ascii="宋体"/>
          <w:color w:val="000000" w:themeColor="text1"/>
          <w:sz w:val="21"/>
          <w:szCs w:val="21"/>
          <w:highlight w:val="none"/>
          <w14:textFill>
            <w14:solidFill>
              <w14:schemeClr w14:val="tx1"/>
            </w14:solidFill>
          </w14:textFill>
        </w:rPr>
        <w:t>1</w:t>
      </w:r>
      <w:r>
        <w:rPr>
          <w:rFonts w:ascii="宋体"/>
          <w:color w:val="000000" w:themeColor="text1"/>
          <w:sz w:val="21"/>
          <w:szCs w:val="21"/>
          <w:highlight w:val="none"/>
          <w14:textFill>
            <w14:solidFill>
              <w14:schemeClr w14:val="tx1"/>
            </w14:solidFill>
          </w14:textFill>
        </w:rPr>
        <w:t>-12.</w:t>
      </w:r>
      <w:r>
        <w:rPr>
          <w:rFonts w:hint="eastAsia" w:ascii="宋体"/>
          <w:color w:val="000000" w:themeColor="text1"/>
          <w:sz w:val="21"/>
          <w:szCs w:val="21"/>
          <w:highlight w:val="none"/>
          <w14:textFill>
            <w14:solidFill>
              <w14:schemeClr w14:val="tx1"/>
            </w14:solidFill>
          </w14:textFill>
        </w:rPr>
        <w:t>3条款要求填写投标报价，以供评标委员会比较评价。</w:t>
      </w:r>
    </w:p>
    <w:p w14:paraId="7D3FA548">
      <w:pPr>
        <w:spacing w:line="360" w:lineRule="auto"/>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12.5</w:t>
      </w:r>
      <w:r>
        <w:rPr>
          <w:rFonts w:ascii="宋体"/>
          <w:color w:val="000000" w:themeColor="text1"/>
          <w:sz w:val="21"/>
          <w:szCs w:val="21"/>
          <w:highlight w:val="none"/>
          <w14:textFill>
            <w14:solidFill>
              <w14:schemeClr w14:val="tx1"/>
            </w14:solidFill>
          </w14:textFill>
        </w:rPr>
        <w:t>供应商</w:t>
      </w:r>
      <w:r>
        <w:rPr>
          <w:rFonts w:hint="eastAsia" w:ascii="宋体"/>
          <w:color w:val="000000" w:themeColor="text1"/>
          <w:sz w:val="21"/>
          <w:szCs w:val="21"/>
          <w:highlight w:val="none"/>
          <w14:textFill>
            <w14:solidFill>
              <w14:schemeClr w14:val="tx1"/>
            </w14:solidFill>
          </w14:textFill>
        </w:rPr>
        <w:t>因承包本项目需支付的一切费用，</w:t>
      </w:r>
      <w:r>
        <w:rPr>
          <w:rFonts w:ascii="宋体"/>
          <w:color w:val="000000" w:themeColor="text1"/>
          <w:sz w:val="21"/>
          <w:szCs w:val="21"/>
          <w:highlight w:val="none"/>
          <w14:textFill>
            <w14:solidFill>
              <w14:schemeClr w14:val="tx1"/>
            </w14:solidFill>
          </w14:textFill>
        </w:rPr>
        <w:t>一</w:t>
      </w:r>
      <w:r>
        <w:rPr>
          <w:rFonts w:hint="eastAsia" w:ascii="宋体"/>
          <w:color w:val="000000" w:themeColor="text1"/>
          <w:sz w:val="21"/>
          <w:szCs w:val="21"/>
          <w:highlight w:val="none"/>
          <w14:textFill>
            <w14:solidFill>
              <w14:schemeClr w14:val="tx1"/>
            </w14:solidFill>
          </w14:textFill>
        </w:rPr>
        <w:t>并包含在所报的单价或总额价内。</w:t>
      </w:r>
    </w:p>
    <w:p w14:paraId="7867839C">
      <w:pPr>
        <w:spacing w:line="360" w:lineRule="auto"/>
        <w:rPr>
          <w:rFonts w:ascii="宋体"/>
          <w:b/>
          <w:color w:val="000000" w:themeColor="text1"/>
          <w:sz w:val="21"/>
          <w:szCs w:val="21"/>
          <w:highlight w:val="none"/>
          <w14:textFill>
            <w14:solidFill>
              <w14:schemeClr w14:val="tx1"/>
            </w14:solidFill>
          </w14:textFill>
        </w:rPr>
      </w:pPr>
      <w:bookmarkStart w:id="45" w:name="_Toc98580405"/>
      <w:r>
        <w:rPr>
          <w:rFonts w:ascii="宋体"/>
          <w:b/>
          <w:color w:val="000000" w:themeColor="text1"/>
          <w:sz w:val="21"/>
          <w:szCs w:val="21"/>
          <w:highlight w:val="none"/>
          <w14:textFill>
            <w14:solidFill>
              <w14:schemeClr w14:val="tx1"/>
            </w14:solidFill>
          </w14:textFill>
        </w:rPr>
        <w:t>13</w:t>
      </w:r>
      <w:r>
        <w:rPr>
          <w:rFonts w:hint="eastAsia" w:ascii="宋体"/>
          <w:b/>
          <w:color w:val="000000" w:themeColor="text1"/>
          <w:sz w:val="21"/>
          <w:szCs w:val="21"/>
          <w:highlight w:val="none"/>
          <w14:textFill>
            <w14:solidFill>
              <w14:schemeClr w14:val="tx1"/>
            </w14:solidFill>
          </w14:textFill>
        </w:rPr>
        <w:t>.投标保证金</w:t>
      </w:r>
      <w:bookmarkEnd w:id="45"/>
    </w:p>
    <w:p w14:paraId="40FCD7C7">
      <w:pPr>
        <w:spacing w:line="360" w:lineRule="auto"/>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13.1投标保证金的形式：现金或现金支票、保兑支票、银行汇票及银行、专业担保公司、保险公司出具的保函等形式，以现金或支票形式提交的投标保证金应当从供应商的基本账户转出。</w:t>
      </w:r>
    </w:p>
    <w:p w14:paraId="215C71B2">
      <w:pPr>
        <w:spacing w:line="360" w:lineRule="auto"/>
        <w:rPr>
          <w:rFonts w:ascii="宋体"/>
          <w:bCs/>
          <w:color w:val="000000" w:themeColor="text1"/>
          <w:kern w:val="15"/>
          <w:sz w:val="21"/>
          <w:szCs w:val="21"/>
          <w:highlight w:val="none"/>
          <w14:textFill>
            <w14:solidFill>
              <w14:schemeClr w14:val="tx1"/>
            </w14:solidFill>
          </w14:textFill>
        </w:rPr>
      </w:pPr>
      <w:r>
        <w:rPr>
          <w:rFonts w:hint="eastAsia" w:ascii="宋体"/>
          <w:bCs/>
          <w:color w:val="000000" w:themeColor="text1"/>
          <w:kern w:val="15"/>
          <w:sz w:val="21"/>
          <w:szCs w:val="21"/>
          <w:highlight w:val="none"/>
          <w14:textFill>
            <w14:solidFill>
              <w14:schemeClr w14:val="tx1"/>
            </w14:solidFill>
          </w14:textFill>
        </w:rPr>
        <w:t>13.2投标保证金的金额：见</w:t>
      </w:r>
      <w:r>
        <w:rPr>
          <w:rFonts w:hint="eastAsia" w:ascii="宋体"/>
          <w:color w:val="000000" w:themeColor="text1"/>
          <w:sz w:val="21"/>
          <w:szCs w:val="21"/>
          <w:highlight w:val="none"/>
          <w14:textFill>
            <w14:solidFill>
              <w14:schemeClr w14:val="tx1"/>
            </w14:solidFill>
          </w14:textFill>
        </w:rPr>
        <w:t>供应商须知前附表第12项</w:t>
      </w:r>
      <w:r>
        <w:rPr>
          <w:rFonts w:hint="eastAsia" w:ascii="宋体"/>
          <w:bCs/>
          <w:color w:val="000000" w:themeColor="text1"/>
          <w:kern w:val="15"/>
          <w:sz w:val="21"/>
          <w:szCs w:val="21"/>
          <w:highlight w:val="none"/>
          <w14:textFill>
            <w14:solidFill>
              <w14:schemeClr w14:val="tx1"/>
            </w14:solidFill>
          </w14:textFill>
        </w:rPr>
        <w:t xml:space="preserve">； </w:t>
      </w:r>
    </w:p>
    <w:p w14:paraId="2FFB4609">
      <w:pPr>
        <w:spacing w:line="360" w:lineRule="auto"/>
        <w:rPr>
          <w:rFonts w:ascii="宋体"/>
          <w:bCs/>
          <w:color w:val="000000" w:themeColor="text1"/>
          <w:kern w:val="15"/>
          <w:sz w:val="21"/>
          <w:szCs w:val="21"/>
          <w:highlight w:val="none"/>
          <w14:textFill>
            <w14:solidFill>
              <w14:schemeClr w14:val="tx1"/>
            </w14:solidFill>
          </w14:textFill>
        </w:rPr>
      </w:pPr>
      <w:r>
        <w:rPr>
          <w:rFonts w:hint="eastAsia" w:ascii="宋体"/>
          <w:bCs/>
          <w:color w:val="000000" w:themeColor="text1"/>
          <w:kern w:val="15"/>
          <w:sz w:val="21"/>
          <w:szCs w:val="21"/>
          <w:highlight w:val="none"/>
          <w14:textFill>
            <w14:solidFill>
              <w14:schemeClr w14:val="tx1"/>
            </w14:solidFill>
          </w14:textFill>
        </w:rPr>
        <w:t>13.3递交方式：见</w:t>
      </w:r>
      <w:r>
        <w:rPr>
          <w:rFonts w:hint="eastAsia" w:ascii="宋体"/>
          <w:color w:val="000000" w:themeColor="text1"/>
          <w:sz w:val="21"/>
          <w:szCs w:val="21"/>
          <w:highlight w:val="none"/>
          <w14:textFill>
            <w14:solidFill>
              <w14:schemeClr w14:val="tx1"/>
            </w14:solidFill>
          </w14:textFill>
        </w:rPr>
        <w:t>供应商须知前附表第12项</w:t>
      </w:r>
      <w:r>
        <w:rPr>
          <w:rFonts w:hint="eastAsia" w:ascii="宋体"/>
          <w:bCs/>
          <w:color w:val="000000" w:themeColor="text1"/>
          <w:kern w:val="15"/>
          <w:sz w:val="21"/>
          <w:szCs w:val="21"/>
          <w:highlight w:val="none"/>
          <w14:textFill>
            <w14:solidFill>
              <w14:schemeClr w14:val="tx1"/>
            </w14:solidFill>
          </w14:textFill>
        </w:rPr>
        <w:t>；</w:t>
      </w:r>
    </w:p>
    <w:p w14:paraId="24F13959">
      <w:pPr>
        <w:spacing w:line="360" w:lineRule="auto"/>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13.4投标保证金用于保护本次招标免受因供应商不履行投标承诺及合同等行为而引起的风险；</w:t>
      </w:r>
    </w:p>
    <w:p w14:paraId="782B7D8B">
      <w:pPr>
        <w:spacing w:line="360" w:lineRule="auto"/>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13.5未按13.1和13.2条款要求提交投标保证金的投标将被视为投标无效；</w:t>
      </w:r>
    </w:p>
    <w:p w14:paraId="1358529A">
      <w:pPr>
        <w:spacing w:line="360" w:lineRule="auto"/>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13.6未中标投标人的投标保证金将按25.2条规定予以无息退还；</w:t>
      </w:r>
    </w:p>
    <w:p w14:paraId="72E03813">
      <w:pPr>
        <w:spacing w:line="360" w:lineRule="auto"/>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13.7中标人的投标保证金，在中标人交纳中标服务费后予以无息退还；</w:t>
      </w:r>
    </w:p>
    <w:p w14:paraId="32785AB2">
      <w:pPr>
        <w:spacing w:line="360" w:lineRule="auto"/>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13.8 发生下列情况之一，投标保证金将被没收：</w:t>
      </w:r>
    </w:p>
    <w:p w14:paraId="03C57441">
      <w:pPr>
        <w:spacing w:line="360" w:lineRule="auto"/>
        <w:ind w:firstLine="420" w:firstLineChars="200"/>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（1）开标后在投标有效期间，供应商撤回其投标文件；</w:t>
      </w:r>
    </w:p>
    <w:p w14:paraId="376208E7">
      <w:pPr>
        <w:spacing w:line="360" w:lineRule="auto"/>
        <w:ind w:firstLine="420" w:firstLineChars="200"/>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（2）中标人不按本须知第2</w:t>
      </w:r>
      <w:r>
        <w:rPr>
          <w:rFonts w:ascii="宋体"/>
          <w:color w:val="000000" w:themeColor="text1"/>
          <w:sz w:val="21"/>
          <w:szCs w:val="21"/>
          <w:highlight w:val="none"/>
          <w14:textFill>
            <w14:solidFill>
              <w14:schemeClr w14:val="tx1"/>
            </w14:solidFill>
          </w14:textFill>
        </w:rPr>
        <w:t>6</w:t>
      </w:r>
      <w:r>
        <w:rPr>
          <w:rFonts w:hint="eastAsia" w:ascii="宋体"/>
          <w:color w:val="000000" w:themeColor="text1"/>
          <w:sz w:val="21"/>
          <w:szCs w:val="21"/>
          <w:highlight w:val="none"/>
          <w14:textFill>
            <w14:solidFill>
              <w14:schemeClr w14:val="tx1"/>
            </w14:solidFill>
          </w14:textFill>
        </w:rPr>
        <w:t>条规定签约；</w:t>
      </w:r>
    </w:p>
    <w:p w14:paraId="0BFDB204">
      <w:pPr>
        <w:spacing w:line="360" w:lineRule="auto"/>
        <w:ind w:firstLine="420" w:firstLineChars="200"/>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（3）中标人不按本须知第2</w:t>
      </w:r>
      <w:r>
        <w:rPr>
          <w:rFonts w:ascii="宋体"/>
          <w:color w:val="000000" w:themeColor="text1"/>
          <w:sz w:val="21"/>
          <w:szCs w:val="21"/>
          <w:highlight w:val="none"/>
          <w14:textFill>
            <w14:solidFill>
              <w14:schemeClr w14:val="tx1"/>
            </w14:solidFill>
          </w14:textFill>
        </w:rPr>
        <w:t>8</w:t>
      </w:r>
      <w:r>
        <w:rPr>
          <w:rFonts w:hint="eastAsia" w:ascii="宋体"/>
          <w:color w:val="000000" w:themeColor="text1"/>
          <w:sz w:val="21"/>
          <w:szCs w:val="21"/>
          <w:highlight w:val="none"/>
          <w14:textFill>
            <w14:solidFill>
              <w14:schemeClr w14:val="tx1"/>
            </w14:solidFill>
          </w14:textFill>
        </w:rPr>
        <w:t>条规定缴付中标服务费。</w:t>
      </w:r>
    </w:p>
    <w:p w14:paraId="4FFEE39A">
      <w:pPr>
        <w:pStyle w:val="7"/>
        <w:spacing w:before="0" w:after="0" w:line="360" w:lineRule="auto"/>
        <w:rPr>
          <w:rFonts w:ascii="宋体"/>
          <w:color w:val="000000" w:themeColor="text1"/>
          <w:sz w:val="21"/>
          <w:szCs w:val="21"/>
          <w:highlight w:val="none"/>
          <w14:textFill>
            <w14:solidFill>
              <w14:schemeClr w14:val="tx1"/>
            </w14:solidFill>
          </w14:textFill>
        </w:rPr>
      </w:pPr>
      <w:bookmarkStart w:id="46" w:name="_Toc98580406"/>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4</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投标有效期</w:t>
      </w:r>
      <w:bookmarkEnd w:id="46"/>
    </w:p>
    <w:p w14:paraId="21AF1FD0">
      <w:pPr>
        <w:spacing w:line="360" w:lineRule="auto"/>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14</w:t>
      </w: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从开标之日起，投标有效期为90天。不能满足投标有效期的投标，将被拒绝；</w:t>
      </w:r>
    </w:p>
    <w:p w14:paraId="436B2F9F">
      <w:pPr>
        <w:spacing w:line="360" w:lineRule="auto"/>
        <w:ind w:left="464" w:hanging="464" w:hangingChars="221"/>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4</w:t>
      </w: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特殊情况下，招标机构可于投标有效期满之前要求供应商延长投标有效期，这种要求和答复都应以书面、传真的形式进行。供应商可以拒绝接受延期要求。同意延长有效期的供应商不能修改投标文件。</w:t>
      </w:r>
    </w:p>
    <w:p w14:paraId="10F3F31D">
      <w:pPr>
        <w:pStyle w:val="7"/>
        <w:spacing w:before="0" w:after="0" w:line="360" w:lineRule="auto"/>
        <w:rPr>
          <w:rFonts w:ascii="宋体"/>
          <w:color w:val="000000" w:themeColor="text1"/>
          <w:sz w:val="21"/>
          <w:szCs w:val="21"/>
          <w:highlight w:val="none"/>
          <w14:textFill>
            <w14:solidFill>
              <w14:schemeClr w14:val="tx1"/>
            </w14:solidFill>
          </w14:textFill>
        </w:rPr>
      </w:pPr>
      <w:bookmarkStart w:id="47" w:name="_Toc98580407"/>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5</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投标文件的签署及规定</w:t>
      </w:r>
      <w:bookmarkEnd w:id="47"/>
    </w:p>
    <w:p w14:paraId="2F083CAD">
      <w:pPr>
        <w:spacing w:line="360" w:lineRule="auto"/>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5</w:t>
      </w:r>
      <w:r>
        <w:rPr>
          <w:rFonts w:ascii="宋体"/>
          <w:color w:val="000000" w:themeColor="text1"/>
          <w:sz w:val="21"/>
          <w:szCs w:val="21"/>
          <w:highlight w:val="none"/>
          <w14:textFill>
            <w14:solidFill>
              <w14:schemeClr w14:val="tx1"/>
            </w14:solidFill>
          </w14:textFill>
        </w:rPr>
        <w:t xml:space="preserve">.1 </w:t>
      </w:r>
      <w:r>
        <w:rPr>
          <w:rFonts w:hint="eastAsia" w:ascii="宋体"/>
          <w:color w:val="000000" w:themeColor="text1"/>
          <w:sz w:val="21"/>
          <w:szCs w:val="21"/>
          <w:highlight w:val="none"/>
          <w14:textFill>
            <w14:solidFill>
              <w14:schemeClr w14:val="tx1"/>
            </w14:solidFill>
          </w14:textFill>
        </w:rPr>
        <w:t>组成投标文件的各项资料均应遵守本须知第10条中所规定的内容。</w:t>
      </w:r>
    </w:p>
    <w:p w14:paraId="1B878845">
      <w:pPr>
        <w:spacing w:line="360" w:lineRule="auto"/>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5</w:t>
      </w:r>
      <w:r>
        <w:rPr>
          <w:rFonts w:ascii="宋体"/>
          <w:color w:val="000000" w:themeColor="text1"/>
          <w:sz w:val="21"/>
          <w:szCs w:val="21"/>
          <w:highlight w:val="none"/>
          <w14:textFill>
            <w14:solidFill>
              <w14:schemeClr w14:val="tx1"/>
            </w14:solidFill>
          </w14:textFill>
        </w:rPr>
        <w:t xml:space="preserve">.2 </w:t>
      </w:r>
      <w:r>
        <w:rPr>
          <w:rFonts w:hint="eastAsia" w:ascii="宋体"/>
          <w:color w:val="000000" w:themeColor="text1"/>
          <w:sz w:val="21"/>
          <w:szCs w:val="21"/>
          <w:highlight w:val="none"/>
          <w14:textFill>
            <w14:solidFill>
              <w14:schemeClr w14:val="tx1"/>
            </w14:solidFill>
          </w14:textFill>
        </w:rPr>
        <w:t>供应商应填写单位全称，同时加盖印章。</w:t>
      </w:r>
    </w:p>
    <w:p w14:paraId="4F38D48F">
      <w:pPr>
        <w:spacing w:line="360" w:lineRule="auto"/>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5</w:t>
      </w:r>
      <w:r>
        <w:rPr>
          <w:rFonts w:ascii="宋体"/>
          <w:color w:val="000000" w:themeColor="text1"/>
          <w:sz w:val="21"/>
          <w:szCs w:val="21"/>
          <w:highlight w:val="none"/>
          <w14:textFill>
            <w14:solidFill>
              <w14:schemeClr w14:val="tx1"/>
            </w14:solidFill>
          </w14:textFill>
        </w:rPr>
        <w:t xml:space="preserve">.3 </w:t>
      </w:r>
      <w:r>
        <w:rPr>
          <w:rFonts w:hint="eastAsia" w:ascii="宋体"/>
          <w:color w:val="000000" w:themeColor="text1"/>
          <w:sz w:val="21"/>
          <w:szCs w:val="21"/>
          <w:highlight w:val="none"/>
          <w14:textFill>
            <w14:solidFill>
              <w14:schemeClr w14:val="tx1"/>
            </w14:solidFill>
          </w14:textFill>
        </w:rPr>
        <w:t>投标文件必须由法</w:t>
      </w:r>
      <w:r>
        <w:rPr>
          <w:rFonts w:ascii="宋体"/>
          <w:color w:val="000000" w:themeColor="text1"/>
          <w:sz w:val="21"/>
          <w:szCs w:val="21"/>
          <w:highlight w:val="none"/>
          <w14:textFill>
            <w14:solidFill>
              <w14:schemeClr w14:val="tx1"/>
            </w14:solidFill>
          </w14:textFill>
        </w:rPr>
        <w:t>定</w:t>
      </w:r>
      <w:r>
        <w:rPr>
          <w:rFonts w:hint="eastAsia" w:ascii="宋体"/>
          <w:color w:val="000000" w:themeColor="text1"/>
          <w:sz w:val="21"/>
          <w:szCs w:val="21"/>
          <w:highlight w:val="none"/>
          <w14:textFill>
            <w14:solidFill>
              <w14:schemeClr w14:val="tx1"/>
            </w14:solidFill>
          </w14:textFill>
        </w:rPr>
        <w:t>代表人或授权代表签署。</w:t>
      </w:r>
    </w:p>
    <w:p w14:paraId="465F95F6">
      <w:pPr>
        <w:spacing w:line="360" w:lineRule="auto"/>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5</w:t>
      </w:r>
      <w:r>
        <w:rPr>
          <w:rFonts w:ascii="宋体"/>
          <w:color w:val="000000" w:themeColor="text1"/>
          <w:sz w:val="21"/>
          <w:szCs w:val="21"/>
          <w:highlight w:val="none"/>
          <w14:textFill>
            <w14:solidFill>
              <w14:schemeClr w14:val="tx1"/>
            </w14:solidFill>
          </w14:textFill>
        </w:rPr>
        <w:t xml:space="preserve">.4 </w:t>
      </w:r>
      <w:r>
        <w:rPr>
          <w:rFonts w:hint="eastAsia" w:ascii="宋体"/>
          <w:color w:val="000000" w:themeColor="text1"/>
          <w:sz w:val="21"/>
          <w:szCs w:val="21"/>
          <w:highlight w:val="none"/>
          <w14:textFill>
            <w14:solidFill>
              <w14:schemeClr w14:val="tx1"/>
            </w14:solidFill>
          </w14:textFill>
        </w:rPr>
        <w:t>投标文件正本一份和副本四份，如果正本与副本不符，以正本为准，电子版一份（U盘形式）。</w:t>
      </w:r>
    </w:p>
    <w:p w14:paraId="5047D8E8">
      <w:pPr>
        <w:spacing w:line="360" w:lineRule="auto"/>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5</w:t>
      </w:r>
      <w:r>
        <w:rPr>
          <w:rFonts w:ascii="宋体"/>
          <w:color w:val="000000" w:themeColor="text1"/>
          <w:sz w:val="21"/>
          <w:szCs w:val="21"/>
          <w:highlight w:val="none"/>
          <w14:textFill>
            <w14:solidFill>
              <w14:schemeClr w14:val="tx1"/>
            </w14:solidFill>
          </w14:textFill>
        </w:rPr>
        <w:t xml:space="preserve">.5 </w:t>
      </w:r>
      <w:r>
        <w:rPr>
          <w:rFonts w:hint="eastAsia" w:ascii="宋体"/>
          <w:color w:val="000000" w:themeColor="text1"/>
          <w:sz w:val="21"/>
          <w:szCs w:val="21"/>
          <w:highlight w:val="none"/>
          <w14:textFill>
            <w14:solidFill>
              <w14:schemeClr w14:val="tx1"/>
            </w14:solidFill>
          </w14:textFill>
        </w:rPr>
        <w:t>投标文件的正本必须用不退色的墨水填写或打印，注明“正本”字样。</w:t>
      </w:r>
    </w:p>
    <w:p w14:paraId="378067AB">
      <w:pPr>
        <w:spacing w:line="360" w:lineRule="auto"/>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5</w:t>
      </w:r>
      <w:r>
        <w:rPr>
          <w:rFonts w:ascii="宋体"/>
          <w:color w:val="000000" w:themeColor="text1"/>
          <w:sz w:val="21"/>
          <w:szCs w:val="21"/>
          <w:highlight w:val="none"/>
          <w14:textFill>
            <w14:solidFill>
              <w14:schemeClr w14:val="tx1"/>
            </w14:solidFill>
          </w14:textFill>
        </w:rPr>
        <w:t xml:space="preserve">.6 </w:t>
      </w:r>
      <w:r>
        <w:rPr>
          <w:rFonts w:hint="eastAsia" w:ascii="宋体"/>
          <w:color w:val="000000" w:themeColor="text1"/>
          <w:sz w:val="21"/>
          <w:szCs w:val="21"/>
          <w:highlight w:val="none"/>
          <w14:textFill>
            <w14:solidFill>
              <w14:schemeClr w14:val="tx1"/>
            </w14:solidFill>
          </w14:textFill>
        </w:rPr>
        <w:t>投标文件不得涂改和增删，如有修改错漏处，必须由同一签署人签字或盖章。</w:t>
      </w:r>
    </w:p>
    <w:p w14:paraId="24D60747">
      <w:pPr>
        <w:spacing w:line="360" w:lineRule="auto"/>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5</w:t>
      </w:r>
      <w:r>
        <w:rPr>
          <w:rFonts w:ascii="宋体"/>
          <w:color w:val="000000" w:themeColor="text1"/>
          <w:sz w:val="21"/>
          <w:szCs w:val="21"/>
          <w:highlight w:val="none"/>
          <w14:textFill>
            <w14:solidFill>
              <w14:schemeClr w14:val="tx1"/>
            </w14:solidFill>
          </w14:textFill>
        </w:rPr>
        <w:t xml:space="preserve">.7 </w:t>
      </w:r>
      <w:r>
        <w:rPr>
          <w:rFonts w:hint="eastAsia" w:ascii="宋体"/>
          <w:color w:val="000000" w:themeColor="text1"/>
          <w:sz w:val="21"/>
          <w:szCs w:val="21"/>
          <w:highlight w:val="none"/>
          <w14:textFill>
            <w14:solidFill>
              <w14:schemeClr w14:val="tx1"/>
            </w14:solidFill>
          </w14:textFill>
        </w:rPr>
        <w:t>投标文件因字迹潦草或表达不清所引起的后果由供应商负责。</w:t>
      </w:r>
    </w:p>
    <w:p w14:paraId="12815A2D">
      <w:pPr>
        <w:spacing w:line="360" w:lineRule="auto"/>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5</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8招标机构概不接受以电话、传真形式的投标。</w:t>
      </w:r>
    </w:p>
    <w:p w14:paraId="32612099">
      <w:pPr>
        <w:pStyle w:val="5"/>
        <w:spacing w:before="0" w:after="0" w:line="360" w:lineRule="auto"/>
        <w:jc w:val="center"/>
        <w:rPr>
          <w:rFonts w:ascii="宋体" w:eastAsia="宋体"/>
          <w:color w:val="000000" w:themeColor="text1"/>
          <w:sz w:val="21"/>
          <w:szCs w:val="21"/>
          <w:highlight w:val="none"/>
          <w14:textFill>
            <w14:solidFill>
              <w14:schemeClr w14:val="tx1"/>
            </w14:solidFill>
          </w14:textFill>
        </w:rPr>
      </w:pPr>
      <w:bookmarkStart w:id="48" w:name="_Toc98580408"/>
      <w:r>
        <w:rPr>
          <w:rFonts w:ascii="宋体" w:eastAsia="宋体"/>
          <w:color w:val="000000" w:themeColor="text1"/>
          <w:sz w:val="21"/>
          <w:szCs w:val="21"/>
          <w:highlight w:val="none"/>
          <w14:textFill>
            <w14:solidFill>
              <w14:schemeClr w14:val="tx1"/>
            </w14:solidFill>
          </w14:textFill>
        </w:rPr>
        <w:t>D</w:t>
      </w:r>
      <w:r>
        <w:rPr>
          <w:rFonts w:hint="eastAsia" w:ascii="宋体" w:eastAsia="宋体"/>
          <w:color w:val="000000" w:themeColor="text1"/>
          <w:sz w:val="21"/>
          <w:szCs w:val="21"/>
          <w:highlight w:val="none"/>
          <w14:textFill>
            <w14:solidFill>
              <w14:schemeClr w14:val="tx1"/>
            </w14:solidFill>
          </w14:textFill>
        </w:rPr>
        <w:t>投标文件的递交</w:t>
      </w:r>
      <w:bookmarkEnd w:id="48"/>
    </w:p>
    <w:p w14:paraId="7CAB4824">
      <w:pPr>
        <w:pStyle w:val="7"/>
        <w:spacing w:before="0" w:after="0" w:line="360" w:lineRule="auto"/>
        <w:rPr>
          <w:rFonts w:ascii="宋体"/>
          <w:color w:val="000000" w:themeColor="text1"/>
          <w:sz w:val="21"/>
          <w:szCs w:val="21"/>
          <w:highlight w:val="none"/>
          <w14:textFill>
            <w14:solidFill>
              <w14:schemeClr w14:val="tx1"/>
            </w14:solidFill>
          </w14:textFill>
        </w:rPr>
      </w:pPr>
      <w:bookmarkStart w:id="49" w:name="_Toc98580409"/>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6</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投标文件的密封和标记</w:t>
      </w:r>
      <w:bookmarkEnd w:id="49"/>
    </w:p>
    <w:p w14:paraId="7537691C">
      <w:pPr>
        <w:spacing w:line="360" w:lineRule="auto"/>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6</w:t>
      </w: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供应商应将投标文件正本和副本分别用信封密封，并标明招标编号、投标项目名称、供应商名称及正本或副本等。封口骑缝处应加盖供应商印章；投标文件电子版应单独密封。</w:t>
      </w:r>
    </w:p>
    <w:p w14:paraId="2C1C7F4B">
      <w:pPr>
        <w:spacing w:line="360" w:lineRule="auto"/>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6</w:t>
      </w: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为了方便开标唱标，供应商应将开标一览表单独密封，并在信封上标明“开标一览表”字样。</w:t>
      </w:r>
    </w:p>
    <w:p w14:paraId="33EE20B4">
      <w:pPr>
        <w:spacing w:line="360" w:lineRule="auto"/>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6</w:t>
      </w:r>
      <w:r>
        <w:rPr>
          <w:rFonts w:ascii="宋体"/>
          <w:color w:val="000000" w:themeColor="text1"/>
          <w:sz w:val="21"/>
          <w:szCs w:val="21"/>
          <w:highlight w:val="none"/>
          <w14:textFill>
            <w14:solidFill>
              <w14:schemeClr w14:val="tx1"/>
            </w14:solidFill>
          </w14:textFill>
        </w:rPr>
        <w:t>.3</w:t>
      </w:r>
      <w:r>
        <w:rPr>
          <w:rFonts w:hint="eastAsia" w:ascii="宋体"/>
          <w:color w:val="000000" w:themeColor="text1"/>
          <w:sz w:val="21"/>
          <w:szCs w:val="21"/>
          <w:highlight w:val="none"/>
          <w14:textFill>
            <w14:solidFill>
              <w14:schemeClr w14:val="tx1"/>
            </w14:solidFill>
          </w14:textFill>
        </w:rPr>
        <w:t>每一密封信封上注明“</w:t>
      </w:r>
      <w:r>
        <w:rPr>
          <w:rFonts w:hint="eastAsia" w:ascii="宋体"/>
          <w:color w:val="000000" w:themeColor="text1"/>
          <w:sz w:val="21"/>
          <w:szCs w:val="21"/>
          <w:highlight w:val="none"/>
          <w:u w:val="single"/>
          <w14:textFill>
            <w14:solidFill>
              <w14:schemeClr w14:val="tx1"/>
            </w14:solidFill>
          </w14:textFill>
        </w:rPr>
        <w:t>于   年   月  日   时之前不准启封</w:t>
      </w:r>
      <w:r>
        <w:rPr>
          <w:rFonts w:hint="eastAsia" w:ascii="宋体"/>
          <w:color w:val="000000" w:themeColor="text1"/>
          <w:sz w:val="21"/>
          <w:szCs w:val="21"/>
          <w:highlight w:val="none"/>
          <w14:textFill>
            <w14:solidFill>
              <w14:schemeClr w14:val="tx1"/>
            </w14:solidFill>
          </w14:textFill>
        </w:rPr>
        <w:t>”的字样；</w:t>
      </w:r>
    </w:p>
    <w:p w14:paraId="463D50F5">
      <w:pPr>
        <w:spacing w:line="360" w:lineRule="auto"/>
        <w:ind w:left="464" w:hanging="464" w:hangingChars="221"/>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6</w:t>
      </w:r>
      <w:r>
        <w:rPr>
          <w:rFonts w:ascii="宋体"/>
          <w:color w:val="000000" w:themeColor="text1"/>
          <w:sz w:val="21"/>
          <w:szCs w:val="21"/>
          <w:highlight w:val="none"/>
          <w14:textFill>
            <w14:solidFill>
              <w14:schemeClr w14:val="tx1"/>
            </w14:solidFill>
          </w14:textFill>
        </w:rPr>
        <w:t>.4</w:t>
      </w:r>
      <w:r>
        <w:rPr>
          <w:rFonts w:hint="eastAsia" w:ascii="宋体"/>
          <w:color w:val="000000" w:themeColor="text1"/>
          <w:sz w:val="21"/>
          <w:szCs w:val="21"/>
          <w:highlight w:val="none"/>
          <w14:textFill>
            <w14:solidFill>
              <w14:schemeClr w14:val="tx1"/>
            </w14:solidFill>
          </w14:textFill>
        </w:rPr>
        <w:t>如投标文件由专人送交，供应商应将投标文件按</w:t>
      </w: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6</w:t>
      </w:r>
      <w:r>
        <w:rPr>
          <w:rFonts w:ascii="宋体"/>
          <w:color w:val="000000" w:themeColor="text1"/>
          <w:sz w:val="21"/>
          <w:szCs w:val="21"/>
          <w:highlight w:val="none"/>
          <w14:textFill>
            <w14:solidFill>
              <w14:schemeClr w14:val="tx1"/>
            </w14:solidFill>
          </w14:textFill>
        </w:rPr>
        <w:t>.1-1</w:t>
      </w:r>
      <w:r>
        <w:rPr>
          <w:rFonts w:hint="eastAsia" w:ascii="宋体"/>
          <w:color w:val="000000" w:themeColor="text1"/>
          <w:sz w:val="21"/>
          <w:szCs w:val="21"/>
          <w:highlight w:val="none"/>
          <w14:textFill>
            <w14:solidFill>
              <w14:schemeClr w14:val="tx1"/>
            </w14:solidFill>
          </w14:textFill>
        </w:rPr>
        <w:t>6</w:t>
      </w:r>
      <w:r>
        <w:rPr>
          <w:rFonts w:ascii="宋体"/>
          <w:color w:val="000000" w:themeColor="text1"/>
          <w:sz w:val="21"/>
          <w:szCs w:val="21"/>
          <w:highlight w:val="none"/>
          <w14:textFill>
            <w14:solidFill>
              <w14:schemeClr w14:val="tx1"/>
            </w14:solidFill>
          </w14:textFill>
        </w:rPr>
        <w:t>.3</w:t>
      </w:r>
      <w:r>
        <w:rPr>
          <w:rFonts w:hint="eastAsia" w:ascii="宋体"/>
          <w:color w:val="000000" w:themeColor="text1"/>
          <w:sz w:val="21"/>
          <w:szCs w:val="21"/>
          <w:highlight w:val="none"/>
          <w14:textFill>
            <w14:solidFill>
              <w14:schemeClr w14:val="tx1"/>
            </w14:solidFill>
          </w14:textFill>
        </w:rPr>
        <w:t>中的规定进行密封和标记后，按投标邀请注明的投标地址送至招标机构；</w:t>
      </w:r>
    </w:p>
    <w:p w14:paraId="418CC51B">
      <w:pPr>
        <w:spacing w:line="360" w:lineRule="auto"/>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6</w:t>
      </w:r>
      <w:r>
        <w:rPr>
          <w:rFonts w:ascii="宋体"/>
          <w:color w:val="000000" w:themeColor="text1"/>
          <w:sz w:val="21"/>
          <w:szCs w:val="21"/>
          <w:highlight w:val="none"/>
          <w14:textFill>
            <w14:solidFill>
              <w14:schemeClr w14:val="tx1"/>
            </w14:solidFill>
          </w14:textFill>
        </w:rPr>
        <w:t>.5</w:t>
      </w:r>
      <w:r>
        <w:rPr>
          <w:rFonts w:hint="eastAsia" w:ascii="宋体"/>
          <w:color w:val="000000" w:themeColor="text1"/>
          <w:sz w:val="21"/>
          <w:szCs w:val="21"/>
          <w:highlight w:val="none"/>
          <w14:textFill>
            <w14:solidFill>
              <w14:schemeClr w14:val="tx1"/>
            </w14:solidFill>
          </w14:textFill>
        </w:rPr>
        <w:t>如果投标文件通过邮寄递交,供应商应将投标文件用内外两层信封密封:</w:t>
      </w:r>
    </w:p>
    <w:p w14:paraId="2438CBBE">
      <w:pPr>
        <w:spacing w:line="360" w:lineRule="auto"/>
        <w:ind w:left="851" w:hanging="284"/>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 xml:space="preserve"> 内层信封的封装与标记同</w:t>
      </w: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6</w:t>
      </w:r>
      <w:r>
        <w:rPr>
          <w:rFonts w:ascii="宋体"/>
          <w:color w:val="000000" w:themeColor="text1"/>
          <w:sz w:val="21"/>
          <w:szCs w:val="21"/>
          <w:highlight w:val="none"/>
          <w14:textFill>
            <w14:solidFill>
              <w14:schemeClr w14:val="tx1"/>
            </w14:solidFill>
          </w14:textFill>
        </w:rPr>
        <w:t>.1-1</w:t>
      </w:r>
      <w:r>
        <w:rPr>
          <w:rFonts w:hint="eastAsia" w:ascii="宋体"/>
          <w:color w:val="000000" w:themeColor="text1"/>
          <w:sz w:val="21"/>
          <w:szCs w:val="21"/>
          <w:highlight w:val="none"/>
          <w14:textFill>
            <w14:solidFill>
              <w14:schemeClr w14:val="tx1"/>
            </w14:solidFill>
          </w14:textFill>
        </w:rPr>
        <w:t>6</w:t>
      </w:r>
      <w:r>
        <w:rPr>
          <w:rFonts w:ascii="宋体"/>
          <w:color w:val="000000" w:themeColor="text1"/>
          <w:sz w:val="21"/>
          <w:szCs w:val="21"/>
          <w:highlight w:val="none"/>
          <w14:textFill>
            <w14:solidFill>
              <w14:schemeClr w14:val="tx1"/>
            </w14:solidFill>
          </w14:textFill>
        </w:rPr>
        <w:t>.3</w:t>
      </w:r>
      <w:r>
        <w:rPr>
          <w:rFonts w:hint="eastAsia" w:ascii="宋体"/>
          <w:color w:val="000000" w:themeColor="text1"/>
          <w:sz w:val="21"/>
          <w:szCs w:val="21"/>
          <w:highlight w:val="none"/>
          <w14:textFill>
            <w14:solidFill>
              <w14:schemeClr w14:val="tx1"/>
            </w14:solidFill>
          </w14:textFill>
        </w:rPr>
        <w:t>规定；</w:t>
      </w:r>
    </w:p>
    <w:p w14:paraId="04690CD2">
      <w:pPr>
        <w:spacing w:line="360" w:lineRule="auto"/>
        <w:ind w:left="851" w:hanging="284"/>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 xml:space="preserve"> 外层信封装入</w:t>
      </w: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6</w:t>
      </w: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及</w:t>
      </w: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6</w:t>
      </w: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所述全部内封资料,并注明招标编号、投标项目名称、招标机构名称、地址。同时应写明供应商的名称、地址，以便将迟交的投标文件原封退还。</w:t>
      </w:r>
    </w:p>
    <w:p w14:paraId="02DC571A">
      <w:pPr>
        <w:spacing w:line="360" w:lineRule="auto"/>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6</w:t>
      </w:r>
      <w:r>
        <w:rPr>
          <w:rFonts w:ascii="宋体"/>
          <w:color w:val="000000" w:themeColor="text1"/>
          <w:sz w:val="21"/>
          <w:szCs w:val="21"/>
          <w:highlight w:val="none"/>
          <w14:textFill>
            <w14:solidFill>
              <w14:schemeClr w14:val="tx1"/>
            </w14:solidFill>
          </w14:textFill>
        </w:rPr>
        <w:t>.6</w:t>
      </w:r>
      <w:r>
        <w:rPr>
          <w:rFonts w:hint="eastAsia" w:ascii="宋体"/>
          <w:color w:val="000000" w:themeColor="text1"/>
          <w:sz w:val="21"/>
          <w:szCs w:val="21"/>
          <w:highlight w:val="none"/>
          <w14:textFill>
            <w14:solidFill>
              <w14:schemeClr w14:val="tx1"/>
            </w14:solidFill>
          </w14:textFill>
        </w:rPr>
        <w:t>招标机构对投标文件的误投或未投标前提前拆封概不负责。</w:t>
      </w:r>
    </w:p>
    <w:p w14:paraId="783D966F">
      <w:pPr>
        <w:pStyle w:val="7"/>
        <w:spacing w:before="0" w:after="0" w:line="360" w:lineRule="auto"/>
        <w:rPr>
          <w:rFonts w:ascii="宋体"/>
          <w:color w:val="000000" w:themeColor="text1"/>
          <w:sz w:val="21"/>
          <w:szCs w:val="21"/>
          <w:highlight w:val="none"/>
          <w14:textFill>
            <w14:solidFill>
              <w14:schemeClr w14:val="tx1"/>
            </w14:solidFill>
          </w14:textFill>
        </w:rPr>
      </w:pPr>
      <w:bookmarkStart w:id="50" w:name="_Toc98580410"/>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7</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递交投标文件的截止时间</w:t>
      </w:r>
      <w:bookmarkEnd w:id="50"/>
    </w:p>
    <w:p w14:paraId="72019245">
      <w:pPr>
        <w:spacing w:line="360" w:lineRule="auto"/>
        <w:ind w:left="451" w:hanging="451" w:hangingChars="215"/>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7</w:t>
      </w: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所有投标文件不论是通过专人或邮寄递交，都必须按照招标机构在</w:t>
      </w:r>
      <w:r>
        <w:rPr>
          <w:rFonts w:ascii="宋体"/>
          <w:color w:val="000000" w:themeColor="text1"/>
          <w:sz w:val="21"/>
          <w:szCs w:val="21"/>
          <w:highlight w:val="none"/>
          <w14:textFill>
            <w14:solidFill>
              <w14:schemeClr w14:val="tx1"/>
            </w14:solidFill>
          </w14:textFill>
        </w:rPr>
        <w:t>招标公告</w:t>
      </w:r>
      <w:r>
        <w:rPr>
          <w:rFonts w:hint="eastAsia" w:ascii="宋体"/>
          <w:color w:val="000000" w:themeColor="text1"/>
          <w:sz w:val="21"/>
          <w:szCs w:val="21"/>
          <w:highlight w:val="none"/>
          <w14:textFill>
            <w14:solidFill>
              <w14:schemeClr w14:val="tx1"/>
            </w14:solidFill>
          </w14:textFill>
        </w:rPr>
        <w:t>中规定的投标截止时间之前送至投标地点。</w:t>
      </w:r>
    </w:p>
    <w:p w14:paraId="6CFDA67B">
      <w:pPr>
        <w:spacing w:line="360" w:lineRule="auto"/>
        <w:ind w:left="437" w:hanging="436" w:hangingChars="208"/>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17.2 招标机构推迟投标截止时间时，应以书面</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或传真</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的形式，通知所有供应商。在这种情况下，招标机构和供应商的权利和义务将受到新的截止期的约束。</w:t>
      </w:r>
    </w:p>
    <w:p w14:paraId="4F035F80">
      <w:pPr>
        <w:spacing w:line="360" w:lineRule="auto"/>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7</w:t>
      </w:r>
      <w:r>
        <w:rPr>
          <w:rFonts w:ascii="宋体"/>
          <w:color w:val="000000" w:themeColor="text1"/>
          <w:sz w:val="21"/>
          <w:szCs w:val="21"/>
          <w:highlight w:val="none"/>
          <w14:textFill>
            <w14:solidFill>
              <w14:schemeClr w14:val="tx1"/>
            </w14:solidFill>
          </w14:textFill>
        </w:rPr>
        <w:t xml:space="preserve">.3 </w:t>
      </w:r>
      <w:r>
        <w:rPr>
          <w:rFonts w:hint="eastAsia" w:ascii="宋体"/>
          <w:color w:val="000000" w:themeColor="text1"/>
          <w:sz w:val="21"/>
          <w:szCs w:val="21"/>
          <w:highlight w:val="none"/>
          <w14:textFill>
            <w14:solidFill>
              <w14:schemeClr w14:val="tx1"/>
            </w14:solidFill>
          </w14:textFill>
        </w:rPr>
        <w:t>招标机构对投标文件在邮寄过程中的遗失或损坏不负责任。</w:t>
      </w:r>
    </w:p>
    <w:p w14:paraId="5787B8DE">
      <w:pPr>
        <w:spacing w:line="360" w:lineRule="auto"/>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7</w:t>
      </w:r>
      <w:r>
        <w:rPr>
          <w:rFonts w:ascii="宋体"/>
          <w:color w:val="000000" w:themeColor="text1"/>
          <w:sz w:val="21"/>
          <w:szCs w:val="21"/>
          <w:highlight w:val="none"/>
          <w14:textFill>
            <w14:solidFill>
              <w14:schemeClr w14:val="tx1"/>
            </w14:solidFill>
          </w14:textFill>
        </w:rPr>
        <w:t xml:space="preserve">.4 </w:t>
      </w:r>
      <w:r>
        <w:rPr>
          <w:rFonts w:hint="eastAsia" w:ascii="宋体"/>
          <w:color w:val="000000" w:themeColor="text1"/>
          <w:sz w:val="21"/>
          <w:szCs w:val="21"/>
          <w:highlight w:val="none"/>
          <w14:textFill>
            <w14:solidFill>
              <w14:schemeClr w14:val="tx1"/>
            </w14:solidFill>
          </w14:textFill>
        </w:rPr>
        <w:t>在投标截止时间以后送达的投标文件，招标机构拒绝接收。</w:t>
      </w:r>
    </w:p>
    <w:p w14:paraId="7162222B">
      <w:pPr>
        <w:spacing w:line="360" w:lineRule="auto"/>
        <w:rPr>
          <w:rFonts w:ascii="宋体"/>
          <w:b/>
          <w:bCs/>
          <w:color w:val="000000" w:themeColor="text1"/>
          <w:sz w:val="21"/>
          <w:szCs w:val="21"/>
          <w:highlight w:val="none"/>
          <w14:textFill>
            <w14:solidFill>
              <w14:schemeClr w14:val="tx1"/>
            </w14:solidFill>
          </w14:textFill>
        </w:rPr>
      </w:pPr>
      <w:r>
        <w:rPr>
          <w:rFonts w:hint="eastAsia" w:ascii="宋体"/>
          <w:b/>
          <w:bCs/>
          <w:color w:val="000000" w:themeColor="text1"/>
          <w:sz w:val="21"/>
          <w:szCs w:val="21"/>
          <w:highlight w:val="none"/>
          <w14:textFill>
            <w14:solidFill>
              <w14:schemeClr w14:val="tx1"/>
            </w14:solidFill>
          </w14:textFill>
        </w:rPr>
        <w:t>18.投标文件修改和撤消</w:t>
      </w:r>
    </w:p>
    <w:p w14:paraId="38B21FDB">
      <w:pPr>
        <w:spacing w:line="360" w:lineRule="auto"/>
        <w:ind w:left="514" w:hanging="514" w:hangingChars="245"/>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8</w:t>
      </w:r>
      <w:r>
        <w:rPr>
          <w:rFonts w:ascii="宋体"/>
          <w:color w:val="000000" w:themeColor="text1"/>
          <w:sz w:val="21"/>
          <w:szCs w:val="21"/>
          <w:highlight w:val="none"/>
          <w14:textFill>
            <w14:solidFill>
              <w14:schemeClr w14:val="tx1"/>
            </w14:solidFill>
          </w14:textFill>
        </w:rPr>
        <w:t xml:space="preserve">.1 </w:t>
      </w:r>
      <w:r>
        <w:rPr>
          <w:rFonts w:hint="eastAsia" w:ascii="宋体"/>
          <w:color w:val="000000" w:themeColor="text1"/>
          <w:sz w:val="21"/>
          <w:szCs w:val="21"/>
          <w:highlight w:val="none"/>
          <w14:textFill>
            <w14:solidFill>
              <w14:schemeClr w14:val="tx1"/>
            </w14:solidFill>
          </w14:textFill>
        </w:rPr>
        <w:t>投标以后，如果供应商提出书面修改和撤标要求，在投标截止时间前送达招标机构者，招标机构可以予以接受。但不退还投标文件。</w:t>
      </w:r>
    </w:p>
    <w:p w14:paraId="0D86216A">
      <w:pPr>
        <w:spacing w:line="360" w:lineRule="auto"/>
        <w:ind w:left="464" w:hanging="464" w:hangingChars="221"/>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8</w:t>
      </w:r>
      <w:r>
        <w:rPr>
          <w:rFonts w:ascii="宋体"/>
          <w:color w:val="000000" w:themeColor="text1"/>
          <w:sz w:val="21"/>
          <w:szCs w:val="21"/>
          <w:highlight w:val="none"/>
          <w14:textFill>
            <w14:solidFill>
              <w14:schemeClr w14:val="tx1"/>
            </w14:solidFill>
          </w14:textFill>
        </w:rPr>
        <w:t xml:space="preserve">.2 </w:t>
      </w:r>
      <w:r>
        <w:rPr>
          <w:rFonts w:hint="eastAsia" w:ascii="宋体"/>
          <w:color w:val="000000" w:themeColor="text1"/>
          <w:sz w:val="21"/>
          <w:szCs w:val="21"/>
          <w:highlight w:val="none"/>
          <w14:textFill>
            <w14:solidFill>
              <w14:schemeClr w14:val="tx1"/>
            </w14:solidFill>
          </w14:textFill>
        </w:rPr>
        <w:t>供应商修改投标文件的书面材料，须密封送达招标机构，同时应在封套上标明“修改投标文件</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并注明招标编号</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”和“开标时启封”字样。</w:t>
      </w:r>
    </w:p>
    <w:p w14:paraId="2F7E3691">
      <w:pPr>
        <w:spacing w:line="360" w:lineRule="auto"/>
        <w:ind w:left="451" w:hanging="451" w:hangingChars="215"/>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8</w:t>
      </w:r>
      <w:r>
        <w:rPr>
          <w:rFonts w:ascii="宋体"/>
          <w:color w:val="000000" w:themeColor="text1"/>
          <w:sz w:val="21"/>
          <w:szCs w:val="21"/>
          <w:highlight w:val="none"/>
          <w14:textFill>
            <w14:solidFill>
              <w14:schemeClr w14:val="tx1"/>
            </w14:solidFill>
          </w14:textFill>
        </w:rPr>
        <w:t xml:space="preserve">.3 </w:t>
      </w:r>
      <w:r>
        <w:rPr>
          <w:rFonts w:hint="eastAsia" w:ascii="宋体"/>
          <w:color w:val="000000" w:themeColor="text1"/>
          <w:sz w:val="21"/>
          <w:szCs w:val="21"/>
          <w:highlight w:val="none"/>
          <w14:textFill>
            <w14:solidFill>
              <w14:schemeClr w14:val="tx1"/>
            </w14:solidFill>
          </w14:textFill>
        </w:rPr>
        <w:t>撤消投标应以书面</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或传真</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的形式通知招标机构。如采取传真形式撤回投标，随后必须补充有法定代表人或授权代表签署的要求撤消投标的正式文件。撤消投标的时间以送达招标机构或邮电到达日戳为准。</w:t>
      </w:r>
    </w:p>
    <w:p w14:paraId="7C3C9AB2">
      <w:pPr>
        <w:spacing w:line="360" w:lineRule="auto"/>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18</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4投标截止时间以后不得修改投标文件；</w:t>
      </w:r>
    </w:p>
    <w:p w14:paraId="3FA42F86">
      <w:pPr>
        <w:spacing w:line="360" w:lineRule="auto"/>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18</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5开标后供应商不得撤回投标。</w:t>
      </w:r>
    </w:p>
    <w:p w14:paraId="44BC7A53">
      <w:pPr>
        <w:pStyle w:val="5"/>
        <w:spacing w:before="0" w:after="0" w:line="360" w:lineRule="auto"/>
        <w:jc w:val="center"/>
        <w:rPr>
          <w:rFonts w:ascii="宋体" w:eastAsia="宋体"/>
          <w:color w:val="000000" w:themeColor="text1"/>
          <w:sz w:val="21"/>
          <w:szCs w:val="21"/>
          <w:highlight w:val="none"/>
          <w14:textFill>
            <w14:solidFill>
              <w14:schemeClr w14:val="tx1"/>
            </w14:solidFill>
          </w14:textFill>
        </w:rPr>
      </w:pPr>
      <w:bookmarkStart w:id="51" w:name="_Toc98580411"/>
      <w:r>
        <w:rPr>
          <w:rFonts w:hint="eastAsia" w:ascii="宋体" w:eastAsia="宋体"/>
          <w:color w:val="000000" w:themeColor="text1"/>
          <w:sz w:val="21"/>
          <w:szCs w:val="21"/>
          <w:highlight w:val="none"/>
          <w14:textFill>
            <w14:solidFill>
              <w14:schemeClr w14:val="tx1"/>
            </w14:solidFill>
          </w14:textFill>
        </w:rPr>
        <w:t>E开标及评标</w:t>
      </w:r>
      <w:bookmarkEnd w:id="51"/>
    </w:p>
    <w:p w14:paraId="3EC7F654">
      <w:pPr>
        <w:pStyle w:val="7"/>
        <w:spacing w:before="0" w:after="0" w:line="360" w:lineRule="auto"/>
        <w:rPr>
          <w:rFonts w:ascii="宋体"/>
          <w:color w:val="000000" w:themeColor="text1"/>
          <w:sz w:val="21"/>
          <w:szCs w:val="21"/>
          <w:highlight w:val="none"/>
          <w14:textFill>
            <w14:solidFill>
              <w14:schemeClr w14:val="tx1"/>
            </w14:solidFill>
          </w14:textFill>
        </w:rPr>
      </w:pPr>
      <w:bookmarkStart w:id="52" w:name="_Toc98580412"/>
      <w:r>
        <w:rPr>
          <w:rFonts w:hint="eastAsia" w:ascii="宋体"/>
          <w:color w:val="000000" w:themeColor="text1"/>
          <w:sz w:val="21"/>
          <w:szCs w:val="21"/>
          <w:highlight w:val="none"/>
          <w14:textFill>
            <w14:solidFill>
              <w14:schemeClr w14:val="tx1"/>
            </w14:solidFill>
          </w14:textFill>
        </w:rPr>
        <w:t>19</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开标</w:t>
      </w:r>
      <w:bookmarkEnd w:id="52"/>
    </w:p>
    <w:p w14:paraId="308429CD">
      <w:pPr>
        <w:spacing w:line="360" w:lineRule="auto"/>
        <w:ind w:left="477" w:hanging="476" w:hangingChars="227"/>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19</w:t>
      </w:r>
      <w:r>
        <w:rPr>
          <w:rFonts w:ascii="宋体"/>
          <w:color w:val="000000" w:themeColor="text1"/>
          <w:sz w:val="21"/>
          <w:szCs w:val="21"/>
          <w:highlight w:val="none"/>
          <w14:textFill>
            <w14:solidFill>
              <w14:schemeClr w14:val="tx1"/>
            </w14:solidFill>
          </w14:textFill>
        </w:rPr>
        <w:t xml:space="preserve">.1 </w:t>
      </w:r>
      <w:r>
        <w:rPr>
          <w:rFonts w:hint="eastAsia" w:ascii="宋体"/>
          <w:color w:val="000000" w:themeColor="text1"/>
          <w:sz w:val="21"/>
          <w:szCs w:val="21"/>
          <w:highlight w:val="none"/>
          <w14:textFill>
            <w14:solidFill>
              <w14:schemeClr w14:val="tx1"/>
            </w14:solidFill>
          </w14:textFill>
        </w:rPr>
        <w:t>采购代理机构按招标文件规定的时间、地点主持公开开标。开标仪式由采购代理机构主持，采购人代表及有关工作人员参加。</w:t>
      </w:r>
    </w:p>
    <w:p w14:paraId="1EA43E61">
      <w:pPr>
        <w:spacing w:line="360" w:lineRule="auto"/>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19</w:t>
      </w:r>
      <w:r>
        <w:rPr>
          <w:rFonts w:ascii="宋体"/>
          <w:color w:val="000000" w:themeColor="text1"/>
          <w:sz w:val="21"/>
          <w:szCs w:val="21"/>
          <w:highlight w:val="none"/>
          <w14:textFill>
            <w14:solidFill>
              <w14:schemeClr w14:val="tx1"/>
            </w14:solidFill>
          </w14:textFill>
        </w:rPr>
        <w:t xml:space="preserve">.2 </w:t>
      </w:r>
      <w:r>
        <w:rPr>
          <w:rFonts w:hint="eastAsia" w:ascii="宋体"/>
          <w:color w:val="000000" w:themeColor="text1"/>
          <w:sz w:val="21"/>
          <w:szCs w:val="21"/>
          <w:highlight w:val="none"/>
          <w14:textFill>
            <w14:solidFill>
              <w14:schemeClr w14:val="tx1"/>
            </w14:solidFill>
          </w14:textFill>
        </w:rPr>
        <w:t>供应商派代表参加开标仪式。</w:t>
      </w:r>
    </w:p>
    <w:p w14:paraId="3CBBCF3A">
      <w:pPr>
        <w:spacing w:line="360" w:lineRule="auto"/>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19</w:t>
      </w:r>
      <w:r>
        <w:rPr>
          <w:rFonts w:ascii="宋体"/>
          <w:color w:val="000000" w:themeColor="text1"/>
          <w:sz w:val="21"/>
          <w:szCs w:val="21"/>
          <w:highlight w:val="none"/>
          <w14:textFill>
            <w14:solidFill>
              <w14:schemeClr w14:val="tx1"/>
            </w14:solidFill>
          </w14:textFill>
        </w:rPr>
        <w:t xml:space="preserve">.3 </w:t>
      </w:r>
      <w:r>
        <w:rPr>
          <w:rFonts w:hint="eastAsia" w:ascii="宋体"/>
          <w:color w:val="000000" w:themeColor="text1"/>
          <w:sz w:val="21"/>
          <w:szCs w:val="21"/>
          <w:highlight w:val="none"/>
          <w14:textFill>
            <w14:solidFill>
              <w14:schemeClr w14:val="tx1"/>
            </w14:solidFill>
          </w14:textFill>
        </w:rPr>
        <w:t>开标时由供应商查验投标文件密封情况，确认无误后拆封唱标。</w:t>
      </w:r>
    </w:p>
    <w:p w14:paraId="315793C4">
      <w:pPr>
        <w:spacing w:line="360" w:lineRule="auto"/>
        <w:ind w:left="464" w:hanging="464" w:hangingChars="221"/>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19</w:t>
      </w:r>
      <w:r>
        <w:rPr>
          <w:rFonts w:ascii="宋体"/>
          <w:color w:val="000000" w:themeColor="text1"/>
          <w:sz w:val="21"/>
          <w:szCs w:val="21"/>
          <w:highlight w:val="none"/>
          <w14:textFill>
            <w14:solidFill>
              <w14:schemeClr w14:val="tx1"/>
            </w14:solidFill>
          </w14:textFill>
        </w:rPr>
        <w:t xml:space="preserve">.4 </w:t>
      </w:r>
      <w:r>
        <w:rPr>
          <w:rFonts w:hint="eastAsia" w:ascii="宋体"/>
          <w:color w:val="000000" w:themeColor="text1"/>
          <w:sz w:val="21"/>
          <w:szCs w:val="21"/>
          <w:highlight w:val="none"/>
          <w14:textFill>
            <w14:solidFill>
              <w14:schemeClr w14:val="tx1"/>
            </w14:solidFill>
          </w14:textFill>
        </w:rPr>
        <w:t>采购代理机构在开标仪式上，将公开唱出所有供应商的“开标一览表”内容及投标声明，以及采购机构认为合适的其它内容并记录。</w:t>
      </w:r>
    </w:p>
    <w:p w14:paraId="17B7FBD4">
      <w:pPr>
        <w:spacing w:line="360" w:lineRule="auto"/>
        <w:ind w:left="464" w:hanging="464" w:hangingChars="221"/>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19.5开标前，投标文件有下列情况之一的供应商不予受理：</w:t>
      </w:r>
    </w:p>
    <w:p w14:paraId="3E2DA2D5">
      <w:pPr>
        <w:spacing w:line="360" w:lineRule="auto"/>
        <w:ind w:left="464" w:hanging="464" w:hangingChars="221"/>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19.5.1逾期送达或未送达指定地点的；</w:t>
      </w:r>
    </w:p>
    <w:p w14:paraId="7223FFB8">
      <w:pPr>
        <w:spacing w:line="360" w:lineRule="auto"/>
        <w:ind w:left="464" w:hanging="464" w:hangingChars="221"/>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19.5.2未按招标文件要求密封的。</w:t>
      </w:r>
    </w:p>
    <w:p w14:paraId="3B7B4C71">
      <w:pPr>
        <w:spacing w:line="360" w:lineRule="auto"/>
        <w:ind w:left="464" w:hanging="464" w:hangingChars="221"/>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19.6开标后,直到宣布授予中标单位合同为止,凡属于审查、澄清、评价和比较投标的所有资料,有关授予合同的信息,都不应该向投标无关的其他人泄露。</w:t>
      </w:r>
    </w:p>
    <w:p w14:paraId="62DAFB34">
      <w:pPr>
        <w:pStyle w:val="7"/>
        <w:spacing w:before="0" w:after="0" w:line="360" w:lineRule="auto"/>
        <w:rPr>
          <w:rFonts w:ascii="宋体"/>
          <w:color w:val="000000" w:themeColor="text1"/>
          <w:sz w:val="21"/>
          <w:szCs w:val="21"/>
          <w:highlight w:val="none"/>
          <w14:textFill>
            <w14:solidFill>
              <w14:schemeClr w14:val="tx1"/>
            </w14:solidFill>
          </w14:textFill>
        </w:rPr>
      </w:pPr>
      <w:bookmarkStart w:id="53" w:name="_Toc98580413"/>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0</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对投标文件的初审</w:t>
      </w:r>
      <w:bookmarkEnd w:id="53"/>
    </w:p>
    <w:p w14:paraId="0E4C7FCE">
      <w:pPr>
        <w:spacing w:line="360" w:lineRule="auto"/>
        <w:ind w:left="1"/>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0</w:t>
      </w:r>
      <w:r>
        <w:rPr>
          <w:rFonts w:ascii="宋体"/>
          <w:color w:val="000000" w:themeColor="text1"/>
          <w:sz w:val="21"/>
          <w:szCs w:val="21"/>
          <w:highlight w:val="none"/>
          <w14:textFill>
            <w14:solidFill>
              <w14:schemeClr w14:val="tx1"/>
            </w14:solidFill>
          </w14:textFill>
        </w:rPr>
        <w:t xml:space="preserve">.1 </w:t>
      </w:r>
      <w:r>
        <w:rPr>
          <w:rFonts w:hint="eastAsia" w:ascii="宋体"/>
          <w:color w:val="000000" w:themeColor="text1"/>
          <w:sz w:val="21"/>
          <w:szCs w:val="21"/>
          <w:highlight w:val="none"/>
          <w14:textFill>
            <w14:solidFill>
              <w14:schemeClr w14:val="tx1"/>
            </w14:solidFill>
          </w14:textFill>
        </w:rPr>
        <w:t xml:space="preserve">采购人根据招标项目特点组建评标委员会，由采购人从专家库中抽取经济、技术方面的专家组成。 </w:t>
      </w:r>
    </w:p>
    <w:p w14:paraId="10168713">
      <w:pPr>
        <w:spacing w:line="360" w:lineRule="auto"/>
        <w:ind w:firstLine="420" w:firstLine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评标委员会对投标文件进行初审，初审内容为投标文件是否符合招标文件的要求、内容是否完整、价格构成有无计算错误、文件签署是否齐全及验证保证金以及投标文件是否具有实质响应性。</w:t>
      </w:r>
    </w:p>
    <w:p w14:paraId="791EE4C4">
      <w:pPr>
        <w:spacing w:line="360" w:lineRule="auto"/>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0</w:t>
      </w:r>
      <w:r>
        <w:rPr>
          <w:rFonts w:ascii="宋体"/>
          <w:color w:val="000000" w:themeColor="text1"/>
          <w:sz w:val="21"/>
          <w:szCs w:val="21"/>
          <w:highlight w:val="none"/>
          <w14:textFill>
            <w14:solidFill>
              <w14:schemeClr w14:val="tx1"/>
            </w14:solidFill>
          </w14:textFill>
        </w:rPr>
        <w:t xml:space="preserve">.2 </w:t>
      </w:r>
      <w:r>
        <w:rPr>
          <w:rFonts w:hint="eastAsia" w:ascii="宋体"/>
          <w:color w:val="000000" w:themeColor="text1"/>
          <w:sz w:val="21"/>
          <w:szCs w:val="21"/>
          <w:highlight w:val="none"/>
          <w14:textFill>
            <w14:solidFill>
              <w14:schemeClr w14:val="tx1"/>
            </w14:solidFill>
          </w14:textFill>
        </w:rPr>
        <w:t>初审中，对价格的计算错误按下述原则修正：</w:t>
      </w:r>
    </w:p>
    <w:p w14:paraId="7DE5A789">
      <w:pPr>
        <w:spacing w:line="360" w:lineRule="auto"/>
        <w:ind w:firstLine="420" w:firstLineChars="200"/>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 xml:space="preserve">(1) </w:t>
      </w:r>
      <w:r>
        <w:rPr>
          <w:rFonts w:hint="eastAsia" w:ascii="宋体"/>
          <w:color w:val="000000" w:themeColor="text1"/>
          <w:sz w:val="21"/>
          <w:szCs w:val="21"/>
          <w:highlight w:val="none"/>
          <w14:textFill>
            <w14:solidFill>
              <w14:schemeClr w14:val="tx1"/>
            </w14:solidFill>
          </w14:textFill>
        </w:rPr>
        <w:t>如果单价乘数量不等于总价，应以单价为准修正总价。</w:t>
      </w:r>
    </w:p>
    <w:p w14:paraId="2BF65436">
      <w:pPr>
        <w:spacing w:line="360" w:lineRule="auto"/>
        <w:ind w:firstLine="420" w:firstLineChars="200"/>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 xml:space="preserve">(2) </w:t>
      </w:r>
      <w:r>
        <w:rPr>
          <w:rFonts w:hint="eastAsia" w:ascii="宋体"/>
          <w:color w:val="000000" w:themeColor="text1"/>
          <w:sz w:val="21"/>
          <w:szCs w:val="21"/>
          <w:highlight w:val="none"/>
          <w14:textFill>
            <w14:solidFill>
              <w14:schemeClr w14:val="tx1"/>
            </w14:solidFill>
          </w14:textFill>
        </w:rPr>
        <w:t>如果以文字表示的数据与数字表示的有差别，应以文字为准修正数字。</w:t>
      </w:r>
    </w:p>
    <w:p w14:paraId="1BEB3802">
      <w:pPr>
        <w:spacing w:line="360" w:lineRule="auto"/>
        <w:ind w:firstLine="420" w:firstLineChars="200"/>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 xml:space="preserve">(3) </w:t>
      </w:r>
      <w:r>
        <w:rPr>
          <w:rFonts w:hint="eastAsia" w:ascii="宋体"/>
          <w:color w:val="000000" w:themeColor="text1"/>
          <w:sz w:val="21"/>
          <w:szCs w:val="21"/>
          <w:highlight w:val="none"/>
          <w14:textFill>
            <w14:solidFill>
              <w14:schemeClr w14:val="tx1"/>
            </w14:solidFill>
          </w14:textFill>
        </w:rPr>
        <w:t>供应商不同意以上修正，则其投标将被拒绝。</w:t>
      </w:r>
    </w:p>
    <w:p w14:paraId="6300399A">
      <w:pPr>
        <w:spacing w:line="360" w:lineRule="auto"/>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0</w:t>
      </w:r>
      <w:r>
        <w:rPr>
          <w:rFonts w:ascii="宋体"/>
          <w:color w:val="000000" w:themeColor="text1"/>
          <w:sz w:val="21"/>
          <w:szCs w:val="21"/>
          <w:highlight w:val="none"/>
          <w14:textFill>
            <w14:solidFill>
              <w14:schemeClr w14:val="tx1"/>
            </w14:solidFill>
          </w14:textFill>
        </w:rPr>
        <w:t xml:space="preserve">.3 </w:t>
      </w:r>
      <w:r>
        <w:rPr>
          <w:rFonts w:hint="eastAsia" w:ascii="宋体"/>
          <w:color w:val="000000" w:themeColor="text1"/>
          <w:sz w:val="21"/>
          <w:szCs w:val="21"/>
          <w:highlight w:val="none"/>
          <w14:textFill>
            <w14:solidFill>
              <w14:schemeClr w14:val="tx1"/>
            </w14:solidFill>
          </w14:textFill>
        </w:rPr>
        <w:t>与招标文件有重大偏离的投标文件将被视为具有非实质响应性的投标文件而被拒绝。</w:t>
      </w:r>
    </w:p>
    <w:p w14:paraId="4A0AB4D7">
      <w:pPr>
        <w:spacing w:line="360" w:lineRule="auto"/>
        <w:rPr>
          <w:rFonts w:ascii="宋体"/>
          <w:b/>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20</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4 投标有下列情况之一者，</w:t>
      </w:r>
      <w:r>
        <w:rPr>
          <w:rFonts w:hint="eastAsia" w:ascii="宋体"/>
          <w:b/>
          <w:color w:val="000000" w:themeColor="text1"/>
          <w:sz w:val="21"/>
          <w:szCs w:val="21"/>
          <w:highlight w:val="none"/>
          <w14:textFill>
            <w14:solidFill>
              <w14:schemeClr w14:val="tx1"/>
            </w14:solidFill>
          </w14:textFill>
        </w:rPr>
        <w:t>将被视为非实质性响应的投标而被拒绝：</w:t>
      </w:r>
    </w:p>
    <w:p w14:paraId="1B8E8DBB">
      <w:pPr>
        <w:numPr>
          <w:ilvl w:val="0"/>
          <w:numId w:val="4"/>
        </w:numPr>
        <w:tabs>
          <w:tab w:val="left" w:pos="686"/>
          <w:tab w:val="clear" w:pos="1080"/>
        </w:tabs>
        <w:spacing w:line="360" w:lineRule="auto"/>
        <w:ind w:left="420" w:hanging="420" w:hanging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资格条件及证明文件不符合招标文件要求的；</w:t>
      </w:r>
    </w:p>
    <w:p w14:paraId="65654AB9">
      <w:pPr>
        <w:numPr>
          <w:ilvl w:val="0"/>
          <w:numId w:val="4"/>
        </w:numPr>
        <w:tabs>
          <w:tab w:val="left" w:pos="686"/>
          <w:tab w:val="clear" w:pos="1080"/>
        </w:tabs>
        <w:spacing w:line="360" w:lineRule="auto"/>
        <w:ind w:left="0" w:firstLine="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投标文件无公章或无法定代表人签字，或签字人无法定代表人有效授权书的，或未按要求签字、盖公章的；</w:t>
      </w:r>
    </w:p>
    <w:p w14:paraId="04C857C6">
      <w:pPr>
        <w:numPr>
          <w:ilvl w:val="0"/>
          <w:numId w:val="4"/>
        </w:numPr>
        <w:tabs>
          <w:tab w:val="left" w:pos="700"/>
          <w:tab w:val="clear" w:pos="1080"/>
        </w:tabs>
        <w:spacing w:line="360" w:lineRule="auto"/>
        <w:ind w:left="420" w:hanging="420" w:hanging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不能满足投标有效期的；</w:t>
      </w:r>
    </w:p>
    <w:p w14:paraId="70606D28">
      <w:pPr>
        <w:numPr>
          <w:ilvl w:val="0"/>
          <w:numId w:val="4"/>
        </w:numPr>
        <w:tabs>
          <w:tab w:val="left" w:pos="700"/>
          <w:tab w:val="clear" w:pos="1080"/>
        </w:tabs>
        <w:spacing w:line="360" w:lineRule="auto"/>
        <w:ind w:left="420" w:hanging="420" w:hanging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投标明显不符合技术规格、技术标准的要求；</w:t>
      </w:r>
    </w:p>
    <w:p w14:paraId="57606DDF">
      <w:pPr>
        <w:numPr>
          <w:ilvl w:val="0"/>
          <w:numId w:val="4"/>
        </w:numPr>
        <w:tabs>
          <w:tab w:val="left" w:pos="714"/>
          <w:tab w:val="clear" w:pos="1080"/>
        </w:tabs>
        <w:spacing w:line="360" w:lineRule="auto"/>
        <w:ind w:left="420" w:hanging="420" w:hanging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投标文件附有买方不能接受的条件；</w:t>
      </w:r>
    </w:p>
    <w:p w14:paraId="0E369FAB">
      <w:pPr>
        <w:numPr>
          <w:ilvl w:val="0"/>
          <w:numId w:val="4"/>
        </w:numPr>
        <w:tabs>
          <w:tab w:val="left" w:pos="714"/>
          <w:tab w:val="clear" w:pos="1080"/>
        </w:tabs>
        <w:spacing w:line="360" w:lineRule="auto"/>
        <w:ind w:left="420" w:hanging="420" w:hanging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投标报价超过采购预算的；</w:t>
      </w:r>
    </w:p>
    <w:p w14:paraId="1D54F603">
      <w:pPr>
        <w:numPr>
          <w:ilvl w:val="0"/>
          <w:numId w:val="4"/>
        </w:numPr>
        <w:tabs>
          <w:tab w:val="left" w:pos="714"/>
          <w:tab w:val="clear" w:pos="1080"/>
        </w:tabs>
        <w:spacing w:line="360" w:lineRule="auto"/>
        <w:ind w:left="420" w:hanging="420" w:hanging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未响应招标文件规定的其它实质性条款。</w:t>
      </w:r>
    </w:p>
    <w:p w14:paraId="587B44EC">
      <w:pPr>
        <w:pStyle w:val="7"/>
        <w:spacing w:before="0" w:after="0" w:line="360" w:lineRule="auto"/>
        <w:rPr>
          <w:rFonts w:ascii="宋体"/>
          <w:color w:val="000000" w:themeColor="text1"/>
          <w:sz w:val="21"/>
          <w:szCs w:val="21"/>
          <w:highlight w:val="none"/>
          <w14:textFill>
            <w14:solidFill>
              <w14:schemeClr w14:val="tx1"/>
            </w14:solidFill>
          </w14:textFill>
        </w:rPr>
      </w:pPr>
      <w:bookmarkStart w:id="54" w:name="_Toc98580414"/>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1</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投标的澄清</w:t>
      </w:r>
      <w:bookmarkEnd w:id="54"/>
    </w:p>
    <w:p w14:paraId="09E92E81">
      <w:pPr>
        <w:spacing w:line="360" w:lineRule="auto"/>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1</w:t>
      </w:r>
      <w:r>
        <w:rPr>
          <w:rFonts w:ascii="宋体"/>
          <w:color w:val="000000" w:themeColor="text1"/>
          <w:sz w:val="21"/>
          <w:szCs w:val="21"/>
          <w:highlight w:val="none"/>
          <w14:textFill>
            <w14:solidFill>
              <w14:schemeClr w14:val="tx1"/>
            </w14:solidFill>
          </w14:textFill>
        </w:rPr>
        <w:t xml:space="preserve">.1 </w:t>
      </w:r>
      <w:r>
        <w:rPr>
          <w:rFonts w:hint="eastAsia" w:ascii="宋体"/>
          <w:color w:val="000000" w:themeColor="text1"/>
          <w:sz w:val="21"/>
          <w:szCs w:val="21"/>
          <w:highlight w:val="none"/>
          <w14:textFill>
            <w14:solidFill>
              <w14:schemeClr w14:val="tx1"/>
            </w14:solidFill>
          </w14:textFill>
        </w:rPr>
        <w:t>招标机构有权就投标文件中含混之处向供应商提出询问或澄清要求，或要求其补充某些材料。供应商必须按照招标机构通知的时间、地点派技术和商务人员进行答疑和澄清。</w:t>
      </w:r>
    </w:p>
    <w:p w14:paraId="2A045EAE">
      <w:pPr>
        <w:spacing w:line="360" w:lineRule="auto"/>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1</w:t>
      </w:r>
      <w:r>
        <w:rPr>
          <w:rFonts w:ascii="宋体"/>
          <w:color w:val="000000" w:themeColor="text1"/>
          <w:sz w:val="21"/>
          <w:szCs w:val="21"/>
          <w:highlight w:val="none"/>
          <w14:textFill>
            <w14:solidFill>
              <w14:schemeClr w14:val="tx1"/>
            </w14:solidFill>
          </w14:textFill>
        </w:rPr>
        <w:t xml:space="preserve">.2 </w:t>
      </w:r>
      <w:r>
        <w:rPr>
          <w:rFonts w:hint="eastAsia" w:ascii="宋体"/>
          <w:color w:val="000000" w:themeColor="text1"/>
          <w:sz w:val="21"/>
          <w:szCs w:val="21"/>
          <w:highlight w:val="none"/>
          <w14:textFill>
            <w14:solidFill>
              <w14:schemeClr w14:val="tx1"/>
            </w14:solidFill>
          </w14:textFill>
        </w:rPr>
        <w:t>必要时招标机构可要求供应商就澄清的问题作书面回答，该书面回答应有投标全权代表的签章，并将作为投标内容的一部分。</w:t>
      </w:r>
    </w:p>
    <w:p w14:paraId="3FD68304">
      <w:pPr>
        <w:spacing w:line="360" w:lineRule="auto"/>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1</w:t>
      </w:r>
      <w:r>
        <w:rPr>
          <w:rFonts w:ascii="宋体"/>
          <w:color w:val="000000" w:themeColor="text1"/>
          <w:sz w:val="21"/>
          <w:szCs w:val="21"/>
          <w:highlight w:val="none"/>
          <w14:textFill>
            <w14:solidFill>
              <w14:schemeClr w14:val="tx1"/>
            </w14:solidFill>
          </w14:textFill>
        </w:rPr>
        <w:t xml:space="preserve">.3 </w:t>
      </w:r>
      <w:r>
        <w:rPr>
          <w:rFonts w:hint="eastAsia" w:ascii="宋体"/>
          <w:color w:val="000000" w:themeColor="text1"/>
          <w:sz w:val="21"/>
          <w:szCs w:val="21"/>
          <w:highlight w:val="none"/>
          <w14:textFill>
            <w14:solidFill>
              <w14:schemeClr w14:val="tx1"/>
            </w14:solidFill>
          </w14:textFill>
        </w:rPr>
        <w:t>供应商对投标文件的澄清不得改变投标价格及实质内容。</w:t>
      </w:r>
    </w:p>
    <w:p w14:paraId="7551EF6C">
      <w:pPr>
        <w:pStyle w:val="7"/>
        <w:spacing w:before="0" w:after="0" w:line="360" w:lineRule="auto"/>
        <w:rPr>
          <w:rFonts w:ascii="宋体"/>
          <w:color w:val="000000" w:themeColor="text1"/>
          <w:sz w:val="21"/>
          <w:szCs w:val="21"/>
          <w:highlight w:val="none"/>
          <w14:textFill>
            <w14:solidFill>
              <w14:schemeClr w14:val="tx1"/>
            </w14:solidFill>
          </w14:textFill>
        </w:rPr>
      </w:pPr>
      <w:bookmarkStart w:id="55" w:name="_Toc98580415"/>
      <w:bookmarkStart w:id="56" w:name="_Toc98580416"/>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2</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评标</w:t>
      </w:r>
      <w:bookmarkEnd w:id="55"/>
    </w:p>
    <w:p w14:paraId="60C5688F">
      <w:pPr>
        <w:autoSpaceDE w:val="0"/>
        <w:autoSpaceDN w:val="0"/>
        <w:spacing w:line="360" w:lineRule="auto"/>
        <w:textAlignment w:val="bottom"/>
        <w:rPr>
          <w:rFonts w:ascii="宋体" w:cs="Arial"/>
          <w:bCs/>
          <w:color w:val="000000" w:themeColor="text1"/>
          <w:sz w:val="21"/>
          <w:szCs w:val="21"/>
          <w:highlight w:val="none"/>
          <w14:textFill>
            <w14:solidFill>
              <w14:schemeClr w14:val="tx1"/>
            </w14:solidFill>
          </w14:textFill>
        </w:rPr>
      </w:pPr>
      <w:r>
        <w:rPr>
          <w:rFonts w:hint="eastAsia" w:ascii="宋体" w:cs="Arial"/>
          <w:bCs/>
          <w:color w:val="000000" w:themeColor="text1"/>
          <w:sz w:val="21"/>
          <w:szCs w:val="21"/>
          <w:highlight w:val="none"/>
          <w14:textFill>
            <w14:solidFill>
              <w14:schemeClr w14:val="tx1"/>
            </w14:solidFill>
          </w14:textFill>
        </w:rPr>
        <w:t xml:space="preserve">22.1 </w:t>
      </w:r>
      <w:r>
        <w:rPr>
          <w:rFonts w:ascii="宋体" w:cs="Arial"/>
          <w:bCs/>
          <w:color w:val="000000" w:themeColor="text1"/>
          <w:sz w:val="21"/>
          <w:szCs w:val="21"/>
          <w:highlight w:val="none"/>
          <w14:textFill>
            <w14:solidFill>
              <w14:schemeClr w14:val="tx1"/>
            </w14:solidFill>
          </w14:textFill>
        </w:rPr>
        <w:t>原则：对所有供应商的投标评估，都采用相同的程序和标准。</w:t>
      </w:r>
    </w:p>
    <w:p w14:paraId="6177DD7D">
      <w:pPr>
        <w:autoSpaceDE w:val="0"/>
        <w:autoSpaceDN w:val="0"/>
        <w:spacing w:line="360" w:lineRule="auto"/>
        <w:textAlignment w:val="bottom"/>
        <w:rPr>
          <w:rFonts w:ascii="宋体" w:cs="Arial"/>
          <w:bCs/>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2</w:t>
      </w: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 xml:space="preserve"> </w:t>
      </w:r>
      <w:r>
        <w:rPr>
          <w:rFonts w:ascii="宋体"/>
          <w:color w:val="000000" w:themeColor="text1"/>
          <w:sz w:val="21"/>
          <w:szCs w:val="21"/>
          <w:highlight w:val="none"/>
          <w14:textFill>
            <w14:solidFill>
              <w14:schemeClr w14:val="tx1"/>
            </w14:solidFill>
          </w14:textFill>
        </w:rPr>
        <w:t>标准：评标严格按照招标文件的要求和条件进行。</w:t>
      </w:r>
    </w:p>
    <w:p w14:paraId="5D62C19B">
      <w:pPr>
        <w:pStyle w:val="7"/>
        <w:spacing w:before="0" w:after="0" w:line="360" w:lineRule="auto"/>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3</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评标过程保密</w:t>
      </w:r>
      <w:bookmarkEnd w:id="56"/>
    </w:p>
    <w:p w14:paraId="61CFBC94">
      <w:pPr>
        <w:spacing w:line="360" w:lineRule="auto"/>
        <w:ind w:left="451" w:hanging="451" w:hangingChars="215"/>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3</w:t>
      </w: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有关投标文件的审查、澄清、评估和比较以及有关授予合同意向的一切情况均不得透露给任一供应商或与上述评标工作无关的人员；</w:t>
      </w:r>
    </w:p>
    <w:p w14:paraId="01DFF69C">
      <w:pPr>
        <w:spacing w:line="360" w:lineRule="auto"/>
        <w:ind w:left="451" w:hanging="451" w:hangingChars="215"/>
        <w:rPr>
          <w:rFonts w:ascii="宋体"/>
          <w:b/>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3</w:t>
      </w: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在评标期间，供应商企图影响招标方的任何活动，将导致投标被拒绝，并承担相应的法律责任。</w:t>
      </w:r>
    </w:p>
    <w:p w14:paraId="226E6580">
      <w:pPr>
        <w:spacing w:line="360" w:lineRule="auto"/>
        <w:jc w:val="center"/>
        <w:rPr>
          <w:rFonts w:ascii="宋体"/>
          <w:b/>
          <w:color w:val="000000" w:themeColor="text1"/>
          <w:sz w:val="21"/>
          <w:szCs w:val="21"/>
          <w:highlight w:val="none"/>
          <w14:textFill>
            <w14:solidFill>
              <w14:schemeClr w14:val="tx1"/>
            </w14:solidFill>
          </w14:textFill>
        </w:rPr>
      </w:pPr>
      <w:r>
        <w:rPr>
          <w:rFonts w:hint="eastAsia" w:ascii="宋体"/>
          <w:b/>
          <w:color w:val="000000" w:themeColor="text1"/>
          <w:sz w:val="21"/>
          <w:szCs w:val="21"/>
          <w:highlight w:val="none"/>
          <w14:textFill>
            <w14:solidFill>
              <w14:schemeClr w14:val="tx1"/>
            </w14:solidFill>
          </w14:textFill>
        </w:rPr>
        <w:t>F</w:t>
      </w:r>
      <w:r>
        <w:rPr>
          <w:rFonts w:ascii="宋体"/>
          <w:b/>
          <w:color w:val="000000" w:themeColor="text1"/>
          <w:sz w:val="21"/>
          <w:szCs w:val="21"/>
          <w:highlight w:val="none"/>
          <w14:textFill>
            <w14:solidFill>
              <w14:schemeClr w14:val="tx1"/>
            </w14:solidFill>
          </w14:textFill>
        </w:rPr>
        <w:t xml:space="preserve"> </w:t>
      </w:r>
      <w:r>
        <w:rPr>
          <w:rFonts w:hint="eastAsia" w:ascii="宋体"/>
          <w:b/>
          <w:color w:val="000000" w:themeColor="text1"/>
          <w:sz w:val="21"/>
          <w:szCs w:val="21"/>
          <w:highlight w:val="none"/>
          <w14:textFill>
            <w14:solidFill>
              <w14:schemeClr w14:val="tx1"/>
            </w14:solidFill>
          </w14:textFill>
        </w:rPr>
        <w:t xml:space="preserve"> 确定中标</w:t>
      </w:r>
    </w:p>
    <w:p w14:paraId="1CA560B9">
      <w:pPr>
        <w:pStyle w:val="7"/>
        <w:spacing w:before="0" w:after="0" w:line="360" w:lineRule="auto"/>
        <w:rPr>
          <w:rFonts w:ascii="宋体"/>
          <w:color w:val="000000" w:themeColor="text1"/>
          <w:sz w:val="21"/>
          <w:szCs w:val="21"/>
          <w:highlight w:val="none"/>
          <w14:textFill>
            <w14:solidFill>
              <w14:schemeClr w14:val="tx1"/>
            </w14:solidFill>
          </w14:textFill>
        </w:rPr>
      </w:pPr>
      <w:bookmarkStart w:id="57" w:name="_Toc98580417"/>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4</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最终审查</w:t>
      </w:r>
      <w:bookmarkEnd w:id="57"/>
    </w:p>
    <w:p w14:paraId="70FE023F">
      <w:pPr>
        <w:spacing w:line="360" w:lineRule="auto"/>
        <w:ind w:left="504" w:leftChars="14" w:hanging="476" w:hangingChars="227"/>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4</w:t>
      </w:r>
      <w:r>
        <w:rPr>
          <w:rFonts w:ascii="宋体"/>
          <w:color w:val="000000" w:themeColor="text1"/>
          <w:sz w:val="21"/>
          <w:szCs w:val="21"/>
          <w:highlight w:val="none"/>
          <w14:textFill>
            <w14:solidFill>
              <w14:schemeClr w14:val="tx1"/>
            </w14:solidFill>
          </w14:textFill>
        </w:rPr>
        <w:t>.1</w:t>
      </w:r>
      <w:r>
        <w:rPr>
          <w:rFonts w:hint="eastAsia" w:ascii="宋体"/>
          <w:color w:val="000000" w:themeColor="text1"/>
          <w:sz w:val="21"/>
          <w:szCs w:val="21"/>
          <w:highlight w:val="none"/>
          <w14:textFill>
            <w14:solidFill>
              <w14:schemeClr w14:val="tx1"/>
            </w14:solidFill>
          </w14:textFill>
        </w:rPr>
        <w:t xml:space="preserve">评标委员会按照招标文件确定的评标标准和方法，对投标文件进行评审，并提出书面评标报告，确定中标人。最终审查的对象是招标项目的合格的供应商。 </w:t>
      </w:r>
    </w:p>
    <w:p w14:paraId="73D150C0">
      <w:pPr>
        <w:spacing w:line="360" w:lineRule="auto"/>
        <w:ind w:left="477" w:hanging="476" w:hangingChars="227"/>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24.2</w:t>
      </w:r>
      <w:r>
        <w:rPr>
          <w:rFonts w:ascii="宋体"/>
          <w:color w:val="000000" w:themeColor="text1"/>
          <w:sz w:val="21"/>
          <w:szCs w:val="21"/>
          <w:highlight w:val="none"/>
          <w14:textFill>
            <w14:solidFill>
              <w14:schemeClr w14:val="tx1"/>
            </w14:solidFill>
          </w14:textFill>
        </w:rPr>
        <w:t xml:space="preserve"> </w:t>
      </w:r>
      <w:r>
        <w:rPr>
          <w:rFonts w:hint="eastAsia" w:ascii="宋体"/>
          <w:color w:val="000000" w:themeColor="text1"/>
          <w:sz w:val="21"/>
          <w:szCs w:val="21"/>
          <w:highlight w:val="none"/>
          <w14:textFill>
            <w14:solidFill>
              <w14:schemeClr w14:val="tx1"/>
            </w14:solidFill>
          </w14:textFill>
        </w:rPr>
        <w:t xml:space="preserve">最终审查的内容是对合格的供应商的财务状况、资格、信誉以及采购人认为有必要了解的其他问题作进一步的审查。  </w:t>
      </w:r>
    </w:p>
    <w:p w14:paraId="25E6D759">
      <w:pPr>
        <w:spacing w:line="360" w:lineRule="auto"/>
        <w:ind w:left="477" w:hanging="476" w:hangingChars="227"/>
        <w:jc w:val="both"/>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2</w:t>
      </w:r>
      <w:r>
        <w:rPr>
          <w:rFonts w:hint="eastAsia" w:ascii="宋体"/>
          <w:color w:val="000000" w:themeColor="text1"/>
          <w:sz w:val="21"/>
          <w:szCs w:val="21"/>
          <w:highlight w:val="none"/>
          <w14:textFill>
            <w14:solidFill>
              <w14:schemeClr w14:val="tx1"/>
            </w14:solidFill>
          </w14:textFill>
        </w:rPr>
        <w:t>4</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3 接受最终审查的合格的供应商，必须如实回答和受理采购人的询问或考查，并提供所需的有关资料。</w:t>
      </w:r>
    </w:p>
    <w:p w14:paraId="1704B7D9">
      <w:pPr>
        <w:spacing w:line="360" w:lineRule="auto"/>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24</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4评标委员会从合格的供应商中评出中标人，并写出完整的评标报告。</w:t>
      </w:r>
    </w:p>
    <w:p w14:paraId="387FC403">
      <w:pPr>
        <w:pStyle w:val="7"/>
        <w:spacing w:before="0" w:after="0" w:line="360" w:lineRule="auto"/>
        <w:rPr>
          <w:rFonts w:ascii="宋体"/>
          <w:color w:val="000000" w:themeColor="text1"/>
          <w:sz w:val="21"/>
          <w:szCs w:val="21"/>
          <w:highlight w:val="none"/>
          <w14:textFill>
            <w14:solidFill>
              <w14:schemeClr w14:val="tx1"/>
            </w14:solidFill>
          </w14:textFill>
        </w:rPr>
      </w:pPr>
      <w:bookmarkStart w:id="58" w:name="_Toc98580418"/>
      <w:r>
        <w:rPr>
          <w:rFonts w:hint="eastAsia" w:ascii="宋体"/>
          <w:color w:val="000000" w:themeColor="text1"/>
          <w:sz w:val="21"/>
          <w:szCs w:val="21"/>
          <w:highlight w:val="none"/>
          <w14:textFill>
            <w14:solidFill>
              <w14:schemeClr w14:val="tx1"/>
            </w14:solidFill>
          </w14:textFill>
        </w:rPr>
        <w:t>25.中标通知</w:t>
      </w:r>
      <w:bookmarkEnd w:id="58"/>
    </w:p>
    <w:p w14:paraId="7FADB04D">
      <w:pPr>
        <w:pStyle w:val="6"/>
        <w:spacing w:line="360" w:lineRule="auto"/>
        <w:ind w:left="464" w:hanging="464" w:hangingChars="221"/>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25</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1在投标有效期内，采购机构以书面形式通知所选定的中标人。通知也可以以传真的形式发出，但需要随以书面形式最终确认。</w:t>
      </w:r>
    </w:p>
    <w:p w14:paraId="6AEBE78B">
      <w:pPr>
        <w:pStyle w:val="6"/>
        <w:spacing w:line="360" w:lineRule="auto"/>
        <w:ind w:left="477" w:hanging="476" w:hangingChars="227"/>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25</w:t>
      </w:r>
      <w:r>
        <w:rPr>
          <w:rFonts w:ascii="宋体"/>
          <w:color w:val="000000" w:themeColor="text1"/>
          <w:sz w:val="21"/>
          <w:szCs w:val="21"/>
          <w:highlight w:val="none"/>
          <w14:textFill>
            <w14:solidFill>
              <w14:schemeClr w14:val="tx1"/>
            </w14:solidFill>
          </w14:textFill>
        </w:rPr>
        <w:t>.</w:t>
      </w:r>
      <w:r>
        <w:rPr>
          <w:rFonts w:hint="eastAsia" w:ascii="宋体"/>
          <w:color w:val="000000" w:themeColor="text1"/>
          <w:sz w:val="21"/>
          <w:szCs w:val="21"/>
          <w:highlight w:val="none"/>
          <w14:textFill>
            <w14:solidFill>
              <w14:schemeClr w14:val="tx1"/>
            </w14:solidFill>
          </w14:textFill>
        </w:rPr>
        <w:t>2当中标人按第26条规定与买方签定合同后，采购人将向其他供应商发出招标结果通知，并在5个工作日内退还投标保证金。采购人对未中标的供应商不作落标原因的解释。</w:t>
      </w:r>
    </w:p>
    <w:p w14:paraId="0107C24D">
      <w:pPr>
        <w:pStyle w:val="6"/>
        <w:spacing w:line="360" w:lineRule="auto"/>
        <w:ind w:firstLine="0"/>
        <w:rPr>
          <w:rFonts w:ascii="宋体"/>
          <w:b/>
          <w:color w:val="000000" w:themeColor="text1"/>
          <w:sz w:val="21"/>
          <w:szCs w:val="21"/>
          <w:highlight w:val="none"/>
          <w14:textFill>
            <w14:solidFill>
              <w14:schemeClr w14:val="tx1"/>
            </w14:solidFill>
          </w14:textFill>
        </w:rPr>
      </w:pPr>
      <w:r>
        <w:rPr>
          <w:rFonts w:hint="eastAsia" w:ascii="宋体"/>
          <w:b/>
          <w:color w:val="000000" w:themeColor="text1"/>
          <w:sz w:val="21"/>
          <w:szCs w:val="21"/>
          <w:highlight w:val="none"/>
          <w14:textFill>
            <w14:solidFill>
              <w14:schemeClr w14:val="tx1"/>
            </w14:solidFill>
          </w14:textFill>
        </w:rPr>
        <w:t>26.签定合同</w:t>
      </w:r>
    </w:p>
    <w:p w14:paraId="5918A5D1">
      <w:pPr>
        <w:pStyle w:val="6"/>
        <w:spacing w:line="360" w:lineRule="auto"/>
        <w:ind w:firstLine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中标人应按中标通知书中规定的时间、地点与买方签定合同，否则按开标后撤回投标处理。</w:t>
      </w:r>
    </w:p>
    <w:p w14:paraId="5D1AED34">
      <w:pPr>
        <w:pStyle w:val="6"/>
        <w:spacing w:line="360" w:lineRule="auto"/>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t>采购</w:t>
      </w:r>
      <w:r>
        <w:rPr>
          <w:rFonts w:hint="eastAsia" w:ascii="宋体"/>
          <w:color w:val="000000" w:themeColor="text1"/>
          <w:sz w:val="21"/>
          <w:szCs w:val="21"/>
          <w:highlight w:val="none"/>
          <w14:textFill>
            <w14:solidFill>
              <w14:schemeClr w14:val="tx1"/>
            </w14:solidFill>
          </w14:textFill>
        </w:rPr>
        <w:t>合同采用工商管理部门制定的标准格式合同。招标文件、中标人的投标文件及评标过程中有关澄清文件均应作为合同组成部分。</w:t>
      </w:r>
    </w:p>
    <w:p w14:paraId="689A48DC">
      <w:pPr>
        <w:spacing w:line="360" w:lineRule="auto"/>
        <w:rPr>
          <w:rFonts w:ascii="宋体"/>
          <w:b/>
          <w:color w:val="000000" w:themeColor="text1"/>
          <w:sz w:val="21"/>
          <w:szCs w:val="21"/>
          <w:highlight w:val="none"/>
          <w14:textFill>
            <w14:solidFill>
              <w14:schemeClr w14:val="tx1"/>
            </w14:solidFill>
          </w14:textFill>
        </w:rPr>
      </w:pPr>
      <w:r>
        <w:rPr>
          <w:rFonts w:hint="eastAsia" w:ascii="宋体"/>
          <w:b/>
          <w:color w:val="000000" w:themeColor="text1"/>
          <w:sz w:val="21"/>
          <w:szCs w:val="21"/>
          <w:highlight w:val="none"/>
          <w14:textFill>
            <w14:solidFill>
              <w14:schemeClr w14:val="tx1"/>
            </w14:solidFill>
          </w14:textFill>
        </w:rPr>
        <w:t>27.数量变更</w:t>
      </w:r>
    </w:p>
    <w:p w14:paraId="79D6F971">
      <w:pPr>
        <w:spacing w:line="360" w:lineRule="auto"/>
        <w:ind w:firstLine="420" w:firstLine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采购人有权根据实际需要部分变更服务内容。</w:t>
      </w:r>
    </w:p>
    <w:p w14:paraId="74EAB488">
      <w:pPr>
        <w:pStyle w:val="5"/>
        <w:spacing w:before="0" w:after="0" w:line="360" w:lineRule="auto"/>
        <w:jc w:val="center"/>
        <w:rPr>
          <w:rFonts w:ascii="宋体" w:eastAsia="宋体"/>
          <w:color w:val="000000" w:themeColor="text1"/>
          <w:sz w:val="21"/>
          <w:szCs w:val="21"/>
          <w:highlight w:val="none"/>
          <w14:textFill>
            <w14:solidFill>
              <w14:schemeClr w14:val="tx1"/>
            </w14:solidFill>
          </w14:textFill>
        </w:rPr>
      </w:pPr>
      <w:bookmarkStart w:id="59" w:name="_Toc98580419"/>
      <w:r>
        <w:rPr>
          <w:rFonts w:ascii="宋体" w:eastAsia="宋体"/>
          <w:color w:val="000000" w:themeColor="text1"/>
          <w:sz w:val="21"/>
          <w:szCs w:val="21"/>
          <w:highlight w:val="none"/>
          <w14:textFill>
            <w14:solidFill>
              <w14:schemeClr w14:val="tx1"/>
            </w14:solidFill>
          </w14:textFill>
        </w:rPr>
        <w:t>G</w:t>
      </w:r>
      <w:r>
        <w:rPr>
          <w:rFonts w:hint="eastAsia" w:ascii="宋体" w:eastAsia="宋体"/>
          <w:color w:val="000000" w:themeColor="text1"/>
          <w:sz w:val="21"/>
          <w:szCs w:val="21"/>
          <w:highlight w:val="none"/>
          <w14:textFill>
            <w14:solidFill>
              <w14:schemeClr w14:val="tx1"/>
            </w14:solidFill>
          </w14:textFill>
        </w:rPr>
        <w:t>中标服务费</w:t>
      </w:r>
      <w:bookmarkEnd w:id="59"/>
    </w:p>
    <w:p w14:paraId="47EFF712">
      <w:pPr>
        <w:pStyle w:val="7"/>
        <w:spacing w:before="0" w:after="0" w:line="360" w:lineRule="auto"/>
        <w:rPr>
          <w:rFonts w:ascii="宋体"/>
          <w:color w:val="000000" w:themeColor="text1"/>
          <w:sz w:val="21"/>
          <w:szCs w:val="21"/>
          <w:highlight w:val="none"/>
          <w14:textFill>
            <w14:solidFill>
              <w14:schemeClr w14:val="tx1"/>
            </w14:solidFill>
          </w14:textFill>
        </w:rPr>
      </w:pPr>
      <w:bookmarkStart w:id="60" w:name="_Toc98580420"/>
      <w:r>
        <w:rPr>
          <w:rFonts w:hint="eastAsia" w:ascii="宋体"/>
          <w:color w:val="000000" w:themeColor="text1"/>
          <w:sz w:val="21"/>
          <w:szCs w:val="21"/>
          <w:highlight w:val="none"/>
          <w14:textFill>
            <w14:solidFill>
              <w14:schemeClr w14:val="tx1"/>
            </w14:solidFill>
          </w14:textFill>
        </w:rPr>
        <w:t>28.中标服务费</w:t>
      </w:r>
      <w:bookmarkEnd w:id="60"/>
    </w:p>
    <w:p w14:paraId="3692CADE">
      <w:pPr>
        <w:spacing w:line="360" w:lineRule="auto"/>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28.1中标人须按招标文件中标服务费收取规定的标准向代理机构缴纳中标服务费。</w:t>
      </w:r>
    </w:p>
    <w:p w14:paraId="43EF2549">
      <w:pPr>
        <w:spacing w:line="360" w:lineRule="auto"/>
        <w:ind w:left="1"/>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28.2中标人在收到《中标通知书》后向招标机构一次性缴纳中标服务费。可采用以下方式之一交付中标服务费：现金、汇票及电汇。</w:t>
      </w:r>
    </w:p>
    <w:p w14:paraId="7F72F0E2">
      <w:pPr>
        <w:spacing w:line="360" w:lineRule="auto"/>
        <w:jc w:val="both"/>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28.3 其他费用遵照国家、地方有关规定执行。</w:t>
      </w:r>
    </w:p>
    <w:p w14:paraId="1FDA81DF">
      <w:pPr>
        <w:rPr>
          <w:rFonts w:ascii="宋体"/>
          <w:color w:val="000000" w:themeColor="text1"/>
          <w:sz w:val="21"/>
          <w:szCs w:val="21"/>
          <w:highlight w:val="none"/>
          <w14:textFill>
            <w14:solidFill>
              <w14:schemeClr w14:val="tx1"/>
            </w14:solidFill>
          </w14:textFill>
        </w:rPr>
      </w:pPr>
      <w:r>
        <w:rPr>
          <w:rFonts w:ascii="宋体"/>
          <w:color w:val="000000" w:themeColor="text1"/>
          <w:sz w:val="21"/>
          <w:szCs w:val="21"/>
          <w:highlight w:val="none"/>
          <w14:textFill>
            <w14:solidFill>
              <w14:schemeClr w14:val="tx1"/>
            </w14:solidFill>
          </w14:textFill>
        </w:rPr>
        <w:br w:type="page"/>
      </w:r>
    </w:p>
    <w:p w14:paraId="2575FAE2">
      <w:pPr>
        <w:pStyle w:val="4"/>
        <w:spacing w:before="0" w:after="0" w:line="360" w:lineRule="auto"/>
        <w:jc w:val="center"/>
        <w:rPr>
          <w:rFonts w:hint="eastAsia"/>
          <w:color w:val="000000" w:themeColor="text1"/>
          <w:sz w:val="10"/>
          <w:szCs w:val="10"/>
          <w:highlight w:val="none"/>
          <w14:textFill>
            <w14:solidFill>
              <w14:schemeClr w14:val="tx1"/>
            </w14:solidFill>
          </w14:textFill>
        </w:rPr>
      </w:pPr>
      <w:bookmarkStart w:id="61" w:name="_Toc48760973"/>
      <w:bookmarkStart w:id="62" w:name="_Toc54891394"/>
    </w:p>
    <w:p w14:paraId="02E2FD0C">
      <w:pPr>
        <w:pStyle w:val="4"/>
        <w:spacing w:before="0" w:after="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第三部分  评标办法</w:t>
      </w:r>
      <w:bookmarkEnd w:id="61"/>
      <w:bookmarkEnd w:id="62"/>
    </w:p>
    <w:p w14:paraId="30215877">
      <w:pPr>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（本项目采用综合评分法）</w:t>
      </w:r>
    </w:p>
    <w:p w14:paraId="140D0E1A">
      <w:pPr>
        <w:spacing w:line="360" w:lineRule="auto"/>
        <w:ind w:firstLine="420" w:firstLine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按照国家相关部门的规定，遵循公开、公平、公正和诚实信用的原则，结合本招标项目的实际情况，制定本招标项目评标办法。</w:t>
      </w:r>
    </w:p>
    <w:p w14:paraId="183746C7">
      <w:pPr>
        <w:spacing w:before="120" w:beforeLines="50" w:after="120" w:afterLines="50" w:line="360" w:lineRule="auto"/>
        <w:jc w:val="center"/>
        <w:rPr>
          <w:rFonts w:ascii="宋体"/>
          <w:b/>
          <w:color w:val="000000" w:themeColor="text1"/>
          <w:sz w:val="21"/>
          <w:szCs w:val="21"/>
          <w:highlight w:val="none"/>
          <w14:textFill>
            <w14:solidFill>
              <w14:schemeClr w14:val="tx1"/>
            </w14:solidFill>
          </w14:textFill>
        </w:rPr>
      </w:pPr>
      <w:r>
        <w:rPr>
          <w:rFonts w:hint="eastAsia" w:ascii="宋体"/>
          <w:b/>
          <w:color w:val="000000" w:themeColor="text1"/>
          <w:sz w:val="21"/>
          <w:szCs w:val="21"/>
          <w:highlight w:val="none"/>
          <w14:textFill>
            <w14:solidFill>
              <w14:schemeClr w14:val="tx1"/>
            </w14:solidFill>
          </w14:textFill>
        </w:rPr>
        <w:t>一、评标程序</w:t>
      </w:r>
    </w:p>
    <w:p w14:paraId="3528BFF8">
      <w:pPr>
        <w:spacing w:before="120" w:beforeLines="50" w:after="120" w:afterLines="50" w:line="360" w:lineRule="auto"/>
        <w:ind w:firstLine="422" w:firstLineChars="200"/>
        <w:rPr>
          <w:rFonts w:ascii="宋体"/>
          <w:b/>
          <w:bCs/>
          <w:color w:val="000000" w:themeColor="text1"/>
          <w:sz w:val="21"/>
          <w:szCs w:val="21"/>
          <w:highlight w:val="none"/>
          <w14:textFill>
            <w14:solidFill>
              <w14:schemeClr w14:val="tx1"/>
            </w14:solidFill>
          </w14:textFill>
        </w:rPr>
      </w:pPr>
      <w:r>
        <w:rPr>
          <w:rFonts w:hint="eastAsia" w:ascii="宋体"/>
          <w:b/>
          <w:bCs/>
          <w:color w:val="000000" w:themeColor="text1"/>
          <w:sz w:val="21"/>
          <w:szCs w:val="21"/>
          <w:highlight w:val="none"/>
          <w14:textFill>
            <w14:solidFill>
              <w14:schemeClr w14:val="tx1"/>
            </w14:solidFill>
          </w14:textFill>
        </w:rPr>
        <w:t>（一）组成评标委员会</w:t>
      </w:r>
    </w:p>
    <w:p w14:paraId="2CE2326E">
      <w:pPr>
        <w:spacing w:line="360" w:lineRule="auto"/>
        <w:ind w:firstLine="420" w:firstLine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按照国家有关部委及省、市的相关规定，从专家库中随机抽取技术、经济等方面的专家共</w:t>
      </w:r>
      <w:r>
        <w:rPr>
          <w:rFonts w:hint="eastAsia" w:ascii="宋体"/>
          <w:color w:val="000000" w:themeColor="text1"/>
          <w:sz w:val="21"/>
          <w:szCs w:val="21"/>
          <w:highlight w:val="none"/>
          <w:lang w:val="en-US" w:eastAsia="zh-CN"/>
          <w14:textFill>
            <w14:solidFill>
              <w14:schemeClr w14:val="tx1"/>
            </w14:solidFill>
          </w14:textFill>
        </w:rPr>
        <w:t>7</w:t>
      </w:r>
      <w:r>
        <w:rPr>
          <w:rFonts w:hint="eastAsia" w:ascii="宋体"/>
          <w:color w:val="000000" w:themeColor="text1"/>
          <w:sz w:val="21"/>
          <w:szCs w:val="21"/>
          <w:highlight w:val="none"/>
          <w14:textFill>
            <w14:solidFill>
              <w14:schemeClr w14:val="tx1"/>
            </w14:solidFill>
          </w14:textFill>
        </w:rPr>
        <w:t>人组成评标委员会。为保证评标工作的顺利进行，推荐一名评委担任评委会主任，负责评标全面工作。</w:t>
      </w:r>
    </w:p>
    <w:p w14:paraId="1D5A99D0">
      <w:pPr>
        <w:pStyle w:val="70"/>
        <w:spacing w:before="120" w:beforeLines="50" w:after="120" w:afterLines="50" w:line="360" w:lineRule="auto"/>
        <w:ind w:firstLine="422" w:firstLineChars="200"/>
        <w:rPr>
          <w:rFonts w:ascii="宋体" w:eastAsia="宋体"/>
          <w:b/>
          <w:bCs/>
          <w:color w:val="000000" w:themeColor="text1"/>
          <w:sz w:val="21"/>
          <w:szCs w:val="21"/>
          <w:highlight w:val="none"/>
          <w14:textFill>
            <w14:solidFill>
              <w14:schemeClr w14:val="tx1"/>
            </w14:solidFill>
          </w14:textFill>
        </w:rPr>
      </w:pPr>
      <w:r>
        <w:rPr>
          <w:rFonts w:hint="eastAsia" w:ascii="宋体" w:eastAsia="宋体"/>
          <w:b/>
          <w:bCs/>
          <w:color w:val="000000" w:themeColor="text1"/>
          <w:sz w:val="21"/>
          <w:szCs w:val="21"/>
          <w:highlight w:val="none"/>
          <w14:textFill>
            <w14:solidFill>
              <w14:schemeClr w14:val="tx1"/>
            </w14:solidFill>
          </w14:textFill>
        </w:rPr>
        <w:t>（二）评标工作</w:t>
      </w:r>
    </w:p>
    <w:p w14:paraId="4EE020DA">
      <w:pPr>
        <w:spacing w:line="360" w:lineRule="auto"/>
        <w:ind w:firstLine="420" w:firstLine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评标本着客观公正、公平竞争、择优推荐、规范合法的原则进行。评标工作分为资格审查、符合性审查和详细评审三个步骤。</w:t>
      </w:r>
    </w:p>
    <w:p w14:paraId="3EE82633">
      <w:pPr>
        <w:spacing w:line="360" w:lineRule="auto"/>
        <w:ind w:firstLine="420" w:firstLine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1.资格审查。采购人或代理机构对各供应商的资格进行审查。资格审查合格的供应商方可进入符合性审查。</w:t>
      </w:r>
    </w:p>
    <w:p w14:paraId="14684966">
      <w:pPr>
        <w:spacing w:line="360" w:lineRule="auto"/>
        <w:ind w:firstLine="420" w:firstLine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2.符合性审查。评委会对供应商的投标文件进行符合性</w:t>
      </w:r>
      <w:r>
        <w:rPr>
          <w:rFonts w:ascii="宋体"/>
          <w:color w:val="000000" w:themeColor="text1"/>
          <w:sz w:val="21"/>
          <w:szCs w:val="21"/>
          <w:highlight w:val="none"/>
          <w14:textFill>
            <w14:solidFill>
              <w14:schemeClr w14:val="tx1"/>
            </w14:solidFill>
          </w14:textFill>
        </w:rPr>
        <w:t>审查</w:t>
      </w:r>
      <w:r>
        <w:rPr>
          <w:rFonts w:hint="eastAsia" w:ascii="宋体"/>
          <w:color w:val="000000" w:themeColor="text1"/>
          <w:sz w:val="21"/>
          <w:szCs w:val="21"/>
          <w:highlight w:val="none"/>
          <w14:textFill>
            <w14:solidFill>
              <w14:schemeClr w14:val="tx1"/>
            </w14:solidFill>
          </w14:textFill>
        </w:rPr>
        <w:t>。符合性审查合格的供应商方可进入详细评审。</w:t>
      </w:r>
    </w:p>
    <w:p w14:paraId="0026FC96">
      <w:pPr>
        <w:spacing w:line="360" w:lineRule="auto"/>
        <w:ind w:firstLine="420" w:firstLine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3.详细评审。详细评审采用综合评分法。评委依据评标办法分别对各供应商的投标文件进行评审、赋分。如果通过资格审查和符合性审查的供应商不足三家，则采购人重新招标。</w:t>
      </w:r>
    </w:p>
    <w:p w14:paraId="152040E8">
      <w:pPr>
        <w:spacing w:before="120" w:beforeLines="50" w:after="120" w:afterLines="50" w:line="360" w:lineRule="auto"/>
        <w:ind w:firstLine="422" w:firstLineChars="200"/>
        <w:rPr>
          <w:rFonts w:ascii="宋体"/>
          <w:b/>
          <w:color w:val="000000" w:themeColor="text1"/>
          <w:sz w:val="21"/>
          <w:szCs w:val="21"/>
          <w:highlight w:val="none"/>
          <w14:textFill>
            <w14:solidFill>
              <w14:schemeClr w14:val="tx1"/>
            </w14:solidFill>
          </w14:textFill>
        </w:rPr>
      </w:pPr>
      <w:r>
        <w:rPr>
          <w:rFonts w:hint="eastAsia" w:ascii="宋体"/>
          <w:b/>
          <w:color w:val="000000" w:themeColor="text1"/>
          <w:sz w:val="21"/>
          <w:szCs w:val="21"/>
          <w:highlight w:val="none"/>
          <w14:textFill>
            <w14:solidFill>
              <w14:schemeClr w14:val="tx1"/>
            </w14:solidFill>
          </w14:textFill>
        </w:rPr>
        <w:t>（三）询标（必要时）</w:t>
      </w:r>
    </w:p>
    <w:p w14:paraId="0561F32F">
      <w:pPr>
        <w:spacing w:line="360" w:lineRule="auto"/>
        <w:ind w:firstLine="420" w:firstLine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评标委员会对投标文件需要澄清的问题，采用集体询标方式进行。</w:t>
      </w:r>
    </w:p>
    <w:p w14:paraId="1C2649B1">
      <w:pPr>
        <w:spacing w:before="120" w:beforeLines="50" w:after="120" w:afterLines="50" w:line="360" w:lineRule="auto"/>
        <w:ind w:firstLine="422" w:firstLineChars="200"/>
        <w:rPr>
          <w:rFonts w:ascii="宋体"/>
          <w:b/>
          <w:bCs/>
          <w:color w:val="000000" w:themeColor="text1"/>
          <w:sz w:val="21"/>
          <w:szCs w:val="21"/>
          <w:highlight w:val="none"/>
          <w14:textFill>
            <w14:solidFill>
              <w14:schemeClr w14:val="tx1"/>
            </w14:solidFill>
          </w14:textFill>
        </w:rPr>
      </w:pPr>
      <w:r>
        <w:rPr>
          <w:rFonts w:hint="eastAsia" w:ascii="宋体"/>
          <w:b/>
          <w:bCs/>
          <w:color w:val="000000" w:themeColor="text1"/>
          <w:sz w:val="21"/>
          <w:szCs w:val="21"/>
          <w:highlight w:val="none"/>
          <w14:textFill>
            <w14:solidFill>
              <w14:schemeClr w14:val="tx1"/>
            </w14:solidFill>
          </w14:textFill>
        </w:rPr>
        <w:t>（四）确定中标人</w:t>
      </w:r>
    </w:p>
    <w:p w14:paraId="2B3AB844">
      <w:pPr>
        <w:spacing w:before="120" w:beforeLines="50" w:after="120" w:afterLines="50" w:line="360" w:lineRule="auto"/>
        <w:ind w:firstLine="420" w:firstLine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评标委员会根据综合评审结果，按照综合得分由高到低的顺序，由采购人授权，确定排名第一的供应商为中标人。如果中标供应商因提供虚假投标或因其他违纪行为被取消中标资格，则由采购人确定重新招标还是顺延中标。</w:t>
      </w:r>
    </w:p>
    <w:p w14:paraId="1FE0CD5C">
      <w:pPr>
        <w:spacing w:before="120" w:beforeLines="50" w:after="120" w:afterLines="50" w:line="360" w:lineRule="auto"/>
        <w:ind w:firstLine="422" w:firstLineChars="200"/>
        <w:rPr>
          <w:rFonts w:ascii="宋体"/>
          <w:b/>
          <w:bCs/>
          <w:color w:val="000000" w:themeColor="text1"/>
          <w:sz w:val="21"/>
          <w:szCs w:val="21"/>
          <w:highlight w:val="none"/>
          <w14:textFill>
            <w14:solidFill>
              <w14:schemeClr w14:val="tx1"/>
            </w14:solidFill>
          </w14:textFill>
        </w:rPr>
      </w:pPr>
      <w:r>
        <w:rPr>
          <w:rFonts w:hint="eastAsia" w:ascii="宋体"/>
          <w:b/>
          <w:bCs/>
          <w:color w:val="000000" w:themeColor="text1"/>
          <w:sz w:val="21"/>
          <w:szCs w:val="21"/>
          <w:highlight w:val="none"/>
          <w14:textFill>
            <w14:solidFill>
              <w14:schemeClr w14:val="tx1"/>
            </w14:solidFill>
          </w14:textFill>
        </w:rPr>
        <w:t>（五）评标报告</w:t>
      </w:r>
    </w:p>
    <w:p w14:paraId="50615388">
      <w:pPr>
        <w:spacing w:line="360" w:lineRule="auto"/>
        <w:ind w:firstLine="420" w:firstLineChars="200"/>
        <w:rPr>
          <w:rFonts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评标工作结束时，评委会将本项目综合评审结果向采购人提交书面“评标报告”，各评委对评标报告内容讨论通过后，在“评标报告”上签字，对评标结果予以确认。</w:t>
      </w:r>
    </w:p>
    <w:p w14:paraId="29B284EA">
      <w:pPr>
        <w:spacing w:line="360" w:lineRule="exact"/>
        <w:ind w:firstLine="420" w:firstLineChars="200"/>
        <w:rPr>
          <w:rFonts w:ascii="宋体"/>
          <w:color w:val="000000" w:themeColor="text1"/>
          <w:sz w:val="21"/>
          <w:szCs w:val="21"/>
          <w:highlight w:val="none"/>
          <w14:textFill>
            <w14:solidFill>
              <w14:schemeClr w14:val="tx1"/>
            </w14:solidFill>
          </w14:textFill>
        </w:rPr>
      </w:pPr>
    </w:p>
    <w:p w14:paraId="0BA65D47">
      <w:pPr>
        <w:rPr>
          <w:rFonts w:hint="eastAsia" w:ascii="宋体"/>
          <w:b/>
          <w:color w:val="000000" w:themeColor="text1"/>
          <w:sz w:val="21"/>
          <w:szCs w:val="21"/>
          <w:highlight w:val="none"/>
          <w14:textFill>
            <w14:solidFill>
              <w14:schemeClr w14:val="tx1"/>
            </w14:solidFill>
          </w14:textFill>
        </w:rPr>
      </w:pPr>
      <w:r>
        <w:rPr>
          <w:rFonts w:hint="eastAsia" w:ascii="宋体"/>
          <w:b/>
          <w:color w:val="000000" w:themeColor="text1"/>
          <w:sz w:val="21"/>
          <w:szCs w:val="21"/>
          <w:highlight w:val="none"/>
          <w14:textFill>
            <w14:solidFill>
              <w14:schemeClr w14:val="tx1"/>
            </w14:solidFill>
          </w14:textFill>
        </w:rPr>
        <w:br w:type="page"/>
      </w:r>
    </w:p>
    <w:p w14:paraId="7AC463C5">
      <w:pPr>
        <w:spacing w:before="120" w:beforeLines="50" w:after="120" w:afterLines="50" w:line="400" w:lineRule="exact"/>
        <w:jc w:val="center"/>
        <w:rPr>
          <w:rFonts w:ascii="宋体"/>
          <w:b/>
          <w:color w:val="000000" w:themeColor="text1"/>
          <w:sz w:val="21"/>
          <w:szCs w:val="21"/>
          <w:highlight w:val="none"/>
          <w14:textFill>
            <w14:solidFill>
              <w14:schemeClr w14:val="tx1"/>
            </w14:solidFill>
          </w14:textFill>
        </w:rPr>
      </w:pPr>
      <w:r>
        <w:rPr>
          <w:rFonts w:hint="eastAsia" w:ascii="宋体"/>
          <w:b/>
          <w:color w:val="000000" w:themeColor="text1"/>
          <w:sz w:val="21"/>
          <w:szCs w:val="21"/>
          <w:highlight w:val="none"/>
          <w14:textFill>
            <w14:solidFill>
              <w14:schemeClr w14:val="tx1"/>
            </w14:solidFill>
          </w14:textFill>
        </w:rPr>
        <w:t>二、评标办法</w:t>
      </w:r>
    </w:p>
    <w:p w14:paraId="6E922C1D">
      <w:pPr>
        <w:rPr>
          <w:rFonts w:ascii="宋体"/>
          <w:b/>
          <w:color w:val="000000" w:themeColor="text1"/>
          <w:sz w:val="21"/>
          <w:szCs w:val="21"/>
          <w:highlight w:val="none"/>
          <w14:textFill>
            <w14:solidFill>
              <w14:schemeClr w14:val="tx1"/>
            </w14:solidFill>
          </w14:textFill>
        </w:rPr>
      </w:pPr>
      <w:r>
        <w:rPr>
          <w:rFonts w:hint="eastAsia" w:ascii="宋体"/>
          <w:b/>
          <w:color w:val="000000" w:themeColor="text1"/>
          <w:sz w:val="21"/>
          <w:szCs w:val="21"/>
          <w:highlight w:val="none"/>
          <w14:textFill>
            <w14:solidFill>
              <w14:schemeClr w14:val="tx1"/>
            </w14:solidFill>
          </w14:textFill>
        </w:rPr>
        <w:t>（一）资格审查</w:t>
      </w:r>
    </w:p>
    <w:p w14:paraId="501BC27C">
      <w:pPr>
        <w:spacing w:line="400" w:lineRule="exact"/>
        <w:jc w:val="center"/>
        <w:rPr>
          <w:rFonts w:ascii="宋体"/>
          <w:b/>
          <w:color w:val="000000" w:themeColor="text1"/>
          <w:sz w:val="21"/>
          <w:szCs w:val="21"/>
          <w:highlight w:val="none"/>
          <w14:textFill>
            <w14:solidFill>
              <w14:schemeClr w14:val="tx1"/>
            </w14:solidFill>
          </w14:textFill>
        </w:rPr>
      </w:pPr>
      <w:r>
        <w:rPr>
          <w:rFonts w:hint="eastAsia" w:ascii="宋体"/>
          <w:b/>
          <w:color w:val="000000" w:themeColor="text1"/>
          <w:sz w:val="21"/>
          <w:szCs w:val="21"/>
          <w:highlight w:val="none"/>
          <w14:textFill>
            <w14:solidFill>
              <w14:schemeClr w14:val="tx1"/>
            </w14:solidFill>
          </w14:textFill>
        </w:rPr>
        <w:t>资格审查表</w:t>
      </w:r>
    </w:p>
    <w:tbl>
      <w:tblPr>
        <w:tblStyle w:val="43"/>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32"/>
        <w:gridCol w:w="3028"/>
        <w:gridCol w:w="1869"/>
        <w:gridCol w:w="501"/>
        <w:gridCol w:w="503"/>
        <w:gridCol w:w="500"/>
      </w:tblGrid>
      <w:tr w14:paraId="5B3C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96" w:type="dxa"/>
            <w:vMerge w:val="restart"/>
            <w:vAlign w:val="center"/>
          </w:tcPr>
          <w:p w14:paraId="6ECD762A">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r>
              <w:rPr>
                <w:rFonts w:hint="eastAsia" w:ascii="宋体" w:cs="宋体"/>
                <w:color w:val="000000" w:themeColor="text1"/>
                <w:sz w:val="18"/>
                <w:szCs w:val="18"/>
                <w:highlight w:val="none"/>
                <w:lang w:val="zh-CN"/>
                <w14:textFill>
                  <w14:solidFill>
                    <w14:schemeClr w14:val="tx1"/>
                  </w14:solidFill>
                </w14:textFill>
              </w:rPr>
              <w:t>序号</w:t>
            </w:r>
          </w:p>
        </w:tc>
        <w:tc>
          <w:tcPr>
            <w:tcW w:w="2032" w:type="dxa"/>
            <w:vMerge w:val="restart"/>
            <w:vAlign w:val="center"/>
          </w:tcPr>
          <w:p w14:paraId="2CDE7AC1">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r>
              <w:rPr>
                <w:rFonts w:hint="eastAsia" w:ascii="宋体" w:cs="宋体"/>
                <w:color w:val="000000" w:themeColor="text1"/>
                <w:sz w:val="18"/>
                <w:szCs w:val="18"/>
                <w:highlight w:val="none"/>
                <w:lang w:val="zh-CN"/>
                <w14:textFill>
                  <w14:solidFill>
                    <w14:schemeClr w14:val="tx1"/>
                  </w14:solidFill>
                </w14:textFill>
              </w:rPr>
              <w:t>审查内容</w:t>
            </w:r>
          </w:p>
        </w:tc>
        <w:tc>
          <w:tcPr>
            <w:tcW w:w="4897" w:type="dxa"/>
            <w:gridSpan w:val="2"/>
            <w:vMerge w:val="restart"/>
            <w:vAlign w:val="center"/>
          </w:tcPr>
          <w:p w14:paraId="509BC33B">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r>
              <w:rPr>
                <w:rFonts w:hint="eastAsia" w:ascii="宋体" w:cs="宋体"/>
                <w:color w:val="000000" w:themeColor="text1"/>
                <w:sz w:val="18"/>
                <w:szCs w:val="18"/>
                <w:highlight w:val="none"/>
                <w:lang w:val="zh-CN"/>
                <w14:textFill>
                  <w14:solidFill>
                    <w14:schemeClr w14:val="tx1"/>
                  </w14:solidFill>
                </w14:textFill>
              </w:rPr>
              <w:t>合格条件</w:t>
            </w:r>
          </w:p>
        </w:tc>
        <w:tc>
          <w:tcPr>
            <w:tcW w:w="1504" w:type="dxa"/>
            <w:gridSpan w:val="3"/>
            <w:vAlign w:val="center"/>
          </w:tcPr>
          <w:p w14:paraId="2EE298B6">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r>
              <w:rPr>
                <w:rFonts w:hint="eastAsia" w:ascii="宋体" w:cs="宋体"/>
                <w:color w:val="000000" w:themeColor="text1"/>
                <w:sz w:val="18"/>
                <w:szCs w:val="18"/>
                <w:highlight w:val="none"/>
                <w:lang w:val="zh-CN"/>
                <w14:textFill>
                  <w14:solidFill>
                    <w14:schemeClr w14:val="tx1"/>
                  </w14:solidFill>
                </w14:textFill>
              </w:rPr>
              <w:t>供应商名称</w:t>
            </w:r>
          </w:p>
        </w:tc>
      </w:tr>
      <w:tr w14:paraId="3A2E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96" w:type="dxa"/>
            <w:vMerge w:val="continue"/>
            <w:vAlign w:val="center"/>
          </w:tcPr>
          <w:p w14:paraId="3BB9F574">
            <w:pPr>
              <w:spacing w:line="240" w:lineRule="auto"/>
              <w:rPr>
                <w:color w:val="000000" w:themeColor="text1"/>
                <w:highlight w:val="none"/>
                <w14:textFill>
                  <w14:solidFill>
                    <w14:schemeClr w14:val="tx1"/>
                  </w14:solidFill>
                </w14:textFill>
              </w:rPr>
            </w:pPr>
          </w:p>
        </w:tc>
        <w:tc>
          <w:tcPr>
            <w:tcW w:w="2032" w:type="dxa"/>
            <w:vMerge w:val="continue"/>
            <w:vAlign w:val="center"/>
          </w:tcPr>
          <w:p w14:paraId="78CAAD23">
            <w:pPr>
              <w:spacing w:line="240" w:lineRule="auto"/>
              <w:rPr>
                <w:color w:val="000000" w:themeColor="text1"/>
                <w:highlight w:val="none"/>
                <w14:textFill>
                  <w14:solidFill>
                    <w14:schemeClr w14:val="tx1"/>
                  </w14:solidFill>
                </w14:textFill>
              </w:rPr>
            </w:pPr>
          </w:p>
        </w:tc>
        <w:tc>
          <w:tcPr>
            <w:tcW w:w="4897" w:type="dxa"/>
            <w:gridSpan w:val="2"/>
            <w:vMerge w:val="continue"/>
            <w:vAlign w:val="center"/>
          </w:tcPr>
          <w:p w14:paraId="3AE8B86E">
            <w:pPr>
              <w:spacing w:line="240" w:lineRule="auto"/>
              <w:rPr>
                <w:color w:val="000000" w:themeColor="text1"/>
                <w:highlight w:val="none"/>
                <w14:textFill>
                  <w14:solidFill>
                    <w14:schemeClr w14:val="tx1"/>
                  </w14:solidFill>
                </w14:textFill>
              </w:rPr>
            </w:pPr>
          </w:p>
        </w:tc>
        <w:tc>
          <w:tcPr>
            <w:tcW w:w="501" w:type="dxa"/>
            <w:vAlign w:val="center"/>
          </w:tcPr>
          <w:p w14:paraId="5B38FC46">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c>
          <w:tcPr>
            <w:tcW w:w="503" w:type="dxa"/>
            <w:vAlign w:val="center"/>
          </w:tcPr>
          <w:p w14:paraId="2E68CFBE">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c>
          <w:tcPr>
            <w:tcW w:w="500" w:type="dxa"/>
            <w:vAlign w:val="center"/>
          </w:tcPr>
          <w:p w14:paraId="3B2A8EF5">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r>
      <w:tr w14:paraId="4427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vAlign w:val="center"/>
          </w:tcPr>
          <w:p w14:paraId="3B1C2527">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r>
              <w:rPr>
                <w:rFonts w:hint="eastAsia" w:ascii="宋体" w:cs="宋体"/>
                <w:color w:val="000000" w:themeColor="text1"/>
                <w:sz w:val="18"/>
                <w:szCs w:val="18"/>
                <w:highlight w:val="none"/>
                <w:lang w:val="zh-CN"/>
                <w14:textFill>
                  <w14:solidFill>
                    <w14:schemeClr w14:val="tx1"/>
                  </w14:solidFill>
                </w14:textFill>
              </w:rPr>
              <w:t>1</w:t>
            </w:r>
          </w:p>
        </w:tc>
        <w:tc>
          <w:tcPr>
            <w:tcW w:w="2032" w:type="dxa"/>
            <w:vAlign w:val="center"/>
          </w:tcPr>
          <w:p w14:paraId="21FCC7B4">
            <w:pPr>
              <w:spacing w:line="240" w:lineRule="auto"/>
              <w:jc w:val="center"/>
              <w:rPr>
                <w:rFonts w:ascii="宋体"/>
                <w:color w:val="000000" w:themeColor="text1"/>
                <w:sz w:val="18"/>
                <w:szCs w:val="18"/>
                <w:highlight w:val="none"/>
                <w14:textFill>
                  <w14:solidFill>
                    <w14:schemeClr w14:val="tx1"/>
                  </w14:solidFill>
                </w14:textFill>
              </w:rPr>
            </w:pPr>
            <w:r>
              <w:rPr>
                <w:rFonts w:hint="eastAsia" w:ascii="宋体"/>
                <w:color w:val="000000" w:themeColor="text1"/>
                <w:sz w:val="18"/>
                <w:szCs w:val="18"/>
                <w:highlight w:val="none"/>
                <w14:textFill>
                  <w14:solidFill>
                    <w14:schemeClr w14:val="tx1"/>
                  </w14:solidFill>
                </w14:textFill>
              </w:rPr>
              <w:t>营业执照</w:t>
            </w:r>
          </w:p>
        </w:tc>
        <w:tc>
          <w:tcPr>
            <w:tcW w:w="4897" w:type="dxa"/>
            <w:gridSpan w:val="2"/>
            <w:vAlign w:val="center"/>
          </w:tcPr>
          <w:p w14:paraId="5287D277">
            <w:pPr>
              <w:spacing w:line="240" w:lineRule="auto"/>
              <w:jc w:val="both"/>
              <w:rPr>
                <w:rFonts w:hint="eastAsia" w:ascii="宋体" w:eastAsia="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投标文件中附</w:t>
            </w:r>
            <w:r>
              <w:rPr>
                <w:rFonts w:hint="eastAsia" w:ascii="宋体"/>
                <w:color w:val="000000" w:themeColor="text1"/>
                <w:sz w:val="18"/>
                <w:szCs w:val="18"/>
                <w:highlight w:val="none"/>
                <w14:textFill>
                  <w14:solidFill>
                    <w14:schemeClr w14:val="tx1"/>
                  </w14:solidFill>
                </w14:textFill>
              </w:rPr>
              <w:t>营业</w:t>
            </w:r>
            <w:r>
              <w:rPr>
                <w:rFonts w:hint="eastAsia" w:ascii="宋体" w:hAnsi="Times New Roman" w:eastAsia="宋体" w:cs="Times New Roman"/>
                <w:color w:val="000000" w:themeColor="text1"/>
                <w:sz w:val="18"/>
                <w:szCs w:val="18"/>
                <w:highlight w:val="none"/>
                <w14:textFill>
                  <w14:solidFill>
                    <w14:schemeClr w14:val="tx1"/>
                  </w14:solidFill>
                </w14:textFill>
              </w:rPr>
              <w:t>执照</w:t>
            </w:r>
            <w:r>
              <w:rPr>
                <w:rFonts w:hint="eastAsia" w:ascii="宋体" w:hAnsi="Times New Roman" w:eastAsia="宋体" w:cs="Times New Roman"/>
                <w:color w:val="000000" w:themeColor="text1"/>
                <w:sz w:val="18"/>
                <w:szCs w:val="18"/>
                <w:highlight w:val="none"/>
                <w:lang w:val="en-US" w:eastAsia="zh-CN"/>
                <w14:textFill>
                  <w14:solidFill>
                    <w14:schemeClr w14:val="tx1"/>
                  </w14:solidFill>
                </w14:textFill>
              </w:rPr>
              <w:t>（</w:t>
            </w:r>
            <w:r>
              <w:rPr>
                <w:rFonts w:hint="eastAsia" w:ascii="宋体" w:hAnsi="Times New Roman" w:eastAsia="宋体" w:cs="Times New Roman"/>
                <w:color w:val="000000" w:themeColor="text1"/>
                <w:sz w:val="18"/>
                <w:szCs w:val="18"/>
                <w:highlight w:val="none"/>
                <w14:textFill>
                  <w14:solidFill>
                    <w14:schemeClr w14:val="tx1"/>
                  </w14:solidFill>
                </w14:textFill>
              </w:rPr>
              <w:t>或事业单位法人证书</w:t>
            </w:r>
            <w:r>
              <w:rPr>
                <w:rFonts w:hint="eastAsia" w:ascii="宋体" w:hAnsi="Times New Roman" w:eastAsia="宋体" w:cs="Times New Roman"/>
                <w:color w:val="000000" w:themeColor="text1"/>
                <w:sz w:val="18"/>
                <w:szCs w:val="18"/>
                <w:highlight w:val="none"/>
                <w:lang w:val="en-US" w:eastAsia="zh-CN"/>
                <w14:textFill>
                  <w14:solidFill>
                    <w14:schemeClr w14:val="tx1"/>
                  </w14:solidFill>
                </w14:textFill>
              </w:rPr>
              <w:t>）副本</w:t>
            </w:r>
            <w:r>
              <w:rPr>
                <w:rFonts w:hint="eastAsia" w:ascii="宋体" w:hAnsi="宋体" w:eastAsia="宋体" w:cs="宋体"/>
                <w:color w:val="000000" w:themeColor="text1"/>
                <w:sz w:val="18"/>
                <w:szCs w:val="18"/>
                <w:highlight w:val="none"/>
                <w14:textFill>
                  <w14:solidFill>
                    <w14:schemeClr w14:val="tx1"/>
                  </w14:solidFill>
                </w14:textFill>
              </w:rPr>
              <w:t>复印件加盖公章</w:t>
            </w:r>
            <w:r>
              <w:rPr>
                <w:rFonts w:hint="eastAsia" w:ascii="宋体" w:hAnsi="宋体" w:cs="宋体"/>
                <w:color w:val="000000" w:themeColor="text1"/>
                <w:sz w:val="18"/>
                <w:szCs w:val="18"/>
                <w:highlight w:val="none"/>
                <w:lang w:eastAsia="zh-CN"/>
                <w14:textFill>
                  <w14:solidFill>
                    <w14:schemeClr w14:val="tx1"/>
                  </w14:solidFill>
                </w14:textFill>
              </w:rPr>
              <w:t>（如果是联合体投标，联合体各方均应提供）。</w:t>
            </w:r>
          </w:p>
        </w:tc>
        <w:tc>
          <w:tcPr>
            <w:tcW w:w="501" w:type="dxa"/>
            <w:vAlign w:val="center"/>
          </w:tcPr>
          <w:p w14:paraId="1A82934F">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c>
          <w:tcPr>
            <w:tcW w:w="503" w:type="dxa"/>
            <w:vAlign w:val="center"/>
          </w:tcPr>
          <w:p w14:paraId="31E39528">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c>
          <w:tcPr>
            <w:tcW w:w="500" w:type="dxa"/>
            <w:tcBorders>
              <w:right w:val="single" w:color="auto" w:sz="4" w:space="0"/>
            </w:tcBorders>
            <w:vAlign w:val="center"/>
          </w:tcPr>
          <w:p w14:paraId="274DF903">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r>
      <w:tr w14:paraId="5EB7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96" w:type="dxa"/>
            <w:vAlign w:val="center"/>
          </w:tcPr>
          <w:p w14:paraId="69533D35">
            <w:pPr>
              <w:autoSpaceDE w:val="0"/>
              <w:autoSpaceDN w:val="0"/>
              <w:adjustRightInd w:val="0"/>
              <w:spacing w:line="240" w:lineRule="auto"/>
              <w:jc w:val="center"/>
              <w:rPr>
                <w:rFonts w:ascii="宋体" w:hAnsi="Times New Roman" w:eastAsia="宋体" w:cs="宋体"/>
                <w:color w:val="000000" w:themeColor="text1"/>
                <w:sz w:val="18"/>
                <w:szCs w:val="18"/>
                <w:highlight w:val="none"/>
                <w:lang w:val="zh-CN" w:eastAsia="zh-CN" w:bidi="ar-SA"/>
                <w14:textFill>
                  <w14:solidFill>
                    <w14:schemeClr w14:val="tx1"/>
                  </w14:solidFill>
                </w14:textFill>
              </w:rPr>
            </w:pPr>
            <w:r>
              <w:rPr>
                <w:rFonts w:ascii="宋体" w:cs="宋体"/>
                <w:color w:val="000000" w:themeColor="text1"/>
                <w:sz w:val="18"/>
                <w:szCs w:val="18"/>
                <w:highlight w:val="none"/>
                <w:lang w:val="zh-CN"/>
                <w14:textFill>
                  <w14:solidFill>
                    <w14:schemeClr w14:val="tx1"/>
                  </w14:solidFill>
                </w14:textFill>
              </w:rPr>
              <w:t>2</w:t>
            </w:r>
          </w:p>
        </w:tc>
        <w:tc>
          <w:tcPr>
            <w:tcW w:w="2032" w:type="dxa"/>
            <w:vAlign w:val="center"/>
          </w:tcPr>
          <w:p w14:paraId="09441B11">
            <w:pPr>
              <w:spacing w:line="240" w:lineRule="auto"/>
              <w:jc w:val="center"/>
              <w:rPr>
                <w:rFonts w:hint="eastAsia" w:ascii="宋体" w:eastAsia="宋体"/>
                <w:color w:val="000000" w:themeColor="text1"/>
                <w:sz w:val="18"/>
                <w:szCs w:val="18"/>
                <w:highlight w:val="none"/>
                <w:lang w:eastAsia="zh-CN"/>
                <w14:textFill>
                  <w14:solidFill>
                    <w14:schemeClr w14:val="tx1"/>
                  </w14:solidFill>
                </w14:textFill>
              </w:rPr>
            </w:pPr>
            <w:r>
              <w:rPr>
                <w:rFonts w:hint="eastAsia" w:ascii="宋体"/>
                <w:color w:val="000000" w:themeColor="text1"/>
                <w:sz w:val="18"/>
                <w:szCs w:val="18"/>
                <w:highlight w:val="none"/>
                <w:lang w:eastAsia="zh-CN"/>
                <w14:textFill>
                  <w14:solidFill>
                    <w14:schemeClr w14:val="tx1"/>
                  </w14:solidFill>
                </w14:textFill>
              </w:rPr>
              <w:t>城乡规划编制资质</w:t>
            </w:r>
          </w:p>
        </w:tc>
        <w:tc>
          <w:tcPr>
            <w:tcW w:w="4897" w:type="dxa"/>
            <w:gridSpan w:val="2"/>
            <w:vAlign w:val="center"/>
          </w:tcPr>
          <w:p w14:paraId="1D830AE1">
            <w:pPr>
              <w:spacing w:line="240" w:lineRule="auto"/>
              <w:jc w:val="both"/>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供应</w:t>
            </w:r>
            <w:r>
              <w:rPr>
                <w:rFonts w:hint="eastAsia" w:ascii="宋体" w:hAnsi="宋体" w:eastAsia="宋体" w:cs="宋体"/>
                <w:color w:val="000000" w:themeColor="text1"/>
                <w:sz w:val="18"/>
                <w:szCs w:val="18"/>
                <w:highlight w:val="none"/>
                <w:lang w:eastAsia="zh-CN"/>
                <w14:textFill>
                  <w14:solidFill>
                    <w14:schemeClr w14:val="tx1"/>
                  </w14:solidFill>
                </w14:textFill>
              </w:rPr>
              <w:t>商</w:t>
            </w:r>
            <w:r>
              <w:rPr>
                <w:rFonts w:hint="eastAsia" w:ascii="宋体" w:hAnsi="宋体" w:eastAsia="宋体" w:cs="宋体"/>
                <w:color w:val="000000" w:themeColor="text1"/>
                <w:sz w:val="18"/>
                <w:szCs w:val="18"/>
                <w:highlight w:val="none"/>
                <w14:textFill>
                  <w14:solidFill>
                    <w14:schemeClr w14:val="tx1"/>
                  </w14:solidFill>
                </w14:textFill>
              </w:rPr>
              <w:t>具备</w:t>
            </w:r>
            <w:r>
              <w:rPr>
                <w:rFonts w:hint="eastAsia" w:ascii="宋体" w:hAnsi="宋体" w:eastAsia="宋体" w:cs="宋体"/>
                <w:color w:val="000000" w:themeColor="text1"/>
                <w:sz w:val="18"/>
                <w:szCs w:val="18"/>
                <w:highlight w:val="none"/>
                <w:lang w:eastAsia="zh-CN"/>
                <w14:textFill>
                  <w14:solidFill>
                    <w14:schemeClr w14:val="tx1"/>
                  </w14:solidFill>
                </w14:textFill>
              </w:rPr>
              <w:t>自然资源</w:t>
            </w:r>
            <w:r>
              <w:rPr>
                <w:rFonts w:hint="eastAsia" w:ascii="宋体" w:hAnsi="宋体" w:eastAsia="宋体" w:cs="宋体"/>
                <w:color w:val="000000" w:themeColor="text1"/>
                <w:sz w:val="18"/>
                <w:szCs w:val="18"/>
                <w:highlight w:val="none"/>
                <w14:textFill>
                  <w14:solidFill>
                    <w14:schemeClr w14:val="tx1"/>
                  </w14:solidFill>
                </w14:textFill>
              </w:rPr>
              <w:t>主管部门核发的城乡规划</w:t>
            </w:r>
            <w:r>
              <w:rPr>
                <w:rFonts w:hint="eastAsia" w:ascii="宋体" w:hAnsi="宋体" w:eastAsia="宋体" w:cs="宋体"/>
                <w:color w:val="000000" w:themeColor="text1"/>
                <w:sz w:val="18"/>
                <w:szCs w:val="18"/>
                <w:highlight w:val="none"/>
                <w:lang w:eastAsia="zh-CN"/>
                <w14:textFill>
                  <w14:solidFill>
                    <w14:schemeClr w14:val="tx1"/>
                  </w14:solidFill>
                </w14:textFill>
              </w:rPr>
              <w:t>编制</w:t>
            </w:r>
            <w:r>
              <w:rPr>
                <w:rFonts w:hint="eastAsia" w:ascii="宋体" w:hAnsi="宋体" w:eastAsia="宋体" w:cs="宋体"/>
                <w:color w:val="000000" w:themeColor="text1"/>
                <w:sz w:val="18"/>
                <w:szCs w:val="18"/>
                <w:highlight w:val="none"/>
                <w14:textFill>
                  <w14:solidFill>
                    <w14:schemeClr w14:val="tx1"/>
                  </w14:solidFill>
                </w14:textFill>
              </w:rPr>
              <w:t>乙级及以上资质</w:t>
            </w:r>
            <w:r>
              <w:rPr>
                <w:rFonts w:hint="eastAsia" w:ascii="宋体" w:hAnsi="宋体" w:eastAsia="宋体" w:cs="宋体"/>
                <w:color w:val="000000" w:themeColor="text1"/>
                <w:sz w:val="18"/>
                <w:szCs w:val="18"/>
                <w:highlight w:val="none"/>
                <w:lang w:eastAsia="zh-CN"/>
                <w14:textFill>
                  <w14:solidFill>
                    <w14:schemeClr w14:val="tx1"/>
                  </w14:solidFill>
                </w14:textFill>
              </w:rPr>
              <w:t>证书，</w:t>
            </w:r>
            <w:r>
              <w:rPr>
                <w:rFonts w:hint="eastAsia" w:ascii="宋体" w:hAnsi="宋体" w:eastAsia="宋体" w:cs="宋体"/>
                <w:color w:val="000000" w:themeColor="text1"/>
                <w:sz w:val="18"/>
                <w:szCs w:val="18"/>
                <w:highlight w:val="none"/>
                <w14:textFill>
                  <w14:solidFill>
                    <w14:schemeClr w14:val="tx1"/>
                  </w14:solidFill>
                </w14:textFill>
              </w:rPr>
              <w:t>投标文件中附复印件加盖公章</w:t>
            </w:r>
            <w:r>
              <w:rPr>
                <w:rFonts w:hint="eastAsia" w:ascii="宋体" w:hAnsi="宋体" w:cs="宋体"/>
                <w:color w:val="000000" w:themeColor="text1"/>
                <w:sz w:val="18"/>
                <w:szCs w:val="18"/>
                <w:highlight w:val="none"/>
                <w:lang w:eastAsia="zh-CN"/>
                <w14:textFill>
                  <w14:solidFill>
                    <w14:schemeClr w14:val="tx1"/>
                  </w14:solidFill>
                </w14:textFill>
              </w:rPr>
              <w:t>（如果是联合体投标，联合体一方提供即可）。</w:t>
            </w:r>
          </w:p>
        </w:tc>
        <w:tc>
          <w:tcPr>
            <w:tcW w:w="501" w:type="dxa"/>
            <w:vAlign w:val="center"/>
          </w:tcPr>
          <w:p w14:paraId="6E3A953D">
            <w:pPr>
              <w:autoSpaceDE w:val="0"/>
              <w:autoSpaceDN w:val="0"/>
              <w:adjustRightInd w:val="0"/>
              <w:spacing w:line="240" w:lineRule="auto"/>
              <w:jc w:val="center"/>
              <w:rPr>
                <w:rFonts w:ascii="宋体" w:cs="宋体"/>
                <w:color w:val="000000" w:themeColor="text1"/>
                <w:sz w:val="18"/>
                <w:szCs w:val="18"/>
                <w:highlight w:val="none"/>
                <w14:textFill>
                  <w14:solidFill>
                    <w14:schemeClr w14:val="tx1"/>
                  </w14:solidFill>
                </w14:textFill>
              </w:rPr>
            </w:pPr>
          </w:p>
        </w:tc>
        <w:tc>
          <w:tcPr>
            <w:tcW w:w="503" w:type="dxa"/>
            <w:vAlign w:val="center"/>
          </w:tcPr>
          <w:p w14:paraId="3C122128">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c>
          <w:tcPr>
            <w:tcW w:w="500" w:type="dxa"/>
            <w:vAlign w:val="center"/>
          </w:tcPr>
          <w:p w14:paraId="416830C2">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r>
      <w:tr w14:paraId="0006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96" w:type="dxa"/>
            <w:vAlign w:val="center"/>
          </w:tcPr>
          <w:p w14:paraId="4CB55920">
            <w:pPr>
              <w:autoSpaceDE w:val="0"/>
              <w:autoSpaceDN w:val="0"/>
              <w:adjustRightInd w:val="0"/>
              <w:spacing w:line="240" w:lineRule="auto"/>
              <w:jc w:val="center"/>
              <w:rPr>
                <w:rFonts w:ascii="宋体" w:hAnsi="Times New Roman" w:eastAsia="宋体" w:cs="宋体"/>
                <w:color w:val="000000" w:themeColor="text1"/>
                <w:sz w:val="18"/>
                <w:szCs w:val="18"/>
                <w:highlight w:val="none"/>
                <w:lang w:val="zh-CN" w:eastAsia="zh-CN" w:bidi="ar-SA"/>
                <w14:textFill>
                  <w14:solidFill>
                    <w14:schemeClr w14:val="tx1"/>
                  </w14:solidFill>
                </w14:textFill>
              </w:rPr>
            </w:pPr>
            <w:r>
              <w:rPr>
                <w:rFonts w:ascii="宋体" w:cs="宋体"/>
                <w:color w:val="000000" w:themeColor="text1"/>
                <w:sz w:val="18"/>
                <w:szCs w:val="18"/>
                <w:highlight w:val="none"/>
                <w:lang w:val="zh-CN"/>
                <w14:textFill>
                  <w14:solidFill>
                    <w14:schemeClr w14:val="tx1"/>
                  </w14:solidFill>
                </w14:textFill>
              </w:rPr>
              <w:t>3</w:t>
            </w:r>
          </w:p>
        </w:tc>
        <w:tc>
          <w:tcPr>
            <w:tcW w:w="2032" w:type="dxa"/>
            <w:vAlign w:val="center"/>
          </w:tcPr>
          <w:p w14:paraId="5AC8D83F">
            <w:pPr>
              <w:spacing w:line="240" w:lineRule="auto"/>
              <w:jc w:val="center"/>
              <w:rPr>
                <w:rFonts w:hint="eastAsia" w:ascii="宋体"/>
                <w:color w:val="000000" w:themeColor="text1"/>
                <w:sz w:val="18"/>
                <w:szCs w:val="18"/>
                <w:highlight w:val="none"/>
                <w14:textFill>
                  <w14:solidFill>
                    <w14:schemeClr w14:val="tx1"/>
                  </w14:solidFill>
                </w14:textFill>
              </w:rPr>
            </w:pPr>
            <w:r>
              <w:rPr>
                <w:rFonts w:hint="eastAsia" w:ascii="宋体"/>
                <w:color w:val="000000" w:themeColor="text1"/>
                <w:sz w:val="18"/>
                <w:szCs w:val="18"/>
                <w:highlight w:val="none"/>
                <w:lang w:eastAsia="zh-CN"/>
                <w14:textFill>
                  <w14:solidFill>
                    <w14:schemeClr w14:val="tx1"/>
                  </w14:solidFill>
                </w14:textFill>
              </w:rPr>
              <w:t>测绘资质</w:t>
            </w:r>
          </w:p>
        </w:tc>
        <w:tc>
          <w:tcPr>
            <w:tcW w:w="4897" w:type="dxa"/>
            <w:gridSpan w:val="2"/>
            <w:vAlign w:val="center"/>
          </w:tcPr>
          <w:p w14:paraId="068652D3">
            <w:pPr>
              <w:spacing w:line="240" w:lineRule="auto"/>
              <w:jc w:val="both"/>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供应</w:t>
            </w:r>
            <w:r>
              <w:rPr>
                <w:rFonts w:hint="eastAsia" w:ascii="宋体" w:hAnsi="宋体" w:eastAsia="宋体" w:cs="宋体"/>
                <w:color w:val="000000" w:themeColor="text1"/>
                <w:sz w:val="18"/>
                <w:szCs w:val="18"/>
                <w:highlight w:val="none"/>
                <w:lang w:eastAsia="zh-CN"/>
                <w14:textFill>
                  <w14:solidFill>
                    <w14:schemeClr w14:val="tx1"/>
                  </w14:solidFill>
                </w14:textFill>
              </w:rPr>
              <w:t>商</w:t>
            </w:r>
            <w:r>
              <w:rPr>
                <w:rFonts w:hint="eastAsia" w:ascii="宋体" w:hAnsi="宋体" w:eastAsia="宋体" w:cs="宋体"/>
                <w:color w:val="000000" w:themeColor="text1"/>
                <w:sz w:val="18"/>
                <w:szCs w:val="18"/>
                <w:highlight w:val="none"/>
                <w14:textFill>
                  <w14:solidFill>
                    <w14:schemeClr w14:val="tx1"/>
                  </w14:solidFill>
                </w14:textFill>
              </w:rPr>
              <w:t>具备</w:t>
            </w:r>
            <w:r>
              <w:rPr>
                <w:rFonts w:hint="eastAsia" w:ascii="宋体" w:hAnsi="宋体" w:eastAsia="宋体" w:cs="宋体"/>
                <w:color w:val="000000" w:themeColor="text1"/>
                <w:sz w:val="18"/>
                <w:szCs w:val="18"/>
                <w:highlight w:val="none"/>
                <w:lang w:eastAsia="zh-CN"/>
                <w14:textFill>
                  <w14:solidFill>
                    <w14:schemeClr w14:val="tx1"/>
                  </w14:solidFill>
                </w14:textFill>
              </w:rPr>
              <w:t>自然资源</w:t>
            </w:r>
            <w:r>
              <w:rPr>
                <w:rFonts w:hint="eastAsia" w:ascii="宋体" w:hAnsi="宋体" w:eastAsia="宋体" w:cs="宋体"/>
                <w:color w:val="000000" w:themeColor="text1"/>
                <w:sz w:val="18"/>
                <w:szCs w:val="18"/>
                <w:highlight w:val="none"/>
                <w14:textFill>
                  <w14:solidFill>
                    <w14:schemeClr w14:val="tx1"/>
                  </w14:solidFill>
                </w14:textFill>
              </w:rPr>
              <w:t>主管部门核发的测绘乙级及以上资质</w:t>
            </w:r>
            <w:r>
              <w:rPr>
                <w:rFonts w:hint="eastAsia" w:ascii="宋体" w:hAnsi="宋体" w:eastAsia="宋体" w:cs="宋体"/>
                <w:color w:val="000000" w:themeColor="text1"/>
                <w:sz w:val="18"/>
                <w:szCs w:val="18"/>
                <w:highlight w:val="none"/>
                <w:lang w:eastAsia="zh-CN"/>
                <w14:textFill>
                  <w14:solidFill>
                    <w14:schemeClr w14:val="tx1"/>
                  </w14:solidFill>
                </w14:textFill>
              </w:rPr>
              <w:t>证书，</w:t>
            </w:r>
            <w:r>
              <w:rPr>
                <w:rFonts w:hint="eastAsia" w:ascii="宋体" w:hAnsi="宋体" w:eastAsia="宋体" w:cs="宋体"/>
                <w:color w:val="000000" w:themeColor="text1"/>
                <w:sz w:val="18"/>
                <w:szCs w:val="18"/>
                <w:highlight w:val="none"/>
                <w14:textFill>
                  <w14:solidFill>
                    <w14:schemeClr w14:val="tx1"/>
                  </w14:solidFill>
                </w14:textFill>
              </w:rPr>
              <w:t>投标文件中附复印件加盖公章</w:t>
            </w:r>
            <w:r>
              <w:rPr>
                <w:rFonts w:hint="eastAsia" w:ascii="宋体" w:hAnsi="宋体" w:cs="宋体"/>
                <w:color w:val="000000" w:themeColor="text1"/>
                <w:sz w:val="18"/>
                <w:szCs w:val="18"/>
                <w:highlight w:val="none"/>
                <w:lang w:eastAsia="zh-CN"/>
                <w14:textFill>
                  <w14:solidFill>
                    <w14:schemeClr w14:val="tx1"/>
                  </w14:solidFill>
                </w14:textFill>
              </w:rPr>
              <w:t>（如果是联合体投标，联合体一方提供即可）。</w:t>
            </w:r>
          </w:p>
        </w:tc>
        <w:tc>
          <w:tcPr>
            <w:tcW w:w="501" w:type="dxa"/>
            <w:vAlign w:val="center"/>
          </w:tcPr>
          <w:p w14:paraId="30A27885">
            <w:pPr>
              <w:autoSpaceDE w:val="0"/>
              <w:autoSpaceDN w:val="0"/>
              <w:adjustRightInd w:val="0"/>
              <w:spacing w:line="240" w:lineRule="auto"/>
              <w:jc w:val="center"/>
              <w:rPr>
                <w:rFonts w:ascii="宋体" w:cs="宋体"/>
                <w:color w:val="000000" w:themeColor="text1"/>
                <w:sz w:val="18"/>
                <w:szCs w:val="18"/>
                <w:highlight w:val="none"/>
                <w14:textFill>
                  <w14:solidFill>
                    <w14:schemeClr w14:val="tx1"/>
                  </w14:solidFill>
                </w14:textFill>
              </w:rPr>
            </w:pPr>
          </w:p>
        </w:tc>
        <w:tc>
          <w:tcPr>
            <w:tcW w:w="503" w:type="dxa"/>
            <w:vAlign w:val="center"/>
          </w:tcPr>
          <w:p w14:paraId="34ABBAC6">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c>
          <w:tcPr>
            <w:tcW w:w="500" w:type="dxa"/>
            <w:vAlign w:val="center"/>
          </w:tcPr>
          <w:p w14:paraId="3CF2F65D">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r>
      <w:tr w14:paraId="6E07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96" w:type="dxa"/>
            <w:vAlign w:val="center"/>
          </w:tcPr>
          <w:p w14:paraId="45FE6E65">
            <w:pPr>
              <w:autoSpaceDE w:val="0"/>
              <w:autoSpaceDN w:val="0"/>
              <w:adjustRightInd w:val="0"/>
              <w:spacing w:line="240" w:lineRule="auto"/>
              <w:jc w:val="center"/>
              <w:rPr>
                <w:rFonts w:ascii="宋体" w:hAnsi="Times New Roman" w:eastAsia="宋体" w:cs="宋体"/>
                <w:color w:val="000000" w:themeColor="text1"/>
                <w:sz w:val="18"/>
                <w:szCs w:val="18"/>
                <w:highlight w:val="none"/>
                <w:lang w:val="zh-CN" w:eastAsia="zh-CN" w:bidi="ar-SA"/>
                <w14:textFill>
                  <w14:solidFill>
                    <w14:schemeClr w14:val="tx1"/>
                  </w14:solidFill>
                </w14:textFill>
              </w:rPr>
            </w:pPr>
            <w:r>
              <w:rPr>
                <w:rFonts w:ascii="宋体" w:cs="宋体"/>
                <w:color w:val="000000" w:themeColor="text1"/>
                <w:sz w:val="18"/>
                <w:szCs w:val="18"/>
                <w:highlight w:val="none"/>
                <w14:textFill>
                  <w14:solidFill>
                    <w14:schemeClr w14:val="tx1"/>
                  </w14:solidFill>
                </w14:textFill>
              </w:rPr>
              <w:t>4</w:t>
            </w:r>
          </w:p>
        </w:tc>
        <w:tc>
          <w:tcPr>
            <w:tcW w:w="2032" w:type="dxa"/>
            <w:shd w:val="clear" w:color="auto" w:fill="auto"/>
            <w:vAlign w:val="center"/>
          </w:tcPr>
          <w:p w14:paraId="21E18C8B">
            <w:pPr>
              <w:pStyle w:val="117"/>
              <w:spacing w:line="320" w:lineRule="exact"/>
              <w:jc w:val="center"/>
              <w:rPr>
                <w:rFonts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Times New Roman" w:eastAsia="宋体" w:cs="Times New Roman"/>
                <w:color w:val="000000" w:themeColor="text1"/>
                <w:sz w:val="18"/>
                <w:szCs w:val="18"/>
                <w:highlight w:val="none"/>
                <w:lang w:val="en-US" w:eastAsia="zh-CN" w:bidi="ar-SA"/>
                <w14:textFill>
                  <w14:solidFill>
                    <w14:schemeClr w14:val="tx1"/>
                  </w14:solidFill>
                </w14:textFill>
              </w:rPr>
              <w:t>资格条件承诺函及信用承诺书</w:t>
            </w:r>
          </w:p>
        </w:tc>
        <w:tc>
          <w:tcPr>
            <w:tcW w:w="4897" w:type="dxa"/>
            <w:gridSpan w:val="2"/>
            <w:shd w:val="clear" w:color="auto" w:fill="auto"/>
            <w:vAlign w:val="top"/>
          </w:tcPr>
          <w:p w14:paraId="079E9354">
            <w:pPr>
              <w:spacing w:line="240" w:lineRule="auto"/>
              <w:jc w:val="both"/>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供应商应按照《长春市财政局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r>
              <w:rPr>
                <w:rFonts w:hint="eastAsia" w:ascii="宋体" w:hAnsi="宋体" w:eastAsia="宋体" w:cs="宋体"/>
                <w:b/>
                <w:bCs/>
                <w:color w:val="000000" w:themeColor="text1"/>
                <w:sz w:val="18"/>
                <w:szCs w:val="18"/>
                <w:highlight w:val="none"/>
                <w:lang w:val="zh-CN"/>
                <w14:textFill>
                  <w14:solidFill>
                    <w14:schemeClr w14:val="tx1"/>
                  </w14:solidFill>
                </w14:textFill>
              </w:rPr>
              <w:t>投标文件中提供由法定代表人或其授权委托人签字并加盖公章的</w:t>
            </w:r>
            <w:r>
              <w:rPr>
                <w:rFonts w:hint="eastAsia" w:ascii="宋体" w:hAnsi="宋体" w:eastAsia="宋体" w:cs="宋体"/>
                <w:b/>
                <w:bCs/>
                <w:color w:val="000000" w:themeColor="text1"/>
                <w:sz w:val="18"/>
                <w:szCs w:val="18"/>
                <w:highlight w:val="none"/>
                <w14:textFill>
                  <w14:solidFill>
                    <w14:schemeClr w14:val="tx1"/>
                  </w14:solidFill>
                </w14:textFill>
              </w:rPr>
              <w:t>资格条件承诺函及符合提供资格条件承诺函的信用承诺书</w:t>
            </w:r>
            <w:r>
              <w:rPr>
                <w:rFonts w:hint="eastAsia" w:ascii="宋体" w:hAnsi="宋体" w:cs="宋体"/>
                <w:color w:val="000000" w:themeColor="text1"/>
                <w:sz w:val="18"/>
                <w:szCs w:val="18"/>
                <w:highlight w:val="none"/>
                <w:lang w:eastAsia="zh-CN"/>
                <w14:textFill>
                  <w14:solidFill>
                    <w14:schemeClr w14:val="tx1"/>
                  </w14:solidFill>
                </w14:textFill>
              </w:rPr>
              <w:t>（如果是联合体投标，联合体各方均应提供）</w:t>
            </w:r>
            <w:r>
              <w:rPr>
                <w:rFonts w:hint="eastAsia" w:ascii="宋体" w:hAnsi="宋体" w:eastAsia="宋体" w:cs="宋体"/>
                <w:b/>
                <w:bCs/>
                <w:color w:val="000000" w:themeColor="text1"/>
                <w:sz w:val="18"/>
                <w:szCs w:val="18"/>
                <w:highlight w:val="none"/>
                <w:lang w:val="zh-CN"/>
                <w14:textFill>
                  <w14:solidFill>
                    <w14:schemeClr w14:val="tx1"/>
                  </w14:solidFill>
                </w14:textFill>
              </w:rPr>
              <w:t>。</w:t>
            </w:r>
          </w:p>
        </w:tc>
        <w:tc>
          <w:tcPr>
            <w:tcW w:w="501" w:type="dxa"/>
            <w:vAlign w:val="center"/>
          </w:tcPr>
          <w:p w14:paraId="3A6A6047">
            <w:pPr>
              <w:autoSpaceDE w:val="0"/>
              <w:autoSpaceDN w:val="0"/>
              <w:adjustRightInd w:val="0"/>
              <w:spacing w:line="240" w:lineRule="auto"/>
              <w:jc w:val="center"/>
              <w:rPr>
                <w:rFonts w:ascii="宋体" w:cs="宋体"/>
                <w:color w:val="000000" w:themeColor="text1"/>
                <w:sz w:val="18"/>
                <w:szCs w:val="18"/>
                <w:highlight w:val="none"/>
                <w14:textFill>
                  <w14:solidFill>
                    <w14:schemeClr w14:val="tx1"/>
                  </w14:solidFill>
                </w14:textFill>
              </w:rPr>
            </w:pPr>
          </w:p>
        </w:tc>
        <w:tc>
          <w:tcPr>
            <w:tcW w:w="503" w:type="dxa"/>
            <w:vAlign w:val="center"/>
          </w:tcPr>
          <w:p w14:paraId="00779749">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c>
          <w:tcPr>
            <w:tcW w:w="500" w:type="dxa"/>
            <w:vAlign w:val="center"/>
          </w:tcPr>
          <w:p w14:paraId="76FEED04">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r>
      <w:tr w14:paraId="5AEB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vAlign w:val="center"/>
          </w:tcPr>
          <w:p w14:paraId="140E044C">
            <w:pPr>
              <w:autoSpaceDE w:val="0"/>
              <w:autoSpaceDN w:val="0"/>
              <w:adjustRightInd w:val="0"/>
              <w:spacing w:line="240" w:lineRule="auto"/>
              <w:jc w:val="center"/>
              <w:rPr>
                <w:rFonts w:ascii="宋体" w:hAnsi="Times New Roman" w:eastAsia="宋体" w:cs="宋体"/>
                <w:color w:val="000000" w:themeColor="text1"/>
                <w:sz w:val="18"/>
                <w:szCs w:val="18"/>
                <w:highlight w:val="none"/>
                <w:lang w:val="zh-CN" w:eastAsia="zh-CN" w:bidi="ar-SA"/>
                <w14:textFill>
                  <w14:solidFill>
                    <w14:schemeClr w14:val="tx1"/>
                  </w14:solidFill>
                </w14:textFill>
              </w:rPr>
            </w:pPr>
            <w:r>
              <w:rPr>
                <w:rFonts w:ascii="宋体" w:cs="宋体"/>
                <w:color w:val="000000" w:themeColor="text1"/>
                <w:sz w:val="18"/>
                <w:szCs w:val="18"/>
                <w:highlight w:val="none"/>
                <w:lang w:val="zh-CN"/>
                <w14:textFill>
                  <w14:solidFill>
                    <w14:schemeClr w14:val="tx1"/>
                  </w14:solidFill>
                </w14:textFill>
              </w:rPr>
              <w:t>5</w:t>
            </w:r>
          </w:p>
        </w:tc>
        <w:tc>
          <w:tcPr>
            <w:tcW w:w="2032" w:type="dxa"/>
            <w:shd w:val="clear" w:color="auto" w:fill="auto"/>
            <w:vAlign w:val="center"/>
          </w:tcPr>
          <w:p w14:paraId="086E2027">
            <w:pPr>
              <w:spacing w:line="240" w:lineRule="auto"/>
              <w:jc w:val="center"/>
              <w:rPr>
                <w:rFonts w:ascii="宋体" w:hAnsi="Times New Roman" w:eastAsia="宋体" w:cs="Times New Roman"/>
                <w:color w:val="000000" w:themeColor="text1"/>
                <w:sz w:val="18"/>
                <w:szCs w:val="18"/>
                <w:highlight w:val="none"/>
                <w:lang w:val="en-US" w:eastAsia="zh-CN" w:bidi="ar-SA"/>
                <w14:textFill>
                  <w14:solidFill>
                    <w14:schemeClr w14:val="tx1"/>
                  </w14:solidFill>
                </w14:textFill>
              </w:rPr>
            </w:pPr>
            <w:r>
              <w:rPr>
                <w:rFonts w:hint="eastAsia" w:ascii="宋体"/>
                <w:color w:val="000000" w:themeColor="text1"/>
                <w:sz w:val="18"/>
                <w:szCs w:val="18"/>
                <w:highlight w:val="none"/>
                <w14:textFill>
                  <w14:solidFill>
                    <w14:schemeClr w14:val="tx1"/>
                  </w14:solidFill>
                </w14:textFill>
              </w:rPr>
              <w:t>参加政府采购活动前3年内在经营活动中没有重大违法记录</w:t>
            </w:r>
          </w:p>
        </w:tc>
        <w:tc>
          <w:tcPr>
            <w:tcW w:w="4897" w:type="dxa"/>
            <w:gridSpan w:val="2"/>
            <w:shd w:val="clear" w:color="auto" w:fill="auto"/>
            <w:vAlign w:val="center"/>
          </w:tcPr>
          <w:p w14:paraId="6AF80C16">
            <w:pPr>
              <w:spacing w:line="240" w:lineRule="auto"/>
              <w:jc w:val="both"/>
              <w:rPr>
                <w:rFonts w:hint="eastAsia" w:ascii="宋体" w:hAnsi="Times New Roman" w:eastAsia="宋体" w:cs="Times New Roman"/>
                <w:color w:val="000000" w:themeColor="text1"/>
                <w:sz w:val="18"/>
                <w:szCs w:val="18"/>
                <w:highlight w:val="none"/>
                <w:lang w:val="en-US" w:eastAsia="zh-CN" w:bidi="ar-SA"/>
                <w14:textFill>
                  <w14:solidFill>
                    <w14:schemeClr w14:val="tx1"/>
                  </w14:solidFill>
                </w14:textFill>
              </w:rPr>
            </w:pPr>
            <w:r>
              <w:rPr>
                <w:rFonts w:hint="eastAsia" w:ascii="宋体" w:hAnsi="Times New Roman" w:eastAsia="宋体" w:cs="Times New Roman"/>
                <w:color w:val="000000" w:themeColor="text1"/>
                <w:sz w:val="18"/>
                <w:szCs w:val="18"/>
                <w:highlight w:val="none"/>
                <w:lang w:eastAsia="zh-CN"/>
                <w14:textFill>
                  <w14:solidFill>
                    <w14:schemeClr w14:val="tx1"/>
                  </w14:solidFill>
                </w14:textFill>
              </w:rPr>
              <w:t>供应商</w:t>
            </w:r>
            <w:r>
              <w:rPr>
                <w:rFonts w:hint="eastAsia" w:ascii="宋体" w:hAnsi="Times New Roman" w:eastAsia="宋体" w:cs="Times New Roman"/>
                <w:color w:val="000000" w:themeColor="text1"/>
                <w:sz w:val="18"/>
                <w:szCs w:val="18"/>
                <w:highlight w:val="none"/>
                <w14:textFill>
                  <w14:solidFill>
                    <w14:schemeClr w14:val="tx1"/>
                  </w14:solidFill>
                </w14:textFill>
              </w:rPr>
              <w:t>不得为“信用中国”网站（</w:t>
            </w:r>
            <w:r>
              <w:rPr>
                <w:rFonts w:hint="eastAsia" w:ascii="宋体" w:hAnsi="Times New Roman" w:eastAsia="宋体" w:cs="Times New Roman"/>
                <w:color w:val="000000" w:themeColor="text1"/>
                <w:sz w:val="18"/>
                <w:szCs w:val="18"/>
                <w:highlight w:val="none"/>
                <w14:textFill>
                  <w14:solidFill>
                    <w14:schemeClr w14:val="tx1"/>
                  </w14:solidFill>
                </w14:textFill>
              </w:rPr>
              <w:fldChar w:fldCharType="begin"/>
            </w:r>
            <w:r>
              <w:rPr>
                <w:rFonts w:hint="eastAsia" w:ascii="宋体" w:hAnsi="Times New Roman" w:eastAsia="宋体" w:cs="Times New Roman"/>
                <w:color w:val="000000" w:themeColor="text1"/>
                <w:sz w:val="18"/>
                <w:szCs w:val="18"/>
                <w:highlight w:val="none"/>
                <w14:textFill>
                  <w14:solidFill>
                    <w14:schemeClr w14:val="tx1"/>
                  </w14:solidFill>
                </w14:textFill>
              </w:rPr>
              <w:instrText xml:space="preserve"> HYPERLINK "http://www.creditchina.gov.cn" \t "_blank" </w:instrText>
            </w:r>
            <w:r>
              <w:rPr>
                <w:rFonts w:hint="eastAsia" w:ascii="宋体" w:hAnsi="Times New Roman" w:eastAsia="宋体" w:cs="Times New Roman"/>
                <w:color w:val="000000" w:themeColor="text1"/>
                <w:sz w:val="18"/>
                <w:szCs w:val="18"/>
                <w:highlight w:val="none"/>
                <w14:textFill>
                  <w14:solidFill>
                    <w14:schemeClr w14:val="tx1"/>
                  </w14:solidFill>
                </w14:textFill>
              </w:rPr>
              <w:fldChar w:fldCharType="separate"/>
            </w:r>
            <w:r>
              <w:rPr>
                <w:rFonts w:hint="eastAsia" w:ascii="宋体" w:hAnsi="Times New Roman" w:eastAsia="宋体" w:cs="Times New Roman"/>
                <w:color w:val="000000" w:themeColor="text1"/>
                <w:sz w:val="18"/>
                <w:szCs w:val="18"/>
                <w:highlight w:val="none"/>
                <w14:textFill>
                  <w14:solidFill>
                    <w14:schemeClr w14:val="tx1"/>
                  </w14:solidFill>
                </w14:textFill>
              </w:rPr>
              <w:t>www.creditchina.gov.cn</w:t>
            </w:r>
            <w:r>
              <w:rPr>
                <w:rFonts w:hint="eastAsia" w:ascii="宋体" w:hAnsi="Times New Roman" w:eastAsia="宋体" w:cs="Times New Roman"/>
                <w:color w:val="000000" w:themeColor="text1"/>
                <w:sz w:val="18"/>
                <w:szCs w:val="18"/>
                <w:highlight w:val="none"/>
                <w14:textFill>
                  <w14:solidFill>
                    <w14:schemeClr w14:val="tx1"/>
                  </w14:solidFill>
                </w14:textFill>
              </w:rPr>
              <w:fldChar w:fldCharType="end"/>
            </w:r>
            <w:r>
              <w:rPr>
                <w:rFonts w:hint="eastAsia" w:ascii="宋体" w:hAnsi="Times New Roman" w:eastAsia="宋体" w:cs="Times New Roman"/>
                <w:color w:val="000000" w:themeColor="text1"/>
                <w:sz w:val="18"/>
                <w:szCs w:val="18"/>
                <w:highlight w:val="none"/>
                <w14:textFill>
                  <w14:solidFill>
                    <w14:schemeClr w14:val="tx1"/>
                  </w14:solidFill>
                </w14:textFill>
              </w:rPr>
              <w:t>）中列入失信被执行人和重大税收违法案件当事人名单供应商，不得为中国政府采购网（</w:t>
            </w:r>
            <w:r>
              <w:rPr>
                <w:rFonts w:hint="eastAsia" w:ascii="宋体" w:hAnsi="Times New Roman" w:eastAsia="宋体" w:cs="Times New Roman"/>
                <w:color w:val="000000" w:themeColor="text1"/>
                <w:sz w:val="18"/>
                <w:szCs w:val="18"/>
                <w:highlight w:val="none"/>
                <w14:textFill>
                  <w14:solidFill>
                    <w14:schemeClr w14:val="tx1"/>
                  </w14:solidFill>
                </w14:textFill>
              </w:rPr>
              <w:fldChar w:fldCharType="begin"/>
            </w:r>
            <w:r>
              <w:rPr>
                <w:rFonts w:hint="eastAsia" w:ascii="宋体" w:hAnsi="Times New Roman" w:eastAsia="宋体" w:cs="Times New Roman"/>
                <w:color w:val="000000" w:themeColor="text1"/>
                <w:sz w:val="18"/>
                <w:szCs w:val="18"/>
                <w:highlight w:val="none"/>
                <w14:textFill>
                  <w14:solidFill>
                    <w14:schemeClr w14:val="tx1"/>
                  </w14:solidFill>
                </w14:textFill>
              </w:rPr>
              <w:instrText xml:space="preserve"> HYPERLINK "http://www.ccpg.gov.cn" \t "_blank" </w:instrText>
            </w:r>
            <w:r>
              <w:rPr>
                <w:rFonts w:hint="eastAsia" w:ascii="宋体" w:hAnsi="Times New Roman" w:eastAsia="宋体" w:cs="Times New Roman"/>
                <w:color w:val="000000" w:themeColor="text1"/>
                <w:sz w:val="18"/>
                <w:szCs w:val="18"/>
                <w:highlight w:val="none"/>
                <w14:textFill>
                  <w14:solidFill>
                    <w14:schemeClr w14:val="tx1"/>
                  </w14:solidFill>
                </w14:textFill>
              </w:rPr>
              <w:fldChar w:fldCharType="separate"/>
            </w:r>
            <w:r>
              <w:rPr>
                <w:rFonts w:hint="eastAsia" w:ascii="宋体" w:hAnsi="Times New Roman" w:eastAsia="宋体" w:cs="Times New Roman"/>
                <w:color w:val="000000" w:themeColor="text1"/>
                <w:sz w:val="18"/>
                <w:szCs w:val="18"/>
                <w:highlight w:val="none"/>
                <w14:textFill>
                  <w14:solidFill>
                    <w14:schemeClr w14:val="tx1"/>
                  </w14:solidFill>
                </w14:textFill>
              </w:rPr>
              <w:t>www.ccpg.gov.cn</w:t>
            </w:r>
            <w:r>
              <w:rPr>
                <w:rFonts w:hint="eastAsia" w:ascii="宋体" w:hAnsi="Times New Roman" w:eastAsia="宋体" w:cs="Times New Roman"/>
                <w:color w:val="000000" w:themeColor="text1"/>
                <w:sz w:val="18"/>
                <w:szCs w:val="18"/>
                <w:highlight w:val="none"/>
                <w14:textFill>
                  <w14:solidFill>
                    <w14:schemeClr w14:val="tx1"/>
                  </w14:solidFill>
                </w14:textFill>
              </w:rPr>
              <w:fldChar w:fldCharType="end"/>
            </w:r>
            <w:r>
              <w:rPr>
                <w:rFonts w:hint="eastAsia" w:ascii="宋体" w:hAnsi="Times New Roman" w:eastAsia="宋体" w:cs="Times New Roman"/>
                <w:color w:val="000000" w:themeColor="text1"/>
                <w:sz w:val="18"/>
                <w:szCs w:val="18"/>
                <w:highlight w:val="none"/>
                <w14:textFill>
                  <w14:solidFill>
                    <w14:schemeClr w14:val="tx1"/>
                  </w14:solidFill>
                </w14:textFill>
              </w:rPr>
              <w:t>）政府采购严重违法失信行为记录名单中被财政部门禁止参加政府采购活动的供应商（在处罚决定规定的时间和地域范围内），提供</w:t>
            </w:r>
            <w:r>
              <w:rPr>
                <w:rFonts w:hint="eastAsia" w:ascii="宋体" w:hAnsi="Times New Roman" w:eastAsia="宋体" w:cs="Times New Roman"/>
                <w:color w:val="000000" w:themeColor="text1"/>
                <w:sz w:val="18"/>
                <w:szCs w:val="18"/>
                <w:highlight w:val="none"/>
                <w:lang w:eastAsia="zh-CN"/>
                <w14:textFill>
                  <w14:solidFill>
                    <w14:schemeClr w14:val="tx1"/>
                  </w14:solidFill>
                </w14:textFill>
              </w:rPr>
              <w:t>上述两个网站网页截图并提供</w:t>
            </w:r>
            <w:r>
              <w:rPr>
                <w:rFonts w:hint="eastAsia" w:ascii="宋体" w:hAnsi="Times New Roman" w:eastAsia="宋体" w:cs="Times New Roman"/>
                <w:color w:val="000000" w:themeColor="text1"/>
                <w:sz w:val="18"/>
                <w:szCs w:val="18"/>
                <w:highlight w:val="none"/>
                <w14:textFill>
                  <w14:solidFill>
                    <w14:schemeClr w14:val="tx1"/>
                  </w14:solidFill>
                </w14:textFill>
              </w:rPr>
              <w:t>由法定代表人或</w:t>
            </w:r>
            <w:r>
              <w:rPr>
                <w:rFonts w:hint="eastAsia" w:ascii="宋体" w:hAnsi="Times New Roman" w:eastAsia="宋体" w:cs="Times New Roman"/>
                <w:color w:val="000000" w:themeColor="text1"/>
                <w:sz w:val="18"/>
                <w:szCs w:val="18"/>
                <w:highlight w:val="none"/>
                <w:lang w:val="zh-CN"/>
                <w14:textFill>
                  <w14:solidFill>
                    <w14:schemeClr w14:val="tx1"/>
                  </w14:solidFill>
                </w14:textFill>
              </w:rPr>
              <w:t>委托代理人</w:t>
            </w:r>
            <w:r>
              <w:rPr>
                <w:rFonts w:hint="eastAsia" w:ascii="宋体" w:hAnsi="Times New Roman" w:eastAsia="宋体" w:cs="Times New Roman"/>
                <w:color w:val="000000" w:themeColor="text1"/>
                <w:sz w:val="18"/>
                <w:szCs w:val="18"/>
                <w:highlight w:val="none"/>
                <w14:textFill>
                  <w14:solidFill>
                    <w14:schemeClr w14:val="tx1"/>
                  </w14:solidFill>
                </w14:textFill>
              </w:rPr>
              <w:t>签字或盖章并加盖单位公章的承诺书</w:t>
            </w:r>
            <w:r>
              <w:rPr>
                <w:rFonts w:hint="eastAsia" w:ascii="宋体" w:hAnsi="宋体" w:cs="宋体"/>
                <w:color w:val="000000" w:themeColor="text1"/>
                <w:sz w:val="18"/>
                <w:szCs w:val="18"/>
                <w:highlight w:val="none"/>
                <w:lang w:eastAsia="zh-CN"/>
                <w14:textFill>
                  <w14:solidFill>
                    <w14:schemeClr w14:val="tx1"/>
                  </w14:solidFill>
                </w14:textFill>
              </w:rPr>
              <w:t>（如果是联合体投标，联合体各方均应提供）</w:t>
            </w:r>
            <w:r>
              <w:rPr>
                <w:rFonts w:hint="eastAsia" w:ascii="宋体" w:hAnsi="Times New Roman" w:eastAsia="宋体" w:cs="Times New Roman"/>
                <w:color w:val="000000" w:themeColor="text1"/>
                <w:sz w:val="18"/>
                <w:szCs w:val="18"/>
                <w:highlight w:val="none"/>
                <w:lang w:eastAsia="zh-CN"/>
                <w14:textFill>
                  <w14:solidFill>
                    <w14:schemeClr w14:val="tx1"/>
                  </w14:solidFill>
                </w14:textFill>
              </w:rPr>
              <w:t>。</w:t>
            </w:r>
          </w:p>
        </w:tc>
        <w:tc>
          <w:tcPr>
            <w:tcW w:w="501" w:type="dxa"/>
            <w:vAlign w:val="center"/>
          </w:tcPr>
          <w:p w14:paraId="066EFFBC">
            <w:pPr>
              <w:autoSpaceDE w:val="0"/>
              <w:autoSpaceDN w:val="0"/>
              <w:adjustRightInd w:val="0"/>
              <w:spacing w:line="240" w:lineRule="auto"/>
              <w:jc w:val="center"/>
              <w:rPr>
                <w:rFonts w:ascii="宋体" w:cs="宋体"/>
                <w:color w:val="000000" w:themeColor="text1"/>
                <w:sz w:val="18"/>
                <w:szCs w:val="18"/>
                <w:highlight w:val="none"/>
                <w14:textFill>
                  <w14:solidFill>
                    <w14:schemeClr w14:val="tx1"/>
                  </w14:solidFill>
                </w14:textFill>
              </w:rPr>
            </w:pPr>
          </w:p>
        </w:tc>
        <w:tc>
          <w:tcPr>
            <w:tcW w:w="503" w:type="dxa"/>
            <w:vAlign w:val="center"/>
          </w:tcPr>
          <w:p w14:paraId="060E5CCB">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c>
          <w:tcPr>
            <w:tcW w:w="500" w:type="dxa"/>
            <w:vAlign w:val="center"/>
          </w:tcPr>
          <w:p w14:paraId="39A3406D">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r>
      <w:tr w14:paraId="2C1A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vAlign w:val="center"/>
          </w:tcPr>
          <w:p w14:paraId="60E6D35E">
            <w:pPr>
              <w:autoSpaceDE w:val="0"/>
              <w:autoSpaceDN w:val="0"/>
              <w:adjustRightInd w:val="0"/>
              <w:spacing w:line="240" w:lineRule="auto"/>
              <w:jc w:val="center"/>
              <w:rPr>
                <w:rFonts w:ascii="宋体" w:hAnsi="Times New Roman" w:eastAsia="宋体" w:cs="宋体"/>
                <w:color w:val="000000" w:themeColor="text1"/>
                <w:sz w:val="18"/>
                <w:szCs w:val="18"/>
                <w:highlight w:val="none"/>
                <w:lang w:val="zh-CN" w:eastAsia="zh-CN" w:bidi="ar-SA"/>
                <w14:textFill>
                  <w14:solidFill>
                    <w14:schemeClr w14:val="tx1"/>
                  </w14:solidFill>
                </w14:textFill>
              </w:rPr>
            </w:pPr>
            <w:r>
              <w:rPr>
                <w:rFonts w:ascii="宋体" w:cs="宋体"/>
                <w:color w:val="000000" w:themeColor="text1"/>
                <w:sz w:val="18"/>
                <w:szCs w:val="18"/>
                <w:highlight w:val="none"/>
                <w:lang w:val="zh-CN"/>
                <w14:textFill>
                  <w14:solidFill>
                    <w14:schemeClr w14:val="tx1"/>
                  </w14:solidFill>
                </w14:textFill>
              </w:rPr>
              <w:t>6</w:t>
            </w:r>
          </w:p>
        </w:tc>
        <w:tc>
          <w:tcPr>
            <w:tcW w:w="2032" w:type="dxa"/>
            <w:shd w:val="clear" w:color="auto" w:fill="auto"/>
            <w:vAlign w:val="center"/>
          </w:tcPr>
          <w:p w14:paraId="72364217">
            <w:pPr>
              <w:autoSpaceDE w:val="0"/>
              <w:autoSpaceDN w:val="0"/>
              <w:adjustRightInd w:val="0"/>
              <w:spacing w:line="240" w:lineRule="auto"/>
              <w:jc w:val="center"/>
              <w:rPr>
                <w:rFonts w:hint="eastAsia" w:ascii="宋体" w:hAnsi="Times New Roman" w:eastAsia="宋体" w:cs="Times New Roman"/>
                <w:color w:val="000000" w:themeColor="text1"/>
                <w:sz w:val="18"/>
                <w:szCs w:val="18"/>
                <w:highlight w:val="none"/>
                <w:lang w:val="en-US" w:eastAsia="zh-CN" w:bidi="ar-SA"/>
                <w14:textFill>
                  <w14:solidFill>
                    <w14:schemeClr w14:val="tx1"/>
                  </w14:solidFill>
                </w14:textFill>
              </w:rPr>
            </w:pPr>
            <w:r>
              <w:rPr>
                <w:rFonts w:hint="eastAsia" w:ascii="宋体" w:cs="宋体"/>
                <w:bCs/>
                <w:color w:val="000000" w:themeColor="text1"/>
                <w:sz w:val="18"/>
                <w:szCs w:val="18"/>
                <w:highlight w:val="none"/>
                <w:lang w:val="zh-CN"/>
                <w14:textFill>
                  <w14:solidFill>
                    <w14:schemeClr w14:val="tx1"/>
                  </w14:solidFill>
                </w14:textFill>
              </w:rPr>
              <w:t>利害关系声明</w:t>
            </w:r>
          </w:p>
        </w:tc>
        <w:tc>
          <w:tcPr>
            <w:tcW w:w="4897" w:type="dxa"/>
            <w:gridSpan w:val="2"/>
            <w:shd w:val="clear" w:color="auto" w:fill="auto"/>
            <w:vAlign w:val="center"/>
          </w:tcPr>
          <w:p w14:paraId="2911411F">
            <w:pPr>
              <w:spacing w:line="240" w:lineRule="auto"/>
              <w:jc w:val="both"/>
              <w:rPr>
                <w:rFonts w:hint="eastAsia" w:ascii="宋体" w:hAnsi="Times New Roman" w:eastAsia="宋体" w:cs="Times New Roman"/>
                <w:color w:val="000000" w:themeColor="text1"/>
                <w:sz w:val="18"/>
                <w:szCs w:val="18"/>
                <w:highlight w:val="none"/>
                <w:lang w:val="zh-CN" w:eastAsia="zh-CN" w:bidi="ar-SA"/>
                <w14:textFill>
                  <w14:solidFill>
                    <w14:schemeClr w14:val="tx1"/>
                  </w14:solidFill>
                </w14:textFill>
              </w:rPr>
            </w:pPr>
            <w:r>
              <w:rPr>
                <w:rFonts w:hint="eastAsia" w:ascii="宋体" w:hAnsi="Times New Roman" w:eastAsia="宋体" w:cs="Times New Roman"/>
                <w:color w:val="000000" w:themeColor="text1"/>
                <w:sz w:val="18"/>
                <w:szCs w:val="18"/>
                <w:highlight w:val="none"/>
                <w14:textFill>
                  <w14:solidFill>
                    <w14:schemeClr w14:val="tx1"/>
                  </w14:solidFill>
                </w14:textFill>
              </w:rPr>
              <w:t>与采购人存在利害关系可能影响招标公正性的法人、其他组织或者个人，不得参加本项目投标；单位负责人为同一人或者存在直接控股、管理关系的不同供应商，不得参加同一合同项下的政府采购活动，投标文件中提供</w:t>
            </w:r>
            <w:r>
              <w:rPr>
                <w:rFonts w:hint="eastAsia" w:ascii="宋体" w:hAnsi="Times New Roman" w:eastAsia="宋体" w:cs="Times New Roman"/>
                <w:color w:val="000000" w:themeColor="text1"/>
                <w:sz w:val="18"/>
                <w:szCs w:val="18"/>
                <w:highlight w:val="none"/>
                <w:lang w:val="zh-CN"/>
                <w14:textFill>
                  <w14:solidFill>
                    <w14:schemeClr w14:val="tx1"/>
                  </w14:solidFill>
                </w14:textFill>
              </w:rPr>
              <w:t>由法定代表人或委托代理人</w:t>
            </w:r>
            <w:r>
              <w:rPr>
                <w:rFonts w:hint="eastAsia" w:ascii="宋体" w:hAnsi="Times New Roman" w:eastAsia="宋体" w:cs="Times New Roman"/>
                <w:color w:val="000000" w:themeColor="text1"/>
                <w:sz w:val="18"/>
                <w:szCs w:val="18"/>
                <w:highlight w:val="none"/>
                <w14:textFill>
                  <w14:solidFill>
                    <w14:schemeClr w14:val="tx1"/>
                  </w14:solidFill>
                </w14:textFill>
              </w:rPr>
              <w:t>签字或盖章并加盖单位公章的承诺书</w:t>
            </w:r>
            <w:r>
              <w:rPr>
                <w:rFonts w:hint="eastAsia" w:ascii="宋体" w:hAnsi="宋体" w:cs="宋体"/>
                <w:color w:val="000000" w:themeColor="text1"/>
                <w:sz w:val="18"/>
                <w:szCs w:val="18"/>
                <w:highlight w:val="none"/>
                <w:lang w:eastAsia="zh-CN"/>
                <w14:textFill>
                  <w14:solidFill>
                    <w14:schemeClr w14:val="tx1"/>
                  </w14:solidFill>
                </w14:textFill>
              </w:rPr>
              <w:t>（如果是联合体投标，联合体各方均应提供）</w:t>
            </w:r>
            <w:r>
              <w:rPr>
                <w:rFonts w:hint="eastAsia" w:ascii="宋体" w:cs="Times New Roman"/>
                <w:color w:val="000000" w:themeColor="text1"/>
                <w:sz w:val="18"/>
                <w:szCs w:val="18"/>
                <w:highlight w:val="none"/>
                <w:lang w:eastAsia="zh-CN"/>
                <w14:textFill>
                  <w14:solidFill>
                    <w14:schemeClr w14:val="tx1"/>
                  </w14:solidFill>
                </w14:textFill>
              </w:rPr>
              <w:t>。</w:t>
            </w:r>
          </w:p>
        </w:tc>
        <w:tc>
          <w:tcPr>
            <w:tcW w:w="501" w:type="dxa"/>
            <w:vAlign w:val="center"/>
          </w:tcPr>
          <w:p w14:paraId="71E9BA8E">
            <w:pPr>
              <w:autoSpaceDE w:val="0"/>
              <w:autoSpaceDN w:val="0"/>
              <w:adjustRightInd w:val="0"/>
              <w:spacing w:line="240" w:lineRule="auto"/>
              <w:jc w:val="center"/>
              <w:rPr>
                <w:rFonts w:ascii="宋体" w:cs="宋体"/>
                <w:color w:val="000000" w:themeColor="text1"/>
                <w:sz w:val="18"/>
                <w:szCs w:val="18"/>
                <w:highlight w:val="none"/>
                <w14:textFill>
                  <w14:solidFill>
                    <w14:schemeClr w14:val="tx1"/>
                  </w14:solidFill>
                </w14:textFill>
              </w:rPr>
            </w:pPr>
          </w:p>
        </w:tc>
        <w:tc>
          <w:tcPr>
            <w:tcW w:w="503" w:type="dxa"/>
            <w:vAlign w:val="center"/>
          </w:tcPr>
          <w:p w14:paraId="7518762D">
            <w:pPr>
              <w:autoSpaceDE w:val="0"/>
              <w:autoSpaceDN w:val="0"/>
              <w:adjustRightInd w:val="0"/>
              <w:spacing w:line="240" w:lineRule="auto"/>
              <w:jc w:val="center"/>
              <w:rPr>
                <w:rFonts w:ascii="宋体" w:cs="宋体"/>
                <w:color w:val="000000" w:themeColor="text1"/>
                <w:sz w:val="18"/>
                <w:szCs w:val="18"/>
                <w:highlight w:val="none"/>
                <w14:textFill>
                  <w14:solidFill>
                    <w14:schemeClr w14:val="tx1"/>
                  </w14:solidFill>
                </w14:textFill>
              </w:rPr>
            </w:pPr>
          </w:p>
        </w:tc>
        <w:tc>
          <w:tcPr>
            <w:tcW w:w="500" w:type="dxa"/>
            <w:vAlign w:val="center"/>
          </w:tcPr>
          <w:p w14:paraId="3BFD6EFF">
            <w:pPr>
              <w:autoSpaceDE w:val="0"/>
              <w:autoSpaceDN w:val="0"/>
              <w:adjustRightInd w:val="0"/>
              <w:spacing w:line="240" w:lineRule="auto"/>
              <w:jc w:val="center"/>
              <w:rPr>
                <w:rFonts w:ascii="宋体" w:cs="宋体"/>
                <w:color w:val="000000" w:themeColor="text1"/>
                <w:sz w:val="18"/>
                <w:szCs w:val="18"/>
                <w:highlight w:val="none"/>
                <w14:textFill>
                  <w14:solidFill>
                    <w14:schemeClr w14:val="tx1"/>
                  </w14:solidFill>
                </w14:textFill>
              </w:rPr>
            </w:pPr>
          </w:p>
        </w:tc>
      </w:tr>
      <w:tr w14:paraId="7D03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vAlign w:val="center"/>
          </w:tcPr>
          <w:p w14:paraId="251B4BDA">
            <w:pPr>
              <w:autoSpaceDE w:val="0"/>
              <w:autoSpaceDN w:val="0"/>
              <w:adjustRightInd w:val="0"/>
              <w:spacing w:line="240" w:lineRule="auto"/>
              <w:jc w:val="center"/>
              <w:rPr>
                <w:rFonts w:hint="eastAsia" w:ascii="宋体" w:hAnsi="Times New Roman" w:eastAsia="宋体" w:cs="宋体"/>
                <w:color w:val="000000" w:themeColor="text1"/>
                <w:sz w:val="18"/>
                <w:szCs w:val="18"/>
                <w:highlight w:val="none"/>
                <w:lang w:val="zh-CN" w:eastAsia="zh-CN" w:bidi="ar-SA"/>
                <w14:textFill>
                  <w14:solidFill>
                    <w14:schemeClr w14:val="tx1"/>
                  </w14:solidFill>
                </w14:textFill>
              </w:rPr>
            </w:pPr>
            <w:r>
              <w:rPr>
                <w:rFonts w:hint="eastAsia" w:ascii="宋体" w:cs="宋体"/>
                <w:color w:val="000000" w:themeColor="text1"/>
                <w:sz w:val="18"/>
                <w:szCs w:val="18"/>
                <w:highlight w:val="none"/>
                <w:lang w:val="en-US" w:eastAsia="zh-CN"/>
                <w14:textFill>
                  <w14:solidFill>
                    <w14:schemeClr w14:val="tx1"/>
                  </w14:solidFill>
                </w14:textFill>
              </w:rPr>
              <w:t>7</w:t>
            </w:r>
          </w:p>
        </w:tc>
        <w:tc>
          <w:tcPr>
            <w:tcW w:w="2032" w:type="dxa"/>
            <w:shd w:val="clear" w:color="auto" w:fill="auto"/>
            <w:vAlign w:val="center"/>
          </w:tcPr>
          <w:p w14:paraId="676AA428">
            <w:pPr>
              <w:autoSpaceDE w:val="0"/>
              <w:autoSpaceDN w:val="0"/>
              <w:adjustRightInd w:val="0"/>
              <w:spacing w:line="240" w:lineRule="auto"/>
              <w:jc w:val="center"/>
              <w:rPr>
                <w:rFonts w:hint="eastAsia" w:ascii="宋体" w:hAnsi="Times New Roman" w:eastAsia="宋体" w:cs="Times New Roman"/>
                <w:color w:val="000000" w:themeColor="text1"/>
                <w:sz w:val="18"/>
                <w:szCs w:val="18"/>
                <w:highlight w:val="none"/>
                <w:lang w:val="en-US" w:eastAsia="zh-CN" w:bidi="ar-SA"/>
                <w14:textFill>
                  <w14:solidFill>
                    <w14:schemeClr w14:val="tx1"/>
                  </w14:solidFill>
                </w14:textFill>
              </w:rPr>
            </w:pPr>
            <w:r>
              <w:rPr>
                <w:rFonts w:hint="eastAsia" w:ascii="宋体"/>
                <w:color w:val="000000" w:themeColor="text1"/>
                <w:sz w:val="18"/>
                <w:szCs w:val="18"/>
                <w:highlight w:val="none"/>
                <w14:textFill>
                  <w14:solidFill>
                    <w14:schemeClr w14:val="tx1"/>
                  </w14:solidFill>
                </w14:textFill>
              </w:rPr>
              <w:t>授权委托书</w:t>
            </w:r>
          </w:p>
        </w:tc>
        <w:tc>
          <w:tcPr>
            <w:tcW w:w="4897" w:type="dxa"/>
            <w:gridSpan w:val="2"/>
            <w:shd w:val="clear" w:color="auto" w:fill="auto"/>
            <w:vAlign w:val="center"/>
          </w:tcPr>
          <w:p w14:paraId="7CDF7059">
            <w:pPr>
              <w:spacing w:line="240" w:lineRule="auto"/>
              <w:jc w:val="both"/>
              <w:rPr>
                <w:rFonts w:hint="eastAsia" w:ascii="宋体" w:hAnsi="Times New Roman" w:eastAsia="宋体" w:cs="Times New Roman"/>
                <w:color w:val="000000" w:themeColor="text1"/>
                <w:sz w:val="18"/>
                <w:szCs w:val="18"/>
                <w:highlight w:val="none"/>
                <w:lang w:val="zh-CN" w:eastAsia="zh-CN" w:bidi="ar-SA"/>
                <w14:textFill>
                  <w14:solidFill>
                    <w14:schemeClr w14:val="tx1"/>
                  </w14:solidFill>
                </w14:textFill>
              </w:rPr>
            </w:pPr>
            <w:r>
              <w:rPr>
                <w:rFonts w:hint="eastAsia" w:ascii="宋体" w:hAnsi="Times New Roman" w:eastAsia="宋体" w:cs="Times New Roman"/>
                <w:color w:val="000000" w:themeColor="text1"/>
                <w:sz w:val="18"/>
                <w:szCs w:val="18"/>
                <w:highlight w:val="none"/>
                <w:lang w:val="zh-CN"/>
                <w14:textFill>
                  <w14:solidFill>
                    <w14:schemeClr w14:val="tx1"/>
                  </w14:solidFill>
                </w14:textFill>
              </w:rPr>
              <w:t>投标文件中附由法定代表人及委托代理人签字并加盖公章。</w:t>
            </w:r>
          </w:p>
        </w:tc>
        <w:tc>
          <w:tcPr>
            <w:tcW w:w="501" w:type="dxa"/>
            <w:vAlign w:val="center"/>
          </w:tcPr>
          <w:p w14:paraId="6E12E579">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c>
          <w:tcPr>
            <w:tcW w:w="503" w:type="dxa"/>
            <w:vAlign w:val="center"/>
          </w:tcPr>
          <w:p w14:paraId="10E1F793">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c>
          <w:tcPr>
            <w:tcW w:w="500" w:type="dxa"/>
            <w:vAlign w:val="center"/>
          </w:tcPr>
          <w:p w14:paraId="6B2AC8B9">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r>
      <w:tr w14:paraId="284A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vAlign w:val="center"/>
          </w:tcPr>
          <w:p w14:paraId="5F81930A">
            <w:pPr>
              <w:autoSpaceDE w:val="0"/>
              <w:autoSpaceDN w:val="0"/>
              <w:adjustRightInd w:val="0"/>
              <w:spacing w:line="240" w:lineRule="auto"/>
              <w:jc w:val="center"/>
              <w:rPr>
                <w:rFonts w:hint="default" w:ascii="宋体" w:hAnsi="Times New Roman" w:eastAsia="宋体" w:cs="宋体"/>
                <w:color w:val="000000" w:themeColor="text1"/>
                <w:sz w:val="18"/>
                <w:szCs w:val="18"/>
                <w:highlight w:val="none"/>
                <w:lang w:val="en-US" w:eastAsia="zh-CN" w:bidi="ar-SA"/>
                <w14:textFill>
                  <w14:solidFill>
                    <w14:schemeClr w14:val="tx1"/>
                  </w14:solidFill>
                </w14:textFill>
              </w:rPr>
            </w:pPr>
            <w:r>
              <w:rPr>
                <w:rFonts w:hint="eastAsia" w:ascii="宋体" w:cs="宋体"/>
                <w:color w:val="000000" w:themeColor="text1"/>
                <w:sz w:val="18"/>
                <w:szCs w:val="18"/>
                <w:highlight w:val="none"/>
                <w:lang w:val="en-US" w:eastAsia="zh-CN" w:bidi="ar-SA"/>
                <w14:textFill>
                  <w14:solidFill>
                    <w14:schemeClr w14:val="tx1"/>
                  </w14:solidFill>
                </w14:textFill>
              </w:rPr>
              <w:t>8</w:t>
            </w:r>
          </w:p>
        </w:tc>
        <w:tc>
          <w:tcPr>
            <w:tcW w:w="2032" w:type="dxa"/>
            <w:shd w:val="clear" w:color="auto" w:fill="auto"/>
            <w:vAlign w:val="center"/>
          </w:tcPr>
          <w:p w14:paraId="1E325D92">
            <w:pPr>
              <w:autoSpaceDE w:val="0"/>
              <w:autoSpaceDN w:val="0"/>
              <w:adjustRightInd w:val="0"/>
              <w:spacing w:line="240" w:lineRule="auto"/>
              <w:jc w:val="center"/>
              <w:rPr>
                <w:rFonts w:hint="eastAsia" w:ascii="宋体" w:hAnsi="Times New Roman" w:eastAsia="宋体" w:cs="宋体"/>
                <w:bCs/>
                <w:color w:val="000000" w:themeColor="text1"/>
                <w:sz w:val="18"/>
                <w:szCs w:val="18"/>
                <w:highlight w:val="none"/>
                <w:lang w:val="zh-CN" w:eastAsia="zh-CN" w:bidi="ar-SA"/>
                <w14:textFill>
                  <w14:solidFill>
                    <w14:schemeClr w14:val="tx1"/>
                  </w14:solidFill>
                </w14:textFill>
              </w:rPr>
            </w:pPr>
            <w:r>
              <w:rPr>
                <w:rFonts w:hint="eastAsia" w:ascii="宋体" w:cs="宋体"/>
                <w:bCs/>
                <w:color w:val="000000" w:themeColor="text1"/>
                <w:sz w:val="18"/>
                <w:szCs w:val="18"/>
                <w:highlight w:val="none"/>
                <w:lang w:val="zh-CN"/>
                <w14:textFill>
                  <w14:solidFill>
                    <w14:schemeClr w14:val="tx1"/>
                  </w14:solidFill>
                </w14:textFill>
              </w:rPr>
              <w:t>联合体协议书</w:t>
            </w:r>
          </w:p>
        </w:tc>
        <w:tc>
          <w:tcPr>
            <w:tcW w:w="4897" w:type="dxa"/>
            <w:gridSpan w:val="2"/>
            <w:shd w:val="clear" w:color="auto" w:fill="auto"/>
            <w:vAlign w:val="center"/>
          </w:tcPr>
          <w:p w14:paraId="7107F1A2">
            <w:pPr>
              <w:spacing w:line="240" w:lineRule="auto"/>
              <w:jc w:val="both"/>
              <w:rPr>
                <w:rFonts w:hint="eastAsia" w:ascii="宋体" w:hAnsi="Times New Roman" w:eastAsia="宋体" w:cs="Times New Roman"/>
                <w:color w:val="000000" w:themeColor="text1"/>
                <w:sz w:val="18"/>
                <w:szCs w:val="18"/>
                <w:highlight w:val="none"/>
                <w:lang w:val="zh-CN" w:eastAsia="zh-CN" w:bidi="ar-SA"/>
                <w14:textFill>
                  <w14:solidFill>
                    <w14:schemeClr w14:val="tx1"/>
                  </w14:solidFill>
                </w14:textFill>
              </w:rPr>
            </w:pPr>
            <w:r>
              <w:rPr>
                <w:rFonts w:hint="eastAsia" w:ascii="宋体" w:hAnsi="Times New Roman" w:eastAsia="宋体" w:cs="Times New Roman"/>
                <w:color w:val="000000" w:themeColor="text1"/>
                <w:sz w:val="18"/>
                <w:szCs w:val="18"/>
                <w:highlight w:val="none"/>
                <w:lang w:eastAsia="zh-CN"/>
                <w14:textFill>
                  <w14:solidFill>
                    <w14:schemeClr w14:val="tx1"/>
                  </w14:solidFill>
                </w14:textFill>
              </w:rPr>
              <w:t>如果是联合体投标需提供联合体协议书，明确联合体牵头人。</w:t>
            </w:r>
          </w:p>
        </w:tc>
        <w:tc>
          <w:tcPr>
            <w:tcW w:w="501" w:type="dxa"/>
            <w:vAlign w:val="center"/>
          </w:tcPr>
          <w:p w14:paraId="4A092A55">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c>
          <w:tcPr>
            <w:tcW w:w="503" w:type="dxa"/>
            <w:vAlign w:val="center"/>
          </w:tcPr>
          <w:p w14:paraId="3C72D109">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c>
          <w:tcPr>
            <w:tcW w:w="500" w:type="dxa"/>
            <w:vAlign w:val="center"/>
          </w:tcPr>
          <w:p w14:paraId="57F90630">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r>
      <w:tr w14:paraId="41E6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14:paraId="6AC4D788">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r>
              <w:rPr>
                <w:rFonts w:hint="eastAsia" w:ascii="宋体" w:cs="宋体"/>
                <w:color w:val="000000" w:themeColor="text1"/>
                <w:sz w:val="18"/>
                <w:szCs w:val="18"/>
                <w:highlight w:val="none"/>
                <w:lang w:val="zh-CN"/>
                <w14:textFill>
                  <w14:solidFill>
                    <w14:schemeClr w14:val="tx1"/>
                  </w14:solidFill>
                </w14:textFill>
              </w:rPr>
              <w:t>审查人签字</w:t>
            </w:r>
          </w:p>
        </w:tc>
        <w:tc>
          <w:tcPr>
            <w:tcW w:w="5060" w:type="dxa"/>
            <w:gridSpan w:val="2"/>
            <w:vAlign w:val="center"/>
          </w:tcPr>
          <w:p w14:paraId="3756B582">
            <w:pPr>
              <w:autoSpaceDE w:val="0"/>
              <w:autoSpaceDN w:val="0"/>
              <w:adjustRightInd w:val="0"/>
              <w:spacing w:line="240" w:lineRule="auto"/>
              <w:rPr>
                <w:rFonts w:ascii="宋体" w:cs="宋体"/>
                <w:color w:val="000000" w:themeColor="text1"/>
                <w:sz w:val="18"/>
                <w:szCs w:val="18"/>
                <w:highlight w:val="none"/>
                <w:lang w:val="zh-CN"/>
                <w14:textFill>
                  <w14:solidFill>
                    <w14:schemeClr w14:val="tx1"/>
                  </w14:solidFill>
                </w14:textFill>
              </w:rPr>
            </w:pPr>
          </w:p>
        </w:tc>
        <w:tc>
          <w:tcPr>
            <w:tcW w:w="1869" w:type="dxa"/>
            <w:vAlign w:val="center"/>
          </w:tcPr>
          <w:p w14:paraId="61518E8E">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r>
              <w:rPr>
                <w:rFonts w:hint="eastAsia" w:ascii="宋体" w:cs="宋体"/>
                <w:color w:val="000000" w:themeColor="text1"/>
                <w:sz w:val="18"/>
                <w:szCs w:val="18"/>
                <w:highlight w:val="none"/>
                <w:lang w:val="zh-CN"/>
                <w14:textFill>
                  <w14:solidFill>
                    <w14:schemeClr w14:val="tx1"/>
                  </w14:solidFill>
                </w14:textFill>
              </w:rPr>
              <w:t>评审结论</w:t>
            </w:r>
          </w:p>
        </w:tc>
        <w:tc>
          <w:tcPr>
            <w:tcW w:w="501" w:type="dxa"/>
            <w:vAlign w:val="center"/>
          </w:tcPr>
          <w:p w14:paraId="7F26FF60">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c>
          <w:tcPr>
            <w:tcW w:w="503" w:type="dxa"/>
            <w:vAlign w:val="center"/>
          </w:tcPr>
          <w:p w14:paraId="491C595E">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c>
          <w:tcPr>
            <w:tcW w:w="500" w:type="dxa"/>
            <w:vAlign w:val="center"/>
          </w:tcPr>
          <w:p w14:paraId="4D83AD37">
            <w:pPr>
              <w:autoSpaceDE w:val="0"/>
              <w:autoSpaceDN w:val="0"/>
              <w:adjustRightInd w:val="0"/>
              <w:spacing w:line="240" w:lineRule="auto"/>
              <w:jc w:val="center"/>
              <w:rPr>
                <w:rFonts w:ascii="宋体" w:cs="宋体"/>
                <w:color w:val="000000" w:themeColor="text1"/>
                <w:sz w:val="18"/>
                <w:szCs w:val="18"/>
                <w:highlight w:val="none"/>
                <w:lang w:val="zh-CN"/>
                <w14:textFill>
                  <w14:solidFill>
                    <w14:schemeClr w14:val="tx1"/>
                  </w14:solidFill>
                </w14:textFill>
              </w:rPr>
            </w:pPr>
          </w:p>
        </w:tc>
      </w:tr>
    </w:tbl>
    <w:p w14:paraId="5E33BACE">
      <w:pPr>
        <w:spacing w:line="300" w:lineRule="exact"/>
        <w:ind w:firstLine="360" w:firstLineChars="200"/>
        <w:rPr>
          <w:rFonts w:ascii="宋体" w:cs="宋体"/>
          <w:color w:val="000000" w:themeColor="text1"/>
          <w:sz w:val="18"/>
          <w:szCs w:val="18"/>
          <w:highlight w:val="none"/>
          <w:lang w:val="zh-CN"/>
          <w14:textFill>
            <w14:solidFill>
              <w14:schemeClr w14:val="tx1"/>
            </w14:solidFill>
          </w14:textFill>
        </w:rPr>
      </w:pPr>
      <w:r>
        <w:rPr>
          <w:rFonts w:hint="eastAsia" w:ascii="宋体" w:cs="宋体"/>
          <w:color w:val="000000" w:themeColor="text1"/>
          <w:sz w:val="18"/>
          <w:szCs w:val="18"/>
          <w:highlight w:val="none"/>
          <w:lang w:val="zh-CN"/>
          <w14:textFill>
            <w14:solidFill>
              <w14:schemeClr w14:val="tx1"/>
            </w14:solidFill>
          </w14:textFill>
        </w:rPr>
        <w:t>注：（1）上述内容中有一项不合格，则资格审查不合格，不进入符合性审查、详细评审；</w:t>
      </w:r>
    </w:p>
    <w:p w14:paraId="0006B441">
      <w:pPr>
        <w:spacing w:line="300" w:lineRule="exact"/>
        <w:ind w:firstLine="360" w:firstLineChars="200"/>
        <w:rPr>
          <w:rFonts w:ascii="宋体" w:cs="宋体"/>
          <w:color w:val="000000" w:themeColor="text1"/>
          <w:sz w:val="18"/>
          <w:szCs w:val="18"/>
          <w:highlight w:val="none"/>
          <w:lang w:val="zh-CN"/>
          <w14:textFill>
            <w14:solidFill>
              <w14:schemeClr w14:val="tx1"/>
            </w14:solidFill>
          </w14:textFill>
        </w:rPr>
      </w:pPr>
      <w:r>
        <w:rPr>
          <w:rFonts w:hint="eastAsia" w:ascii="宋体" w:cs="宋体"/>
          <w:color w:val="000000" w:themeColor="text1"/>
          <w:sz w:val="18"/>
          <w:szCs w:val="18"/>
          <w:highlight w:val="none"/>
          <w:lang w:val="zh-CN"/>
          <w14:textFill>
            <w14:solidFill>
              <w14:schemeClr w14:val="tx1"/>
            </w14:solidFill>
          </w14:textFill>
        </w:rPr>
        <w:t>（2）每项审查内容合格打“√”，不合格打“×”。评审结论写“合格”或“不合格”。不合格须注明原因；</w:t>
      </w:r>
    </w:p>
    <w:p w14:paraId="2E8545AE">
      <w:pPr>
        <w:spacing w:line="300" w:lineRule="exact"/>
        <w:ind w:firstLine="360" w:firstLineChars="200"/>
        <w:rPr>
          <w:rFonts w:ascii="宋体" w:cs="宋体"/>
          <w:color w:val="000000" w:themeColor="text1"/>
          <w:sz w:val="18"/>
          <w:szCs w:val="18"/>
          <w:highlight w:val="none"/>
          <w:lang w:val="zh-CN"/>
          <w14:textFill>
            <w14:solidFill>
              <w14:schemeClr w14:val="tx1"/>
            </w14:solidFill>
          </w14:textFill>
        </w:rPr>
      </w:pPr>
      <w:r>
        <w:rPr>
          <w:rFonts w:hint="eastAsia" w:ascii="宋体" w:cs="宋体"/>
          <w:color w:val="000000" w:themeColor="text1"/>
          <w:sz w:val="18"/>
          <w:szCs w:val="18"/>
          <w:highlight w:val="none"/>
          <w:lang w:val="zh-CN"/>
          <w14:textFill>
            <w14:solidFill>
              <w14:schemeClr w14:val="tx1"/>
            </w14:solidFill>
          </w14:textFill>
        </w:rPr>
        <w:t>（</w:t>
      </w:r>
      <w:r>
        <w:rPr>
          <w:rFonts w:ascii="宋体" w:cs="宋体"/>
          <w:color w:val="000000" w:themeColor="text1"/>
          <w:sz w:val="18"/>
          <w:szCs w:val="18"/>
          <w:highlight w:val="none"/>
          <w:lang w:val="zh-CN"/>
          <w14:textFill>
            <w14:solidFill>
              <w14:schemeClr w14:val="tx1"/>
            </w14:solidFill>
          </w14:textFill>
        </w:rPr>
        <w:t>3</w:t>
      </w:r>
      <w:r>
        <w:rPr>
          <w:rFonts w:hint="eastAsia" w:ascii="宋体" w:cs="宋体"/>
          <w:color w:val="000000" w:themeColor="text1"/>
          <w:sz w:val="18"/>
          <w:szCs w:val="18"/>
          <w:highlight w:val="none"/>
          <w:lang w:val="zh-CN"/>
          <w14:textFill>
            <w14:solidFill>
              <w14:schemeClr w14:val="tx1"/>
            </w14:solidFill>
          </w14:textFill>
        </w:rPr>
        <w:t>）资格审查结束后，合格的供应商进入符合性审查；</w:t>
      </w:r>
    </w:p>
    <w:p w14:paraId="41D5C5FA">
      <w:pPr>
        <w:spacing w:line="300" w:lineRule="exact"/>
        <w:ind w:firstLine="360" w:firstLineChars="200"/>
        <w:rPr>
          <w:rFonts w:ascii="宋体" w:cs="宋体"/>
          <w:color w:val="000000" w:themeColor="text1"/>
          <w:sz w:val="18"/>
          <w:szCs w:val="18"/>
          <w:highlight w:val="none"/>
          <w:lang w:val="zh-CN"/>
          <w14:textFill>
            <w14:solidFill>
              <w14:schemeClr w14:val="tx1"/>
            </w14:solidFill>
          </w14:textFill>
        </w:rPr>
      </w:pPr>
      <w:r>
        <w:rPr>
          <w:rFonts w:hint="eastAsia" w:ascii="宋体" w:cs="宋体"/>
          <w:color w:val="000000" w:themeColor="text1"/>
          <w:sz w:val="18"/>
          <w:szCs w:val="18"/>
          <w:highlight w:val="none"/>
          <w:lang w:val="zh-CN"/>
          <w14:textFill>
            <w14:solidFill>
              <w14:schemeClr w14:val="tx1"/>
            </w14:solidFill>
          </w14:textFill>
        </w:rPr>
        <w:t>（</w:t>
      </w:r>
      <w:r>
        <w:rPr>
          <w:rFonts w:ascii="宋体" w:cs="宋体"/>
          <w:color w:val="000000" w:themeColor="text1"/>
          <w:sz w:val="18"/>
          <w:szCs w:val="18"/>
          <w:highlight w:val="none"/>
          <w:lang w:val="zh-CN"/>
          <w14:textFill>
            <w14:solidFill>
              <w14:schemeClr w14:val="tx1"/>
            </w14:solidFill>
          </w14:textFill>
        </w:rPr>
        <w:t>4</w:t>
      </w:r>
      <w:r>
        <w:rPr>
          <w:rFonts w:hint="eastAsia" w:ascii="宋体" w:cs="宋体"/>
          <w:color w:val="000000" w:themeColor="text1"/>
          <w:sz w:val="18"/>
          <w:szCs w:val="18"/>
          <w:highlight w:val="none"/>
          <w:lang w:val="zh-CN"/>
          <w14:textFill>
            <w14:solidFill>
              <w14:schemeClr w14:val="tx1"/>
            </w14:solidFill>
          </w14:textFill>
        </w:rPr>
        <w:t>）本表之外的内容，不作为本次资格审查的内容。</w:t>
      </w:r>
    </w:p>
    <w:p w14:paraId="6AE2E683">
      <w:pPr>
        <w:rPr>
          <w:rFonts w:ascii="宋体" w:cs="宋体"/>
          <w:color w:val="000000" w:themeColor="text1"/>
          <w:sz w:val="24"/>
          <w:szCs w:val="24"/>
          <w:highlight w:val="none"/>
          <w:lang w:val="zh-CN"/>
          <w14:textFill>
            <w14:solidFill>
              <w14:schemeClr w14:val="tx1"/>
            </w14:solidFill>
          </w14:textFill>
        </w:rPr>
      </w:pPr>
      <w:r>
        <w:rPr>
          <w:rFonts w:ascii="宋体" w:cs="宋体"/>
          <w:color w:val="000000" w:themeColor="text1"/>
          <w:sz w:val="24"/>
          <w:szCs w:val="24"/>
          <w:highlight w:val="none"/>
          <w:lang w:val="zh-CN"/>
          <w14:textFill>
            <w14:solidFill>
              <w14:schemeClr w14:val="tx1"/>
            </w14:solidFill>
          </w14:textFill>
        </w:rPr>
        <w:br w:type="page"/>
      </w:r>
    </w:p>
    <w:p w14:paraId="563698CE">
      <w:pPr>
        <w:spacing w:line="400" w:lineRule="exact"/>
        <w:rPr>
          <w:rFonts w:hint="eastAsia" w:ascii="宋体"/>
          <w:b/>
          <w:color w:val="000000" w:themeColor="text1"/>
          <w:sz w:val="21"/>
          <w:szCs w:val="21"/>
          <w:highlight w:val="none"/>
          <w14:textFill>
            <w14:solidFill>
              <w14:schemeClr w14:val="tx1"/>
            </w14:solidFill>
          </w14:textFill>
        </w:rPr>
      </w:pPr>
      <w:r>
        <w:rPr>
          <w:rFonts w:hint="eastAsia" w:ascii="宋体"/>
          <w:b/>
          <w:color w:val="000000" w:themeColor="text1"/>
          <w:sz w:val="21"/>
          <w:szCs w:val="21"/>
          <w:highlight w:val="none"/>
          <w14:textFill>
            <w14:solidFill>
              <w14:schemeClr w14:val="tx1"/>
            </w14:solidFill>
          </w14:textFill>
        </w:rPr>
        <w:t>（二）符合性审查</w:t>
      </w:r>
    </w:p>
    <w:p w14:paraId="566FB4FA">
      <w:pPr>
        <w:jc w:val="center"/>
        <w:rPr>
          <w:rFonts w:ascii="宋体"/>
          <w:b/>
          <w:color w:val="000000" w:themeColor="text1"/>
          <w:sz w:val="21"/>
          <w:szCs w:val="21"/>
          <w:highlight w:val="none"/>
          <w14:textFill>
            <w14:solidFill>
              <w14:schemeClr w14:val="tx1"/>
            </w14:solidFill>
          </w14:textFill>
        </w:rPr>
      </w:pPr>
      <w:r>
        <w:rPr>
          <w:rFonts w:hint="eastAsia" w:ascii="宋体"/>
          <w:b/>
          <w:color w:val="000000" w:themeColor="text1"/>
          <w:sz w:val="21"/>
          <w:szCs w:val="21"/>
          <w:highlight w:val="none"/>
          <w14:textFill>
            <w14:solidFill>
              <w14:schemeClr w14:val="tx1"/>
            </w14:solidFill>
          </w14:textFill>
        </w:rPr>
        <w:t>符合性审查表</w:t>
      </w:r>
    </w:p>
    <w:tbl>
      <w:tblPr>
        <w:tblStyle w:val="43"/>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292"/>
        <w:gridCol w:w="1209"/>
        <w:gridCol w:w="704"/>
        <w:gridCol w:w="704"/>
        <w:gridCol w:w="705"/>
      </w:tblGrid>
      <w:tr w14:paraId="5CC3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19" w:type="dxa"/>
            <w:vMerge w:val="restart"/>
            <w:vAlign w:val="center"/>
          </w:tcPr>
          <w:p w14:paraId="2A780D92">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r>
              <w:rPr>
                <w:rFonts w:hint="eastAsia" w:ascii="宋体" w:cs="宋体"/>
                <w:bCs/>
                <w:color w:val="000000" w:themeColor="text1"/>
                <w:sz w:val="18"/>
                <w:szCs w:val="18"/>
                <w:highlight w:val="none"/>
                <w:lang w:val="zh-CN"/>
                <w14:textFill>
                  <w14:solidFill>
                    <w14:schemeClr w14:val="tx1"/>
                  </w14:solidFill>
                </w14:textFill>
              </w:rPr>
              <w:t>序号</w:t>
            </w:r>
          </w:p>
        </w:tc>
        <w:tc>
          <w:tcPr>
            <w:tcW w:w="6501" w:type="dxa"/>
            <w:gridSpan w:val="2"/>
            <w:vMerge w:val="restart"/>
            <w:vAlign w:val="center"/>
          </w:tcPr>
          <w:p w14:paraId="6BCEC2D8">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r>
              <w:rPr>
                <w:rFonts w:hint="eastAsia" w:ascii="宋体" w:cs="宋体"/>
                <w:bCs/>
                <w:color w:val="000000" w:themeColor="text1"/>
                <w:sz w:val="18"/>
                <w:szCs w:val="18"/>
                <w:highlight w:val="none"/>
                <w:lang w:val="zh-CN"/>
                <w14:textFill>
                  <w14:solidFill>
                    <w14:schemeClr w14:val="tx1"/>
                  </w14:solidFill>
                </w14:textFill>
              </w:rPr>
              <w:t>评审内容</w:t>
            </w:r>
          </w:p>
        </w:tc>
        <w:tc>
          <w:tcPr>
            <w:tcW w:w="2113" w:type="dxa"/>
            <w:gridSpan w:val="3"/>
            <w:vAlign w:val="center"/>
          </w:tcPr>
          <w:p w14:paraId="7DE59026">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r>
              <w:rPr>
                <w:rFonts w:hint="eastAsia" w:ascii="宋体" w:cs="宋体"/>
                <w:bCs/>
                <w:color w:val="000000" w:themeColor="text1"/>
                <w:sz w:val="18"/>
                <w:szCs w:val="18"/>
                <w:highlight w:val="none"/>
                <w:lang w:val="zh-CN"/>
                <w14:textFill>
                  <w14:solidFill>
                    <w14:schemeClr w14:val="tx1"/>
                  </w14:solidFill>
                </w14:textFill>
              </w:rPr>
              <w:t>供应商名称</w:t>
            </w:r>
          </w:p>
        </w:tc>
      </w:tr>
      <w:tr w14:paraId="4D66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719" w:type="dxa"/>
            <w:vMerge w:val="continue"/>
            <w:vAlign w:val="center"/>
          </w:tcPr>
          <w:p w14:paraId="6F958C0F">
            <w:pPr>
              <w:spacing w:line="240" w:lineRule="auto"/>
              <w:rPr>
                <w:color w:val="000000" w:themeColor="text1"/>
                <w:highlight w:val="none"/>
                <w14:textFill>
                  <w14:solidFill>
                    <w14:schemeClr w14:val="tx1"/>
                  </w14:solidFill>
                </w14:textFill>
              </w:rPr>
            </w:pPr>
          </w:p>
        </w:tc>
        <w:tc>
          <w:tcPr>
            <w:tcW w:w="6501" w:type="dxa"/>
            <w:gridSpan w:val="2"/>
            <w:vMerge w:val="continue"/>
            <w:vAlign w:val="center"/>
          </w:tcPr>
          <w:p w14:paraId="05F402B6">
            <w:pPr>
              <w:spacing w:line="240" w:lineRule="auto"/>
              <w:rPr>
                <w:color w:val="000000" w:themeColor="text1"/>
                <w:highlight w:val="none"/>
                <w14:textFill>
                  <w14:solidFill>
                    <w14:schemeClr w14:val="tx1"/>
                  </w14:solidFill>
                </w14:textFill>
              </w:rPr>
            </w:pPr>
          </w:p>
        </w:tc>
        <w:tc>
          <w:tcPr>
            <w:tcW w:w="704" w:type="dxa"/>
            <w:vAlign w:val="center"/>
          </w:tcPr>
          <w:p w14:paraId="1802ABBA">
            <w:pPr>
              <w:spacing w:line="240" w:lineRule="auto"/>
              <w:rPr>
                <w:rFonts w:ascii="宋体" w:cs="宋体"/>
                <w:color w:val="000000" w:themeColor="text1"/>
                <w:sz w:val="18"/>
                <w:szCs w:val="18"/>
                <w:highlight w:val="none"/>
                <w:lang w:val="zh-CN"/>
                <w14:textFill>
                  <w14:solidFill>
                    <w14:schemeClr w14:val="tx1"/>
                  </w14:solidFill>
                </w14:textFill>
              </w:rPr>
            </w:pPr>
          </w:p>
        </w:tc>
        <w:tc>
          <w:tcPr>
            <w:tcW w:w="704" w:type="dxa"/>
            <w:vAlign w:val="center"/>
          </w:tcPr>
          <w:p w14:paraId="555AEB1A">
            <w:pPr>
              <w:spacing w:line="240" w:lineRule="auto"/>
              <w:rPr>
                <w:rFonts w:ascii="宋体" w:cs="宋体"/>
                <w:color w:val="000000" w:themeColor="text1"/>
                <w:sz w:val="18"/>
                <w:szCs w:val="18"/>
                <w:highlight w:val="none"/>
                <w:lang w:val="zh-CN"/>
                <w14:textFill>
                  <w14:solidFill>
                    <w14:schemeClr w14:val="tx1"/>
                  </w14:solidFill>
                </w14:textFill>
              </w:rPr>
            </w:pPr>
          </w:p>
        </w:tc>
        <w:tc>
          <w:tcPr>
            <w:tcW w:w="705" w:type="dxa"/>
            <w:vAlign w:val="center"/>
          </w:tcPr>
          <w:p w14:paraId="5EEFC34A">
            <w:pPr>
              <w:spacing w:line="240" w:lineRule="auto"/>
              <w:rPr>
                <w:rFonts w:ascii="宋体" w:cs="宋体"/>
                <w:color w:val="000000" w:themeColor="text1"/>
                <w:sz w:val="18"/>
                <w:szCs w:val="18"/>
                <w:highlight w:val="none"/>
                <w:lang w:val="zh-CN"/>
                <w14:textFill>
                  <w14:solidFill>
                    <w14:schemeClr w14:val="tx1"/>
                  </w14:solidFill>
                </w14:textFill>
              </w:rPr>
            </w:pPr>
            <w:r>
              <w:rPr>
                <w:rFonts w:hint="eastAsia" w:ascii="宋体" w:cs="宋体"/>
                <w:color w:val="000000" w:themeColor="text1"/>
                <w:sz w:val="18"/>
                <w:szCs w:val="18"/>
                <w:highlight w:val="none"/>
                <w:lang w:val="zh-CN"/>
                <w14:textFill>
                  <w14:solidFill>
                    <w14:schemeClr w14:val="tx1"/>
                  </w14:solidFill>
                </w14:textFill>
              </w:rPr>
              <w:t>……</w:t>
            </w:r>
          </w:p>
        </w:tc>
      </w:tr>
      <w:tr w14:paraId="54C1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67F8E63D">
            <w:pPr>
              <w:widowControl w:val="0"/>
              <w:adjustRightInd w:val="0"/>
              <w:snapToGrid w:val="0"/>
              <w:spacing w:line="240" w:lineRule="auto"/>
              <w:jc w:val="center"/>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1</w:t>
            </w:r>
          </w:p>
        </w:tc>
        <w:tc>
          <w:tcPr>
            <w:tcW w:w="6501" w:type="dxa"/>
            <w:gridSpan w:val="2"/>
            <w:vAlign w:val="center"/>
          </w:tcPr>
          <w:p w14:paraId="14A80A8B">
            <w:pPr>
              <w:widowControl w:val="0"/>
              <w:adjustRightInd w:val="0"/>
              <w:snapToGrid w:val="0"/>
              <w:spacing w:line="240" w:lineRule="auto"/>
              <w:jc w:val="both"/>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供应商名称与营业执照</w:t>
            </w:r>
            <w:r>
              <w:rPr>
                <w:rFonts w:hint="eastAsia" w:ascii="宋体"/>
                <w:bCs/>
                <w:snapToGrid w:val="0"/>
                <w:color w:val="000000" w:themeColor="text1"/>
                <w:sz w:val="18"/>
                <w:szCs w:val="18"/>
                <w:highlight w:val="none"/>
                <w:lang w:eastAsia="zh-CN"/>
                <w14:textFill>
                  <w14:solidFill>
                    <w14:schemeClr w14:val="tx1"/>
                  </w14:solidFill>
                </w14:textFill>
              </w:rPr>
              <w:t>、</w:t>
            </w:r>
            <w:r>
              <w:rPr>
                <w:rFonts w:hint="eastAsia" w:ascii="宋体"/>
                <w:bCs/>
                <w:snapToGrid w:val="0"/>
                <w:color w:val="000000" w:themeColor="text1"/>
                <w:sz w:val="18"/>
                <w:szCs w:val="18"/>
                <w:highlight w:val="none"/>
                <w:lang w:val="en-US" w:eastAsia="zh-CN"/>
                <w14:textFill>
                  <w14:solidFill>
                    <w14:schemeClr w14:val="tx1"/>
                  </w14:solidFill>
                </w14:textFill>
              </w:rPr>
              <w:t>资质证书</w:t>
            </w:r>
            <w:r>
              <w:rPr>
                <w:rFonts w:hint="eastAsia" w:ascii="宋体"/>
                <w:bCs/>
                <w:snapToGrid w:val="0"/>
                <w:color w:val="000000" w:themeColor="text1"/>
                <w:sz w:val="18"/>
                <w:szCs w:val="18"/>
                <w:highlight w:val="none"/>
                <w14:textFill>
                  <w14:solidFill>
                    <w14:schemeClr w14:val="tx1"/>
                  </w14:solidFill>
                </w14:textFill>
              </w:rPr>
              <w:t>名称一致</w:t>
            </w:r>
          </w:p>
        </w:tc>
        <w:tc>
          <w:tcPr>
            <w:tcW w:w="704" w:type="dxa"/>
            <w:vAlign w:val="center"/>
          </w:tcPr>
          <w:p w14:paraId="606FB945">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4" w:type="dxa"/>
            <w:vAlign w:val="center"/>
          </w:tcPr>
          <w:p w14:paraId="0A3D7B17">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5" w:type="dxa"/>
            <w:vAlign w:val="center"/>
          </w:tcPr>
          <w:p w14:paraId="6D55E5D9">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r>
      <w:tr w14:paraId="7827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427275D2">
            <w:pPr>
              <w:widowControl w:val="0"/>
              <w:adjustRightInd w:val="0"/>
              <w:snapToGrid w:val="0"/>
              <w:spacing w:line="240" w:lineRule="auto"/>
              <w:jc w:val="center"/>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2</w:t>
            </w:r>
          </w:p>
        </w:tc>
        <w:tc>
          <w:tcPr>
            <w:tcW w:w="6501" w:type="dxa"/>
            <w:gridSpan w:val="2"/>
            <w:vAlign w:val="center"/>
          </w:tcPr>
          <w:p w14:paraId="0136C482">
            <w:pPr>
              <w:widowControl w:val="0"/>
              <w:adjustRightInd w:val="0"/>
              <w:snapToGrid w:val="0"/>
              <w:spacing w:line="240" w:lineRule="auto"/>
              <w:jc w:val="both"/>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按招标文件要求密封投标文件</w:t>
            </w:r>
          </w:p>
        </w:tc>
        <w:tc>
          <w:tcPr>
            <w:tcW w:w="704" w:type="dxa"/>
            <w:vAlign w:val="center"/>
          </w:tcPr>
          <w:p w14:paraId="5BC44A28">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4" w:type="dxa"/>
            <w:vAlign w:val="center"/>
          </w:tcPr>
          <w:p w14:paraId="224C30FF">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5" w:type="dxa"/>
            <w:vAlign w:val="center"/>
          </w:tcPr>
          <w:p w14:paraId="57990536">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r>
      <w:tr w14:paraId="6A41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664FD03A">
            <w:pPr>
              <w:widowControl w:val="0"/>
              <w:adjustRightInd w:val="0"/>
              <w:snapToGrid w:val="0"/>
              <w:spacing w:line="240" w:lineRule="auto"/>
              <w:jc w:val="center"/>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3</w:t>
            </w:r>
          </w:p>
        </w:tc>
        <w:tc>
          <w:tcPr>
            <w:tcW w:w="6501" w:type="dxa"/>
            <w:gridSpan w:val="2"/>
            <w:vAlign w:val="center"/>
          </w:tcPr>
          <w:p w14:paraId="203FA30E">
            <w:pPr>
              <w:widowControl w:val="0"/>
              <w:adjustRightInd w:val="0"/>
              <w:snapToGrid w:val="0"/>
              <w:spacing w:line="240" w:lineRule="auto"/>
              <w:jc w:val="both"/>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投标文件的签署及填写符合招标文件要求</w:t>
            </w:r>
          </w:p>
        </w:tc>
        <w:tc>
          <w:tcPr>
            <w:tcW w:w="704" w:type="dxa"/>
            <w:vAlign w:val="center"/>
          </w:tcPr>
          <w:p w14:paraId="6A0A8C01">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4" w:type="dxa"/>
            <w:vAlign w:val="center"/>
          </w:tcPr>
          <w:p w14:paraId="509831D7">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5" w:type="dxa"/>
            <w:vAlign w:val="center"/>
          </w:tcPr>
          <w:p w14:paraId="460C4AE9">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r>
      <w:tr w14:paraId="7ADB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06801879">
            <w:pPr>
              <w:widowControl w:val="0"/>
              <w:adjustRightInd w:val="0"/>
              <w:snapToGrid w:val="0"/>
              <w:spacing w:line="240" w:lineRule="auto"/>
              <w:jc w:val="center"/>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4</w:t>
            </w:r>
          </w:p>
        </w:tc>
        <w:tc>
          <w:tcPr>
            <w:tcW w:w="6501" w:type="dxa"/>
            <w:gridSpan w:val="2"/>
            <w:vAlign w:val="center"/>
          </w:tcPr>
          <w:p w14:paraId="3915A48C">
            <w:pPr>
              <w:widowControl w:val="0"/>
              <w:adjustRightInd w:val="0"/>
              <w:snapToGrid w:val="0"/>
              <w:spacing w:line="240" w:lineRule="auto"/>
              <w:jc w:val="both"/>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投标有效期满足招标文件要求</w:t>
            </w:r>
          </w:p>
        </w:tc>
        <w:tc>
          <w:tcPr>
            <w:tcW w:w="704" w:type="dxa"/>
            <w:vAlign w:val="center"/>
          </w:tcPr>
          <w:p w14:paraId="6E3F68AF">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4" w:type="dxa"/>
            <w:vAlign w:val="center"/>
          </w:tcPr>
          <w:p w14:paraId="6DCDFC9F">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5" w:type="dxa"/>
            <w:vAlign w:val="center"/>
          </w:tcPr>
          <w:p w14:paraId="0F66B57B">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r>
      <w:tr w14:paraId="07BB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374916F6">
            <w:pPr>
              <w:widowControl w:val="0"/>
              <w:adjustRightInd w:val="0"/>
              <w:snapToGrid w:val="0"/>
              <w:spacing w:line="240" w:lineRule="auto"/>
              <w:jc w:val="center"/>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5</w:t>
            </w:r>
          </w:p>
        </w:tc>
        <w:tc>
          <w:tcPr>
            <w:tcW w:w="6501" w:type="dxa"/>
            <w:gridSpan w:val="2"/>
            <w:vAlign w:val="center"/>
          </w:tcPr>
          <w:p w14:paraId="22044BE6">
            <w:pPr>
              <w:widowControl w:val="0"/>
              <w:adjustRightInd w:val="0"/>
              <w:snapToGrid w:val="0"/>
              <w:spacing w:line="240" w:lineRule="auto"/>
              <w:jc w:val="both"/>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合同履行期限满足招标文件要求</w:t>
            </w:r>
          </w:p>
        </w:tc>
        <w:tc>
          <w:tcPr>
            <w:tcW w:w="704" w:type="dxa"/>
            <w:vAlign w:val="center"/>
          </w:tcPr>
          <w:p w14:paraId="070CA663">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4" w:type="dxa"/>
            <w:vAlign w:val="center"/>
          </w:tcPr>
          <w:p w14:paraId="780A20BF">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5" w:type="dxa"/>
            <w:vAlign w:val="center"/>
          </w:tcPr>
          <w:p w14:paraId="2A297096">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r>
      <w:tr w14:paraId="4E07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43B6B568">
            <w:pPr>
              <w:widowControl w:val="0"/>
              <w:adjustRightInd w:val="0"/>
              <w:snapToGrid w:val="0"/>
              <w:spacing w:line="240" w:lineRule="auto"/>
              <w:jc w:val="center"/>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6</w:t>
            </w:r>
          </w:p>
        </w:tc>
        <w:tc>
          <w:tcPr>
            <w:tcW w:w="6501" w:type="dxa"/>
            <w:gridSpan w:val="2"/>
            <w:vAlign w:val="center"/>
          </w:tcPr>
          <w:p w14:paraId="3902CB0B">
            <w:pPr>
              <w:widowControl w:val="0"/>
              <w:adjustRightInd w:val="0"/>
              <w:snapToGrid w:val="0"/>
              <w:spacing w:line="240" w:lineRule="auto"/>
              <w:jc w:val="both"/>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投标报价不超过采购预算</w:t>
            </w:r>
          </w:p>
        </w:tc>
        <w:tc>
          <w:tcPr>
            <w:tcW w:w="704" w:type="dxa"/>
            <w:vAlign w:val="center"/>
          </w:tcPr>
          <w:p w14:paraId="5841B105">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4" w:type="dxa"/>
            <w:vAlign w:val="center"/>
          </w:tcPr>
          <w:p w14:paraId="6E27BD1F">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5" w:type="dxa"/>
            <w:vAlign w:val="center"/>
          </w:tcPr>
          <w:p w14:paraId="773EAC14">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r>
      <w:tr w14:paraId="1DD0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29EC6F51">
            <w:pPr>
              <w:widowControl w:val="0"/>
              <w:adjustRightInd w:val="0"/>
              <w:snapToGrid w:val="0"/>
              <w:spacing w:line="240" w:lineRule="auto"/>
              <w:jc w:val="center"/>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7</w:t>
            </w:r>
          </w:p>
        </w:tc>
        <w:tc>
          <w:tcPr>
            <w:tcW w:w="6501" w:type="dxa"/>
            <w:gridSpan w:val="2"/>
            <w:vAlign w:val="center"/>
          </w:tcPr>
          <w:p w14:paraId="1329761C">
            <w:pPr>
              <w:widowControl w:val="0"/>
              <w:adjustRightInd w:val="0"/>
              <w:snapToGrid w:val="0"/>
              <w:spacing w:line="240" w:lineRule="auto"/>
              <w:jc w:val="both"/>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投标文件无买方不能接受的条件</w:t>
            </w:r>
          </w:p>
        </w:tc>
        <w:tc>
          <w:tcPr>
            <w:tcW w:w="704" w:type="dxa"/>
            <w:vAlign w:val="center"/>
          </w:tcPr>
          <w:p w14:paraId="003A62FB">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4" w:type="dxa"/>
            <w:vAlign w:val="center"/>
          </w:tcPr>
          <w:p w14:paraId="301C074A">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5" w:type="dxa"/>
            <w:vAlign w:val="center"/>
          </w:tcPr>
          <w:p w14:paraId="3AEFAA51">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r>
      <w:tr w14:paraId="26F4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08A14CDB">
            <w:pPr>
              <w:widowControl w:val="0"/>
              <w:adjustRightInd w:val="0"/>
              <w:snapToGrid w:val="0"/>
              <w:spacing w:line="240" w:lineRule="auto"/>
              <w:jc w:val="center"/>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8</w:t>
            </w:r>
          </w:p>
        </w:tc>
        <w:tc>
          <w:tcPr>
            <w:tcW w:w="6501" w:type="dxa"/>
            <w:gridSpan w:val="2"/>
            <w:vAlign w:val="center"/>
          </w:tcPr>
          <w:p w14:paraId="7223F0BF">
            <w:pPr>
              <w:widowControl w:val="0"/>
              <w:adjustRightInd w:val="0"/>
              <w:snapToGrid w:val="0"/>
              <w:spacing w:line="240" w:lineRule="auto"/>
              <w:jc w:val="both"/>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投标无明显不符合技术规格、技术标准的要求</w:t>
            </w:r>
          </w:p>
        </w:tc>
        <w:tc>
          <w:tcPr>
            <w:tcW w:w="704" w:type="dxa"/>
            <w:vAlign w:val="center"/>
          </w:tcPr>
          <w:p w14:paraId="61B22561">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4" w:type="dxa"/>
            <w:vAlign w:val="center"/>
          </w:tcPr>
          <w:p w14:paraId="339FD513">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5" w:type="dxa"/>
            <w:vAlign w:val="center"/>
          </w:tcPr>
          <w:p w14:paraId="2BC1E6B5">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r>
      <w:tr w14:paraId="00F9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22AE811F">
            <w:pPr>
              <w:widowControl w:val="0"/>
              <w:adjustRightInd w:val="0"/>
              <w:snapToGrid w:val="0"/>
              <w:spacing w:line="240" w:lineRule="auto"/>
              <w:jc w:val="center"/>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9</w:t>
            </w:r>
          </w:p>
        </w:tc>
        <w:tc>
          <w:tcPr>
            <w:tcW w:w="6501" w:type="dxa"/>
            <w:gridSpan w:val="2"/>
            <w:vAlign w:val="center"/>
          </w:tcPr>
          <w:p w14:paraId="3AAA95EA">
            <w:pPr>
              <w:widowControl w:val="0"/>
              <w:adjustRightInd w:val="0"/>
              <w:snapToGrid w:val="0"/>
              <w:spacing w:line="240" w:lineRule="auto"/>
              <w:jc w:val="both"/>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响应招标文件规定的全部实质性条款</w:t>
            </w:r>
          </w:p>
        </w:tc>
        <w:tc>
          <w:tcPr>
            <w:tcW w:w="704" w:type="dxa"/>
            <w:vAlign w:val="center"/>
          </w:tcPr>
          <w:p w14:paraId="0B8B13E8">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4" w:type="dxa"/>
            <w:vAlign w:val="center"/>
          </w:tcPr>
          <w:p w14:paraId="1D466BE1">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5" w:type="dxa"/>
            <w:vAlign w:val="center"/>
          </w:tcPr>
          <w:p w14:paraId="48A23D16">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r>
      <w:tr w14:paraId="27B5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496CE6FA">
            <w:pPr>
              <w:widowControl w:val="0"/>
              <w:adjustRightInd w:val="0"/>
              <w:snapToGrid w:val="0"/>
              <w:spacing w:line="240" w:lineRule="auto"/>
              <w:jc w:val="center"/>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10</w:t>
            </w:r>
          </w:p>
        </w:tc>
        <w:tc>
          <w:tcPr>
            <w:tcW w:w="6501" w:type="dxa"/>
            <w:gridSpan w:val="2"/>
            <w:vAlign w:val="center"/>
          </w:tcPr>
          <w:p w14:paraId="24093679">
            <w:pPr>
              <w:widowControl w:val="0"/>
              <w:adjustRightInd w:val="0"/>
              <w:snapToGrid w:val="0"/>
              <w:spacing w:line="240" w:lineRule="auto"/>
              <w:jc w:val="both"/>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投标文件关键内容无不全、字迹模糊、无法辨认</w:t>
            </w:r>
          </w:p>
        </w:tc>
        <w:tc>
          <w:tcPr>
            <w:tcW w:w="704" w:type="dxa"/>
            <w:vAlign w:val="center"/>
          </w:tcPr>
          <w:p w14:paraId="295946CC">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4" w:type="dxa"/>
            <w:vAlign w:val="center"/>
          </w:tcPr>
          <w:p w14:paraId="20E9E44F">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5" w:type="dxa"/>
            <w:vAlign w:val="center"/>
          </w:tcPr>
          <w:p w14:paraId="6A0BC46D">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r>
      <w:tr w14:paraId="0C27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13321997">
            <w:pPr>
              <w:widowControl w:val="0"/>
              <w:adjustRightInd w:val="0"/>
              <w:snapToGrid w:val="0"/>
              <w:spacing w:line="240" w:lineRule="auto"/>
              <w:jc w:val="center"/>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11</w:t>
            </w:r>
          </w:p>
        </w:tc>
        <w:tc>
          <w:tcPr>
            <w:tcW w:w="6501" w:type="dxa"/>
            <w:gridSpan w:val="2"/>
            <w:vAlign w:val="center"/>
          </w:tcPr>
          <w:p w14:paraId="0E415F85">
            <w:pPr>
              <w:widowControl w:val="0"/>
              <w:adjustRightInd w:val="0"/>
              <w:snapToGrid w:val="0"/>
              <w:spacing w:line="240" w:lineRule="auto"/>
              <w:jc w:val="both"/>
              <w:textAlignment w:val="baseline"/>
              <w:rPr>
                <w:rFonts w:ascii="宋体"/>
                <w:bCs/>
                <w:snapToGrid w:val="0"/>
                <w:color w:val="000000" w:themeColor="text1"/>
                <w:sz w:val="18"/>
                <w:szCs w:val="18"/>
                <w:highlight w:val="none"/>
                <w14:textFill>
                  <w14:solidFill>
                    <w14:schemeClr w14:val="tx1"/>
                  </w14:solidFill>
                </w14:textFill>
              </w:rPr>
            </w:pPr>
            <w:r>
              <w:rPr>
                <w:rFonts w:hint="eastAsia" w:ascii="宋体"/>
                <w:bCs/>
                <w:snapToGrid w:val="0"/>
                <w:color w:val="000000" w:themeColor="text1"/>
                <w:sz w:val="18"/>
                <w:szCs w:val="18"/>
                <w:highlight w:val="none"/>
                <w14:textFill>
                  <w14:solidFill>
                    <w14:schemeClr w14:val="tx1"/>
                  </w14:solidFill>
                </w14:textFill>
              </w:rPr>
              <w:t>供应商只有一个有效报价</w:t>
            </w:r>
          </w:p>
        </w:tc>
        <w:tc>
          <w:tcPr>
            <w:tcW w:w="704" w:type="dxa"/>
            <w:vAlign w:val="center"/>
          </w:tcPr>
          <w:p w14:paraId="75C06533">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4" w:type="dxa"/>
            <w:vAlign w:val="center"/>
          </w:tcPr>
          <w:p w14:paraId="30A8BCA3">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5" w:type="dxa"/>
            <w:vAlign w:val="center"/>
          </w:tcPr>
          <w:p w14:paraId="479A164B">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r>
      <w:tr w14:paraId="237B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298DABE0">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r>
              <w:rPr>
                <w:rFonts w:hint="eastAsia" w:ascii="宋体" w:cs="宋体"/>
                <w:bCs/>
                <w:color w:val="000000" w:themeColor="text1"/>
                <w:sz w:val="18"/>
                <w:szCs w:val="18"/>
                <w:highlight w:val="none"/>
                <w:lang w:val="zh-CN"/>
                <w14:textFill>
                  <w14:solidFill>
                    <w14:schemeClr w14:val="tx1"/>
                  </w14:solidFill>
                </w14:textFill>
              </w:rPr>
              <w:t>评委签字</w:t>
            </w:r>
          </w:p>
        </w:tc>
        <w:tc>
          <w:tcPr>
            <w:tcW w:w="5292" w:type="dxa"/>
            <w:vAlign w:val="center"/>
          </w:tcPr>
          <w:p w14:paraId="44CCD75B">
            <w:pPr>
              <w:autoSpaceDE w:val="0"/>
              <w:autoSpaceDN w:val="0"/>
              <w:adjustRightInd w:val="0"/>
              <w:spacing w:line="240" w:lineRule="auto"/>
              <w:rPr>
                <w:rFonts w:ascii="宋体" w:cs="宋体"/>
                <w:bCs/>
                <w:color w:val="000000" w:themeColor="text1"/>
                <w:spacing w:val="-14"/>
                <w:sz w:val="18"/>
                <w:szCs w:val="18"/>
                <w:highlight w:val="none"/>
                <w:lang w:val="zh-CN"/>
                <w14:textFill>
                  <w14:solidFill>
                    <w14:schemeClr w14:val="tx1"/>
                  </w14:solidFill>
                </w14:textFill>
              </w:rPr>
            </w:pPr>
          </w:p>
        </w:tc>
        <w:tc>
          <w:tcPr>
            <w:tcW w:w="1209" w:type="dxa"/>
            <w:vAlign w:val="center"/>
          </w:tcPr>
          <w:p w14:paraId="1DD09881">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r>
              <w:rPr>
                <w:rFonts w:hint="eastAsia" w:ascii="宋体" w:cs="宋体"/>
                <w:bCs/>
                <w:color w:val="000000" w:themeColor="text1"/>
                <w:sz w:val="18"/>
                <w:szCs w:val="18"/>
                <w:highlight w:val="none"/>
                <w:lang w:val="zh-CN"/>
                <w14:textFill>
                  <w14:solidFill>
                    <w14:schemeClr w14:val="tx1"/>
                  </w14:solidFill>
                </w14:textFill>
              </w:rPr>
              <w:t>评审</w:t>
            </w:r>
          </w:p>
          <w:p w14:paraId="08DADACD">
            <w:pPr>
              <w:autoSpaceDE w:val="0"/>
              <w:autoSpaceDN w:val="0"/>
              <w:adjustRightInd w:val="0"/>
              <w:spacing w:line="240" w:lineRule="auto"/>
              <w:jc w:val="center"/>
              <w:rPr>
                <w:rFonts w:ascii="宋体" w:cs="宋体"/>
                <w:bCs/>
                <w:color w:val="000000" w:themeColor="text1"/>
                <w:spacing w:val="-14"/>
                <w:sz w:val="18"/>
                <w:szCs w:val="18"/>
                <w:highlight w:val="none"/>
                <w:lang w:val="zh-CN"/>
                <w14:textFill>
                  <w14:solidFill>
                    <w14:schemeClr w14:val="tx1"/>
                  </w14:solidFill>
                </w14:textFill>
              </w:rPr>
            </w:pPr>
            <w:r>
              <w:rPr>
                <w:rFonts w:hint="eastAsia" w:ascii="宋体" w:cs="宋体"/>
                <w:bCs/>
                <w:color w:val="000000" w:themeColor="text1"/>
                <w:sz w:val="18"/>
                <w:szCs w:val="18"/>
                <w:highlight w:val="none"/>
                <w:lang w:val="zh-CN"/>
                <w14:textFill>
                  <w14:solidFill>
                    <w14:schemeClr w14:val="tx1"/>
                  </w14:solidFill>
                </w14:textFill>
              </w:rPr>
              <w:t>结论</w:t>
            </w:r>
          </w:p>
        </w:tc>
        <w:tc>
          <w:tcPr>
            <w:tcW w:w="704" w:type="dxa"/>
            <w:vAlign w:val="center"/>
          </w:tcPr>
          <w:p w14:paraId="1AF1CA02">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4" w:type="dxa"/>
            <w:vAlign w:val="center"/>
          </w:tcPr>
          <w:p w14:paraId="3BF6A290">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c>
          <w:tcPr>
            <w:tcW w:w="705" w:type="dxa"/>
            <w:vAlign w:val="center"/>
          </w:tcPr>
          <w:p w14:paraId="455C2729">
            <w:pPr>
              <w:autoSpaceDE w:val="0"/>
              <w:autoSpaceDN w:val="0"/>
              <w:adjustRightInd w:val="0"/>
              <w:spacing w:line="240" w:lineRule="auto"/>
              <w:jc w:val="center"/>
              <w:rPr>
                <w:rFonts w:ascii="宋体" w:cs="宋体"/>
                <w:bCs/>
                <w:color w:val="000000" w:themeColor="text1"/>
                <w:sz w:val="18"/>
                <w:szCs w:val="18"/>
                <w:highlight w:val="none"/>
                <w:lang w:val="zh-CN"/>
                <w14:textFill>
                  <w14:solidFill>
                    <w14:schemeClr w14:val="tx1"/>
                  </w14:solidFill>
                </w14:textFill>
              </w:rPr>
            </w:pPr>
          </w:p>
        </w:tc>
      </w:tr>
    </w:tbl>
    <w:p w14:paraId="412E0224">
      <w:pPr>
        <w:spacing w:line="360" w:lineRule="auto"/>
        <w:ind w:firstLine="360" w:firstLineChars="200"/>
        <w:rPr>
          <w:rFonts w:ascii="宋体" w:cs="宋体"/>
          <w:color w:val="000000" w:themeColor="text1"/>
          <w:sz w:val="18"/>
          <w:szCs w:val="18"/>
          <w:highlight w:val="none"/>
          <w:lang w:val="zh-CN"/>
          <w14:textFill>
            <w14:solidFill>
              <w14:schemeClr w14:val="tx1"/>
            </w14:solidFill>
          </w14:textFill>
        </w:rPr>
      </w:pPr>
      <w:r>
        <w:rPr>
          <w:rFonts w:hint="eastAsia" w:ascii="宋体" w:cs="宋体"/>
          <w:color w:val="000000" w:themeColor="text1"/>
          <w:sz w:val="18"/>
          <w:szCs w:val="18"/>
          <w:highlight w:val="none"/>
          <w:lang w:val="zh-CN"/>
          <w14:textFill>
            <w14:solidFill>
              <w14:schemeClr w14:val="tx1"/>
            </w14:solidFill>
          </w14:textFill>
        </w:rPr>
        <w:t>注：（1）供应商或其投标文件不符合上述情况之一的，则符合性审查不合格，不进入详细评审；</w:t>
      </w:r>
    </w:p>
    <w:p w14:paraId="08A22A3B">
      <w:pPr>
        <w:spacing w:line="360" w:lineRule="auto"/>
        <w:ind w:firstLine="360" w:firstLineChars="200"/>
        <w:rPr>
          <w:rFonts w:ascii="宋体" w:cs="宋体"/>
          <w:color w:val="000000" w:themeColor="text1"/>
          <w:sz w:val="18"/>
          <w:szCs w:val="18"/>
          <w:highlight w:val="none"/>
          <w:lang w:val="zh-CN"/>
          <w14:textFill>
            <w14:solidFill>
              <w14:schemeClr w14:val="tx1"/>
            </w14:solidFill>
          </w14:textFill>
        </w:rPr>
      </w:pPr>
      <w:r>
        <w:rPr>
          <w:rFonts w:hint="eastAsia" w:ascii="宋体" w:cs="宋体"/>
          <w:color w:val="000000" w:themeColor="text1"/>
          <w:sz w:val="18"/>
          <w:szCs w:val="18"/>
          <w:highlight w:val="none"/>
          <w:lang w:val="zh-CN"/>
          <w14:textFill>
            <w14:solidFill>
              <w14:schemeClr w14:val="tx1"/>
            </w14:solidFill>
          </w14:textFill>
        </w:rPr>
        <w:t>（2）每个评审项目合格打“√”，不合格打“×”。评审结论写“合格”或“不合格”。不合格须注明原因；</w:t>
      </w:r>
    </w:p>
    <w:p w14:paraId="675E6923">
      <w:pPr>
        <w:spacing w:line="360" w:lineRule="auto"/>
        <w:ind w:firstLine="360" w:firstLineChars="200"/>
        <w:rPr>
          <w:rFonts w:ascii="宋体" w:cs="宋体"/>
          <w:color w:val="000000" w:themeColor="text1"/>
          <w:sz w:val="18"/>
          <w:szCs w:val="18"/>
          <w:highlight w:val="none"/>
          <w:lang w:val="zh-CN"/>
          <w14:textFill>
            <w14:solidFill>
              <w14:schemeClr w14:val="tx1"/>
            </w14:solidFill>
          </w14:textFill>
        </w:rPr>
      </w:pPr>
      <w:r>
        <w:rPr>
          <w:rFonts w:hint="eastAsia" w:ascii="宋体" w:cs="宋体"/>
          <w:color w:val="000000" w:themeColor="text1"/>
          <w:sz w:val="18"/>
          <w:szCs w:val="18"/>
          <w:highlight w:val="none"/>
          <w:lang w:val="zh-CN"/>
          <w14:textFill>
            <w14:solidFill>
              <w14:schemeClr w14:val="tx1"/>
            </w14:solidFill>
          </w14:textFill>
        </w:rPr>
        <w:t>（3）符合性审查结束后，合格的供应商进入详细评审；</w:t>
      </w:r>
    </w:p>
    <w:p w14:paraId="1E86D55D">
      <w:pPr>
        <w:spacing w:line="360" w:lineRule="auto"/>
        <w:ind w:firstLine="360" w:firstLineChars="200"/>
        <w:rPr>
          <w:rFonts w:ascii="宋体"/>
          <w:color w:val="000000" w:themeColor="text1"/>
          <w:sz w:val="18"/>
          <w:szCs w:val="18"/>
          <w:highlight w:val="none"/>
          <w14:textFill>
            <w14:solidFill>
              <w14:schemeClr w14:val="tx1"/>
            </w14:solidFill>
          </w14:textFill>
        </w:rPr>
      </w:pPr>
      <w:r>
        <w:rPr>
          <w:rFonts w:hint="eastAsia" w:ascii="宋体"/>
          <w:color w:val="000000" w:themeColor="text1"/>
          <w:sz w:val="18"/>
          <w:szCs w:val="18"/>
          <w:highlight w:val="none"/>
          <w14:textFill>
            <w14:solidFill>
              <w14:schemeClr w14:val="tx1"/>
            </w14:solidFill>
          </w14:textFill>
        </w:rPr>
        <w:t>（4）本表之外的内容，不作为本次</w:t>
      </w:r>
      <w:r>
        <w:rPr>
          <w:rFonts w:hint="eastAsia" w:ascii="宋体" w:cs="宋体"/>
          <w:color w:val="000000" w:themeColor="text1"/>
          <w:sz w:val="18"/>
          <w:szCs w:val="18"/>
          <w:highlight w:val="none"/>
          <w:lang w:val="zh-CN"/>
          <w14:textFill>
            <w14:solidFill>
              <w14:schemeClr w14:val="tx1"/>
            </w14:solidFill>
          </w14:textFill>
        </w:rPr>
        <w:t>符合性审查</w:t>
      </w:r>
      <w:r>
        <w:rPr>
          <w:rFonts w:hint="eastAsia" w:ascii="宋体"/>
          <w:color w:val="000000" w:themeColor="text1"/>
          <w:sz w:val="18"/>
          <w:szCs w:val="18"/>
          <w:highlight w:val="none"/>
          <w14:textFill>
            <w14:solidFill>
              <w14:schemeClr w14:val="tx1"/>
            </w14:solidFill>
          </w14:textFill>
        </w:rPr>
        <w:t>的内容。</w:t>
      </w:r>
    </w:p>
    <w:p w14:paraId="579ABBDD">
      <w:pPr>
        <w:spacing w:line="360" w:lineRule="auto"/>
        <w:ind w:firstLine="480" w:firstLineChars="200"/>
        <w:rPr>
          <w:rFonts w:ascii="宋体"/>
          <w:color w:val="000000" w:themeColor="text1"/>
          <w:sz w:val="24"/>
          <w:szCs w:val="24"/>
          <w:highlight w:val="none"/>
          <w14:textFill>
            <w14:solidFill>
              <w14:schemeClr w14:val="tx1"/>
            </w14:solidFill>
          </w14:textFill>
        </w:rPr>
      </w:pPr>
    </w:p>
    <w:p w14:paraId="41DB19A9">
      <w:pPr>
        <w:spacing w:line="400" w:lineRule="exact"/>
        <w:rPr>
          <w:rFonts w:ascii="宋体" w:cs="黑体"/>
          <w:b/>
          <w:color w:val="000000" w:themeColor="text1"/>
          <w:sz w:val="24"/>
          <w:szCs w:val="24"/>
          <w:highlight w:val="none"/>
          <w14:textFill>
            <w14:solidFill>
              <w14:schemeClr w14:val="tx1"/>
            </w14:solidFill>
          </w14:textFill>
        </w:rPr>
      </w:pPr>
      <w:r>
        <w:rPr>
          <w:rFonts w:hint="eastAsia" w:ascii="宋体"/>
          <w:b/>
          <w:color w:val="000000" w:themeColor="text1"/>
          <w:sz w:val="24"/>
          <w:szCs w:val="24"/>
          <w:highlight w:val="none"/>
          <w14:textFill>
            <w14:solidFill>
              <w14:schemeClr w14:val="tx1"/>
            </w14:solidFill>
          </w14:textFill>
        </w:rPr>
        <w:t xml:space="preserve">          </w:t>
      </w:r>
      <w:r>
        <w:rPr>
          <w:rFonts w:hint="eastAsia" w:ascii="宋体" w:cs="黑体"/>
          <w:b/>
          <w:color w:val="000000" w:themeColor="text1"/>
          <w:sz w:val="24"/>
          <w:szCs w:val="24"/>
          <w:highlight w:val="none"/>
          <w14:textFill>
            <w14:solidFill>
              <w14:schemeClr w14:val="tx1"/>
            </w14:solidFill>
          </w14:textFill>
        </w:rPr>
        <w:t xml:space="preserve">      </w:t>
      </w:r>
    </w:p>
    <w:p w14:paraId="256692BF">
      <w:pPr>
        <w:spacing w:line="400" w:lineRule="exact"/>
        <w:rPr>
          <w:rFonts w:ascii="宋体" w:cs="黑体"/>
          <w:b/>
          <w:color w:val="000000" w:themeColor="text1"/>
          <w:sz w:val="21"/>
          <w:szCs w:val="21"/>
          <w:highlight w:val="none"/>
          <w14:textFill>
            <w14:solidFill>
              <w14:schemeClr w14:val="tx1"/>
            </w14:solidFill>
          </w14:textFill>
        </w:rPr>
      </w:pPr>
      <w:r>
        <w:rPr>
          <w:rFonts w:ascii="宋体" w:cs="黑体"/>
          <w:b/>
          <w:color w:val="000000" w:themeColor="text1"/>
          <w:sz w:val="24"/>
          <w:szCs w:val="24"/>
          <w:highlight w:val="none"/>
          <w14:textFill>
            <w14:solidFill>
              <w14:schemeClr w14:val="tx1"/>
            </w14:solidFill>
          </w14:textFill>
        </w:rPr>
        <w:br w:type="page"/>
      </w:r>
      <w:r>
        <w:rPr>
          <w:rFonts w:hint="eastAsia" w:ascii="宋体"/>
          <w:b/>
          <w:color w:val="000000" w:themeColor="text1"/>
          <w:sz w:val="21"/>
          <w:szCs w:val="21"/>
          <w:highlight w:val="none"/>
          <w14:textFill>
            <w14:solidFill>
              <w14:schemeClr w14:val="tx1"/>
            </w14:solidFill>
          </w14:textFill>
        </w:rPr>
        <w:t xml:space="preserve">（三）详细评审                    </w:t>
      </w:r>
    </w:p>
    <w:p w14:paraId="13B941F5">
      <w:pPr>
        <w:pStyle w:val="24"/>
        <w:tabs>
          <w:tab w:val="left" w:pos="6840"/>
        </w:tabs>
        <w:ind w:right="-57"/>
        <w:jc w:val="center"/>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详细评审表</w:t>
      </w:r>
    </w:p>
    <w:tbl>
      <w:tblPr>
        <w:tblStyle w:val="4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4616"/>
        <w:gridCol w:w="1287"/>
        <w:gridCol w:w="583"/>
        <w:gridCol w:w="425"/>
        <w:gridCol w:w="425"/>
        <w:gridCol w:w="426"/>
      </w:tblGrid>
      <w:tr w14:paraId="37BB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605" w:type="dxa"/>
            <w:vMerge w:val="restart"/>
            <w:vAlign w:val="center"/>
          </w:tcPr>
          <w:p w14:paraId="63BE8462">
            <w:pPr>
              <w:spacing w:line="240" w:lineRule="auto"/>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项目名称</w:t>
            </w:r>
          </w:p>
        </w:tc>
        <w:tc>
          <w:tcPr>
            <w:tcW w:w="5903" w:type="dxa"/>
            <w:gridSpan w:val="2"/>
            <w:vMerge w:val="restart"/>
            <w:vAlign w:val="center"/>
          </w:tcPr>
          <w:p w14:paraId="2DF1FFA9">
            <w:pPr>
              <w:spacing w:line="240" w:lineRule="auto"/>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计    分    原    则</w:t>
            </w:r>
          </w:p>
        </w:tc>
        <w:tc>
          <w:tcPr>
            <w:tcW w:w="583" w:type="dxa"/>
            <w:vMerge w:val="restart"/>
            <w:vAlign w:val="center"/>
          </w:tcPr>
          <w:p w14:paraId="1B32B18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分值</w:t>
            </w:r>
          </w:p>
        </w:tc>
        <w:tc>
          <w:tcPr>
            <w:tcW w:w="1276" w:type="dxa"/>
            <w:gridSpan w:val="3"/>
            <w:vAlign w:val="center"/>
          </w:tcPr>
          <w:p w14:paraId="2673ABF9">
            <w:pPr>
              <w:autoSpaceDE w:val="0"/>
              <w:autoSpaceDN w:val="0"/>
              <w:adjustRightIn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供应商名称</w:t>
            </w:r>
          </w:p>
        </w:tc>
      </w:tr>
      <w:tr w14:paraId="6444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605" w:type="dxa"/>
            <w:vMerge w:val="continue"/>
            <w:vAlign w:val="center"/>
          </w:tcPr>
          <w:p w14:paraId="2F7D10C1">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5903" w:type="dxa"/>
            <w:gridSpan w:val="2"/>
            <w:vMerge w:val="continue"/>
            <w:vAlign w:val="center"/>
          </w:tcPr>
          <w:p w14:paraId="57A6049E">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583" w:type="dxa"/>
            <w:vMerge w:val="continue"/>
            <w:vAlign w:val="center"/>
          </w:tcPr>
          <w:p w14:paraId="263BC255">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425" w:type="dxa"/>
            <w:vAlign w:val="center"/>
          </w:tcPr>
          <w:p w14:paraId="543988C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5" w:type="dxa"/>
            <w:vAlign w:val="center"/>
          </w:tcPr>
          <w:p w14:paraId="62A581C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6" w:type="dxa"/>
            <w:vAlign w:val="center"/>
          </w:tcPr>
          <w:p w14:paraId="755E337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299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05" w:type="dxa"/>
            <w:vAlign w:val="center"/>
          </w:tcPr>
          <w:p w14:paraId="7A4023B3">
            <w:pPr>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投标报价</w:t>
            </w:r>
          </w:p>
        </w:tc>
        <w:tc>
          <w:tcPr>
            <w:tcW w:w="5903" w:type="dxa"/>
            <w:gridSpan w:val="2"/>
            <w:vAlign w:val="center"/>
          </w:tcPr>
          <w:p w14:paraId="1CECE651">
            <w:pPr>
              <w:spacing w:line="240" w:lineRule="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本项目</w:t>
            </w:r>
            <w:r>
              <w:rPr>
                <w:rFonts w:hint="eastAsia" w:ascii="宋体" w:hAnsi="宋体" w:eastAsia="宋体" w:cs="宋体"/>
                <w:b w:val="0"/>
                <w:bCs w:val="0"/>
                <w:color w:val="000000" w:themeColor="text1"/>
                <w:sz w:val="21"/>
                <w:szCs w:val="21"/>
                <w:highlight w:val="none"/>
                <w14:textFill>
                  <w14:solidFill>
                    <w14:schemeClr w14:val="tx1"/>
                  </w14:solidFill>
                </w14:textFill>
              </w:rPr>
              <w:t>投标报价</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为固定价格</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350万元</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招标文件</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要求报价得固定分值30分。</w:t>
            </w:r>
          </w:p>
        </w:tc>
        <w:tc>
          <w:tcPr>
            <w:tcW w:w="583" w:type="dxa"/>
            <w:vAlign w:val="center"/>
          </w:tcPr>
          <w:p w14:paraId="0A76615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w:t>
            </w:r>
          </w:p>
        </w:tc>
        <w:tc>
          <w:tcPr>
            <w:tcW w:w="425" w:type="dxa"/>
            <w:vAlign w:val="center"/>
          </w:tcPr>
          <w:p w14:paraId="246839E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5" w:type="dxa"/>
            <w:vAlign w:val="center"/>
          </w:tcPr>
          <w:p w14:paraId="1C5C357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6" w:type="dxa"/>
            <w:vAlign w:val="center"/>
          </w:tcPr>
          <w:p w14:paraId="4D10631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6FC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605" w:type="dxa"/>
            <w:vAlign w:val="center"/>
          </w:tcPr>
          <w:p w14:paraId="213CE69F">
            <w:pPr>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企业业绩</w:t>
            </w:r>
          </w:p>
        </w:tc>
        <w:tc>
          <w:tcPr>
            <w:tcW w:w="5903" w:type="dxa"/>
            <w:gridSpan w:val="2"/>
            <w:vAlign w:val="center"/>
          </w:tcPr>
          <w:p w14:paraId="2BF44DA9">
            <w:pPr>
              <w:spacing w:line="240" w:lineRule="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近三年（20</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eastAsia="zh-CN"/>
                <w14:textFill>
                  <w14:solidFill>
                    <w14:schemeClr w14:val="tx1"/>
                  </w14:solidFill>
                </w14:textFill>
              </w:rPr>
              <w:t>至今</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取得</w:t>
            </w:r>
            <w:r>
              <w:rPr>
                <w:rFonts w:hint="eastAsia" w:ascii="宋体" w:hAnsi="宋体" w:eastAsia="宋体" w:cs="宋体"/>
                <w:color w:val="000000" w:themeColor="text1"/>
                <w:sz w:val="21"/>
                <w:szCs w:val="21"/>
                <w:highlight w:val="none"/>
                <w:lang w:eastAsia="zh-CN"/>
                <w14:textFill>
                  <w14:solidFill>
                    <w14:schemeClr w14:val="tx1"/>
                  </w14:solidFill>
                </w14:textFill>
              </w:rPr>
              <w:t>与本项目类似服务</w:t>
            </w:r>
            <w:r>
              <w:rPr>
                <w:rFonts w:hint="eastAsia" w:ascii="宋体" w:hAnsi="宋体" w:eastAsia="宋体" w:cs="宋体"/>
                <w:color w:val="000000" w:themeColor="text1"/>
                <w:sz w:val="21"/>
                <w:szCs w:val="21"/>
                <w:highlight w:val="none"/>
                <w14:textFill>
                  <w14:solidFill>
                    <w14:schemeClr w14:val="tx1"/>
                  </w14:solidFill>
                </w14:textFill>
              </w:rPr>
              <w:t>业绩，每提供一个得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分，满分</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0分</w:t>
            </w:r>
            <w:r>
              <w:rPr>
                <w:rFonts w:hint="eastAsia" w:ascii="宋体" w:hAnsi="宋体" w:eastAsia="宋体" w:cs="宋体"/>
                <w:b/>
                <w:color w:val="000000" w:themeColor="text1"/>
                <w:sz w:val="21"/>
                <w:szCs w:val="21"/>
                <w:highlight w:val="none"/>
                <w14:textFill>
                  <w14:solidFill>
                    <w14:schemeClr w14:val="tx1"/>
                  </w14:solidFill>
                </w14:textFill>
              </w:rPr>
              <w:t>（须同时提供相对应的合同或中标通知书原件，投标文件中先列表后附相对应的合同或中标通知书复印件，</w:t>
            </w:r>
            <w:r>
              <w:rPr>
                <w:rFonts w:hint="eastAsia" w:ascii="宋体" w:hAnsi="宋体" w:cs="宋体"/>
                <w:b/>
                <w:color w:val="000000" w:themeColor="text1"/>
                <w:sz w:val="21"/>
                <w:szCs w:val="21"/>
                <w:highlight w:val="none"/>
                <w:lang w:eastAsia="zh-CN"/>
                <w14:textFill>
                  <w14:solidFill>
                    <w14:schemeClr w14:val="tx1"/>
                  </w14:solidFill>
                </w14:textFill>
              </w:rPr>
              <w:t>如果联合体投标，可计算联合体各方业绩总和</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tc>
        <w:tc>
          <w:tcPr>
            <w:tcW w:w="583" w:type="dxa"/>
            <w:vAlign w:val="center"/>
          </w:tcPr>
          <w:p w14:paraId="4521C45A">
            <w:pPr>
              <w:spacing w:line="240" w:lineRule="auto"/>
              <w:jc w:val="center"/>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w:t>
            </w:r>
          </w:p>
        </w:tc>
        <w:tc>
          <w:tcPr>
            <w:tcW w:w="425" w:type="dxa"/>
            <w:vAlign w:val="center"/>
          </w:tcPr>
          <w:p w14:paraId="4CD10F7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5" w:type="dxa"/>
            <w:vAlign w:val="center"/>
          </w:tcPr>
          <w:p w14:paraId="69EC668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6" w:type="dxa"/>
            <w:vAlign w:val="center"/>
          </w:tcPr>
          <w:p w14:paraId="26CEADD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0D0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605" w:type="dxa"/>
            <w:vAlign w:val="center"/>
          </w:tcPr>
          <w:p w14:paraId="287F5165">
            <w:pPr>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项目团队</w:t>
            </w:r>
          </w:p>
        </w:tc>
        <w:tc>
          <w:tcPr>
            <w:tcW w:w="5903" w:type="dxa"/>
            <w:gridSpan w:val="2"/>
            <w:vAlign w:val="center"/>
          </w:tcPr>
          <w:p w14:paraId="51E229AE">
            <w:pPr>
              <w:spacing w:line="240" w:lineRule="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针对项目管理团队配备人员职称情况，每有</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名</w:t>
            </w:r>
            <w:r>
              <w:rPr>
                <w:rFonts w:hint="eastAsia" w:ascii="宋体" w:hAnsi="宋体" w:cs="宋体"/>
                <w:color w:val="000000" w:themeColor="text1"/>
                <w:sz w:val="21"/>
                <w:szCs w:val="21"/>
                <w:highlight w:val="none"/>
                <w:lang w:eastAsia="zh-CN"/>
                <w14:textFill>
                  <w14:solidFill>
                    <w14:schemeClr w14:val="tx1"/>
                  </w14:solidFill>
                </w14:textFill>
              </w:rPr>
              <w:t>同时具有</w:t>
            </w:r>
            <w:r>
              <w:rPr>
                <w:rFonts w:hint="eastAsia" w:ascii="宋体" w:hAnsi="宋体" w:eastAsia="宋体" w:cs="宋体"/>
                <w:color w:val="000000" w:themeColor="text1"/>
                <w:sz w:val="21"/>
                <w:szCs w:val="21"/>
                <w:highlight w:val="none"/>
                <w14:textFill>
                  <w14:solidFill>
                    <w14:schemeClr w14:val="tx1"/>
                  </w14:solidFill>
                </w14:textFill>
              </w:rPr>
              <w:t>高级职称</w:t>
            </w:r>
            <w:r>
              <w:rPr>
                <w:rFonts w:hint="eastAsia" w:ascii="宋体" w:hAnsi="宋体" w:cs="宋体"/>
                <w:color w:val="000000" w:themeColor="text1"/>
                <w:sz w:val="21"/>
                <w:szCs w:val="21"/>
                <w:highlight w:val="none"/>
                <w:lang w:eastAsia="zh-CN"/>
                <w14:textFill>
                  <w14:solidFill>
                    <w14:schemeClr w14:val="tx1"/>
                  </w14:solidFill>
                </w14:textFill>
              </w:rPr>
              <w:t>和注册规划师</w:t>
            </w:r>
            <w:r>
              <w:rPr>
                <w:rFonts w:hint="eastAsia" w:ascii="宋体" w:hAnsi="宋体" w:eastAsia="宋体" w:cs="宋体"/>
                <w:color w:val="000000" w:themeColor="text1"/>
                <w:sz w:val="21"/>
                <w:szCs w:val="21"/>
                <w:highlight w:val="none"/>
                <w14:textFill>
                  <w14:solidFill>
                    <w14:schemeClr w14:val="tx1"/>
                  </w14:solidFill>
                </w14:textFill>
              </w:rPr>
              <w:t>人员得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分，得满</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分为止。</w:t>
            </w:r>
            <w:r>
              <w:rPr>
                <w:rFonts w:hint="eastAsia" w:ascii="宋体" w:hAnsi="宋体" w:eastAsia="宋体" w:cs="宋体"/>
                <w:b/>
                <w:bCs/>
                <w:color w:val="000000" w:themeColor="text1"/>
                <w:sz w:val="21"/>
                <w:szCs w:val="21"/>
                <w:highlight w:val="none"/>
                <w14:textFill>
                  <w14:solidFill>
                    <w14:schemeClr w14:val="tx1"/>
                  </w14:solidFill>
                </w14:textFill>
              </w:rPr>
              <w:t>（应附有职称证书原件及复印件加盖公章，</w:t>
            </w:r>
            <w:r>
              <w:rPr>
                <w:rFonts w:hint="eastAsia" w:ascii="宋体" w:hAnsi="宋体" w:cs="宋体"/>
                <w:b/>
                <w:color w:val="000000" w:themeColor="text1"/>
                <w:sz w:val="21"/>
                <w:szCs w:val="21"/>
                <w:highlight w:val="none"/>
                <w:lang w:eastAsia="zh-CN"/>
                <w14:textFill>
                  <w14:solidFill>
                    <w14:schemeClr w14:val="tx1"/>
                  </w14:solidFill>
                </w14:textFill>
              </w:rPr>
              <w:t>如果联合体投标，可计算联合体各方人员总和</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583" w:type="dxa"/>
            <w:vAlign w:val="center"/>
          </w:tcPr>
          <w:p w14:paraId="5A300785">
            <w:pPr>
              <w:spacing w:line="0" w:lineRule="atLeas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425" w:type="dxa"/>
            <w:vAlign w:val="center"/>
          </w:tcPr>
          <w:p w14:paraId="076E9F6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5" w:type="dxa"/>
            <w:vAlign w:val="center"/>
          </w:tcPr>
          <w:p w14:paraId="282E4E2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6" w:type="dxa"/>
            <w:vAlign w:val="center"/>
          </w:tcPr>
          <w:p w14:paraId="4A8341E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A64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605" w:type="dxa"/>
            <w:vAlign w:val="center"/>
          </w:tcPr>
          <w:p w14:paraId="79F8C89A">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项目实施方案</w:t>
            </w:r>
          </w:p>
        </w:tc>
        <w:tc>
          <w:tcPr>
            <w:tcW w:w="5903" w:type="dxa"/>
            <w:gridSpan w:val="2"/>
            <w:vAlign w:val="center"/>
          </w:tcPr>
          <w:p w14:paraId="74A8EED2">
            <w:pPr>
              <w:spacing w:line="240" w:lineRule="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投标文件中有供应商</w:t>
            </w:r>
            <w:r>
              <w:rPr>
                <w:rFonts w:hint="eastAsia" w:ascii="宋体" w:hAnsi="宋体" w:eastAsia="宋体" w:cs="宋体"/>
                <w:color w:val="000000" w:themeColor="text1"/>
                <w:sz w:val="21"/>
                <w:szCs w:val="21"/>
                <w:highlight w:val="none"/>
                <w:lang w:eastAsia="zh-CN"/>
                <w14:textFill>
                  <w14:solidFill>
                    <w14:schemeClr w14:val="tx1"/>
                  </w14:solidFill>
                </w14:textFill>
              </w:rPr>
              <w:t>针对本</w:t>
            </w:r>
            <w:r>
              <w:rPr>
                <w:rFonts w:hint="eastAsia" w:ascii="宋体" w:hAnsi="宋体" w:eastAsia="宋体" w:cs="宋体"/>
                <w:color w:val="000000" w:themeColor="text1"/>
                <w:sz w:val="21"/>
                <w:szCs w:val="21"/>
                <w:highlight w:val="none"/>
                <w14:textFill>
                  <w14:solidFill>
                    <w14:schemeClr w14:val="tx1"/>
                  </w14:solidFill>
                </w14:textFill>
              </w:rPr>
              <w:t>项目</w:t>
            </w:r>
            <w:r>
              <w:rPr>
                <w:rFonts w:hint="eastAsia" w:ascii="宋体" w:hAnsi="宋体" w:eastAsia="宋体" w:cs="宋体"/>
                <w:color w:val="000000" w:themeColor="text1"/>
                <w:sz w:val="21"/>
                <w:szCs w:val="21"/>
                <w:highlight w:val="none"/>
                <w:lang w:eastAsia="zh-CN"/>
                <w14:textFill>
                  <w14:solidFill>
                    <w14:schemeClr w14:val="tx1"/>
                  </w14:solidFill>
                </w14:textFill>
              </w:rPr>
              <w:t>制定的</w:t>
            </w:r>
            <w:r>
              <w:rPr>
                <w:rFonts w:hint="eastAsia" w:ascii="宋体" w:hAnsi="宋体" w:eastAsia="宋体" w:cs="宋体"/>
                <w:color w:val="000000" w:themeColor="text1"/>
                <w:sz w:val="21"/>
                <w:szCs w:val="21"/>
                <w:highlight w:val="none"/>
                <w14:textFill>
                  <w14:solidFill>
                    <w14:schemeClr w14:val="tx1"/>
                  </w14:solidFill>
                </w14:textFill>
              </w:rPr>
              <w:t>实施方案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实施方案内容编制详细、完整，评标委员会</w:t>
            </w:r>
            <w:r>
              <w:rPr>
                <w:rFonts w:hint="eastAsia" w:ascii="宋体" w:hAnsi="宋体" w:cs="宋体"/>
                <w:color w:val="000000" w:themeColor="text1"/>
                <w:sz w:val="21"/>
                <w:szCs w:val="21"/>
                <w:highlight w:val="none"/>
                <w:lang w:eastAsia="zh-CN"/>
                <w14:textFill>
                  <w14:solidFill>
                    <w14:schemeClr w14:val="tx1"/>
                  </w14:solidFill>
                </w14:textFill>
              </w:rPr>
              <w:t>成员</w:t>
            </w:r>
            <w:r>
              <w:rPr>
                <w:rFonts w:hint="eastAsia" w:ascii="宋体" w:hAnsi="宋体" w:eastAsia="宋体" w:cs="宋体"/>
                <w:color w:val="000000" w:themeColor="text1"/>
                <w:sz w:val="21"/>
                <w:szCs w:val="21"/>
                <w:highlight w:val="none"/>
                <w:lang w:eastAsia="zh-CN"/>
                <w14:textFill>
                  <w14:solidFill>
                    <w14:schemeClr w14:val="tx1"/>
                  </w14:solidFill>
                </w14:textFill>
              </w:rPr>
              <w:t>认定</w:t>
            </w:r>
            <w:r>
              <w:rPr>
                <w:rFonts w:hint="eastAsia" w:ascii="宋体" w:hAnsi="宋体" w:eastAsia="宋体" w:cs="宋体"/>
                <w:color w:val="000000" w:themeColor="text1"/>
                <w:sz w:val="21"/>
                <w:szCs w:val="21"/>
                <w:highlight w:val="none"/>
                <w14:textFill>
                  <w14:solidFill>
                    <w14:schemeClr w14:val="tx1"/>
                  </w14:solidFill>
                </w14:textFill>
              </w:rPr>
              <w:t>实施方案内容</w:t>
            </w:r>
            <w:r>
              <w:rPr>
                <w:rFonts w:hint="eastAsia" w:ascii="宋体" w:hAnsi="宋体" w:eastAsia="宋体" w:cs="宋体"/>
                <w:color w:val="000000" w:themeColor="text1"/>
                <w:sz w:val="21"/>
                <w:szCs w:val="21"/>
                <w:highlight w:val="none"/>
                <w:lang w:eastAsia="zh-CN"/>
                <w14:textFill>
                  <w14:solidFill>
                    <w14:schemeClr w14:val="tx1"/>
                  </w14:solidFill>
                </w14:textFill>
              </w:rPr>
              <w:t>切合本项目实际的条款，每有</w:t>
            </w:r>
            <w:r>
              <w:rPr>
                <w:rFonts w:hint="eastAsia" w:ascii="宋体" w:hAnsi="宋体" w:eastAsia="宋体" w:cs="宋体"/>
                <w:color w:val="000000" w:themeColor="text1"/>
                <w:sz w:val="21"/>
                <w:szCs w:val="21"/>
                <w:highlight w:val="none"/>
                <w:lang w:val="en-US" w:eastAsia="zh-CN"/>
                <w14:textFill>
                  <w14:solidFill>
                    <w14:schemeClr w14:val="tx1"/>
                  </w14:solidFill>
                </w14:textFill>
              </w:rPr>
              <w:t>1条得1分，得满10分为止</w:t>
            </w:r>
            <w:r>
              <w:rPr>
                <w:rFonts w:hint="eastAsia" w:ascii="宋体" w:hAnsi="宋体" w:eastAsia="宋体" w:cs="宋体"/>
                <w:color w:val="000000" w:themeColor="text1"/>
                <w:sz w:val="21"/>
                <w:szCs w:val="21"/>
                <w:highlight w:val="none"/>
                <w14:textFill>
                  <w14:solidFill>
                    <w14:schemeClr w14:val="tx1"/>
                  </w14:solidFill>
                </w14:textFill>
              </w:rPr>
              <w:t>。</w:t>
            </w:r>
          </w:p>
        </w:tc>
        <w:tc>
          <w:tcPr>
            <w:tcW w:w="583" w:type="dxa"/>
            <w:vAlign w:val="center"/>
          </w:tcPr>
          <w:p w14:paraId="23D7A408">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425" w:type="dxa"/>
            <w:vAlign w:val="center"/>
          </w:tcPr>
          <w:p w14:paraId="698B822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5" w:type="dxa"/>
            <w:vAlign w:val="center"/>
          </w:tcPr>
          <w:p w14:paraId="041CE5F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6" w:type="dxa"/>
            <w:vAlign w:val="center"/>
          </w:tcPr>
          <w:p w14:paraId="00C41DB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268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605" w:type="dxa"/>
            <w:shd w:val="clear" w:color="auto" w:fill="auto"/>
            <w:vAlign w:val="center"/>
          </w:tcPr>
          <w:p w14:paraId="381A4C79">
            <w:pPr>
              <w:spacing w:line="240" w:lineRule="auto"/>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技术措施</w:t>
            </w:r>
          </w:p>
        </w:tc>
        <w:tc>
          <w:tcPr>
            <w:tcW w:w="5903" w:type="dxa"/>
            <w:gridSpan w:val="2"/>
            <w:shd w:val="clear" w:color="auto" w:fill="auto"/>
            <w:vAlign w:val="center"/>
          </w:tcPr>
          <w:p w14:paraId="2DE98CDD">
            <w:pPr>
              <w:spacing w:line="240" w:lineRule="auto"/>
              <w:rPr>
                <w:rFonts w:hint="eastAsia" w:ascii="宋体" w:hAnsi="宋体" w:eastAsia="宋体" w:cs="宋体"/>
                <w:color w:val="000000" w:themeColor="text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投标文件中有供应商</w:t>
            </w:r>
            <w:r>
              <w:rPr>
                <w:rFonts w:hint="eastAsia" w:ascii="宋体" w:hAnsi="宋体" w:eastAsia="宋体" w:cs="宋体"/>
                <w:color w:val="000000" w:themeColor="text1"/>
                <w:sz w:val="21"/>
                <w:szCs w:val="21"/>
                <w:highlight w:val="none"/>
                <w:lang w:eastAsia="zh-CN"/>
                <w14:textFill>
                  <w14:solidFill>
                    <w14:schemeClr w14:val="tx1"/>
                  </w14:solidFill>
                </w14:textFill>
              </w:rPr>
              <w:t>针对本</w:t>
            </w:r>
            <w:r>
              <w:rPr>
                <w:rFonts w:hint="eastAsia" w:ascii="宋体" w:hAnsi="宋体" w:eastAsia="宋体" w:cs="宋体"/>
                <w:color w:val="000000" w:themeColor="text1"/>
                <w:sz w:val="21"/>
                <w:szCs w:val="21"/>
                <w:highlight w:val="none"/>
                <w14:textFill>
                  <w14:solidFill>
                    <w14:schemeClr w14:val="tx1"/>
                  </w14:solidFill>
                </w14:textFill>
              </w:rPr>
              <w:t>项目</w:t>
            </w:r>
            <w:r>
              <w:rPr>
                <w:rFonts w:hint="eastAsia" w:ascii="宋体" w:hAnsi="宋体" w:eastAsia="宋体" w:cs="宋体"/>
                <w:color w:val="000000" w:themeColor="text1"/>
                <w:sz w:val="21"/>
                <w:szCs w:val="21"/>
                <w:highlight w:val="none"/>
                <w:lang w:eastAsia="zh-CN"/>
                <w14:textFill>
                  <w14:solidFill>
                    <w14:schemeClr w14:val="tx1"/>
                  </w14:solidFill>
                </w14:textFill>
              </w:rPr>
              <w:t>制定</w:t>
            </w:r>
            <w:r>
              <w:rPr>
                <w:rFonts w:hint="eastAsia" w:ascii="宋体" w:hAnsi="宋体" w:eastAsia="宋体" w:cs="宋体"/>
                <w:color w:val="000000" w:themeColor="text1"/>
                <w:sz w:val="21"/>
                <w:szCs w:val="21"/>
                <w:highlight w:val="none"/>
                <w14:textFill>
                  <w14:solidFill>
                    <w14:schemeClr w14:val="tx1"/>
                  </w14:solidFill>
                </w14:textFill>
              </w:rPr>
              <w:t>技术措施，评标委员会</w:t>
            </w:r>
            <w:r>
              <w:rPr>
                <w:rFonts w:hint="eastAsia" w:ascii="宋体" w:hAnsi="宋体" w:cs="宋体"/>
                <w:color w:val="000000" w:themeColor="text1"/>
                <w:sz w:val="21"/>
                <w:szCs w:val="21"/>
                <w:highlight w:val="none"/>
                <w:lang w:eastAsia="zh-CN"/>
                <w14:textFill>
                  <w14:solidFill>
                    <w14:schemeClr w14:val="tx1"/>
                  </w14:solidFill>
                </w14:textFill>
              </w:rPr>
              <w:t>成员</w:t>
            </w:r>
            <w:r>
              <w:rPr>
                <w:rFonts w:hint="eastAsia" w:ascii="宋体" w:hAnsi="宋体" w:eastAsia="宋体" w:cs="宋体"/>
                <w:color w:val="000000" w:themeColor="text1"/>
                <w:sz w:val="21"/>
                <w:szCs w:val="21"/>
                <w:highlight w:val="none"/>
                <w14:textFill>
                  <w14:solidFill>
                    <w14:schemeClr w14:val="tx1"/>
                  </w14:solidFill>
                </w14:textFill>
              </w:rPr>
              <w:t>对其可行性及完善程度进行综合评价，</w:t>
            </w:r>
            <w:r>
              <w:rPr>
                <w:rFonts w:hint="eastAsia" w:ascii="宋体" w:hAnsi="宋体" w:eastAsia="宋体" w:cs="宋体"/>
                <w:color w:val="000000" w:themeColor="text1"/>
                <w:sz w:val="21"/>
                <w:szCs w:val="21"/>
                <w:highlight w:val="none"/>
                <w:lang w:eastAsia="zh-CN"/>
                <w14:textFill>
                  <w14:solidFill>
                    <w14:schemeClr w14:val="tx1"/>
                  </w14:solidFill>
                </w14:textFill>
              </w:rPr>
              <w:t>认为符合本项目的技术条款，每有</w:t>
            </w:r>
            <w:r>
              <w:rPr>
                <w:rFonts w:hint="eastAsia" w:ascii="宋体" w:hAnsi="宋体" w:eastAsia="宋体" w:cs="宋体"/>
                <w:color w:val="000000" w:themeColor="text1"/>
                <w:sz w:val="21"/>
                <w:szCs w:val="21"/>
                <w:highlight w:val="none"/>
                <w:lang w:val="en-US" w:eastAsia="zh-CN"/>
                <w14:textFill>
                  <w14:solidFill>
                    <w14:schemeClr w14:val="tx1"/>
                  </w14:solidFill>
                </w14:textFill>
              </w:rPr>
              <w:t>1条得1分，得满10分为止</w:t>
            </w:r>
            <w:r>
              <w:rPr>
                <w:rFonts w:hint="eastAsia" w:ascii="宋体" w:hAnsi="宋体" w:eastAsia="宋体" w:cs="宋体"/>
                <w:color w:val="000000" w:themeColor="text1"/>
                <w:sz w:val="21"/>
                <w:szCs w:val="21"/>
                <w:highlight w:val="none"/>
                <w14:textFill>
                  <w14:solidFill>
                    <w14:schemeClr w14:val="tx1"/>
                  </w14:solidFill>
                </w14:textFill>
              </w:rPr>
              <w:t>。</w:t>
            </w:r>
          </w:p>
        </w:tc>
        <w:tc>
          <w:tcPr>
            <w:tcW w:w="583" w:type="dxa"/>
            <w:shd w:val="clear" w:color="auto" w:fill="auto"/>
            <w:vAlign w:val="center"/>
          </w:tcPr>
          <w:p w14:paraId="107C4E9D">
            <w:pPr>
              <w:spacing w:line="240" w:lineRule="auto"/>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425" w:type="dxa"/>
            <w:vAlign w:val="center"/>
          </w:tcPr>
          <w:p w14:paraId="2DE4EF40">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5" w:type="dxa"/>
            <w:vAlign w:val="center"/>
          </w:tcPr>
          <w:p w14:paraId="69D8DBB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6" w:type="dxa"/>
            <w:vAlign w:val="center"/>
          </w:tcPr>
          <w:p w14:paraId="6F75699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242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605" w:type="dxa"/>
            <w:shd w:val="clear" w:color="auto" w:fill="auto"/>
            <w:vAlign w:val="center"/>
          </w:tcPr>
          <w:p w14:paraId="5BB55DB2">
            <w:pPr>
              <w:spacing w:line="240" w:lineRule="auto"/>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质量保证措施</w:t>
            </w:r>
          </w:p>
        </w:tc>
        <w:tc>
          <w:tcPr>
            <w:tcW w:w="5903" w:type="dxa"/>
            <w:gridSpan w:val="2"/>
            <w:shd w:val="clear" w:color="auto" w:fill="auto"/>
            <w:vAlign w:val="center"/>
          </w:tcPr>
          <w:p w14:paraId="7DA7BC06">
            <w:pPr>
              <w:spacing w:line="240" w:lineRule="auto"/>
              <w:rPr>
                <w:rFonts w:hint="eastAsia" w:ascii="宋体" w:hAnsi="宋体" w:eastAsia="宋体" w:cs="宋体"/>
                <w:color w:val="000000" w:themeColor="text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投标文件中有供应商</w:t>
            </w:r>
            <w:r>
              <w:rPr>
                <w:rFonts w:hint="eastAsia" w:ascii="宋体" w:hAnsi="宋体" w:eastAsia="宋体" w:cs="宋体"/>
                <w:color w:val="000000" w:themeColor="text1"/>
                <w:sz w:val="21"/>
                <w:szCs w:val="21"/>
                <w:highlight w:val="none"/>
                <w:lang w:eastAsia="zh-CN"/>
                <w14:textFill>
                  <w14:solidFill>
                    <w14:schemeClr w14:val="tx1"/>
                  </w14:solidFill>
                </w14:textFill>
              </w:rPr>
              <w:t>针对本</w:t>
            </w:r>
            <w:r>
              <w:rPr>
                <w:rFonts w:hint="eastAsia" w:ascii="宋体" w:hAnsi="宋体" w:eastAsia="宋体" w:cs="宋体"/>
                <w:color w:val="000000" w:themeColor="text1"/>
                <w:sz w:val="21"/>
                <w:szCs w:val="21"/>
                <w:highlight w:val="none"/>
                <w14:textFill>
                  <w14:solidFill>
                    <w14:schemeClr w14:val="tx1"/>
                  </w14:solidFill>
                </w14:textFill>
              </w:rPr>
              <w:t>项目</w:t>
            </w:r>
            <w:r>
              <w:rPr>
                <w:rFonts w:hint="eastAsia" w:ascii="宋体" w:hAnsi="宋体" w:eastAsia="宋体" w:cs="宋体"/>
                <w:color w:val="000000" w:themeColor="text1"/>
                <w:sz w:val="21"/>
                <w:szCs w:val="21"/>
                <w:highlight w:val="none"/>
                <w:lang w:eastAsia="zh-CN"/>
                <w14:textFill>
                  <w14:solidFill>
                    <w14:schemeClr w14:val="tx1"/>
                  </w14:solidFill>
                </w14:textFill>
              </w:rPr>
              <w:t>制定的</w:t>
            </w:r>
            <w:r>
              <w:rPr>
                <w:rFonts w:hint="eastAsia" w:ascii="宋体" w:hAnsi="宋体" w:eastAsia="宋体" w:cs="宋体"/>
                <w:color w:val="000000" w:themeColor="text1"/>
                <w:sz w:val="21"/>
                <w:szCs w:val="21"/>
                <w:highlight w:val="none"/>
                <w14:textFill>
                  <w14:solidFill>
                    <w14:schemeClr w14:val="tx1"/>
                  </w14:solidFill>
                </w14:textFill>
              </w:rPr>
              <w:t>质量保证措施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评标委员会</w:t>
            </w:r>
            <w:r>
              <w:rPr>
                <w:rFonts w:hint="eastAsia" w:ascii="宋体" w:hAnsi="宋体" w:cs="宋体"/>
                <w:color w:val="000000" w:themeColor="text1"/>
                <w:sz w:val="21"/>
                <w:szCs w:val="21"/>
                <w:highlight w:val="none"/>
                <w:lang w:eastAsia="zh-CN"/>
                <w14:textFill>
                  <w14:solidFill>
                    <w14:schemeClr w14:val="tx1"/>
                  </w14:solidFill>
                </w14:textFill>
              </w:rPr>
              <w:t>成员</w:t>
            </w:r>
            <w:r>
              <w:rPr>
                <w:rFonts w:hint="eastAsia" w:ascii="宋体" w:hAnsi="宋体" w:eastAsia="宋体" w:cs="宋体"/>
                <w:color w:val="000000" w:themeColor="text1"/>
                <w:sz w:val="21"/>
                <w:szCs w:val="21"/>
                <w:highlight w:val="none"/>
                <w14:textFill>
                  <w14:solidFill>
                    <w14:schemeClr w14:val="tx1"/>
                  </w14:solidFill>
                </w14:textFill>
              </w:rPr>
              <w:t>针对</w:t>
            </w:r>
            <w:r>
              <w:rPr>
                <w:rFonts w:hint="eastAsia" w:ascii="宋体" w:hAnsi="宋体" w:eastAsia="宋体" w:cs="宋体"/>
                <w:color w:val="000000" w:themeColor="text1"/>
                <w:sz w:val="21"/>
                <w:szCs w:val="21"/>
                <w:highlight w:val="none"/>
                <w14:textFill>
                  <w14:solidFill>
                    <w14:schemeClr w14:val="tx1"/>
                  </w14:solidFill>
                </w14:textFill>
              </w:rPr>
              <w:t>质量保证措施</w:t>
            </w:r>
            <w:r>
              <w:rPr>
                <w:rFonts w:hint="eastAsia" w:ascii="宋体" w:hAnsi="宋体" w:eastAsia="宋体" w:cs="宋体"/>
                <w:color w:val="000000" w:themeColor="text1"/>
                <w:sz w:val="21"/>
                <w:szCs w:val="21"/>
                <w:highlight w:val="none"/>
                <w14:textFill>
                  <w14:solidFill>
                    <w14:schemeClr w14:val="tx1"/>
                  </w14:solidFill>
                </w14:textFill>
              </w:rPr>
              <w:t>进行综合评价，</w:t>
            </w:r>
            <w:r>
              <w:rPr>
                <w:rFonts w:hint="eastAsia" w:ascii="宋体" w:hAnsi="宋体" w:eastAsia="宋体" w:cs="宋体"/>
                <w:color w:val="000000" w:themeColor="text1"/>
                <w:sz w:val="21"/>
                <w:szCs w:val="21"/>
                <w:highlight w:val="none"/>
                <w:lang w:eastAsia="zh-CN"/>
                <w14:textFill>
                  <w14:solidFill>
                    <w14:schemeClr w14:val="tx1"/>
                  </w14:solidFill>
                </w14:textFill>
              </w:rPr>
              <w:t>认为符合本项目的</w:t>
            </w:r>
            <w:r>
              <w:rPr>
                <w:rFonts w:hint="eastAsia" w:ascii="宋体" w:hAnsi="宋体" w:eastAsia="宋体" w:cs="宋体"/>
                <w:color w:val="000000" w:themeColor="text1"/>
                <w:sz w:val="21"/>
                <w:szCs w:val="21"/>
                <w:highlight w:val="none"/>
                <w:lang w:eastAsia="zh-CN"/>
                <w14:textFill>
                  <w14:solidFill>
                    <w14:schemeClr w14:val="tx1"/>
                  </w14:solidFill>
                </w14:textFill>
              </w:rPr>
              <w:t>质量保证措施</w:t>
            </w:r>
            <w:r>
              <w:rPr>
                <w:rFonts w:hint="eastAsia" w:ascii="宋体" w:hAnsi="宋体" w:eastAsia="宋体" w:cs="宋体"/>
                <w:color w:val="000000" w:themeColor="text1"/>
                <w:sz w:val="21"/>
                <w:szCs w:val="21"/>
                <w:highlight w:val="none"/>
                <w:lang w:eastAsia="zh-CN"/>
                <w14:textFill>
                  <w14:solidFill>
                    <w14:schemeClr w14:val="tx1"/>
                  </w14:solidFill>
                </w14:textFill>
              </w:rPr>
              <w:t>，每有</w:t>
            </w:r>
            <w:r>
              <w:rPr>
                <w:rFonts w:hint="eastAsia" w:ascii="宋体" w:hAnsi="宋体" w:eastAsia="宋体" w:cs="宋体"/>
                <w:color w:val="000000" w:themeColor="text1"/>
                <w:sz w:val="21"/>
                <w:szCs w:val="21"/>
                <w:highlight w:val="none"/>
                <w:lang w:val="en-US" w:eastAsia="zh-CN"/>
                <w14:textFill>
                  <w14:solidFill>
                    <w14:schemeClr w14:val="tx1"/>
                  </w14:solidFill>
                </w14:textFill>
              </w:rPr>
              <w:t>1条得1分，得满10分为止</w:t>
            </w:r>
            <w:r>
              <w:rPr>
                <w:rFonts w:hint="eastAsia" w:ascii="宋体" w:hAnsi="宋体" w:eastAsia="宋体" w:cs="宋体"/>
                <w:color w:val="000000" w:themeColor="text1"/>
                <w:sz w:val="21"/>
                <w:szCs w:val="21"/>
                <w:highlight w:val="none"/>
                <w14:textFill>
                  <w14:solidFill>
                    <w14:schemeClr w14:val="tx1"/>
                  </w14:solidFill>
                </w14:textFill>
              </w:rPr>
              <w:t>。</w:t>
            </w:r>
          </w:p>
        </w:tc>
        <w:tc>
          <w:tcPr>
            <w:tcW w:w="583" w:type="dxa"/>
            <w:shd w:val="clear" w:color="auto" w:fill="auto"/>
            <w:vAlign w:val="center"/>
          </w:tcPr>
          <w:p w14:paraId="240B3E26">
            <w:pPr>
              <w:spacing w:line="240" w:lineRule="auto"/>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425" w:type="dxa"/>
            <w:vAlign w:val="center"/>
          </w:tcPr>
          <w:p w14:paraId="3F59C45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5" w:type="dxa"/>
            <w:vAlign w:val="center"/>
          </w:tcPr>
          <w:p w14:paraId="359983A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6" w:type="dxa"/>
            <w:vAlign w:val="center"/>
          </w:tcPr>
          <w:p w14:paraId="609712B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ABB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05" w:type="dxa"/>
            <w:shd w:val="clear" w:color="auto" w:fill="auto"/>
            <w:vAlign w:val="center"/>
          </w:tcPr>
          <w:p w14:paraId="65C0576E">
            <w:pPr>
              <w:jc w:val="cente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协调配合能力</w:t>
            </w:r>
          </w:p>
        </w:tc>
        <w:tc>
          <w:tcPr>
            <w:tcW w:w="5903" w:type="dxa"/>
            <w:gridSpan w:val="2"/>
            <w:shd w:val="clear" w:color="auto" w:fill="auto"/>
            <w:vAlign w:val="center"/>
          </w:tcPr>
          <w:p w14:paraId="69995AF3">
            <w:pPr>
              <w:autoSpaceDE w:val="0"/>
              <w:autoSpaceDN w:val="0"/>
              <w:adjustRightInd w:val="0"/>
              <w:spacing w:line="300" w:lineRule="exact"/>
              <w:rPr>
                <w:rFonts w:hint="eastAsia" w:ascii="宋体" w:hAnsi="宋体" w:eastAsia="宋体" w:cs="Times New Roman"/>
                <w:color w:val="000000" w:themeColor="text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投标文件中有供应商</w:t>
            </w:r>
            <w:r>
              <w:rPr>
                <w:rFonts w:hint="eastAsia" w:ascii="宋体" w:hAnsi="宋体" w:eastAsia="宋体" w:cs="宋体"/>
                <w:color w:val="000000" w:themeColor="text1"/>
                <w:sz w:val="21"/>
                <w:szCs w:val="21"/>
                <w:highlight w:val="none"/>
                <w:lang w:eastAsia="zh-CN"/>
                <w14:textFill>
                  <w14:solidFill>
                    <w14:schemeClr w14:val="tx1"/>
                  </w14:solidFill>
                </w14:textFill>
              </w:rPr>
              <w:t>针对本</w:t>
            </w:r>
            <w:r>
              <w:rPr>
                <w:rFonts w:hint="eastAsia" w:ascii="宋体" w:hAnsi="宋体" w:eastAsia="宋体" w:cs="宋体"/>
                <w:color w:val="000000" w:themeColor="text1"/>
                <w:sz w:val="21"/>
                <w:szCs w:val="21"/>
                <w:highlight w:val="none"/>
                <w14:textFill>
                  <w14:solidFill>
                    <w14:schemeClr w14:val="tx1"/>
                  </w14:solidFill>
                </w14:textFill>
              </w:rPr>
              <w:t>项目</w:t>
            </w:r>
            <w:r>
              <w:rPr>
                <w:rFonts w:hint="eastAsia" w:ascii="宋体" w:hAnsi="宋体" w:eastAsia="宋体" w:cs="宋体"/>
                <w:color w:val="000000" w:themeColor="text1"/>
                <w:sz w:val="21"/>
                <w:szCs w:val="21"/>
                <w:highlight w:val="none"/>
                <w:lang w:eastAsia="zh-CN"/>
                <w14:textFill>
                  <w14:solidFill>
                    <w14:schemeClr w14:val="tx1"/>
                  </w14:solidFill>
                </w14:textFill>
              </w:rPr>
              <w:t>制定的</w:t>
            </w:r>
            <w:r>
              <w:rPr>
                <w:rFonts w:hint="eastAsia" w:ascii="宋体" w:hAnsi="宋体"/>
                <w:color w:val="000000" w:themeColor="text1"/>
                <w:sz w:val="21"/>
                <w:szCs w:val="21"/>
                <w:highlight w:val="none"/>
                <w14:textFill>
                  <w14:solidFill>
                    <w14:schemeClr w14:val="tx1"/>
                  </w14:solidFill>
                </w14:textFill>
              </w:rPr>
              <w:t>协助配合业主，妥善处理规划中遇到的问题，与项目业主、规划管理单位、规划审批单位等项目建设主管单位的配合周到完善</w:t>
            </w:r>
            <w:r>
              <w:rPr>
                <w:rFonts w:hint="eastAsia" w:ascii="宋体" w:hAnsi="宋体" w:eastAsia="宋体" w:cs="宋体"/>
                <w:color w:val="000000" w:themeColor="text1"/>
                <w:sz w:val="21"/>
                <w:szCs w:val="21"/>
                <w:highlight w:val="none"/>
                <w14:textFill>
                  <w14:solidFill>
                    <w14:schemeClr w14:val="tx1"/>
                  </w14:solidFill>
                </w14:textFill>
              </w:rPr>
              <w:t>进行综合评价，</w:t>
            </w:r>
            <w:r>
              <w:rPr>
                <w:rFonts w:hint="eastAsia" w:ascii="宋体" w:hAnsi="宋体" w:eastAsia="宋体" w:cs="宋体"/>
                <w:color w:val="000000" w:themeColor="text1"/>
                <w:sz w:val="21"/>
                <w:szCs w:val="21"/>
                <w:highlight w:val="none"/>
                <w:lang w:eastAsia="zh-CN"/>
                <w14:textFill>
                  <w14:solidFill>
                    <w14:schemeClr w14:val="tx1"/>
                  </w14:solidFill>
                </w14:textFill>
              </w:rPr>
              <w:t>认为符合本项目的</w:t>
            </w:r>
            <w:r>
              <w:rPr>
                <w:rFonts w:hint="eastAsia" w:ascii="宋体" w:hAnsi="宋体"/>
                <w:color w:val="000000" w:themeColor="text1"/>
                <w:sz w:val="21"/>
                <w:szCs w:val="21"/>
                <w:highlight w:val="none"/>
                <w14:textFill>
                  <w14:solidFill>
                    <w14:schemeClr w14:val="tx1"/>
                  </w14:solidFill>
                </w14:textFill>
              </w:rPr>
              <w:t>协调配合能力</w:t>
            </w:r>
            <w:r>
              <w:rPr>
                <w:rFonts w:hint="eastAsia" w:ascii="宋体" w:hAnsi="宋体" w:eastAsia="宋体" w:cs="宋体"/>
                <w:color w:val="000000" w:themeColor="text1"/>
                <w:sz w:val="21"/>
                <w:szCs w:val="21"/>
                <w:highlight w:val="none"/>
                <w:lang w:eastAsia="zh-CN"/>
                <w14:textFill>
                  <w14:solidFill>
                    <w14:schemeClr w14:val="tx1"/>
                  </w14:solidFill>
                </w14:textFill>
              </w:rPr>
              <w:t>，每有</w:t>
            </w:r>
            <w:r>
              <w:rPr>
                <w:rFonts w:hint="eastAsia" w:ascii="宋体" w:hAnsi="宋体" w:eastAsia="宋体" w:cs="宋体"/>
                <w:color w:val="000000" w:themeColor="text1"/>
                <w:sz w:val="21"/>
                <w:szCs w:val="21"/>
                <w:highlight w:val="none"/>
                <w:lang w:val="en-US" w:eastAsia="zh-CN"/>
                <w14:textFill>
                  <w14:solidFill>
                    <w14:schemeClr w14:val="tx1"/>
                  </w14:solidFill>
                </w14:textFill>
              </w:rPr>
              <w:t>1条得1分，得满10分为止</w:t>
            </w:r>
            <w:r>
              <w:rPr>
                <w:rFonts w:hint="eastAsia" w:ascii="宋体" w:hAnsi="宋体" w:eastAsia="宋体" w:cs="宋体"/>
                <w:color w:val="000000" w:themeColor="text1"/>
                <w:sz w:val="21"/>
                <w:szCs w:val="21"/>
                <w:highlight w:val="none"/>
                <w14:textFill>
                  <w14:solidFill>
                    <w14:schemeClr w14:val="tx1"/>
                  </w14:solidFill>
                </w14:textFill>
              </w:rPr>
              <w:t>。</w:t>
            </w:r>
          </w:p>
        </w:tc>
        <w:tc>
          <w:tcPr>
            <w:tcW w:w="583" w:type="dxa"/>
            <w:vAlign w:val="center"/>
          </w:tcPr>
          <w:p w14:paraId="3E89F3F9">
            <w:pPr>
              <w:spacing w:line="24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w:t>
            </w:r>
          </w:p>
        </w:tc>
        <w:tc>
          <w:tcPr>
            <w:tcW w:w="425" w:type="dxa"/>
            <w:vAlign w:val="center"/>
          </w:tcPr>
          <w:p w14:paraId="436F3F8A">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5" w:type="dxa"/>
            <w:vAlign w:val="center"/>
          </w:tcPr>
          <w:p w14:paraId="1AC6A0D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6" w:type="dxa"/>
            <w:vAlign w:val="center"/>
          </w:tcPr>
          <w:p w14:paraId="669A06F2">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B6C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05" w:type="dxa"/>
            <w:vAlign w:val="center"/>
          </w:tcPr>
          <w:p w14:paraId="7826A6F0">
            <w:pPr>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优惠条件</w:t>
            </w:r>
          </w:p>
        </w:tc>
        <w:tc>
          <w:tcPr>
            <w:tcW w:w="5903" w:type="dxa"/>
            <w:gridSpan w:val="2"/>
            <w:vAlign w:val="center"/>
          </w:tcPr>
          <w:p w14:paraId="0B1DD817">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投标文件中有供应商对采购人合理的优惠条件，评标委员会</w:t>
            </w:r>
            <w:r>
              <w:rPr>
                <w:rFonts w:hint="eastAsia" w:ascii="宋体" w:hAnsi="宋体" w:cs="宋体"/>
                <w:color w:val="000000" w:themeColor="text1"/>
                <w:sz w:val="21"/>
                <w:szCs w:val="21"/>
                <w:highlight w:val="none"/>
                <w:lang w:eastAsia="zh-CN"/>
                <w14:textFill>
                  <w14:solidFill>
                    <w14:schemeClr w14:val="tx1"/>
                  </w14:solidFill>
                </w14:textFill>
              </w:rPr>
              <w:t>成员</w:t>
            </w:r>
            <w:r>
              <w:rPr>
                <w:rFonts w:hint="eastAsia" w:ascii="宋体" w:hAnsi="宋体" w:eastAsia="宋体" w:cs="宋体"/>
                <w:color w:val="000000" w:themeColor="text1"/>
                <w:sz w:val="21"/>
                <w:szCs w:val="21"/>
                <w:highlight w:val="none"/>
                <w:lang w:eastAsia="zh-CN"/>
                <w14:textFill>
                  <w14:solidFill>
                    <w14:schemeClr w14:val="tx1"/>
                  </w14:solidFill>
                </w14:textFill>
              </w:rPr>
              <w:t>认定对采购人具有实质性的优惠条件，每有</w:t>
            </w:r>
            <w:r>
              <w:rPr>
                <w:rFonts w:hint="eastAsia" w:ascii="宋体" w:hAnsi="宋体" w:eastAsia="宋体" w:cs="宋体"/>
                <w:color w:val="000000" w:themeColor="text1"/>
                <w:sz w:val="21"/>
                <w:szCs w:val="21"/>
                <w:highlight w:val="none"/>
                <w:lang w:val="en-US" w:eastAsia="zh-CN"/>
                <w14:textFill>
                  <w14:solidFill>
                    <w14:schemeClr w14:val="tx1"/>
                  </w14:solidFill>
                </w14:textFill>
              </w:rPr>
              <w:t>1条得</w:t>
            </w:r>
            <w:r>
              <w:rPr>
                <w:rFonts w:hint="eastAsia" w:ascii="宋体" w:hAnsi="宋体" w:cs="宋体"/>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lang w:val="en-US" w:eastAsia="zh-CN"/>
                <w14:textFill>
                  <w14:solidFill>
                    <w14:schemeClr w14:val="tx1"/>
                  </w14:solidFill>
                </w14:textFill>
              </w:rPr>
              <w:t>分，得满</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分为止</w:t>
            </w:r>
            <w:r>
              <w:rPr>
                <w:rFonts w:hint="eastAsia" w:ascii="宋体" w:hAnsi="宋体" w:eastAsia="宋体" w:cs="宋体"/>
                <w:color w:val="000000" w:themeColor="text1"/>
                <w:sz w:val="21"/>
                <w:szCs w:val="21"/>
                <w:highlight w:val="none"/>
                <w14:textFill>
                  <w14:solidFill>
                    <w14:schemeClr w14:val="tx1"/>
                  </w14:solidFill>
                </w14:textFill>
              </w:rPr>
              <w:t>。</w:t>
            </w:r>
          </w:p>
        </w:tc>
        <w:tc>
          <w:tcPr>
            <w:tcW w:w="583" w:type="dxa"/>
            <w:vAlign w:val="center"/>
          </w:tcPr>
          <w:p w14:paraId="0532F4DB">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425" w:type="dxa"/>
            <w:vAlign w:val="center"/>
          </w:tcPr>
          <w:p w14:paraId="046FFCB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5" w:type="dxa"/>
            <w:vAlign w:val="center"/>
          </w:tcPr>
          <w:p w14:paraId="6722BF0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6" w:type="dxa"/>
            <w:vAlign w:val="center"/>
          </w:tcPr>
          <w:p w14:paraId="73BFF83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16A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05" w:type="dxa"/>
            <w:vAlign w:val="center"/>
          </w:tcPr>
          <w:p w14:paraId="01E41DCC">
            <w:pPr>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服务承诺</w:t>
            </w:r>
          </w:p>
        </w:tc>
        <w:tc>
          <w:tcPr>
            <w:tcW w:w="5903" w:type="dxa"/>
            <w:gridSpan w:val="2"/>
            <w:vAlign w:val="center"/>
          </w:tcPr>
          <w:p w14:paraId="2096B3DD">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投标文件中有供应商对采购人合理的服务承诺，评标委员会</w:t>
            </w:r>
            <w:r>
              <w:rPr>
                <w:rFonts w:hint="eastAsia" w:ascii="宋体" w:hAnsi="宋体" w:cs="宋体"/>
                <w:color w:val="000000" w:themeColor="text1"/>
                <w:sz w:val="21"/>
                <w:szCs w:val="21"/>
                <w:highlight w:val="none"/>
                <w:lang w:eastAsia="zh-CN"/>
                <w14:textFill>
                  <w14:solidFill>
                    <w14:schemeClr w14:val="tx1"/>
                  </w14:solidFill>
                </w14:textFill>
              </w:rPr>
              <w:t>成员</w:t>
            </w:r>
            <w:r>
              <w:rPr>
                <w:rFonts w:hint="eastAsia" w:ascii="宋体" w:hAnsi="宋体" w:eastAsia="宋体" w:cs="宋体"/>
                <w:color w:val="000000" w:themeColor="text1"/>
                <w:sz w:val="21"/>
                <w:szCs w:val="21"/>
                <w:highlight w:val="none"/>
                <w:lang w:eastAsia="zh-CN"/>
                <w14:textFill>
                  <w14:solidFill>
                    <w14:schemeClr w14:val="tx1"/>
                  </w14:solidFill>
                </w14:textFill>
              </w:rPr>
              <w:t>认定</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有利于采购人的实质性服务承诺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每有</w:t>
            </w:r>
            <w:r>
              <w:rPr>
                <w:rFonts w:hint="eastAsia" w:ascii="宋体" w:hAnsi="宋体" w:eastAsia="宋体" w:cs="宋体"/>
                <w:color w:val="000000" w:themeColor="text1"/>
                <w:sz w:val="21"/>
                <w:szCs w:val="21"/>
                <w:highlight w:val="none"/>
                <w:lang w:val="en-US" w:eastAsia="zh-CN"/>
                <w14:textFill>
                  <w14:solidFill>
                    <w14:schemeClr w14:val="tx1"/>
                  </w14:solidFill>
                </w14:textFill>
              </w:rPr>
              <w:t>1条得</w:t>
            </w:r>
            <w:r>
              <w:rPr>
                <w:rFonts w:hint="eastAsia" w:ascii="宋体" w:hAnsi="宋体" w:cs="宋体"/>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lang w:val="en-US" w:eastAsia="zh-CN"/>
                <w14:textFill>
                  <w14:solidFill>
                    <w14:schemeClr w14:val="tx1"/>
                  </w14:solidFill>
                </w14:textFill>
              </w:rPr>
              <w:t>分，得满</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分为止</w:t>
            </w:r>
            <w:r>
              <w:rPr>
                <w:rFonts w:hint="eastAsia" w:ascii="宋体" w:hAnsi="宋体" w:eastAsia="宋体" w:cs="宋体"/>
                <w:color w:val="000000" w:themeColor="text1"/>
                <w:sz w:val="21"/>
                <w:szCs w:val="21"/>
                <w:highlight w:val="none"/>
                <w14:textFill>
                  <w14:solidFill>
                    <w14:schemeClr w14:val="tx1"/>
                  </w14:solidFill>
                </w14:textFill>
              </w:rPr>
              <w:t>。</w:t>
            </w:r>
          </w:p>
        </w:tc>
        <w:tc>
          <w:tcPr>
            <w:tcW w:w="583" w:type="dxa"/>
            <w:vAlign w:val="center"/>
          </w:tcPr>
          <w:p w14:paraId="0CAAA26B">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425" w:type="dxa"/>
            <w:vAlign w:val="center"/>
          </w:tcPr>
          <w:p w14:paraId="171F66F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5" w:type="dxa"/>
            <w:vAlign w:val="center"/>
          </w:tcPr>
          <w:p w14:paraId="7D5CBEA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6" w:type="dxa"/>
            <w:vAlign w:val="center"/>
          </w:tcPr>
          <w:p w14:paraId="60C9A1B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AB2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605" w:type="dxa"/>
            <w:vAlign w:val="center"/>
          </w:tcPr>
          <w:p w14:paraId="064C457C">
            <w:pPr>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评委签字</w:t>
            </w:r>
          </w:p>
        </w:tc>
        <w:tc>
          <w:tcPr>
            <w:tcW w:w="4616" w:type="dxa"/>
            <w:vAlign w:val="center"/>
          </w:tcPr>
          <w:p w14:paraId="5322253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vAlign w:val="center"/>
          </w:tcPr>
          <w:p w14:paraId="714B32E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合计得分</w:t>
            </w:r>
          </w:p>
        </w:tc>
        <w:tc>
          <w:tcPr>
            <w:tcW w:w="583" w:type="dxa"/>
            <w:vAlign w:val="center"/>
          </w:tcPr>
          <w:p w14:paraId="63340DF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425" w:type="dxa"/>
            <w:vAlign w:val="center"/>
          </w:tcPr>
          <w:p w14:paraId="7CC4AFB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5" w:type="dxa"/>
            <w:vAlign w:val="center"/>
          </w:tcPr>
          <w:p w14:paraId="14E7B599">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26" w:type="dxa"/>
            <w:vAlign w:val="center"/>
          </w:tcPr>
          <w:p w14:paraId="56F4E55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159A2089">
      <w:pPr>
        <w:spacing w:line="400" w:lineRule="exact"/>
        <w:rPr>
          <w:rFonts w:ascii="宋体"/>
          <w:b/>
          <w:color w:val="000000" w:themeColor="text1"/>
          <w:sz w:val="24"/>
          <w:szCs w:val="24"/>
          <w:highlight w:val="none"/>
          <w14:textFill>
            <w14:solidFill>
              <w14:schemeClr w14:val="tx1"/>
            </w14:solidFill>
          </w14:textFill>
        </w:rPr>
      </w:pPr>
      <w:r>
        <w:rPr>
          <w:rFonts w:hint="eastAsia" w:ascii="宋体"/>
          <w:b/>
          <w:color w:val="000000" w:themeColor="text1"/>
          <w:sz w:val="24"/>
          <w:szCs w:val="24"/>
          <w:highlight w:val="none"/>
          <w14:textFill>
            <w14:solidFill>
              <w14:schemeClr w14:val="tx1"/>
            </w14:solidFill>
          </w14:textFill>
        </w:rPr>
        <w:t xml:space="preserve"> (四) 说  明</w:t>
      </w:r>
    </w:p>
    <w:p w14:paraId="33F0DDA2">
      <w:pPr>
        <w:spacing w:line="360" w:lineRule="auto"/>
        <w:ind w:firstLine="360" w:firstLineChars="200"/>
        <w:rPr>
          <w:rFonts w:ascii="宋体"/>
          <w:color w:val="000000" w:themeColor="text1"/>
          <w:sz w:val="18"/>
          <w:szCs w:val="18"/>
          <w:highlight w:val="none"/>
          <w14:textFill>
            <w14:solidFill>
              <w14:schemeClr w14:val="tx1"/>
            </w14:solidFill>
          </w14:textFill>
        </w:rPr>
      </w:pPr>
      <w:r>
        <w:rPr>
          <w:rFonts w:hint="eastAsia" w:ascii="宋体"/>
          <w:color w:val="000000" w:themeColor="text1"/>
          <w:sz w:val="18"/>
          <w:szCs w:val="18"/>
          <w:highlight w:val="none"/>
          <w14:textFill>
            <w14:solidFill>
              <w14:schemeClr w14:val="tx1"/>
            </w14:solidFill>
          </w14:textFill>
        </w:rPr>
        <w:t>1、得分出现绝对相等时，按照详细评审表中项目排序得分高低进行排序，采购人授权评标委员会确定排名第一的供应商为中标人；</w:t>
      </w:r>
    </w:p>
    <w:p w14:paraId="0126AA6E">
      <w:pPr>
        <w:spacing w:line="360" w:lineRule="auto"/>
        <w:ind w:firstLine="360" w:firstLineChars="200"/>
        <w:rPr>
          <w:b/>
          <w:color w:val="000000" w:themeColor="text1"/>
          <w:sz w:val="18"/>
          <w:szCs w:val="18"/>
          <w:highlight w:val="none"/>
          <w14:textFill>
            <w14:solidFill>
              <w14:schemeClr w14:val="tx1"/>
            </w14:solidFill>
          </w14:textFill>
        </w:rPr>
      </w:pPr>
      <w:r>
        <w:rPr>
          <w:rFonts w:hint="eastAsia" w:ascii="宋体"/>
          <w:color w:val="000000" w:themeColor="text1"/>
          <w:sz w:val="18"/>
          <w:szCs w:val="18"/>
          <w:highlight w:val="none"/>
          <w14:textFill>
            <w14:solidFill>
              <w14:schemeClr w14:val="tx1"/>
            </w14:solidFill>
          </w14:textFill>
        </w:rPr>
        <w:t>2、本办法未列内容，不作为本次评审依据。</w:t>
      </w:r>
      <w:r>
        <w:rPr>
          <w:b/>
          <w:color w:val="000000" w:themeColor="text1"/>
          <w:sz w:val="18"/>
          <w:szCs w:val="18"/>
          <w:highlight w:val="none"/>
          <w14:textFill>
            <w14:solidFill>
              <w14:schemeClr w14:val="tx1"/>
            </w14:solidFill>
          </w14:textFill>
        </w:rPr>
        <w:br w:type="page"/>
      </w:r>
    </w:p>
    <w:p w14:paraId="68E9C483">
      <w:pPr>
        <w:rPr>
          <w:color w:val="000000" w:themeColor="text1"/>
          <w:highlight w:val="none"/>
          <w14:textFill>
            <w14:solidFill>
              <w14:schemeClr w14:val="tx1"/>
            </w14:solidFill>
          </w14:textFill>
        </w:rPr>
      </w:pPr>
    </w:p>
    <w:p w14:paraId="0CECA406">
      <w:pPr>
        <w:pStyle w:val="4"/>
        <w:spacing w:before="0" w:after="0" w:line="360" w:lineRule="auto"/>
        <w:jc w:val="center"/>
        <w:rPr>
          <w:color w:val="000000" w:themeColor="text1"/>
          <w:highlight w:val="none"/>
          <w14:textFill>
            <w14:solidFill>
              <w14:schemeClr w14:val="tx1"/>
            </w14:solidFill>
          </w14:textFill>
        </w:rPr>
      </w:pPr>
      <w:bookmarkStart w:id="63" w:name="_Toc54891395"/>
      <w:bookmarkStart w:id="64" w:name="_Toc48760974"/>
      <w:r>
        <w:rPr>
          <w:rFonts w:hint="eastAsia"/>
          <w:color w:val="000000" w:themeColor="text1"/>
          <w:highlight w:val="none"/>
          <w14:textFill>
            <w14:solidFill>
              <w14:schemeClr w14:val="tx1"/>
            </w14:solidFill>
          </w14:textFill>
        </w:rPr>
        <w:t>第四部分  采购需求</w:t>
      </w:r>
      <w:bookmarkEnd w:id="63"/>
      <w:bookmarkEnd w:id="64"/>
    </w:p>
    <w:p w14:paraId="73B7726C">
      <w:pPr>
        <w:shd w:val="clear" w:color="auto"/>
        <w:spacing w:line="360" w:lineRule="auto"/>
        <w:ind w:firstLine="480"/>
        <w:rPr>
          <w:rFonts w:hint="eastAsia" w:ascii="宋体" w:hAnsi="宋体" w:cs="宋体"/>
          <w:color w:val="000000" w:themeColor="text1"/>
          <w:sz w:val="21"/>
          <w:szCs w:val="21"/>
          <w:highlight w:val="none"/>
          <w:lang w:val="en-US" w:eastAsia="zh-CN"/>
          <w14:textFill>
            <w14:solidFill>
              <w14:schemeClr w14:val="tx1"/>
            </w14:solidFill>
          </w14:textFill>
        </w:rPr>
      </w:pPr>
      <w:bookmarkStart w:id="65" w:name="_第五部分__"/>
      <w:bookmarkEnd w:id="65"/>
      <w:bookmarkStart w:id="66" w:name="_Toc48760975"/>
      <w:bookmarkStart w:id="67" w:name="_Toc54891396"/>
    </w:p>
    <w:p w14:paraId="60FCE9DD">
      <w:pPr>
        <w:keepNext w:val="0"/>
        <w:keepLines w:val="0"/>
        <w:pageBreakBefore w:val="0"/>
        <w:widowControl/>
        <w:shd w:val="clear" w:color="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规划条件收费标准依据《吉林省城市规划设计计费指导标准》2004年修订本（吉规协[2004]8号），第三章详细规划的第二部分“修建性详细规划”城市一般地段的规定</w:t>
      </w:r>
      <w:r>
        <w:rPr>
          <w:rFonts w:hint="eastAsia" w:ascii="宋体" w:hAnsi="宋体" w:cs="宋体"/>
          <w:color w:val="000000" w:themeColor="text1"/>
          <w:sz w:val="21"/>
          <w:szCs w:val="21"/>
          <w:highlight w:val="none"/>
          <w:lang w:eastAsia="zh-CN"/>
          <w14:textFill>
            <w14:solidFill>
              <w14:schemeClr w14:val="tx1"/>
            </w14:solidFill>
          </w14:textFill>
        </w:rPr>
        <w:t>。</w:t>
      </w:r>
    </w:p>
    <w:p w14:paraId="165F9578">
      <w:pPr>
        <w:keepNext w:val="0"/>
        <w:keepLines w:val="0"/>
        <w:pageBreakBefore w:val="0"/>
        <w:widowControl/>
        <w:shd w:val="clear" w:color="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2、现状地形图：</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p w14:paraId="123B1715">
      <w:pPr>
        <w:keepNext w:val="0"/>
        <w:keepLines w:val="0"/>
        <w:pageBreakBefore w:val="0"/>
        <w:widowControl/>
        <w:shd w:val="clear" w:color="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收费标准</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参照财建【2009】17号《测绘生产成本费用定额》P25（二）2：1：500II类核定</w:t>
      </w:r>
      <w:r>
        <w:rPr>
          <w:rFonts w:hint="eastAsia" w:ascii="宋体" w:hAnsi="宋体" w:cs="宋体"/>
          <w:color w:val="000000" w:themeColor="text1"/>
          <w:sz w:val="21"/>
          <w:szCs w:val="21"/>
          <w:highlight w:val="none"/>
          <w:lang w:eastAsia="zh-CN"/>
          <w14:textFill>
            <w14:solidFill>
              <w14:schemeClr w14:val="tx1"/>
            </w14:solidFill>
          </w14:textFill>
        </w:rPr>
        <w:t>。</w:t>
      </w:r>
    </w:p>
    <w:p w14:paraId="183540CE">
      <w:pPr>
        <w:keepNext w:val="0"/>
        <w:keepLines w:val="0"/>
        <w:pageBreakBefore w:val="0"/>
        <w:widowControl/>
        <w:shd w:val="clear" w:color="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3、管网条件图：</w:t>
      </w:r>
    </w:p>
    <w:p w14:paraId="1ED536A8">
      <w:pPr>
        <w:keepNext w:val="0"/>
        <w:keepLines w:val="0"/>
        <w:pageBreakBefore w:val="0"/>
        <w:widowControl/>
        <w:shd w:val="clear" w:color="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管网条件收费标准依据《吉林省城市规划设计计费指导标准》2004年修订本（吉规协[2004]8号），第十三章单项市政工程详细规划的第四部分“城市市政管线单项规划”</w:t>
      </w:r>
      <w:r>
        <w:rPr>
          <w:rFonts w:hint="eastAsia" w:ascii="宋体" w:hAnsi="宋体" w:cs="宋体"/>
          <w:color w:val="000000" w:themeColor="text1"/>
          <w:sz w:val="21"/>
          <w:szCs w:val="21"/>
          <w:highlight w:val="none"/>
          <w:lang w:eastAsia="zh-CN"/>
          <w14:textFill>
            <w14:solidFill>
              <w14:schemeClr w14:val="tx1"/>
            </w14:solidFill>
          </w14:textFill>
        </w:rPr>
        <w:t>。</w:t>
      </w:r>
    </w:p>
    <w:p w14:paraId="755525E0">
      <w:pPr>
        <w:shd w:val="clear" w:color="auto" w:fill="FFFFFF"/>
        <w:spacing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410F2984">
      <w:pPr>
        <w:pStyle w:val="4"/>
        <w:spacing w:before="0" w:after="0" w:line="360" w:lineRule="auto"/>
        <w:jc w:val="center"/>
        <w:rPr>
          <w:rFonts w:hint="eastAsia"/>
          <w:color w:val="000000" w:themeColor="text1"/>
          <w:sz w:val="10"/>
          <w:szCs w:val="10"/>
          <w:highlight w:val="none"/>
          <w14:textFill>
            <w14:solidFill>
              <w14:schemeClr w14:val="tx1"/>
            </w14:solidFill>
          </w14:textFill>
        </w:rPr>
      </w:pPr>
    </w:p>
    <w:p w14:paraId="437FA93C">
      <w:pPr>
        <w:pStyle w:val="4"/>
        <w:spacing w:before="0" w:after="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第五部分  合同条款</w:t>
      </w:r>
      <w:bookmarkEnd w:id="66"/>
      <w:bookmarkEnd w:id="67"/>
    </w:p>
    <w:p w14:paraId="0A5FE1AD">
      <w:pPr>
        <w:jc w:val="both"/>
        <w:rPr>
          <w:rFonts w:hint="eastAsia" w:eastAsia="黑体"/>
          <w:color w:val="000000" w:themeColor="text1"/>
          <w:sz w:val="48"/>
          <w:highlight w:val="none"/>
          <w14:textFill>
            <w14:solidFill>
              <w14:schemeClr w14:val="tx1"/>
            </w14:solidFill>
          </w14:textFill>
        </w:rPr>
      </w:pPr>
    </w:p>
    <w:p w14:paraId="7DF8A08D">
      <w:pPr>
        <w:pStyle w:val="41"/>
        <w:rPr>
          <w:rFonts w:hint="eastAsia"/>
          <w:color w:val="000000" w:themeColor="text1"/>
          <w:highlight w:val="none"/>
          <w14:textFill>
            <w14:solidFill>
              <w14:schemeClr w14:val="tx1"/>
            </w14:solidFill>
          </w14:textFill>
        </w:rPr>
      </w:pPr>
    </w:p>
    <w:p w14:paraId="2C326A8D">
      <w:pPr>
        <w:ind w:firstLine="2880" w:firstLineChars="600"/>
        <w:jc w:val="both"/>
        <w:rPr>
          <w:rFonts w:eastAsia="黑体"/>
          <w:color w:val="000000" w:themeColor="text1"/>
          <w:sz w:val="48"/>
          <w:highlight w:val="none"/>
          <w14:textFill>
            <w14:solidFill>
              <w14:schemeClr w14:val="tx1"/>
            </w14:solidFill>
          </w14:textFill>
        </w:rPr>
      </w:pPr>
      <w:r>
        <w:rPr>
          <w:rFonts w:eastAsia="黑体"/>
          <w:color w:val="000000" w:themeColor="text1"/>
          <w:sz w:val="48"/>
          <w:highlight w:val="none"/>
          <w14:textFill>
            <w14:solidFill>
              <w14:schemeClr w14:val="tx1"/>
            </w14:solidFill>
          </w14:textFill>
        </w:rPr>
        <w:t>技术服务合同</w:t>
      </w:r>
    </w:p>
    <w:p w14:paraId="4BBF768F">
      <w:pPr>
        <w:ind w:firstLine="4110"/>
        <w:jc w:val="both"/>
        <w:rPr>
          <w:color w:val="000000" w:themeColor="text1"/>
          <w:highlight w:val="none"/>
          <w14:textFill>
            <w14:solidFill>
              <w14:schemeClr w14:val="tx1"/>
            </w14:solidFill>
          </w14:textFill>
        </w:rPr>
      </w:pPr>
    </w:p>
    <w:p w14:paraId="6772AC65">
      <w:pPr>
        <w:ind w:firstLine="4110"/>
        <w:jc w:val="both"/>
        <w:rPr>
          <w:color w:val="000000" w:themeColor="text1"/>
          <w:highlight w:val="none"/>
          <w14:textFill>
            <w14:solidFill>
              <w14:schemeClr w14:val="tx1"/>
            </w14:solidFill>
          </w14:textFill>
        </w:rPr>
      </w:pPr>
    </w:p>
    <w:p w14:paraId="28245444">
      <w:pPr>
        <w:ind w:firstLine="4110"/>
        <w:jc w:val="both"/>
        <w:rPr>
          <w:color w:val="000000" w:themeColor="text1"/>
          <w:highlight w:val="none"/>
          <w14:textFill>
            <w14:solidFill>
              <w14:schemeClr w14:val="tx1"/>
            </w14:solidFill>
          </w14:textFill>
        </w:rPr>
      </w:pPr>
    </w:p>
    <w:p w14:paraId="4EB058AF">
      <w:pPr>
        <w:ind w:firstLine="4110"/>
        <w:jc w:val="both"/>
        <w:rPr>
          <w:color w:val="000000" w:themeColor="text1"/>
          <w:highlight w:val="none"/>
          <w14:textFill>
            <w14:solidFill>
              <w14:schemeClr w14:val="tx1"/>
            </w14:solidFill>
          </w14:textFill>
        </w:rPr>
      </w:pPr>
    </w:p>
    <w:p w14:paraId="0AD6F7DA">
      <w:pPr>
        <w:ind w:firstLine="4110"/>
        <w:jc w:val="both"/>
        <w:rPr>
          <w:color w:val="000000" w:themeColor="text1"/>
          <w:highlight w:val="none"/>
          <w14:textFill>
            <w14:solidFill>
              <w14:schemeClr w14:val="tx1"/>
            </w14:solidFill>
          </w14:textFill>
        </w:rPr>
      </w:pPr>
    </w:p>
    <w:p w14:paraId="69B405F7">
      <w:pPr>
        <w:ind w:firstLine="4110"/>
        <w:jc w:val="both"/>
        <w:rPr>
          <w:color w:val="000000" w:themeColor="text1"/>
          <w:highlight w:val="none"/>
          <w14:textFill>
            <w14:solidFill>
              <w14:schemeClr w14:val="tx1"/>
            </w14:solidFill>
          </w14:textFill>
        </w:rPr>
      </w:pPr>
    </w:p>
    <w:p w14:paraId="241A92A3">
      <w:pPr>
        <w:ind w:firstLine="4110"/>
        <w:jc w:val="both"/>
        <w:rPr>
          <w:color w:val="000000" w:themeColor="text1"/>
          <w:highlight w:val="none"/>
          <w14:textFill>
            <w14:solidFill>
              <w14:schemeClr w14:val="tx1"/>
            </w14:solidFill>
          </w14:textFill>
        </w:rPr>
      </w:pPr>
    </w:p>
    <w:p w14:paraId="53EFF4D1">
      <w:pPr>
        <w:ind w:firstLine="4110"/>
        <w:jc w:val="both"/>
        <w:rPr>
          <w:color w:val="000000" w:themeColor="text1"/>
          <w:highlight w:val="none"/>
          <w14:textFill>
            <w14:solidFill>
              <w14:schemeClr w14:val="tx1"/>
            </w14:solidFill>
          </w14:textFill>
        </w:rPr>
      </w:pPr>
    </w:p>
    <w:p w14:paraId="091ABA24">
      <w:pPr>
        <w:ind w:firstLine="4110"/>
        <w:jc w:val="both"/>
        <w:rPr>
          <w:color w:val="000000" w:themeColor="text1"/>
          <w:highlight w:val="none"/>
          <w14:textFill>
            <w14:solidFill>
              <w14:schemeClr w14:val="tx1"/>
            </w14:solidFill>
          </w14:textFill>
        </w:rPr>
      </w:pPr>
    </w:p>
    <w:p w14:paraId="00501CA6">
      <w:pPr>
        <w:ind w:firstLine="4110"/>
        <w:jc w:val="both"/>
        <w:rPr>
          <w:color w:val="000000" w:themeColor="text1"/>
          <w:highlight w:val="none"/>
          <w14:textFill>
            <w14:solidFill>
              <w14:schemeClr w14:val="tx1"/>
            </w14:solidFill>
          </w14:textFill>
        </w:rPr>
      </w:pPr>
    </w:p>
    <w:p w14:paraId="0F159F4F">
      <w:pPr>
        <w:ind w:firstLine="4110"/>
        <w:jc w:val="both"/>
        <w:rPr>
          <w:rFonts w:hint="eastAsia"/>
          <w:color w:val="000000" w:themeColor="text1"/>
          <w:highlight w:val="none"/>
          <w14:textFill>
            <w14:solidFill>
              <w14:schemeClr w14:val="tx1"/>
            </w14:solidFill>
          </w14:textFill>
        </w:rPr>
      </w:pPr>
    </w:p>
    <w:p w14:paraId="64AD52C9">
      <w:pPr>
        <w:ind w:firstLine="4110"/>
        <w:jc w:val="both"/>
        <w:rPr>
          <w:rFonts w:hint="eastAsia"/>
          <w:color w:val="000000" w:themeColor="text1"/>
          <w:highlight w:val="none"/>
          <w14:textFill>
            <w14:solidFill>
              <w14:schemeClr w14:val="tx1"/>
            </w14:solidFill>
          </w14:textFill>
        </w:rPr>
      </w:pPr>
    </w:p>
    <w:p w14:paraId="03CFE97C">
      <w:pPr>
        <w:ind w:firstLine="4110"/>
        <w:jc w:val="both"/>
        <w:rPr>
          <w:rFonts w:hint="eastAsia"/>
          <w:color w:val="000000" w:themeColor="text1"/>
          <w:highlight w:val="none"/>
          <w14:textFill>
            <w14:solidFill>
              <w14:schemeClr w14:val="tx1"/>
            </w14:solidFill>
          </w14:textFill>
        </w:rPr>
      </w:pPr>
    </w:p>
    <w:p w14:paraId="2DBB8A71">
      <w:pPr>
        <w:ind w:firstLine="4110"/>
        <w:jc w:val="both"/>
        <w:rPr>
          <w:rFonts w:hint="eastAsia"/>
          <w:color w:val="000000" w:themeColor="text1"/>
          <w:highlight w:val="none"/>
          <w14:textFill>
            <w14:solidFill>
              <w14:schemeClr w14:val="tx1"/>
            </w14:solidFill>
          </w14:textFill>
        </w:rPr>
      </w:pPr>
    </w:p>
    <w:p w14:paraId="4E1E34F0">
      <w:pPr>
        <w:ind w:firstLine="4110"/>
        <w:jc w:val="both"/>
        <w:rPr>
          <w:rFonts w:hint="eastAsia"/>
          <w:color w:val="000000" w:themeColor="text1"/>
          <w:highlight w:val="none"/>
          <w14:textFill>
            <w14:solidFill>
              <w14:schemeClr w14:val="tx1"/>
            </w14:solidFill>
          </w14:textFill>
        </w:rPr>
      </w:pPr>
    </w:p>
    <w:p w14:paraId="628B6DB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both"/>
        <w:textAlignment w:val="auto"/>
        <w:outlineLvl w:val="9"/>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 xml:space="preserve">项目名称： </w:t>
      </w:r>
    </w:p>
    <w:p w14:paraId="75538227">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both"/>
        <w:textAlignment w:val="auto"/>
        <w:outlineLvl w:val="9"/>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委托方（甲方）：</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 xml:space="preserve"> </w:t>
      </w:r>
    </w:p>
    <w:p w14:paraId="4DFD39C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both"/>
        <w:textAlignment w:val="auto"/>
        <w:outlineLvl w:val="9"/>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受托方（乙方）：</w:t>
      </w:r>
    </w:p>
    <w:p w14:paraId="21E73B10">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both"/>
        <w:textAlignment w:val="auto"/>
        <w:outlineLvl w:val="9"/>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签订日期：</w:t>
      </w:r>
    </w:p>
    <w:p w14:paraId="56213D80">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both"/>
        <w:textAlignment w:val="auto"/>
        <w:outlineLvl w:val="9"/>
        <w:rPr>
          <w:rFonts w:hint="eastAsia" w:eastAsia="黑体"/>
          <w:color w:val="000000" w:themeColor="text1"/>
          <w:sz w:val="32"/>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签订地点：</w:t>
      </w:r>
    </w:p>
    <w:p w14:paraId="65E4A029">
      <w:pPr>
        <w:jc w:val="both"/>
        <w:rPr>
          <w:rFonts w:eastAsia="黑体"/>
          <w:color w:val="000000" w:themeColor="text1"/>
          <w:sz w:val="32"/>
          <w:highlight w:val="none"/>
          <w14:textFill>
            <w14:solidFill>
              <w14:schemeClr w14:val="tx1"/>
            </w14:solidFill>
          </w14:textFill>
        </w:rPr>
      </w:pPr>
    </w:p>
    <w:p w14:paraId="7BD781EE">
      <w:pPr>
        <w:jc w:val="center"/>
        <w:rPr>
          <w:rFonts w:eastAsia="黑体"/>
          <w:color w:val="000000" w:themeColor="text1"/>
          <w:sz w:val="32"/>
          <w:highlight w:val="none"/>
          <w14:textFill>
            <w14:solidFill>
              <w14:schemeClr w14:val="tx1"/>
            </w14:solidFill>
          </w14:textFill>
        </w:rPr>
      </w:pPr>
      <w:r>
        <w:rPr>
          <w:rFonts w:eastAsia="黑体"/>
          <w:color w:val="000000" w:themeColor="text1"/>
          <w:sz w:val="32"/>
          <w:highlight w:val="none"/>
          <w14:textFill>
            <w14:solidFill>
              <w14:schemeClr w14:val="tx1"/>
            </w14:solidFill>
          </w14:textFill>
        </w:rPr>
        <w:br w:type="textWrapping"/>
      </w:r>
    </w:p>
    <w:p w14:paraId="49A8A647">
      <w:pPr>
        <w:rPr>
          <w:rFonts w:eastAsia="黑体"/>
          <w:color w:val="000000" w:themeColor="text1"/>
          <w:sz w:val="32"/>
          <w:highlight w:val="none"/>
          <w14:textFill>
            <w14:solidFill>
              <w14:schemeClr w14:val="tx1"/>
            </w14:solidFill>
          </w14:textFill>
        </w:rPr>
      </w:pPr>
      <w:r>
        <w:rPr>
          <w:rFonts w:eastAsia="黑体"/>
          <w:color w:val="000000" w:themeColor="text1"/>
          <w:sz w:val="32"/>
          <w:highlight w:val="none"/>
          <w14:textFill>
            <w14:solidFill>
              <w14:schemeClr w14:val="tx1"/>
            </w14:solidFill>
          </w14:textFill>
        </w:rPr>
        <w:br w:type="page"/>
      </w:r>
    </w:p>
    <w:p w14:paraId="66A88ADF">
      <w:pPr>
        <w:jc w:val="center"/>
        <w:rPr>
          <w:rFonts w:eastAsia="黑体"/>
          <w:color w:val="000000" w:themeColor="text1"/>
          <w:sz w:val="32"/>
          <w:highlight w:val="none"/>
          <w14:textFill>
            <w14:solidFill>
              <w14:schemeClr w14:val="tx1"/>
            </w14:solidFill>
          </w14:textFill>
        </w:rPr>
      </w:pPr>
    </w:p>
    <w:p w14:paraId="33333528">
      <w:pPr>
        <w:jc w:val="center"/>
        <w:rPr>
          <w:rFonts w:eastAsia="黑体"/>
          <w:color w:val="000000" w:themeColor="text1"/>
          <w:sz w:val="32"/>
          <w:highlight w:val="none"/>
          <w14:textFill>
            <w14:solidFill>
              <w14:schemeClr w14:val="tx1"/>
            </w14:solidFill>
          </w14:textFill>
        </w:rPr>
      </w:pPr>
      <w:r>
        <w:rPr>
          <w:rFonts w:eastAsia="黑体"/>
          <w:color w:val="000000" w:themeColor="text1"/>
          <w:sz w:val="32"/>
          <w:highlight w:val="none"/>
          <w14:textFill>
            <w14:solidFill>
              <w14:schemeClr w14:val="tx1"/>
            </w14:solidFill>
          </w14:textFill>
        </w:rPr>
        <w:t>填  写  说  明</w:t>
      </w:r>
    </w:p>
    <w:p w14:paraId="0A99F8F5">
      <w:pPr>
        <w:ind w:firstLine="2560" w:firstLineChars="800"/>
        <w:jc w:val="both"/>
        <w:rPr>
          <w:rFonts w:eastAsia="黑体"/>
          <w:color w:val="000000" w:themeColor="text1"/>
          <w:sz w:val="32"/>
          <w:highlight w:val="none"/>
          <w14:textFill>
            <w14:solidFill>
              <w14:schemeClr w14:val="tx1"/>
            </w14:solidFill>
          </w14:textFill>
        </w:rPr>
      </w:pPr>
    </w:p>
    <w:p w14:paraId="4DB38E94">
      <w:pPr>
        <w:numPr>
          <w:ilvl w:val="0"/>
          <w:numId w:val="5"/>
        </w:numPr>
        <w:spacing w:line="360" w:lineRule="auto"/>
        <w:jc w:val="both"/>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本合同为中华人民共和国科学技术部印制的技术服务合同示范文本，各技术合同登记机构可推介技术合同当事人参照使用。</w:t>
      </w:r>
    </w:p>
    <w:p w14:paraId="2BAF6B3D">
      <w:pPr>
        <w:numPr>
          <w:ilvl w:val="0"/>
          <w:numId w:val="5"/>
        </w:numPr>
        <w:spacing w:line="360" w:lineRule="auto"/>
        <w:jc w:val="both"/>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本合同书适用于一方当事人（受托方）以技术知识为另一方（委托方）解决特定技术问题所定立的合同。</w:t>
      </w:r>
    </w:p>
    <w:p w14:paraId="0E28ECF6">
      <w:pPr>
        <w:numPr>
          <w:ilvl w:val="0"/>
          <w:numId w:val="5"/>
        </w:numPr>
        <w:spacing w:line="360" w:lineRule="auto"/>
        <w:jc w:val="both"/>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签约一方为多个当事人的，可按各自在合同关系中的作用等，在“委托方”、“受托方”项下（增页）分别排列为共同委托人或共同受托方。</w:t>
      </w:r>
    </w:p>
    <w:p w14:paraId="55277822">
      <w:pPr>
        <w:numPr>
          <w:ilvl w:val="0"/>
          <w:numId w:val="5"/>
        </w:numPr>
        <w:spacing w:line="360" w:lineRule="auto"/>
        <w:jc w:val="both"/>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本合同书未尽事项，可由当事人附页另行约定，并作为本合同的组成部分。</w:t>
      </w:r>
    </w:p>
    <w:p w14:paraId="18D3D264">
      <w:pPr>
        <w:spacing w:line="360" w:lineRule="auto"/>
        <w:jc w:val="both"/>
        <w:rPr>
          <w:rFonts w:hint="eastAsia"/>
          <w:color w:val="000000" w:themeColor="text1"/>
          <w:highlight w:val="none"/>
          <w14:textFill>
            <w14:solidFill>
              <w14:schemeClr w14:val="tx1"/>
            </w14:solidFill>
          </w14:textFill>
        </w:rPr>
      </w:pPr>
    </w:p>
    <w:p w14:paraId="3762DE45">
      <w:pPr>
        <w:jc w:val="both"/>
        <w:rPr>
          <w:rFonts w:hint="eastAsia"/>
          <w:color w:val="000000" w:themeColor="text1"/>
          <w:highlight w:val="none"/>
          <w14:textFill>
            <w14:solidFill>
              <w14:schemeClr w14:val="tx1"/>
            </w14:solidFill>
          </w14:textFill>
        </w:rPr>
      </w:pPr>
    </w:p>
    <w:p w14:paraId="1FD5A234">
      <w:pPr>
        <w:jc w:val="both"/>
        <w:rPr>
          <w:rFonts w:hint="eastAsia"/>
          <w:color w:val="000000" w:themeColor="text1"/>
          <w:highlight w:val="none"/>
          <w14:textFill>
            <w14:solidFill>
              <w14:schemeClr w14:val="tx1"/>
            </w14:solidFill>
          </w14:textFill>
        </w:rPr>
      </w:pPr>
    </w:p>
    <w:p w14:paraId="24AE95FE">
      <w:pPr>
        <w:jc w:val="both"/>
        <w:rPr>
          <w:rFonts w:hint="eastAsia"/>
          <w:color w:val="000000" w:themeColor="text1"/>
          <w:highlight w:val="none"/>
          <w14:textFill>
            <w14:solidFill>
              <w14:schemeClr w14:val="tx1"/>
            </w14:solidFill>
          </w14:textFill>
        </w:rPr>
      </w:pPr>
    </w:p>
    <w:p w14:paraId="23295B9C">
      <w:pPr>
        <w:jc w:val="both"/>
        <w:rPr>
          <w:rFonts w:hint="eastAsia"/>
          <w:color w:val="000000" w:themeColor="text1"/>
          <w:highlight w:val="none"/>
          <w14:textFill>
            <w14:solidFill>
              <w14:schemeClr w14:val="tx1"/>
            </w14:solidFill>
          </w14:textFill>
        </w:rPr>
      </w:pPr>
    </w:p>
    <w:p w14:paraId="73434845">
      <w:pPr>
        <w:jc w:val="both"/>
        <w:rPr>
          <w:rFonts w:hint="eastAsia"/>
          <w:color w:val="000000" w:themeColor="text1"/>
          <w:highlight w:val="none"/>
          <w14:textFill>
            <w14:solidFill>
              <w14:schemeClr w14:val="tx1"/>
            </w14:solidFill>
          </w14:textFill>
        </w:rPr>
      </w:pPr>
    </w:p>
    <w:p w14:paraId="475971D6">
      <w:pPr>
        <w:jc w:val="both"/>
        <w:rPr>
          <w:rFonts w:hint="eastAsia"/>
          <w:color w:val="000000" w:themeColor="text1"/>
          <w:highlight w:val="none"/>
          <w14:textFill>
            <w14:solidFill>
              <w14:schemeClr w14:val="tx1"/>
            </w14:solidFill>
          </w14:textFill>
        </w:rPr>
      </w:pPr>
    </w:p>
    <w:p w14:paraId="4009EA12">
      <w:pPr>
        <w:jc w:val="both"/>
        <w:rPr>
          <w:rFonts w:hint="eastAsia"/>
          <w:color w:val="000000" w:themeColor="text1"/>
          <w:highlight w:val="none"/>
          <w14:textFill>
            <w14:solidFill>
              <w14:schemeClr w14:val="tx1"/>
            </w14:solidFill>
          </w14:textFill>
        </w:rPr>
      </w:pPr>
    </w:p>
    <w:p w14:paraId="15D273E9">
      <w:pPr>
        <w:jc w:val="both"/>
        <w:rPr>
          <w:rFonts w:hint="eastAsia"/>
          <w:color w:val="000000" w:themeColor="text1"/>
          <w:highlight w:val="none"/>
          <w14:textFill>
            <w14:solidFill>
              <w14:schemeClr w14:val="tx1"/>
            </w14:solidFill>
          </w14:textFill>
        </w:rPr>
      </w:pPr>
    </w:p>
    <w:p w14:paraId="5EE3F205">
      <w:pPr>
        <w:jc w:val="both"/>
        <w:rPr>
          <w:rFonts w:hint="eastAsia"/>
          <w:color w:val="000000" w:themeColor="text1"/>
          <w:highlight w:val="none"/>
          <w14:textFill>
            <w14:solidFill>
              <w14:schemeClr w14:val="tx1"/>
            </w14:solidFill>
          </w14:textFill>
        </w:rPr>
      </w:pPr>
    </w:p>
    <w:p w14:paraId="179728FA">
      <w:pPr>
        <w:jc w:val="both"/>
        <w:rPr>
          <w:rFonts w:hint="eastAsia"/>
          <w:color w:val="000000" w:themeColor="text1"/>
          <w:highlight w:val="none"/>
          <w14:textFill>
            <w14:solidFill>
              <w14:schemeClr w14:val="tx1"/>
            </w14:solidFill>
          </w14:textFill>
        </w:rPr>
      </w:pPr>
    </w:p>
    <w:p w14:paraId="05916E1A">
      <w:pPr>
        <w:jc w:val="both"/>
        <w:rPr>
          <w:rFonts w:hint="eastAsia"/>
          <w:color w:val="000000" w:themeColor="text1"/>
          <w:highlight w:val="none"/>
          <w14:textFill>
            <w14:solidFill>
              <w14:schemeClr w14:val="tx1"/>
            </w14:solidFill>
          </w14:textFill>
        </w:rPr>
      </w:pPr>
    </w:p>
    <w:p w14:paraId="65519E58">
      <w:pPr>
        <w:jc w:val="both"/>
        <w:rPr>
          <w:rFonts w:hint="eastAsia"/>
          <w:color w:val="000000" w:themeColor="text1"/>
          <w:highlight w:val="none"/>
          <w14:textFill>
            <w14:solidFill>
              <w14:schemeClr w14:val="tx1"/>
            </w14:solidFill>
          </w14:textFill>
        </w:rPr>
      </w:pPr>
    </w:p>
    <w:p w14:paraId="247B2B48">
      <w:pPr>
        <w:jc w:val="both"/>
        <w:rPr>
          <w:rFonts w:hint="eastAsia"/>
          <w:color w:val="000000" w:themeColor="text1"/>
          <w:highlight w:val="none"/>
          <w14:textFill>
            <w14:solidFill>
              <w14:schemeClr w14:val="tx1"/>
            </w14:solidFill>
          </w14:textFill>
        </w:rPr>
      </w:pPr>
    </w:p>
    <w:p w14:paraId="04B29D59">
      <w:pPr>
        <w:jc w:val="both"/>
        <w:rPr>
          <w:rFonts w:hint="eastAsia"/>
          <w:color w:val="000000" w:themeColor="text1"/>
          <w:highlight w:val="none"/>
          <w14:textFill>
            <w14:solidFill>
              <w14:schemeClr w14:val="tx1"/>
            </w14:solidFill>
          </w14:textFill>
        </w:rPr>
      </w:pPr>
    </w:p>
    <w:p w14:paraId="00D773BC">
      <w:pPr>
        <w:jc w:val="both"/>
        <w:rPr>
          <w:rFonts w:hint="eastAsia"/>
          <w:color w:val="000000" w:themeColor="text1"/>
          <w:highlight w:val="none"/>
          <w14:textFill>
            <w14:solidFill>
              <w14:schemeClr w14:val="tx1"/>
            </w14:solidFill>
          </w14:textFill>
        </w:rPr>
      </w:pPr>
    </w:p>
    <w:p w14:paraId="0B794439">
      <w:pPr>
        <w:jc w:val="both"/>
        <w:rPr>
          <w:rFonts w:hint="eastAsia"/>
          <w:color w:val="000000" w:themeColor="text1"/>
          <w:highlight w:val="none"/>
          <w14:textFill>
            <w14:solidFill>
              <w14:schemeClr w14:val="tx1"/>
            </w14:solidFill>
          </w14:textFill>
        </w:rPr>
      </w:pPr>
    </w:p>
    <w:p w14:paraId="4D583655">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2A13C00">
      <w:pPr>
        <w:jc w:val="both"/>
        <w:rPr>
          <w:rFonts w:hint="eastAsia"/>
          <w:color w:val="000000" w:themeColor="text1"/>
          <w:highlight w:val="none"/>
          <w14:textFill>
            <w14:solidFill>
              <w14:schemeClr w14:val="tx1"/>
            </w14:solidFill>
          </w14:textFill>
        </w:rPr>
      </w:pPr>
    </w:p>
    <w:tbl>
      <w:tblPr>
        <w:tblStyle w:val="43"/>
        <w:tblpPr w:leftFromText="180" w:rightFromText="180" w:vertAnchor="text" w:tblpXSpec="center" w:tblpY="1"/>
        <w:tblOverlap w:val="never"/>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57"/>
        <w:gridCol w:w="1905"/>
        <w:gridCol w:w="1832"/>
        <w:gridCol w:w="760"/>
        <w:gridCol w:w="1776"/>
        <w:gridCol w:w="2271"/>
      </w:tblGrid>
      <w:tr w14:paraId="7368AEA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5" w:hRule="atLeast"/>
          <w:jc w:val="center"/>
        </w:trPr>
        <w:tc>
          <w:tcPr>
            <w:tcW w:w="757" w:type="dxa"/>
            <w:vMerge w:val="restart"/>
            <w:noWrap w:val="0"/>
            <w:textDirection w:val="tbRlV"/>
            <w:vAlign w:val="center"/>
          </w:tcPr>
          <w:p w14:paraId="0F59CFF4">
            <w:pPr>
              <w:keepNext w:val="0"/>
              <w:keepLines w:val="0"/>
              <w:pageBreakBefore w:val="0"/>
              <w:kinsoku/>
              <w:wordWrap/>
              <w:overflowPunct/>
              <w:topLinePunct w:val="0"/>
              <w:autoSpaceDE/>
              <w:autoSpaceDN/>
              <w:bidi w:val="0"/>
              <w:adjustRightInd/>
              <w:snapToGrid/>
              <w:spacing w:line="0" w:lineRule="atLeast"/>
              <w:ind w:left="113" w:right="113"/>
              <w:jc w:val="center"/>
              <w:textAlignment w:val="auto"/>
              <w:rPr>
                <w:rFonts w:hint="eastAsia" w:ascii="宋体" w:hAnsi="宋体" w:eastAsia="宋体" w:cs="宋体"/>
                <w:color w:val="000000" w:themeColor="text1"/>
                <w:spacing w:val="90"/>
                <w:sz w:val="24"/>
                <w:szCs w:val="24"/>
                <w:highlight w:val="none"/>
                <w14:textFill>
                  <w14:solidFill>
                    <w14:schemeClr w14:val="tx1"/>
                  </w14:solidFill>
                </w14:textFill>
              </w:rPr>
            </w:pPr>
            <w:r>
              <w:rPr>
                <w:rFonts w:hint="eastAsia" w:ascii="宋体" w:hAnsi="宋体" w:eastAsia="宋体" w:cs="宋体"/>
                <w:color w:val="000000" w:themeColor="text1"/>
                <w:spacing w:val="90"/>
                <w:sz w:val="24"/>
                <w:szCs w:val="24"/>
                <w:highlight w:val="none"/>
                <w14:textFill>
                  <w14:solidFill>
                    <w14:schemeClr w14:val="tx1"/>
                  </w14:solidFill>
                </w14:textFill>
              </w:rPr>
              <w:t>委托方（甲方）</w:t>
            </w:r>
          </w:p>
        </w:tc>
        <w:tc>
          <w:tcPr>
            <w:tcW w:w="1905" w:type="dxa"/>
            <w:noWrap w:val="0"/>
            <w:vAlign w:val="center"/>
          </w:tcPr>
          <w:p w14:paraId="2BB64A15">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w:t>
            </w:r>
          </w:p>
        </w:tc>
        <w:tc>
          <w:tcPr>
            <w:tcW w:w="4368" w:type="dxa"/>
            <w:gridSpan w:val="3"/>
            <w:noWrap w:val="0"/>
            <w:vAlign w:val="center"/>
          </w:tcPr>
          <w:p w14:paraId="4DEA7BB6">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71" w:type="dxa"/>
            <w:vMerge w:val="restart"/>
            <w:noWrap w:val="0"/>
            <w:vAlign w:val="top"/>
          </w:tcPr>
          <w:p w14:paraId="5699F855">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10"/>
                <w:sz w:val="24"/>
                <w:szCs w:val="24"/>
                <w:highlight w:val="none"/>
                <w14:textFill>
                  <w14:solidFill>
                    <w14:schemeClr w14:val="tx1"/>
                  </w14:solidFill>
                </w14:textFill>
              </w:rPr>
            </w:pPr>
          </w:p>
          <w:p w14:paraId="3A09A622">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10"/>
                <w:sz w:val="24"/>
                <w:szCs w:val="24"/>
                <w:highlight w:val="none"/>
                <w:lang w:eastAsia="zh-CN"/>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单位公章</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w:t>
            </w:r>
          </w:p>
          <w:p w14:paraId="269DE1CA">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10"/>
                <w:sz w:val="24"/>
                <w:szCs w:val="24"/>
                <w:highlight w:val="none"/>
                <w14:textFill>
                  <w14:solidFill>
                    <w14:schemeClr w14:val="tx1"/>
                  </w14:solidFill>
                </w14:textFill>
              </w:rPr>
            </w:pPr>
          </w:p>
          <w:p w14:paraId="03198933">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10"/>
                <w:sz w:val="24"/>
                <w:szCs w:val="24"/>
                <w:highlight w:val="none"/>
                <w14:textFill>
                  <w14:solidFill>
                    <w14:schemeClr w14:val="tx1"/>
                  </w14:solidFill>
                </w14:textFill>
              </w:rPr>
            </w:pPr>
          </w:p>
          <w:p w14:paraId="64BF5839">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10"/>
                <w:sz w:val="24"/>
                <w:szCs w:val="24"/>
                <w:highlight w:val="none"/>
                <w14:textFill>
                  <w14:solidFill>
                    <w14:schemeClr w14:val="tx1"/>
                  </w14:solidFill>
                </w14:textFill>
              </w:rPr>
            </w:pPr>
          </w:p>
          <w:p w14:paraId="463BCEA4">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10"/>
                <w:sz w:val="24"/>
                <w:szCs w:val="24"/>
                <w:highlight w:val="none"/>
                <w14:textFill>
                  <w14:solidFill>
                    <w14:schemeClr w14:val="tx1"/>
                  </w14:solidFill>
                </w14:textFill>
              </w:rPr>
            </w:pPr>
          </w:p>
          <w:p w14:paraId="5C71CBB2">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10"/>
                <w:sz w:val="24"/>
                <w:szCs w:val="24"/>
                <w:highlight w:val="none"/>
                <w14:textFill>
                  <w14:solidFill>
                    <w14:schemeClr w14:val="tx1"/>
                  </w14:solidFill>
                </w14:textFill>
              </w:rPr>
            </w:pPr>
          </w:p>
          <w:p w14:paraId="1F5ABA33">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10"/>
                <w:sz w:val="24"/>
                <w:szCs w:val="24"/>
                <w:highlight w:val="none"/>
                <w14:textFill>
                  <w14:solidFill>
                    <w14:schemeClr w14:val="tx1"/>
                  </w14:solidFill>
                </w14:textFill>
              </w:rPr>
            </w:pPr>
          </w:p>
          <w:p w14:paraId="1BDD3D4B">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10"/>
                <w:sz w:val="24"/>
                <w:szCs w:val="24"/>
                <w:highlight w:val="none"/>
                <w14:textFill>
                  <w14:solidFill>
                    <w14:schemeClr w14:val="tx1"/>
                  </w14:solidFill>
                </w14:textFill>
              </w:rPr>
            </w:pPr>
          </w:p>
          <w:p w14:paraId="4F434560">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10"/>
                <w:sz w:val="24"/>
                <w:szCs w:val="24"/>
                <w:highlight w:val="none"/>
                <w14:textFill>
                  <w14:solidFill>
                    <w14:schemeClr w14:val="tx1"/>
                  </w14:solidFill>
                </w14:textFill>
              </w:rPr>
            </w:pPr>
          </w:p>
          <w:p w14:paraId="07A2D737">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10"/>
                <w:sz w:val="24"/>
                <w:szCs w:val="24"/>
                <w:highlight w:val="none"/>
                <w:lang w:eastAsia="zh-CN"/>
                <w14:textFill>
                  <w14:solidFill>
                    <w14:schemeClr w14:val="tx1"/>
                  </w14:solidFill>
                </w14:textFill>
              </w:rPr>
            </w:pPr>
            <w:r>
              <w:rPr>
                <w:rFonts w:hint="eastAsia" w:ascii="宋体" w:hAnsi="宋体" w:eastAsia="宋体" w:cs="宋体"/>
                <w:color w:val="000000" w:themeColor="text1"/>
                <w:spacing w:val="10"/>
                <w:sz w:val="24"/>
                <w:szCs w:val="24"/>
                <w:highlight w:val="none"/>
                <w:lang w:eastAsia="zh-CN"/>
                <w14:textFill>
                  <w14:solidFill>
                    <w14:schemeClr w14:val="tx1"/>
                  </w14:solidFill>
                </w14:textFill>
              </w:rPr>
              <w:t>负责人（签字）</w:t>
            </w:r>
          </w:p>
          <w:p w14:paraId="50EFF296">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10"/>
                <w:sz w:val="24"/>
                <w:szCs w:val="24"/>
                <w:highlight w:val="none"/>
                <w14:textFill>
                  <w14:solidFill>
                    <w14:schemeClr w14:val="tx1"/>
                  </w14:solidFill>
                </w14:textFill>
              </w:rPr>
            </w:pPr>
          </w:p>
          <w:p w14:paraId="794F77E0">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10"/>
                <w:sz w:val="24"/>
                <w:szCs w:val="24"/>
                <w:highlight w:val="none"/>
                <w14:textFill>
                  <w14:solidFill>
                    <w14:schemeClr w14:val="tx1"/>
                  </w14:solidFill>
                </w14:textFill>
              </w:rPr>
            </w:pPr>
          </w:p>
          <w:p w14:paraId="46E435C3">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p>
        </w:tc>
      </w:tr>
      <w:tr w14:paraId="0F9D70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757" w:type="dxa"/>
            <w:vMerge w:val="continue"/>
            <w:noWrap w:val="0"/>
            <w:vAlign w:val="center"/>
          </w:tcPr>
          <w:p w14:paraId="44A465A5">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05" w:type="dxa"/>
            <w:noWrap w:val="0"/>
            <w:vAlign w:val="center"/>
          </w:tcPr>
          <w:p w14:paraId="3A140A1F">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10"/>
                <w:sz w:val="24"/>
                <w:szCs w:val="24"/>
                <w:highlight w:val="none"/>
                <w:lang w:eastAsia="zh-CN"/>
                <w14:textFill>
                  <w14:solidFill>
                    <w14:schemeClr w14:val="tx1"/>
                  </w14:solidFill>
                </w14:textFill>
              </w:rPr>
            </w:pPr>
            <w:r>
              <w:rPr>
                <w:rFonts w:hint="eastAsia" w:ascii="宋体" w:hAnsi="宋体" w:eastAsia="宋体" w:cs="宋体"/>
                <w:color w:val="000000" w:themeColor="text1"/>
                <w:spacing w:val="10"/>
                <w:sz w:val="24"/>
                <w:szCs w:val="24"/>
                <w:highlight w:val="none"/>
                <w:lang w:eastAsia="zh-CN"/>
                <w14:textFill>
                  <w14:solidFill>
                    <w14:schemeClr w14:val="tx1"/>
                  </w14:solidFill>
                </w14:textFill>
              </w:rPr>
              <w:t>负责人</w:t>
            </w:r>
          </w:p>
          <w:p w14:paraId="4684F1A5">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pacing w:val="1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法定代表人）</w:t>
            </w:r>
          </w:p>
        </w:tc>
        <w:tc>
          <w:tcPr>
            <w:tcW w:w="4368" w:type="dxa"/>
            <w:gridSpan w:val="3"/>
            <w:noWrap w:val="0"/>
            <w:vAlign w:val="center"/>
          </w:tcPr>
          <w:p w14:paraId="5E921449">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2271" w:type="dxa"/>
            <w:vMerge w:val="continue"/>
            <w:noWrap w:val="0"/>
            <w:vAlign w:val="top"/>
          </w:tcPr>
          <w:p w14:paraId="1D7589D1">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7057A6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3" w:hRule="atLeast"/>
          <w:jc w:val="center"/>
        </w:trPr>
        <w:tc>
          <w:tcPr>
            <w:tcW w:w="757" w:type="dxa"/>
            <w:vMerge w:val="continue"/>
            <w:noWrap w:val="0"/>
            <w:vAlign w:val="center"/>
          </w:tcPr>
          <w:p w14:paraId="4A83A451">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05" w:type="dxa"/>
            <w:noWrap w:val="0"/>
            <w:vAlign w:val="center"/>
          </w:tcPr>
          <w:p w14:paraId="18405BF2">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w:t>
            </w:r>
          </w:p>
        </w:tc>
        <w:tc>
          <w:tcPr>
            <w:tcW w:w="4368" w:type="dxa"/>
            <w:gridSpan w:val="3"/>
            <w:noWrap w:val="0"/>
            <w:vAlign w:val="center"/>
          </w:tcPr>
          <w:p w14:paraId="23A5909C">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2271" w:type="dxa"/>
            <w:vMerge w:val="continue"/>
            <w:noWrap w:val="0"/>
            <w:vAlign w:val="top"/>
          </w:tcPr>
          <w:p w14:paraId="123BA309">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42511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757" w:type="dxa"/>
            <w:vMerge w:val="continue"/>
            <w:noWrap w:val="0"/>
            <w:vAlign w:val="center"/>
          </w:tcPr>
          <w:p w14:paraId="3302E1BA">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05" w:type="dxa"/>
            <w:noWrap w:val="0"/>
            <w:vAlign w:val="center"/>
          </w:tcPr>
          <w:p w14:paraId="4A8F840F">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经办人</w:t>
            </w:r>
          </w:p>
        </w:tc>
        <w:tc>
          <w:tcPr>
            <w:tcW w:w="4368" w:type="dxa"/>
            <w:gridSpan w:val="3"/>
            <w:noWrap w:val="0"/>
            <w:vAlign w:val="center"/>
          </w:tcPr>
          <w:p w14:paraId="121467F4">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71" w:type="dxa"/>
            <w:vMerge w:val="continue"/>
            <w:noWrap w:val="0"/>
            <w:vAlign w:val="top"/>
          </w:tcPr>
          <w:p w14:paraId="54AE5444">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07255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757" w:type="dxa"/>
            <w:vMerge w:val="continue"/>
            <w:noWrap w:val="0"/>
            <w:vAlign w:val="center"/>
          </w:tcPr>
          <w:p w14:paraId="7AAB9900">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05" w:type="dxa"/>
            <w:noWrap w:val="0"/>
            <w:vAlign w:val="center"/>
          </w:tcPr>
          <w:p w14:paraId="471A2905">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34"/>
                <w:sz w:val="24"/>
                <w:szCs w:val="24"/>
                <w:highlight w:val="none"/>
                <w14:textFill>
                  <w14:solidFill>
                    <w14:schemeClr w14:val="tx1"/>
                  </w14:solidFill>
                </w14:textFill>
              </w:rPr>
            </w:pPr>
            <w:r>
              <w:rPr>
                <w:rFonts w:hint="eastAsia" w:ascii="宋体" w:hAnsi="宋体" w:eastAsia="宋体" w:cs="宋体"/>
                <w:color w:val="000000" w:themeColor="text1"/>
                <w:spacing w:val="34"/>
                <w:sz w:val="24"/>
                <w:szCs w:val="24"/>
                <w:highlight w:val="none"/>
                <w14:textFill>
                  <w14:solidFill>
                    <w14:schemeClr w14:val="tx1"/>
                  </w14:solidFill>
                </w14:textFill>
              </w:rPr>
              <w:t>住所</w:t>
            </w:r>
          </w:p>
          <w:p w14:paraId="6D95628B">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34"/>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（通讯地址）</w:t>
            </w:r>
          </w:p>
        </w:tc>
        <w:tc>
          <w:tcPr>
            <w:tcW w:w="1832" w:type="dxa"/>
            <w:noWrap w:val="0"/>
            <w:vAlign w:val="center"/>
          </w:tcPr>
          <w:p w14:paraId="3C26C635">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0" w:type="dxa"/>
            <w:noWrap w:val="0"/>
            <w:vAlign w:val="center"/>
          </w:tcPr>
          <w:p w14:paraId="32C87D8B">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p>
        </w:tc>
        <w:tc>
          <w:tcPr>
            <w:tcW w:w="1776" w:type="dxa"/>
            <w:noWrap w:val="0"/>
            <w:vAlign w:val="center"/>
          </w:tcPr>
          <w:p w14:paraId="0045AA23">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2271" w:type="dxa"/>
            <w:vMerge w:val="continue"/>
            <w:noWrap w:val="0"/>
            <w:vAlign w:val="top"/>
          </w:tcPr>
          <w:p w14:paraId="2D04A15D">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631A2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757" w:type="dxa"/>
            <w:vMerge w:val="continue"/>
            <w:noWrap w:val="0"/>
            <w:vAlign w:val="center"/>
          </w:tcPr>
          <w:p w14:paraId="1CD8CFBD">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05" w:type="dxa"/>
            <w:noWrap w:val="0"/>
            <w:vAlign w:val="center"/>
          </w:tcPr>
          <w:p w14:paraId="1E7A4641">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28"/>
                <w:sz w:val="24"/>
                <w:szCs w:val="24"/>
                <w:highlight w:val="none"/>
                <w14:textFill>
                  <w14:solidFill>
                    <w14:schemeClr w14:val="tx1"/>
                  </w14:solidFill>
                </w14:textFill>
              </w:rPr>
            </w:pPr>
            <w:r>
              <w:rPr>
                <w:rFonts w:hint="eastAsia" w:ascii="宋体" w:hAnsi="宋体" w:eastAsia="宋体" w:cs="宋体"/>
                <w:color w:val="000000" w:themeColor="text1"/>
                <w:spacing w:val="28"/>
                <w:sz w:val="24"/>
                <w:szCs w:val="24"/>
                <w:highlight w:val="none"/>
                <w14:textFill>
                  <w14:solidFill>
                    <w14:schemeClr w14:val="tx1"/>
                  </w14:solidFill>
                </w14:textFill>
              </w:rPr>
              <w:t>电话</w:t>
            </w:r>
          </w:p>
        </w:tc>
        <w:tc>
          <w:tcPr>
            <w:tcW w:w="1832" w:type="dxa"/>
            <w:noWrap w:val="0"/>
            <w:vAlign w:val="center"/>
          </w:tcPr>
          <w:p w14:paraId="6CB186A6">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60" w:type="dxa"/>
            <w:noWrap w:val="0"/>
            <w:vAlign w:val="center"/>
          </w:tcPr>
          <w:p w14:paraId="0CFD23E6">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tc>
        <w:tc>
          <w:tcPr>
            <w:tcW w:w="1776" w:type="dxa"/>
            <w:noWrap w:val="0"/>
            <w:vAlign w:val="center"/>
          </w:tcPr>
          <w:p w14:paraId="65ED0D30">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2271" w:type="dxa"/>
            <w:vMerge w:val="continue"/>
            <w:noWrap w:val="0"/>
            <w:vAlign w:val="top"/>
          </w:tcPr>
          <w:p w14:paraId="15DBB2C1">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ABC7A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757" w:type="dxa"/>
            <w:vMerge w:val="continue"/>
            <w:noWrap w:val="0"/>
            <w:vAlign w:val="center"/>
          </w:tcPr>
          <w:p w14:paraId="17EC871F">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05" w:type="dxa"/>
            <w:noWrap w:val="0"/>
            <w:vAlign w:val="center"/>
          </w:tcPr>
          <w:p w14:paraId="770331B4">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tc>
        <w:tc>
          <w:tcPr>
            <w:tcW w:w="4368" w:type="dxa"/>
            <w:gridSpan w:val="3"/>
            <w:noWrap w:val="0"/>
            <w:vAlign w:val="center"/>
          </w:tcPr>
          <w:p w14:paraId="4D8619FB">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2271" w:type="dxa"/>
            <w:vMerge w:val="continue"/>
            <w:noWrap w:val="0"/>
            <w:vAlign w:val="top"/>
          </w:tcPr>
          <w:p w14:paraId="0C21CD89">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8A2970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757" w:type="dxa"/>
            <w:vMerge w:val="continue"/>
            <w:noWrap w:val="0"/>
            <w:vAlign w:val="center"/>
          </w:tcPr>
          <w:p w14:paraId="1E3C4361">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05" w:type="dxa"/>
            <w:tcBorders>
              <w:bottom w:val="single" w:color="auto" w:sz="4" w:space="0"/>
            </w:tcBorders>
            <w:noWrap w:val="0"/>
            <w:vAlign w:val="center"/>
          </w:tcPr>
          <w:p w14:paraId="5630C2D6">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38"/>
                <w:sz w:val="24"/>
                <w:szCs w:val="24"/>
                <w:highlight w:val="none"/>
                <w14:textFill>
                  <w14:solidFill>
                    <w14:schemeClr w14:val="tx1"/>
                  </w14:solidFill>
                </w14:textFill>
              </w:rPr>
            </w:pPr>
            <w:r>
              <w:rPr>
                <w:rFonts w:hint="eastAsia" w:ascii="宋体" w:hAnsi="宋体" w:eastAsia="宋体" w:cs="宋体"/>
                <w:color w:val="000000" w:themeColor="text1"/>
                <w:spacing w:val="38"/>
                <w:sz w:val="24"/>
                <w:szCs w:val="24"/>
                <w:highlight w:val="none"/>
                <w14:textFill>
                  <w14:solidFill>
                    <w14:schemeClr w14:val="tx1"/>
                  </w14:solidFill>
                </w14:textFill>
              </w:rPr>
              <w:t>账号</w:t>
            </w:r>
          </w:p>
        </w:tc>
        <w:tc>
          <w:tcPr>
            <w:tcW w:w="4368" w:type="dxa"/>
            <w:gridSpan w:val="3"/>
            <w:tcBorders>
              <w:bottom w:val="single" w:color="auto" w:sz="4" w:space="0"/>
            </w:tcBorders>
            <w:noWrap w:val="0"/>
            <w:vAlign w:val="center"/>
          </w:tcPr>
          <w:p w14:paraId="6DE759FB">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2271" w:type="dxa"/>
            <w:vMerge w:val="continue"/>
            <w:noWrap w:val="0"/>
            <w:vAlign w:val="top"/>
          </w:tcPr>
          <w:p w14:paraId="76C9A4C8">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400B08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3" w:hRule="atLeast"/>
          <w:jc w:val="center"/>
        </w:trPr>
        <w:tc>
          <w:tcPr>
            <w:tcW w:w="757" w:type="dxa"/>
            <w:vMerge w:val="continue"/>
            <w:noWrap w:val="0"/>
            <w:vAlign w:val="center"/>
          </w:tcPr>
          <w:p w14:paraId="6D9E441D">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05" w:type="dxa"/>
            <w:tcBorders>
              <w:top w:val="single" w:color="auto" w:sz="4" w:space="0"/>
            </w:tcBorders>
            <w:noWrap w:val="0"/>
            <w:vAlign w:val="center"/>
          </w:tcPr>
          <w:p w14:paraId="2390A580">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纳税人</w:t>
            </w:r>
          </w:p>
          <w:p w14:paraId="612752E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38"/>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识别号</w:t>
            </w:r>
          </w:p>
        </w:tc>
        <w:tc>
          <w:tcPr>
            <w:tcW w:w="4368" w:type="dxa"/>
            <w:gridSpan w:val="3"/>
            <w:tcBorders>
              <w:top w:val="single" w:color="auto" w:sz="4" w:space="0"/>
            </w:tcBorders>
            <w:noWrap w:val="0"/>
            <w:vAlign w:val="center"/>
          </w:tcPr>
          <w:p w14:paraId="59C71ABB">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2271" w:type="dxa"/>
            <w:vMerge w:val="continue"/>
            <w:noWrap w:val="0"/>
            <w:vAlign w:val="top"/>
          </w:tcPr>
          <w:p w14:paraId="18206AEB">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E81E0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7" w:hRule="atLeast"/>
          <w:jc w:val="center"/>
        </w:trPr>
        <w:tc>
          <w:tcPr>
            <w:tcW w:w="757" w:type="dxa"/>
            <w:vMerge w:val="restart"/>
            <w:noWrap w:val="0"/>
            <w:textDirection w:val="tbRlV"/>
            <w:vAlign w:val="center"/>
          </w:tcPr>
          <w:p w14:paraId="24081DAF">
            <w:pPr>
              <w:keepNext w:val="0"/>
              <w:keepLines w:val="0"/>
              <w:pageBreakBefore w:val="0"/>
              <w:kinsoku/>
              <w:wordWrap/>
              <w:overflowPunct/>
              <w:topLinePunct w:val="0"/>
              <w:autoSpaceDE/>
              <w:autoSpaceDN/>
              <w:bidi w:val="0"/>
              <w:adjustRightInd/>
              <w:snapToGrid/>
              <w:spacing w:line="0" w:lineRule="atLeast"/>
              <w:ind w:left="113" w:right="113"/>
              <w:jc w:val="center"/>
              <w:textAlignment w:val="auto"/>
              <w:rPr>
                <w:rFonts w:hint="eastAsia" w:ascii="宋体" w:hAnsi="宋体" w:eastAsia="宋体" w:cs="宋体"/>
                <w:color w:val="000000" w:themeColor="text1"/>
                <w:spacing w:val="42"/>
                <w:sz w:val="24"/>
                <w:szCs w:val="24"/>
                <w:highlight w:val="none"/>
                <w14:textFill>
                  <w14:solidFill>
                    <w14:schemeClr w14:val="tx1"/>
                  </w14:solidFill>
                </w14:textFill>
              </w:rPr>
            </w:pPr>
            <w:r>
              <w:rPr>
                <w:rFonts w:hint="eastAsia" w:ascii="宋体" w:hAnsi="宋体" w:eastAsia="宋体" w:cs="宋体"/>
                <w:color w:val="000000" w:themeColor="text1"/>
                <w:spacing w:val="42"/>
                <w:sz w:val="24"/>
                <w:szCs w:val="24"/>
                <w:highlight w:val="none"/>
                <w14:textFill>
                  <w14:solidFill>
                    <w14:schemeClr w14:val="tx1"/>
                  </w14:solidFill>
                </w14:textFill>
              </w:rPr>
              <w:t>受托方（乙方）</w:t>
            </w:r>
          </w:p>
        </w:tc>
        <w:tc>
          <w:tcPr>
            <w:tcW w:w="1905" w:type="dxa"/>
            <w:noWrap w:val="0"/>
            <w:vAlign w:val="center"/>
          </w:tcPr>
          <w:p w14:paraId="5D93F53A">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w:t>
            </w:r>
          </w:p>
        </w:tc>
        <w:tc>
          <w:tcPr>
            <w:tcW w:w="4368" w:type="dxa"/>
            <w:gridSpan w:val="3"/>
            <w:noWrap w:val="0"/>
            <w:vAlign w:val="center"/>
          </w:tcPr>
          <w:p w14:paraId="09776489">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71" w:type="dxa"/>
            <w:vMerge w:val="restart"/>
            <w:noWrap w:val="0"/>
            <w:vAlign w:val="top"/>
          </w:tcPr>
          <w:p w14:paraId="09E8B918">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10"/>
                <w:sz w:val="24"/>
                <w:szCs w:val="24"/>
                <w:highlight w:val="none"/>
                <w14:textFill>
                  <w14:solidFill>
                    <w14:schemeClr w14:val="tx1"/>
                  </w14:solidFill>
                </w14:textFill>
              </w:rPr>
            </w:pPr>
          </w:p>
          <w:p w14:paraId="71A98AE3">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10"/>
                <w:sz w:val="24"/>
                <w:szCs w:val="24"/>
                <w:highlight w:val="none"/>
                <w14:textFill>
                  <w14:solidFill>
                    <w14:schemeClr w14:val="tx1"/>
                  </w14:solidFill>
                </w14:textFill>
              </w:rPr>
            </w:pPr>
          </w:p>
          <w:p w14:paraId="559F0A96">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10"/>
                <w:sz w:val="24"/>
                <w:szCs w:val="24"/>
                <w:highlight w:val="none"/>
                <w:lang w:eastAsia="zh-CN"/>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单位公章</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w:t>
            </w:r>
          </w:p>
          <w:p w14:paraId="7341BF0F">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62FC27B">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9269235">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5C05D6E">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8DE9E53">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6382DC4">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CA5A363">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法定代表人（盖章）</w:t>
            </w:r>
          </w:p>
          <w:p w14:paraId="4B9A9D17">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B3D2498">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0EACB63">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550B9D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757" w:type="dxa"/>
            <w:vMerge w:val="continue"/>
            <w:noWrap w:val="0"/>
            <w:vAlign w:val="top"/>
          </w:tcPr>
          <w:p w14:paraId="0983AF9A">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05" w:type="dxa"/>
            <w:noWrap w:val="0"/>
            <w:vAlign w:val="center"/>
          </w:tcPr>
          <w:p w14:paraId="630D22D1">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p>
        </w:tc>
        <w:tc>
          <w:tcPr>
            <w:tcW w:w="4368" w:type="dxa"/>
            <w:gridSpan w:val="3"/>
            <w:noWrap w:val="0"/>
            <w:vAlign w:val="center"/>
          </w:tcPr>
          <w:p w14:paraId="66E96CD0">
            <w:pPr>
              <w:keepNext w:val="0"/>
              <w:keepLines w:val="0"/>
              <w:pageBreakBefore w:val="0"/>
              <w:tabs>
                <w:tab w:val="left" w:pos="3179"/>
              </w:tabs>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71" w:type="dxa"/>
            <w:vMerge w:val="continue"/>
            <w:noWrap w:val="0"/>
            <w:vAlign w:val="top"/>
          </w:tcPr>
          <w:p w14:paraId="298E223E">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727199C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2" w:hRule="atLeast"/>
          <w:jc w:val="center"/>
        </w:trPr>
        <w:tc>
          <w:tcPr>
            <w:tcW w:w="757" w:type="dxa"/>
            <w:vMerge w:val="continue"/>
            <w:noWrap w:val="0"/>
            <w:vAlign w:val="top"/>
          </w:tcPr>
          <w:p w14:paraId="01F766B1">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05" w:type="dxa"/>
            <w:noWrap w:val="0"/>
            <w:vAlign w:val="center"/>
          </w:tcPr>
          <w:p w14:paraId="24DEAFE7">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w:t>
            </w:r>
          </w:p>
        </w:tc>
        <w:tc>
          <w:tcPr>
            <w:tcW w:w="4368" w:type="dxa"/>
            <w:gridSpan w:val="3"/>
            <w:noWrap w:val="0"/>
            <w:vAlign w:val="center"/>
          </w:tcPr>
          <w:p w14:paraId="1EE72E8B">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2271" w:type="dxa"/>
            <w:vMerge w:val="continue"/>
            <w:noWrap w:val="0"/>
            <w:vAlign w:val="top"/>
          </w:tcPr>
          <w:p w14:paraId="15FA2549">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89111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757" w:type="dxa"/>
            <w:vMerge w:val="continue"/>
            <w:noWrap w:val="0"/>
            <w:vAlign w:val="top"/>
          </w:tcPr>
          <w:p w14:paraId="1FFB9811">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05" w:type="dxa"/>
            <w:noWrap w:val="0"/>
            <w:vAlign w:val="center"/>
          </w:tcPr>
          <w:p w14:paraId="6854DA73">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经办人</w:t>
            </w:r>
          </w:p>
        </w:tc>
        <w:tc>
          <w:tcPr>
            <w:tcW w:w="4368" w:type="dxa"/>
            <w:gridSpan w:val="3"/>
            <w:noWrap w:val="0"/>
            <w:vAlign w:val="center"/>
          </w:tcPr>
          <w:p w14:paraId="62C7154D">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71" w:type="dxa"/>
            <w:vMerge w:val="continue"/>
            <w:noWrap w:val="0"/>
            <w:vAlign w:val="top"/>
          </w:tcPr>
          <w:p w14:paraId="3DC28EC1">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770536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5" w:hRule="atLeast"/>
          <w:jc w:val="center"/>
        </w:trPr>
        <w:tc>
          <w:tcPr>
            <w:tcW w:w="757" w:type="dxa"/>
            <w:vMerge w:val="continue"/>
            <w:noWrap w:val="0"/>
            <w:vAlign w:val="top"/>
          </w:tcPr>
          <w:p w14:paraId="5E71FD74">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05" w:type="dxa"/>
            <w:noWrap w:val="0"/>
            <w:vAlign w:val="center"/>
          </w:tcPr>
          <w:p w14:paraId="23ED311E">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34"/>
                <w:sz w:val="24"/>
                <w:szCs w:val="24"/>
                <w:highlight w:val="none"/>
                <w14:textFill>
                  <w14:solidFill>
                    <w14:schemeClr w14:val="tx1"/>
                  </w14:solidFill>
                </w14:textFill>
              </w:rPr>
            </w:pPr>
            <w:r>
              <w:rPr>
                <w:rFonts w:hint="eastAsia" w:ascii="宋体" w:hAnsi="宋体" w:eastAsia="宋体" w:cs="宋体"/>
                <w:color w:val="000000" w:themeColor="text1"/>
                <w:spacing w:val="34"/>
                <w:sz w:val="24"/>
                <w:szCs w:val="24"/>
                <w:highlight w:val="none"/>
                <w14:textFill>
                  <w14:solidFill>
                    <w14:schemeClr w14:val="tx1"/>
                  </w14:solidFill>
                </w14:textFill>
              </w:rPr>
              <w:t>住所</w:t>
            </w:r>
          </w:p>
          <w:p w14:paraId="07BDF108">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2"/>
                <w:kern w:val="0"/>
                <w:sz w:val="24"/>
                <w:szCs w:val="24"/>
                <w:highlight w:val="none"/>
                <w14:textFill>
                  <w14:solidFill>
                    <w14:schemeClr w14:val="tx1"/>
                  </w14:solidFill>
                </w14:textFill>
              </w:rPr>
              <w:t>（通讯地址</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832" w:type="dxa"/>
            <w:noWrap w:val="0"/>
            <w:vAlign w:val="center"/>
          </w:tcPr>
          <w:p w14:paraId="4BAB2FB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60" w:type="dxa"/>
            <w:noWrap w:val="0"/>
            <w:vAlign w:val="center"/>
          </w:tcPr>
          <w:p w14:paraId="7B73359E">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邮政编码</w:t>
            </w:r>
          </w:p>
        </w:tc>
        <w:tc>
          <w:tcPr>
            <w:tcW w:w="1776" w:type="dxa"/>
            <w:noWrap w:val="0"/>
            <w:vAlign w:val="center"/>
          </w:tcPr>
          <w:p w14:paraId="1DFD9F21">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71" w:type="dxa"/>
            <w:vMerge w:val="continue"/>
            <w:noWrap w:val="0"/>
            <w:vAlign w:val="top"/>
          </w:tcPr>
          <w:p w14:paraId="55619921">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899D1C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757" w:type="dxa"/>
            <w:vMerge w:val="continue"/>
            <w:noWrap w:val="0"/>
            <w:vAlign w:val="top"/>
          </w:tcPr>
          <w:p w14:paraId="4C435199">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05" w:type="dxa"/>
            <w:noWrap w:val="0"/>
            <w:vAlign w:val="center"/>
          </w:tcPr>
          <w:p w14:paraId="17D147D8">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pacing w:val="42"/>
                <w:sz w:val="24"/>
                <w:szCs w:val="24"/>
                <w:highlight w:val="none"/>
                <w14:textFill>
                  <w14:solidFill>
                    <w14:schemeClr w14:val="tx1"/>
                  </w14:solidFill>
                </w14:textFill>
              </w:rPr>
            </w:pPr>
            <w:r>
              <w:rPr>
                <w:rFonts w:hint="eastAsia" w:ascii="宋体" w:hAnsi="宋体" w:eastAsia="宋体" w:cs="宋体"/>
                <w:color w:val="000000" w:themeColor="text1"/>
                <w:spacing w:val="42"/>
                <w:sz w:val="24"/>
                <w:szCs w:val="24"/>
                <w:highlight w:val="none"/>
                <w14:textFill>
                  <w14:solidFill>
                    <w14:schemeClr w14:val="tx1"/>
                  </w14:solidFill>
                </w14:textFill>
              </w:rPr>
              <w:t>电话</w:t>
            </w:r>
          </w:p>
        </w:tc>
        <w:tc>
          <w:tcPr>
            <w:tcW w:w="1832" w:type="dxa"/>
            <w:noWrap w:val="0"/>
            <w:vAlign w:val="center"/>
          </w:tcPr>
          <w:p w14:paraId="23FD4E92">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60" w:type="dxa"/>
            <w:noWrap w:val="0"/>
            <w:vAlign w:val="center"/>
          </w:tcPr>
          <w:p w14:paraId="224DD73E">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tc>
        <w:tc>
          <w:tcPr>
            <w:tcW w:w="1776" w:type="dxa"/>
            <w:noWrap w:val="0"/>
            <w:vAlign w:val="center"/>
          </w:tcPr>
          <w:p w14:paraId="756FDBD7">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71" w:type="dxa"/>
            <w:vMerge w:val="continue"/>
            <w:noWrap w:val="0"/>
            <w:vAlign w:val="top"/>
          </w:tcPr>
          <w:p w14:paraId="113ED6A0">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B2F54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5" w:hRule="atLeast"/>
          <w:jc w:val="center"/>
        </w:trPr>
        <w:tc>
          <w:tcPr>
            <w:tcW w:w="757" w:type="dxa"/>
            <w:vMerge w:val="continue"/>
            <w:noWrap w:val="0"/>
            <w:vAlign w:val="top"/>
          </w:tcPr>
          <w:p w14:paraId="677758B0">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05" w:type="dxa"/>
            <w:noWrap w:val="0"/>
            <w:vAlign w:val="center"/>
          </w:tcPr>
          <w:p w14:paraId="2F65EE65">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tc>
        <w:tc>
          <w:tcPr>
            <w:tcW w:w="4368" w:type="dxa"/>
            <w:gridSpan w:val="3"/>
            <w:noWrap w:val="0"/>
            <w:vAlign w:val="center"/>
          </w:tcPr>
          <w:p w14:paraId="36BF79A5">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71" w:type="dxa"/>
            <w:vMerge w:val="continue"/>
            <w:noWrap w:val="0"/>
            <w:vAlign w:val="top"/>
          </w:tcPr>
          <w:p w14:paraId="2BC950D9">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3958C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757" w:type="dxa"/>
            <w:vMerge w:val="continue"/>
            <w:noWrap w:val="0"/>
            <w:vAlign w:val="top"/>
          </w:tcPr>
          <w:p w14:paraId="34DD56D7">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05" w:type="dxa"/>
            <w:noWrap w:val="0"/>
            <w:vAlign w:val="center"/>
          </w:tcPr>
          <w:p w14:paraId="5DE007B7">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8"/>
                <w:sz w:val="24"/>
                <w:szCs w:val="24"/>
                <w:highlight w:val="none"/>
                <w14:textFill>
                  <w14:solidFill>
                    <w14:schemeClr w14:val="tx1"/>
                  </w14:solidFill>
                </w14:textFill>
              </w:rPr>
              <w:t>帐 号</w:t>
            </w:r>
          </w:p>
        </w:tc>
        <w:tc>
          <w:tcPr>
            <w:tcW w:w="4368" w:type="dxa"/>
            <w:gridSpan w:val="3"/>
            <w:noWrap w:val="0"/>
            <w:vAlign w:val="center"/>
          </w:tcPr>
          <w:p w14:paraId="349604AD">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71" w:type="dxa"/>
            <w:vMerge w:val="continue"/>
            <w:noWrap w:val="0"/>
            <w:vAlign w:val="top"/>
          </w:tcPr>
          <w:p w14:paraId="2F290F98">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33283599">
      <w:pPr>
        <w:ind w:firstLine="560" w:firstLineChars="200"/>
        <w:jc w:val="both"/>
        <w:rPr>
          <w:rFonts w:hint="eastAsia" w:ascii="宋体" w:hAnsi="宋体" w:eastAsia="宋体"/>
          <w:color w:val="000000" w:themeColor="text1"/>
          <w:sz w:val="28"/>
          <w:szCs w:val="28"/>
          <w:highlight w:val="none"/>
          <w:lang w:val="en-US" w:eastAsia="zh-CN"/>
          <w14:textFill>
            <w14:solidFill>
              <w14:schemeClr w14:val="tx1"/>
            </w14:solidFill>
          </w14:textFill>
        </w:rPr>
      </w:pPr>
    </w:p>
    <w:p w14:paraId="36544F10">
      <w:pPr>
        <w:spacing w:line="360" w:lineRule="auto"/>
        <w:ind w:firstLine="560" w:firstLineChars="200"/>
        <w:jc w:val="both"/>
        <w:rPr>
          <w:rFonts w:hint="eastAsia" w:ascii="宋体" w:hAnsi="宋体" w:eastAsia="宋体"/>
          <w:color w:val="000000" w:themeColor="text1"/>
          <w:sz w:val="28"/>
          <w:szCs w:val="28"/>
          <w:highlight w:val="none"/>
          <w:lang w:val="en-US" w:eastAsia="zh-CN"/>
          <w14:textFill>
            <w14:solidFill>
              <w14:schemeClr w14:val="tx1"/>
            </w14:solidFill>
          </w14:textFill>
        </w:rPr>
      </w:pPr>
      <w:r>
        <w:rPr>
          <w:rFonts w:hint="eastAsia" w:ascii="宋体" w:hAnsi="宋体" w:eastAsia="宋体"/>
          <w:color w:val="000000" w:themeColor="text1"/>
          <w:sz w:val="28"/>
          <w:szCs w:val="28"/>
          <w:highlight w:val="none"/>
          <w:lang w:val="en-US" w:eastAsia="zh-CN"/>
          <w14:textFill>
            <w14:solidFill>
              <w14:schemeClr w14:val="tx1"/>
            </w14:solidFill>
          </w14:textFill>
        </w:rPr>
        <w:br w:type="page"/>
      </w:r>
    </w:p>
    <w:p w14:paraId="7CA4D925">
      <w:pPr>
        <w:spacing w:line="360" w:lineRule="auto"/>
        <w:ind w:firstLine="560" w:firstLineChars="200"/>
        <w:jc w:val="both"/>
        <w:rPr>
          <w:rFonts w:hint="eastAsia" w:ascii="宋体" w:hAnsi="宋体" w:eastAsia="宋体"/>
          <w:color w:val="000000" w:themeColor="text1"/>
          <w:sz w:val="28"/>
          <w:szCs w:val="28"/>
          <w:highlight w:val="none"/>
          <w:lang w:val="en-US" w:eastAsia="zh-CN"/>
          <w14:textFill>
            <w14:solidFill>
              <w14:schemeClr w14:val="tx1"/>
            </w14:solidFill>
          </w14:textFill>
        </w:rPr>
      </w:pPr>
    </w:p>
    <w:p w14:paraId="4D72A86B">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依据</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中标通知书（中标通知书编号：xxxxxxx）</w:t>
      </w:r>
      <w:r>
        <w:rPr>
          <w:rFonts w:hint="eastAsia" w:ascii="宋体" w:hAnsi="宋体" w:eastAsia="宋体" w:cs="宋体"/>
          <w:color w:val="000000" w:themeColor="text1"/>
          <w:sz w:val="21"/>
          <w:szCs w:val="21"/>
          <w:highlight w:val="none"/>
          <w:lang w:val="en-US" w:eastAsia="zh-CN"/>
          <w14:textFill>
            <w14:solidFill>
              <w14:schemeClr w14:val="tx1"/>
            </w14:solidFill>
          </w14:textFill>
        </w:rPr>
        <w:t>、北湖开发区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xxxxxxxx招投标文件（招标项目编号：xxxxx），</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甲方委托乙方承担</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xxxxxxxxx</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lang w:eastAsia="zh-CN"/>
          <w14:textFill>
            <w14:solidFill>
              <w14:schemeClr w14:val="tx1"/>
            </w14:solidFill>
          </w14:textFill>
        </w:rPr>
        <w:t>事宜，双方经过平等协商，在真实、充分地表达各自意愿的基础上，根据《中华人民共和国</w:t>
      </w:r>
      <w:r>
        <w:rPr>
          <w:rFonts w:hint="eastAsia" w:ascii="宋体" w:hAnsi="宋体" w:cs="宋体"/>
          <w:color w:val="000000" w:themeColor="text1"/>
          <w:sz w:val="21"/>
          <w:szCs w:val="21"/>
          <w:highlight w:val="none"/>
          <w:lang w:val="en-US" w:eastAsia="zh-CN"/>
          <w14:textFill>
            <w14:solidFill>
              <w14:schemeClr w14:val="tx1"/>
            </w14:solidFill>
          </w14:textFill>
        </w:rPr>
        <w:t>民法典</w:t>
      </w:r>
      <w:r>
        <w:rPr>
          <w:rFonts w:hint="eastAsia" w:ascii="宋体" w:hAnsi="宋体" w:eastAsia="宋体" w:cs="宋体"/>
          <w:color w:val="000000" w:themeColor="text1"/>
          <w:sz w:val="21"/>
          <w:szCs w:val="21"/>
          <w:highlight w:val="none"/>
          <w:lang w:eastAsia="zh-CN"/>
          <w14:textFill>
            <w14:solidFill>
              <w14:schemeClr w14:val="tx1"/>
            </w14:solidFill>
          </w14:textFill>
        </w:rPr>
        <w:t>》的规定，达成如下协议，并由双方共同恪守。</w:t>
      </w:r>
    </w:p>
    <w:p w14:paraId="57A39A78">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项目概况</w:t>
      </w:r>
    </w:p>
    <w:p w14:paraId="6AE25A13">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lang w:eastAsia="zh-CN"/>
          <w14:textFill>
            <w14:solidFill>
              <w14:schemeClr w14:val="tx1"/>
            </w14:solidFill>
          </w14:textFill>
        </w:rPr>
        <w:t>项目技术服务内容：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xxxxxxxxx</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0179A7E">
      <w:p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lang w:eastAsia="zh-CN"/>
          <w14:textFill>
            <w14:solidFill>
              <w14:schemeClr w14:val="tx1"/>
            </w14:solidFill>
          </w14:textFill>
        </w:rPr>
        <w:t>项目技术服务地点：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xxxxxx</w:t>
      </w:r>
    </w:p>
    <w:p w14:paraId="50C47FDA">
      <w:p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1.3计划投资: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xxxx</w:t>
      </w:r>
      <w:r>
        <w:rPr>
          <w:rFonts w:hint="eastAsia" w:ascii="宋体" w:hAnsi="宋体" w:eastAsia="宋体" w:cs="宋体"/>
          <w:color w:val="000000" w:themeColor="text1"/>
          <w:sz w:val="21"/>
          <w:szCs w:val="21"/>
          <w:highlight w:val="none"/>
          <w:lang w:val="en-US" w:eastAsia="zh-CN"/>
          <w14:textFill>
            <w14:solidFill>
              <w14:schemeClr w14:val="tx1"/>
            </w14:solidFill>
          </w14:textFill>
        </w:rPr>
        <w:t>万元。</w:t>
      </w:r>
    </w:p>
    <w:p w14:paraId="734E6F0C">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lang w:val="zh-CN" w:eastAsia="zh-CN"/>
          <w14:textFill>
            <w14:solidFill>
              <w14:schemeClr w14:val="tx1"/>
            </w14:solidFill>
          </w14:textFill>
        </w:rPr>
        <w:t>技术服务期限：</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xxxxxxxxx</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2258838">
      <w:p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val="zh-CN" w:eastAsia="zh-CN"/>
          <w14:textFill>
            <w14:solidFill>
              <w14:schemeClr w14:val="tx1"/>
            </w14:solidFill>
          </w14:textFill>
        </w:rPr>
        <w:t>技术服务进度：</w:t>
      </w:r>
      <w:r>
        <w:rPr>
          <w:rFonts w:hint="eastAsia" w:ascii="宋体" w:hAnsi="宋体" w:eastAsia="宋体" w:cs="宋体"/>
          <w:color w:val="000000" w:themeColor="text1"/>
          <w:sz w:val="21"/>
          <w:szCs w:val="21"/>
          <w:highlight w:val="none"/>
          <w:lang w:eastAsia="zh-CN"/>
          <w14:textFill>
            <w14:solidFill>
              <w14:schemeClr w14:val="tx1"/>
            </w14:solidFill>
          </w14:textFill>
        </w:rPr>
        <w:t>以甲方任务通知单要求时间为准。</w:t>
      </w:r>
    </w:p>
    <w:p w14:paraId="561E1F1E">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1.6 </w:t>
      </w:r>
      <w:r>
        <w:rPr>
          <w:rFonts w:hint="eastAsia" w:ascii="宋体" w:hAnsi="宋体" w:eastAsia="宋体" w:cs="宋体"/>
          <w:color w:val="000000" w:themeColor="text1"/>
          <w:sz w:val="21"/>
          <w:szCs w:val="21"/>
          <w:highlight w:val="none"/>
          <w:lang w:eastAsia="zh-CN"/>
          <w14:textFill>
            <w14:solidFill>
              <w14:schemeClr w14:val="tx1"/>
            </w14:solidFill>
          </w14:textFill>
        </w:rPr>
        <w:t>服务质量要求：</w:t>
      </w:r>
    </w:p>
    <w:p w14:paraId="3B08C53C">
      <w:p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）质量达到合格标准，</w:t>
      </w:r>
      <w:r>
        <w:rPr>
          <w:rFonts w:hint="eastAsia" w:ascii="宋体" w:hAnsi="宋体" w:eastAsia="宋体" w:cs="宋体"/>
          <w:color w:val="000000" w:themeColor="text1"/>
          <w:sz w:val="21"/>
          <w:szCs w:val="21"/>
          <w:highlight w:val="none"/>
          <w:lang w:val="en-US" w:eastAsia="zh-CN"/>
          <w14:textFill>
            <w14:solidFill>
              <w14:schemeClr w14:val="tx1"/>
            </w14:solidFill>
          </w14:textFill>
        </w:rPr>
        <w:t>符合现行国家、吉林省、长春市测绘及规划条件编制及相关各专业标准、规范、技术措施及规定的要求，有最新版本标准、规范按照最新要求执行。</w:t>
      </w:r>
    </w:p>
    <w:p w14:paraId="0DBBF020">
      <w:p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（2）通过行政主管部门审批:</w:t>
      </w:r>
    </w:p>
    <w:p w14:paraId="387753D1">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1）规划条件编制：取得《规划选址意见书》</w:t>
      </w:r>
      <w:r>
        <w:rPr>
          <w:rFonts w:hint="eastAsia" w:ascii="宋体" w:hAnsi="宋体" w:eastAsia="宋体" w:cs="宋体"/>
          <w:color w:val="000000" w:themeColor="text1"/>
          <w:sz w:val="21"/>
          <w:szCs w:val="21"/>
          <w:highlight w:val="none"/>
          <w:lang w:eastAsia="zh-CN"/>
          <w14:textFill>
            <w14:solidFill>
              <w14:schemeClr w14:val="tx1"/>
            </w14:solidFill>
          </w14:textFill>
        </w:rPr>
        <w:t>，符合甲方的使用要求、满足北湖开发区发展建设的需要；</w:t>
      </w:r>
    </w:p>
    <w:p w14:paraId="19DAC9B6">
      <w:p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2）测绘：房建工程房屋面积</w:t>
      </w:r>
      <w:r>
        <w:rPr>
          <w:rFonts w:hint="eastAsia" w:ascii="宋体" w:hAnsi="宋体" w:eastAsia="宋体" w:cs="宋体"/>
          <w:color w:val="000000" w:themeColor="text1"/>
          <w:sz w:val="21"/>
          <w:szCs w:val="21"/>
          <w:highlight w:val="none"/>
          <w:lang w:eastAsia="zh-CN"/>
          <w14:textFill>
            <w14:solidFill>
              <w14:schemeClr w14:val="tx1"/>
            </w14:solidFill>
          </w14:textFill>
        </w:rPr>
        <w:t>测绘成果在市房地局</w:t>
      </w:r>
      <w:r>
        <w:rPr>
          <w:rFonts w:hint="eastAsia" w:ascii="宋体" w:hAnsi="宋体" w:eastAsia="宋体" w:cs="宋体"/>
          <w:color w:val="000000" w:themeColor="text1"/>
          <w:sz w:val="21"/>
          <w:szCs w:val="21"/>
          <w:highlight w:val="none"/>
          <w:lang w:val="en-US" w:eastAsia="zh-CN"/>
          <w14:textFill>
            <w14:solidFill>
              <w14:schemeClr w14:val="tx1"/>
            </w14:solidFill>
          </w14:textFill>
        </w:rPr>
        <w:t>新版图腾软件上</w:t>
      </w:r>
      <w:r>
        <w:rPr>
          <w:rFonts w:hint="eastAsia" w:ascii="宋体" w:hAnsi="宋体" w:eastAsia="宋体" w:cs="宋体"/>
          <w:color w:val="000000" w:themeColor="text1"/>
          <w:sz w:val="21"/>
          <w:szCs w:val="21"/>
          <w:highlight w:val="none"/>
          <w:lang w:eastAsia="zh-CN"/>
          <w14:textFill>
            <w14:solidFill>
              <w14:schemeClr w14:val="tx1"/>
            </w14:solidFill>
          </w14:textFill>
        </w:rPr>
        <w:t>数据上传成功、获得长春市产权交易中心出具的《业务受理单》；</w:t>
      </w:r>
      <w:r>
        <w:rPr>
          <w:rFonts w:hint="eastAsia" w:ascii="宋体" w:hAnsi="宋体" w:eastAsia="宋体" w:cs="宋体"/>
          <w:color w:val="000000" w:themeColor="text1"/>
          <w:sz w:val="21"/>
          <w:szCs w:val="21"/>
          <w:highlight w:val="none"/>
          <w:lang w:val="en-US" w:eastAsia="zh-CN"/>
          <w14:textFill>
            <w14:solidFill>
              <w14:schemeClr w14:val="tx1"/>
            </w14:solidFill>
          </w14:textFill>
        </w:rPr>
        <w:t>其它工程测绘：乙方提交的测绘成果满足甲方的要求。</w:t>
      </w:r>
    </w:p>
    <w:p w14:paraId="14CB158E">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成果文件</w:t>
      </w:r>
    </w:p>
    <w:p w14:paraId="4E1EAB25">
      <w:p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lang w:eastAsia="zh-CN"/>
          <w14:textFill>
            <w14:solidFill>
              <w14:schemeClr w14:val="tx1"/>
            </w14:solidFill>
          </w14:textFill>
        </w:rPr>
        <w:t>规划条件编制：包括规划文本、图集和相应的计算机电子文件。提供规划文本规格为蓝图，内含附图缩印件，共8套。全部成果均制作计算机电子文件，文本文件采用Microsoft Word 97及以上的doc格式文件，图件格式采用pdf及CAD格式文件，并全部提供电子文件1套。</w:t>
      </w:r>
      <w:r>
        <w:rPr>
          <w:rFonts w:hint="eastAsia" w:ascii="宋体" w:hAnsi="宋体" w:eastAsia="宋体" w:cs="宋体"/>
          <w:color w:val="000000" w:themeColor="text1"/>
          <w:sz w:val="21"/>
          <w:szCs w:val="21"/>
          <w:highlight w:val="none"/>
          <w:lang w:val="en-US" w:eastAsia="zh-CN"/>
          <w14:textFill>
            <w14:solidFill>
              <w14:schemeClr w14:val="tx1"/>
            </w14:solidFill>
          </w14:textFill>
        </w:rPr>
        <w:t>具体以甲方要求为准。</w:t>
      </w:r>
    </w:p>
    <w:p w14:paraId="468FDAFA">
      <w:pPr>
        <w:numPr>
          <w:ilvl w:val="0"/>
          <w:numId w:val="0"/>
        </w:numPr>
        <w:spacing w:line="360" w:lineRule="auto"/>
        <w:ind w:left="0" w:leftChars="0" w:firstLine="315" w:firstLineChars="15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2.2测绘：</w:t>
      </w:r>
    </w:p>
    <w:p w14:paraId="05BCB9D5">
      <w:p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（1）房建工程房屋面积测绘：按照房地局现行应用最新版软件系统需求进行测绘，具体包含但不限于以下内容：</w:t>
      </w:r>
    </w:p>
    <w:p w14:paraId="4AC6D983">
      <w:p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1）在CAD图形中增加功能区设置、申报用途、规划用途；</w:t>
      </w:r>
    </w:p>
    <w:p w14:paraId="3DE67A42">
      <w:p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2）每户需要重新设置单元号、面积计算书、分户图需要改新格式；</w:t>
      </w:r>
    </w:p>
    <w:p w14:paraId="2C8368E1">
      <w:p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3）CAD数据需要检验与上传，分丘图中图号需要重新去档案室查阅并改动；</w:t>
      </w:r>
    </w:p>
    <w:p w14:paraId="633572BF">
      <w:p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4）软件中增加规划幢号、房屋性质、地上层、地下层数；</w:t>
      </w:r>
    </w:p>
    <w:p w14:paraId="480871A0">
      <w:p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5）乙方需采用现行房产管理系统软件按照房产管理局要求进行录入及上传。</w:t>
      </w:r>
    </w:p>
    <w:p w14:paraId="57EA31BB">
      <w:pPr>
        <w:numPr>
          <w:ilvl w:val="0"/>
          <w:numId w:val="0"/>
        </w:numPr>
        <w:spacing w:line="360" w:lineRule="auto"/>
        <w:ind w:left="0" w:leftChars="0" w:firstLine="476" w:firstLineChars="227"/>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其它工程测绘：乙方按照甲方要求提交测绘成果文件纸版、电子版。测绘成果文件包含但不限于：《测绘成果报告》、1:500的现场实际测绘平面图,测绘图纸标准要求能够进入市里或者上级部门图库，以甲方要求为准。</w:t>
      </w:r>
    </w:p>
    <w:p w14:paraId="735A00B6">
      <w:pPr>
        <w:numPr>
          <w:ilvl w:val="0"/>
          <w:numId w:val="0"/>
        </w:numPr>
        <w:spacing w:line="360" w:lineRule="auto"/>
        <w:ind w:left="0" w:leftChars="0" w:firstLine="476" w:firstLineChars="227"/>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（3）成果文件提交份数：电子版1套，纸版8套。（具体以甲方要求为准）</w:t>
      </w:r>
    </w:p>
    <w:p w14:paraId="6D868348">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w:t>
      </w:r>
      <w:r>
        <w:rPr>
          <w:rFonts w:hint="eastAsia" w:ascii="宋体" w:hAnsi="宋体" w:eastAsia="宋体" w:cs="宋体"/>
          <w:color w:val="000000" w:themeColor="text1"/>
          <w:sz w:val="21"/>
          <w:szCs w:val="21"/>
          <w:highlight w:val="none"/>
          <w:lang w:eastAsia="zh-CN"/>
          <w14:textFill>
            <w14:solidFill>
              <w14:schemeClr w14:val="tx1"/>
            </w14:solidFill>
          </w14:textFill>
        </w:rPr>
        <w:t>本项目投标文件中的优惠条件和服务承诺中的内容（对</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eastAsia="zh-CN"/>
          <w14:textFill>
            <w14:solidFill>
              <w14:schemeClr w14:val="tx1"/>
            </w14:solidFill>
          </w14:textFill>
        </w:rPr>
        <w:t>有利的内容）为本合同的有效组成部分。</w:t>
      </w:r>
    </w:p>
    <w:p w14:paraId="3BB037A1">
      <w:p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2.4甲方</w:t>
      </w:r>
      <w:r>
        <w:rPr>
          <w:rFonts w:hint="eastAsia" w:ascii="宋体" w:hAnsi="宋体" w:eastAsia="宋体" w:cs="宋体"/>
          <w:color w:val="000000" w:themeColor="text1"/>
          <w:sz w:val="21"/>
          <w:szCs w:val="21"/>
          <w:highlight w:val="none"/>
          <w:lang w:eastAsia="zh-CN"/>
          <w14:textFill>
            <w14:solidFill>
              <w14:schemeClr w14:val="tx1"/>
            </w14:solidFill>
          </w14:textFill>
        </w:rPr>
        <w:t>收到</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eastAsia="zh-CN"/>
          <w14:textFill>
            <w14:solidFill>
              <w14:schemeClr w14:val="tx1"/>
            </w14:solidFill>
          </w14:textFill>
        </w:rPr>
        <w:t>提送的材料或资料或请求等，逾期不予答复或不提出异议或未做其他表示的，不视为认可或批准或确认或承认这些文件或材料或资料或请求等。</w:t>
      </w:r>
    </w:p>
    <w:p w14:paraId="0CB0DFA0">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3、技术服务收费</w:t>
      </w:r>
    </w:p>
    <w:p w14:paraId="2CC52FD2">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zh-CN" w:eastAsia="zh-CN"/>
          <w14:textFill>
            <w14:solidFill>
              <w14:schemeClr w14:val="tx1"/>
            </w14:solidFill>
          </w14:textFill>
        </w:rPr>
        <w:t>中标价格是</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val="zh-CN" w:eastAsia="zh-CN"/>
          <w14:textFill>
            <w14:solidFill>
              <w14:schemeClr w14:val="tx1"/>
            </w14:solidFill>
          </w14:textFill>
        </w:rPr>
        <w:t>按照招标文件的要求完成招标文件规定的全部工作内容，不限于依法进行规划调整的相关研究和设计成果等工作发生的全部费用，</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乙方不再要求甲方增加额外费用。</w:t>
      </w:r>
    </w:p>
    <w:p w14:paraId="4B167BAF">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zh-CN" w:eastAsia="zh-CN"/>
          <w14:textFill>
            <w14:solidFill>
              <w14:schemeClr w14:val="tx1"/>
            </w14:solidFill>
          </w14:textFill>
        </w:rPr>
        <w:t>中标价格</w:t>
      </w:r>
      <w:r>
        <w:rPr>
          <w:rFonts w:hint="eastAsia" w:ascii="宋体" w:hAnsi="宋体" w:eastAsia="宋体" w:cs="宋体"/>
          <w:color w:val="000000" w:themeColor="text1"/>
          <w:sz w:val="21"/>
          <w:szCs w:val="21"/>
          <w:highlight w:val="none"/>
          <w:lang w:val="en-US" w:eastAsia="zh-CN"/>
          <w14:textFill>
            <w14:solidFill>
              <w14:schemeClr w14:val="tx1"/>
            </w14:solidFill>
          </w14:textFill>
        </w:rPr>
        <w:t>为乙方完成本项目规划条件编制全部工作，包括成本、利润、税金、风险、材料调整、装订及额外技术服务费等全部费用，甲方不再支付乙方其他任何费用。</w:t>
      </w:r>
    </w:p>
    <w:p w14:paraId="10EDCD4E">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收费标准及结算：</w:t>
      </w:r>
    </w:p>
    <w:p w14:paraId="1A397488">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.1规划条件编制：</w:t>
      </w:r>
    </w:p>
    <w:p w14:paraId="08CD1D14">
      <w:pPr>
        <w:numPr>
          <w:ilvl w:val="0"/>
          <w:numId w:val="6"/>
        </w:numPr>
        <w:spacing w:line="360" w:lineRule="auto"/>
        <w:ind w:firstLine="420" w:firstLineChars="2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收费标准：依</w:t>
      </w:r>
      <w:r>
        <w:rPr>
          <w:rFonts w:hint="eastAsia" w:ascii="宋体" w:hAnsi="宋体" w:eastAsia="宋体" w:cs="宋体"/>
          <w:color w:val="000000" w:themeColor="text1"/>
          <w:sz w:val="21"/>
          <w:szCs w:val="21"/>
          <w:highlight w:val="none"/>
          <w:lang w:val="zh-CN" w:eastAsia="zh-CN"/>
          <w14:textFill>
            <w14:solidFill>
              <w14:schemeClr w14:val="tx1"/>
            </w14:solidFill>
          </w14:textFill>
        </w:rPr>
        <w:t>据《吉林省城市规划设计计费指导意见》取费标准，若国家、吉林省、长春市相关行政管理部门出台新的收费标准，则以新的收费标准为准。</w:t>
      </w:r>
    </w:p>
    <w:p w14:paraId="30E6B11B">
      <w:pPr>
        <w:pStyle w:val="79"/>
        <w:numPr>
          <w:ilvl w:val="0"/>
          <w:numId w:val="0"/>
        </w:num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（2）结算：依</w:t>
      </w:r>
      <w:r>
        <w:rPr>
          <w:rFonts w:hint="eastAsia" w:ascii="宋体" w:hAnsi="宋体" w:eastAsia="宋体" w:cs="宋体"/>
          <w:color w:val="000000" w:themeColor="text1"/>
          <w:sz w:val="21"/>
          <w:szCs w:val="21"/>
          <w:highlight w:val="none"/>
          <w:lang w:val="zh-CN" w:eastAsia="zh-CN"/>
          <w14:textFill>
            <w14:solidFill>
              <w14:schemeClr w14:val="tx1"/>
            </w14:solidFill>
          </w14:textFill>
        </w:rPr>
        <w:t>据《吉林省城市规划设计计费指导意见》取费标准，</w:t>
      </w:r>
      <w:r>
        <w:rPr>
          <w:rFonts w:hint="eastAsia" w:ascii="宋体" w:hAnsi="宋体" w:eastAsia="宋体" w:cs="宋体"/>
          <w:color w:val="000000" w:themeColor="text1"/>
          <w:sz w:val="21"/>
          <w:szCs w:val="21"/>
          <w:highlight w:val="none"/>
          <w:lang w:val="en-US" w:eastAsia="zh-CN"/>
          <w14:textFill>
            <w14:solidFill>
              <w14:schemeClr w14:val="tx1"/>
            </w14:solidFill>
          </w14:textFill>
        </w:rPr>
        <w:t>根</w:t>
      </w:r>
      <w:r>
        <w:rPr>
          <w:rFonts w:hint="eastAsia" w:ascii="宋体" w:hAnsi="宋体" w:eastAsia="宋体" w:cs="宋体"/>
          <w:color w:val="000000" w:themeColor="text1"/>
          <w:sz w:val="21"/>
          <w:szCs w:val="21"/>
          <w:highlight w:val="none"/>
          <w:lang w:val="zh-CN" w:eastAsia="zh-CN"/>
          <w14:textFill>
            <w14:solidFill>
              <w14:schemeClr w14:val="tx1"/>
            </w14:solidFill>
          </w14:textFill>
        </w:rPr>
        <w:t>据</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甲方任务通知单、</w:t>
      </w:r>
      <w:r>
        <w:rPr>
          <w:rFonts w:hint="eastAsia" w:ascii="宋体" w:hAnsi="宋体" w:eastAsia="宋体" w:cs="宋体"/>
          <w:color w:val="000000" w:themeColor="text1"/>
          <w:sz w:val="21"/>
          <w:szCs w:val="21"/>
          <w:highlight w:val="none"/>
          <w:lang w:val="zh-CN" w:eastAsia="zh-CN"/>
          <w14:textFill>
            <w14:solidFill>
              <w14:schemeClr w14:val="tx1"/>
            </w14:solidFill>
          </w14:textFill>
        </w:rPr>
        <w:t>实际工作内容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和实际</w:t>
      </w:r>
      <w:r>
        <w:rPr>
          <w:rFonts w:hint="eastAsia" w:ascii="宋体" w:hAnsi="宋体" w:eastAsia="宋体" w:cs="宋体"/>
          <w:color w:val="000000" w:themeColor="text1"/>
          <w:sz w:val="21"/>
          <w:szCs w:val="21"/>
          <w:highlight w:val="none"/>
          <w:lang w:val="zh-CN" w:eastAsia="zh-CN"/>
          <w14:textFill>
            <w14:solidFill>
              <w14:schemeClr w14:val="tx1"/>
            </w14:solidFill>
          </w14:textFill>
        </w:rPr>
        <w:t>工作量</w:t>
      </w:r>
      <w:r>
        <w:rPr>
          <w:rFonts w:hint="eastAsia" w:ascii="宋体" w:hAnsi="宋体" w:eastAsia="宋体" w:cs="宋体"/>
          <w:color w:val="000000" w:themeColor="text1"/>
          <w:sz w:val="21"/>
          <w:szCs w:val="21"/>
          <w:highlight w:val="none"/>
          <w:lang w:val="en-US" w:eastAsia="zh-CN"/>
          <w14:textFill>
            <w14:solidFill>
              <w14:schemeClr w14:val="tx1"/>
            </w14:solidFill>
          </w14:textFill>
        </w:rPr>
        <w:t>（此</w:t>
      </w:r>
      <w:r>
        <w:rPr>
          <w:rFonts w:hint="eastAsia" w:ascii="宋体" w:hAnsi="宋体" w:eastAsia="宋体" w:cs="宋体"/>
          <w:color w:val="000000" w:themeColor="text1"/>
          <w:sz w:val="21"/>
          <w:szCs w:val="21"/>
          <w:highlight w:val="none"/>
          <w:lang w:val="zh-CN" w:eastAsia="zh-CN"/>
          <w14:textFill>
            <w14:solidFill>
              <w14:schemeClr w14:val="tx1"/>
            </w14:solidFill>
          </w14:textFill>
        </w:rPr>
        <w:t>实际工作内容和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实际</w:t>
      </w:r>
      <w:r>
        <w:rPr>
          <w:rFonts w:hint="eastAsia" w:ascii="宋体" w:hAnsi="宋体" w:eastAsia="宋体" w:cs="宋体"/>
          <w:color w:val="000000" w:themeColor="text1"/>
          <w:sz w:val="21"/>
          <w:szCs w:val="21"/>
          <w:highlight w:val="none"/>
          <w:lang w:val="zh-CN" w:eastAsia="zh-CN"/>
          <w14:textFill>
            <w14:solidFill>
              <w14:schemeClr w14:val="tx1"/>
            </w14:solidFill>
          </w14:textFill>
        </w:rPr>
        <w:t>工作量</w:t>
      </w:r>
      <w:r>
        <w:rPr>
          <w:rFonts w:hint="eastAsia" w:ascii="宋体" w:hAnsi="宋体" w:eastAsia="宋体" w:cs="宋体"/>
          <w:color w:val="000000" w:themeColor="text1"/>
          <w:sz w:val="21"/>
          <w:szCs w:val="21"/>
          <w:highlight w:val="none"/>
          <w:lang w:val="en-US" w:eastAsia="zh-CN"/>
          <w14:textFill>
            <w14:solidFill>
              <w14:schemeClr w14:val="tx1"/>
            </w14:solidFill>
          </w14:textFill>
        </w:rPr>
        <w:t>需甲方、乙方签字盖章书面确认），计算规划条件编制费。</w:t>
      </w:r>
      <w:r>
        <w:rPr>
          <w:rFonts w:hint="eastAsia" w:ascii="宋体" w:hAnsi="宋体" w:eastAsia="宋体" w:cs="宋体"/>
          <w:color w:val="000000" w:themeColor="text1"/>
          <w:sz w:val="21"/>
          <w:szCs w:val="21"/>
          <w:highlight w:val="none"/>
          <w:lang w:val="zh-CN" w:eastAsia="zh-CN"/>
          <w14:textFill>
            <w14:solidFill>
              <w14:schemeClr w14:val="tx1"/>
            </w14:solidFill>
          </w14:textFill>
        </w:rPr>
        <w:t>对已经向</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val="zh-CN" w:eastAsia="zh-CN"/>
          <w14:textFill>
            <w14:solidFill>
              <w14:schemeClr w14:val="tx1"/>
            </w14:solidFill>
          </w14:textFill>
        </w:rPr>
        <w:t>提交规划条件设计图</w:t>
      </w:r>
      <w:r>
        <w:rPr>
          <w:rFonts w:hint="eastAsia" w:ascii="宋体" w:hAnsi="宋体" w:eastAsia="宋体" w:cs="宋体"/>
          <w:color w:val="000000" w:themeColor="text1"/>
          <w:sz w:val="21"/>
          <w:szCs w:val="21"/>
          <w:highlight w:val="none"/>
          <w:lang w:val="en-US" w:eastAsia="zh-CN"/>
          <w14:textFill>
            <w14:solidFill>
              <w14:schemeClr w14:val="tx1"/>
            </w14:solidFill>
          </w14:textFill>
        </w:rPr>
        <w:t>等成果文件的项目计算规划条件编制费，乙方向甲方出具编制服务费计算明细，经甲方审核同意，盖章签字确认后确认。</w:t>
      </w:r>
    </w:p>
    <w:p w14:paraId="6A9DC013">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规划条件编制费=</w:t>
      </w:r>
      <w:r>
        <w:rPr>
          <w:rFonts w:hint="eastAsia" w:ascii="宋体" w:hAnsi="宋体" w:eastAsia="宋体" w:cs="宋体"/>
          <w:color w:val="000000" w:themeColor="text1"/>
          <w:sz w:val="21"/>
          <w:szCs w:val="21"/>
          <w:highlight w:val="none"/>
          <w:lang w:val="zh-CN" w:eastAsia="zh-CN"/>
          <w14:textFill>
            <w14:solidFill>
              <w14:schemeClr w14:val="tx1"/>
            </w14:solidFill>
          </w14:textFill>
        </w:rPr>
        <w:t>《吉林省城市规划设计计费指导意见》</w:t>
      </w:r>
      <w:r>
        <w:rPr>
          <w:rFonts w:hint="eastAsia" w:ascii="宋体" w:hAnsi="宋体" w:eastAsia="宋体" w:cs="宋体"/>
          <w:color w:val="000000" w:themeColor="text1"/>
          <w:sz w:val="21"/>
          <w:szCs w:val="21"/>
          <w:highlight w:val="none"/>
          <w:lang w:val="en-US" w:eastAsia="zh-CN"/>
          <w14:textFill>
            <w14:solidFill>
              <w14:schemeClr w14:val="tx1"/>
            </w14:solidFill>
          </w14:textFill>
        </w:rPr>
        <w:t>中对应实际工作内容的</w:t>
      </w:r>
      <w:r>
        <w:rPr>
          <w:rFonts w:hint="eastAsia" w:ascii="宋体" w:hAnsi="宋体" w:eastAsia="宋体" w:cs="宋体"/>
          <w:color w:val="000000" w:themeColor="text1"/>
          <w:sz w:val="21"/>
          <w:szCs w:val="21"/>
          <w:highlight w:val="none"/>
          <w:lang w:val="zh-CN" w:eastAsia="zh-CN"/>
          <w14:textFill>
            <w14:solidFill>
              <w14:schemeClr w14:val="tx1"/>
            </w14:solidFill>
          </w14:textFill>
        </w:rPr>
        <w:t>基价</w:t>
      </w:r>
      <w:r>
        <w:rPr>
          <w:rFonts w:hint="eastAsia" w:ascii="宋体" w:hAnsi="宋体" w:eastAsia="宋体" w:cs="宋体"/>
          <w:color w:val="000000" w:themeColor="text1"/>
          <w:sz w:val="21"/>
          <w:szCs w:val="21"/>
          <w:highlight w:val="none"/>
          <w:lang w:val="en-US" w:eastAsia="zh-CN"/>
          <w14:textFill>
            <w14:solidFill>
              <w14:schemeClr w14:val="tx1"/>
            </w14:solidFill>
          </w14:textFill>
        </w:rPr>
        <w:t>*实际工作量，此费用不可以重复计费，如地块条件图、道路规划条件图仅以规划道路长度或面积计费。此费用是乙方完成本项目规划条件编制全部工作，包括成本、利润、税金、风险、材料调整、装订及额外技术服务费等全部费用，甲方不再支付乙方其他任何费用。</w:t>
      </w:r>
    </w:p>
    <w:p w14:paraId="13C7D5F8">
      <w:pPr>
        <w:numPr>
          <w:ilvl w:val="0"/>
          <w:numId w:val="0"/>
        </w:numPr>
        <w:spacing w:line="360" w:lineRule="auto"/>
        <w:ind w:left="0" w:leftChars="0" w:firstLine="315" w:firstLineChars="15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（3）乙方的中标报价包括完成本项目的全部费用，乙方承诺不再要求业主增加额外费用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618DC6D">
      <w:pPr>
        <w:numPr>
          <w:ilvl w:val="0"/>
          <w:numId w:val="0"/>
        </w:numPr>
        <w:spacing w:line="360" w:lineRule="auto"/>
        <w:ind w:left="0" w:leftChars="0" w:firstLine="476" w:firstLineChars="227"/>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乙方根据本合同的条款和条件向甲方提供如下服务不再另行收费：</w:t>
      </w:r>
    </w:p>
    <w:p w14:paraId="20BD547B">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w:t>
      </w:r>
      <w:r>
        <w:rPr>
          <w:rFonts w:hint="eastAsia" w:ascii="宋体" w:hAnsi="宋体" w:eastAsia="宋体" w:cs="宋体"/>
          <w:color w:val="000000" w:themeColor="text1"/>
          <w:sz w:val="21"/>
          <w:szCs w:val="21"/>
          <w:highlight w:val="none"/>
          <w:lang w:eastAsia="zh-CN"/>
          <w14:textFill>
            <w14:solidFill>
              <w14:schemeClr w14:val="tx1"/>
            </w14:solidFill>
          </w14:textFill>
        </w:rPr>
        <w:t>在甲方已批准或接受设计后，因下列原因需修改设计所导致乙方的额外工作。</w:t>
      </w:r>
    </w:p>
    <w:p w14:paraId="32E62214">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A．甲方要求调整已经批准或已选定的设计方案；</w:t>
      </w:r>
    </w:p>
    <w:p w14:paraId="7A13AA71">
      <w:pPr>
        <w:spacing w:line="360" w:lineRule="auto"/>
        <w:ind w:firstLine="630" w:firstLineChars="3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B．甲方修改报价要求书的条件或技术要求，或修改已向乙方提交的文件和资料；</w:t>
      </w:r>
    </w:p>
    <w:p w14:paraId="4B2CB598">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C．乙方向甲方交付相关成果文件后，产生的调整；</w:t>
      </w:r>
      <w:r>
        <w:rPr>
          <w:rFonts w:hint="eastAsia" w:ascii="宋体" w:hAnsi="宋体" w:eastAsia="宋体" w:cs="宋体"/>
          <w:color w:val="000000" w:themeColor="text1"/>
          <w:sz w:val="21"/>
          <w:szCs w:val="21"/>
          <w:highlight w:val="none"/>
          <w14:textFill>
            <w14:solidFill>
              <w14:schemeClr w14:val="tx1"/>
            </w14:solidFill>
          </w14:textFill>
        </w:rPr>
        <w:t>(包括在项目竣工验收前因规范调整导致的设计变更)</w:t>
      </w:r>
    </w:p>
    <w:p w14:paraId="5FC7174F">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D．甲方提供的设计要求与政府相关部门的审批结果不一致时为满足政府部门要求进行的调整。</w:t>
      </w:r>
    </w:p>
    <w:p w14:paraId="1E160017">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② 以下工作</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乙方承诺不再要求业主增加额外费用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C2F19E6">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A.</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乙方根据甲方在本合同设计期间提出的修改意见作出的设计调整和修改；并且乙方已同意该调整和修改不构成额外设计服务；</w:t>
      </w:r>
    </w:p>
    <w:p w14:paraId="7486F555">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B.</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乙方根据政府相关审批机关对设计的审批结果和意见做出的相应调整和修改；</w:t>
      </w:r>
    </w:p>
    <w:p w14:paraId="79E60AC4">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C.</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乙方因自身原因对其设计服务中存在的遗漏和错误进行的修改；</w:t>
      </w:r>
    </w:p>
    <w:p w14:paraId="0337B4AF">
      <w:p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D.</w:t>
      </w:r>
      <w:r>
        <w:rPr>
          <w:rFonts w:hint="eastAsia" w:ascii="宋体" w:hAnsi="宋体" w:eastAsia="宋体" w:cs="宋体"/>
          <w:color w:val="000000" w:themeColor="text1"/>
          <w:sz w:val="21"/>
          <w:szCs w:val="21"/>
          <w:highlight w:val="none"/>
          <w:lang w:eastAsia="zh-CN"/>
          <w14:textFill>
            <w14:solidFill>
              <w14:schemeClr w14:val="tx1"/>
            </w14:solidFill>
          </w14:textFill>
        </w:rPr>
        <w:t>为适应市场营销需要及开发变化而需对设计进行的不属于重大修改的调整和修改。</w:t>
      </w:r>
      <w:r>
        <w:rPr>
          <w:rFonts w:hint="eastAsia" w:ascii="宋体" w:hAnsi="宋体" w:eastAsia="宋体" w:cs="宋体"/>
          <w:color w:val="000000" w:themeColor="text1"/>
          <w:sz w:val="21"/>
          <w:szCs w:val="21"/>
          <w:highlight w:val="none"/>
          <w:lang w:eastAsia="zh-CN"/>
          <w14:textFill>
            <w14:solidFill>
              <w14:schemeClr w14:val="tx1"/>
            </w14:solidFill>
          </w14:textFill>
        </w:rPr>
        <w:tab/>
      </w:r>
    </w:p>
    <w:p w14:paraId="7722F04B">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.2测绘：</w:t>
      </w:r>
    </w:p>
    <w:p w14:paraId="6C06C6E7">
      <w:pPr>
        <w:numPr>
          <w:ilvl w:val="0"/>
          <w:numId w:val="7"/>
        </w:numPr>
        <w:spacing w:line="360" w:lineRule="auto"/>
        <w:ind w:left="560" w:leftChars="0" w:firstLine="0"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房建工程房屋面积测绘：</w:t>
      </w:r>
    </w:p>
    <w:p w14:paraId="5751A459">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1）收费标准：《测绘工程产品价格》，</w:t>
      </w:r>
      <w:r>
        <w:rPr>
          <w:rFonts w:hint="eastAsia" w:ascii="宋体" w:hAnsi="宋体" w:eastAsia="宋体" w:cs="宋体"/>
          <w:color w:val="000000" w:themeColor="text1"/>
          <w:sz w:val="21"/>
          <w:szCs w:val="21"/>
          <w:highlight w:val="none"/>
          <w:lang w:val="zh-CN" w:eastAsia="zh-CN"/>
          <w14:textFill>
            <w14:solidFill>
              <w14:schemeClr w14:val="tx1"/>
            </w14:solidFill>
          </w14:textFill>
        </w:rPr>
        <w:t>若国家、吉林省、长春市相关行政管理部门出台新的收费标准，则以新的收费标准为准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52D6E2F6">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2）结算：依</w:t>
      </w:r>
      <w:r>
        <w:rPr>
          <w:rFonts w:hint="eastAsia" w:ascii="宋体" w:hAnsi="宋体" w:eastAsia="宋体" w:cs="宋体"/>
          <w:color w:val="000000" w:themeColor="text1"/>
          <w:sz w:val="21"/>
          <w:szCs w:val="21"/>
          <w:highlight w:val="none"/>
          <w:lang w:val="zh-CN" w:eastAsia="zh-CN"/>
          <w14:textFill>
            <w14:solidFill>
              <w14:schemeClr w14:val="tx1"/>
            </w14:solidFill>
          </w14:textFill>
        </w:rPr>
        <w:t>据</w:t>
      </w:r>
      <w:r>
        <w:rPr>
          <w:rFonts w:hint="eastAsia" w:ascii="宋体" w:hAnsi="宋体" w:eastAsia="宋体" w:cs="宋体"/>
          <w:color w:val="000000" w:themeColor="text1"/>
          <w:sz w:val="21"/>
          <w:szCs w:val="21"/>
          <w:highlight w:val="none"/>
          <w:lang w:val="en-US" w:eastAsia="zh-CN"/>
          <w14:textFill>
            <w14:solidFill>
              <w14:schemeClr w14:val="tx1"/>
            </w14:solidFill>
          </w14:textFill>
        </w:rPr>
        <w:t>《测绘工程产品价格》</w:t>
      </w:r>
      <w:r>
        <w:rPr>
          <w:rFonts w:hint="eastAsia" w:ascii="宋体" w:hAnsi="宋体" w:eastAsia="宋体" w:cs="宋体"/>
          <w:color w:val="000000" w:themeColor="text1"/>
          <w:sz w:val="21"/>
          <w:szCs w:val="21"/>
          <w:highlight w:val="none"/>
          <w:lang w:val="zh-CN" w:eastAsia="zh-CN"/>
          <w14:textFill>
            <w14:solidFill>
              <w14:schemeClr w14:val="tx1"/>
            </w14:solidFill>
          </w14:textFill>
        </w:rPr>
        <w:t>取费标准，</w:t>
      </w:r>
      <w:r>
        <w:rPr>
          <w:rFonts w:hint="eastAsia" w:ascii="宋体" w:hAnsi="宋体" w:eastAsia="宋体" w:cs="宋体"/>
          <w:color w:val="000000" w:themeColor="text1"/>
          <w:sz w:val="21"/>
          <w:szCs w:val="21"/>
          <w:highlight w:val="none"/>
          <w:lang w:val="en-US" w:eastAsia="zh-CN"/>
          <w14:textFill>
            <w14:solidFill>
              <w14:schemeClr w14:val="tx1"/>
            </w14:solidFill>
          </w14:textFill>
        </w:rPr>
        <w:t>根</w:t>
      </w:r>
      <w:r>
        <w:rPr>
          <w:rFonts w:hint="eastAsia" w:ascii="宋体" w:hAnsi="宋体" w:eastAsia="宋体" w:cs="宋体"/>
          <w:color w:val="000000" w:themeColor="text1"/>
          <w:sz w:val="21"/>
          <w:szCs w:val="21"/>
          <w:highlight w:val="none"/>
          <w:lang w:val="zh-CN" w:eastAsia="zh-CN"/>
          <w14:textFill>
            <w14:solidFill>
              <w14:schemeClr w14:val="tx1"/>
            </w14:solidFill>
          </w14:textFill>
        </w:rPr>
        <w:t>据</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甲方任务通知单、</w:t>
      </w:r>
      <w:r>
        <w:rPr>
          <w:rFonts w:hint="eastAsia" w:ascii="宋体" w:hAnsi="宋体" w:eastAsia="宋体" w:cs="宋体"/>
          <w:color w:val="000000" w:themeColor="text1"/>
          <w:sz w:val="21"/>
          <w:szCs w:val="21"/>
          <w:highlight w:val="none"/>
          <w:lang w:val="zh-CN" w:eastAsia="zh-CN"/>
          <w14:textFill>
            <w14:solidFill>
              <w14:schemeClr w14:val="tx1"/>
            </w14:solidFill>
          </w14:textFill>
        </w:rPr>
        <w:t>实际工作内容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和实际</w:t>
      </w:r>
      <w:r>
        <w:rPr>
          <w:rFonts w:hint="eastAsia" w:ascii="宋体" w:hAnsi="宋体" w:eastAsia="宋体" w:cs="宋体"/>
          <w:color w:val="000000" w:themeColor="text1"/>
          <w:sz w:val="21"/>
          <w:szCs w:val="21"/>
          <w:highlight w:val="none"/>
          <w:lang w:val="zh-CN" w:eastAsia="zh-CN"/>
          <w14:textFill>
            <w14:solidFill>
              <w14:schemeClr w14:val="tx1"/>
            </w14:solidFill>
          </w14:textFill>
        </w:rPr>
        <w:t>工作量</w:t>
      </w:r>
      <w:r>
        <w:rPr>
          <w:rFonts w:hint="eastAsia" w:ascii="宋体" w:hAnsi="宋体" w:eastAsia="宋体" w:cs="宋体"/>
          <w:color w:val="000000" w:themeColor="text1"/>
          <w:sz w:val="21"/>
          <w:szCs w:val="21"/>
          <w:highlight w:val="none"/>
          <w:lang w:val="en-US" w:eastAsia="zh-CN"/>
          <w14:textFill>
            <w14:solidFill>
              <w14:schemeClr w14:val="tx1"/>
            </w14:solidFill>
          </w14:textFill>
        </w:rPr>
        <w:t>（此</w:t>
      </w:r>
      <w:r>
        <w:rPr>
          <w:rFonts w:hint="eastAsia" w:ascii="宋体" w:hAnsi="宋体" w:eastAsia="宋体" w:cs="宋体"/>
          <w:color w:val="000000" w:themeColor="text1"/>
          <w:sz w:val="21"/>
          <w:szCs w:val="21"/>
          <w:highlight w:val="none"/>
          <w:lang w:val="zh-CN" w:eastAsia="zh-CN"/>
          <w14:textFill>
            <w14:solidFill>
              <w14:schemeClr w14:val="tx1"/>
            </w14:solidFill>
          </w14:textFill>
        </w:rPr>
        <w:t>实际工作内容和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实际</w:t>
      </w:r>
      <w:r>
        <w:rPr>
          <w:rFonts w:hint="eastAsia" w:ascii="宋体" w:hAnsi="宋体" w:eastAsia="宋体" w:cs="宋体"/>
          <w:color w:val="000000" w:themeColor="text1"/>
          <w:sz w:val="21"/>
          <w:szCs w:val="21"/>
          <w:highlight w:val="none"/>
          <w:lang w:val="zh-CN" w:eastAsia="zh-CN"/>
          <w14:textFill>
            <w14:solidFill>
              <w14:schemeClr w14:val="tx1"/>
            </w14:solidFill>
          </w14:textFill>
        </w:rPr>
        <w:t>工作量</w:t>
      </w:r>
      <w:r>
        <w:rPr>
          <w:rFonts w:hint="eastAsia" w:ascii="宋体" w:hAnsi="宋体" w:eastAsia="宋体" w:cs="宋体"/>
          <w:color w:val="000000" w:themeColor="text1"/>
          <w:sz w:val="21"/>
          <w:szCs w:val="21"/>
          <w:highlight w:val="none"/>
          <w:lang w:val="en-US" w:eastAsia="zh-CN"/>
          <w14:textFill>
            <w14:solidFill>
              <w14:schemeClr w14:val="tx1"/>
            </w14:solidFill>
          </w14:textFill>
        </w:rPr>
        <w:t>需甲方、乙方签字盖章书面确认），计算测绘费。</w:t>
      </w:r>
    </w:p>
    <w:p w14:paraId="768E57D2">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测绘费=《测绘工程产品价格》中对应实际工作内容的单价*建筑面积（此建筑面积以成果文件中的建筑面积为准）。</w:t>
      </w:r>
    </w:p>
    <w:p w14:paraId="60870B69">
      <w:pPr>
        <w:numPr>
          <w:ilvl w:val="0"/>
          <w:numId w:val="7"/>
        </w:numPr>
        <w:spacing w:line="360" w:lineRule="auto"/>
        <w:ind w:left="560" w:leftChars="0" w:firstLine="0" w:firstLineChars="0"/>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其它工程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测绘：</w:t>
      </w:r>
    </w:p>
    <w:p w14:paraId="7670A34D">
      <w:pPr>
        <w:numPr>
          <w:ilvl w:val="0"/>
          <w:numId w:val="0"/>
        </w:numPr>
        <w:spacing w:line="360" w:lineRule="auto"/>
        <w:ind w:firstLine="420" w:firstLineChars="200"/>
        <w:jc w:val="both"/>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1）收费标准：</w:t>
      </w:r>
      <w: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t>《吉林省建设工程质量检测收费项目和</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指导</w:t>
      </w:r>
      <w: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t>价格标准》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若国家、吉林省、长春市相关行政管理部门出台新的收费标准，则以新的收费标准为准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25CF5FCF">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2）结算：</w:t>
      </w:r>
      <w: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t>依据《吉林省建设工程质量检测收费项目和</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指导</w:t>
      </w:r>
      <w: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t>价格标准》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取费标准</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w:t>
      </w:r>
      <w:r>
        <w:rPr>
          <w:rFonts w:hint="eastAsia" w:ascii="宋体" w:hAnsi="宋体" w:eastAsia="宋体" w:cs="宋体"/>
          <w:color w:val="000000" w:themeColor="text1"/>
          <w:sz w:val="21"/>
          <w:szCs w:val="21"/>
          <w:highlight w:val="none"/>
          <w:lang w:val="zh-CN" w:eastAsia="zh-CN"/>
          <w14:textFill>
            <w14:solidFill>
              <w14:schemeClr w14:val="tx1"/>
            </w14:solidFill>
          </w14:textFill>
        </w:rPr>
        <w:t>据</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甲方任务通知单、</w:t>
      </w:r>
      <w:r>
        <w:rPr>
          <w:rFonts w:hint="eastAsia" w:ascii="宋体" w:hAnsi="宋体" w:eastAsia="宋体" w:cs="宋体"/>
          <w:color w:val="000000" w:themeColor="text1"/>
          <w:sz w:val="21"/>
          <w:szCs w:val="21"/>
          <w:highlight w:val="none"/>
          <w:lang w:val="zh-CN" w:eastAsia="zh-CN"/>
          <w14:textFill>
            <w14:solidFill>
              <w14:schemeClr w14:val="tx1"/>
            </w14:solidFill>
          </w14:textFill>
        </w:rPr>
        <w:t>实际工作内容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和实际</w:t>
      </w:r>
      <w:r>
        <w:rPr>
          <w:rFonts w:hint="eastAsia" w:ascii="宋体" w:hAnsi="宋体" w:eastAsia="宋体" w:cs="宋体"/>
          <w:color w:val="000000" w:themeColor="text1"/>
          <w:sz w:val="21"/>
          <w:szCs w:val="21"/>
          <w:highlight w:val="none"/>
          <w:lang w:val="zh-CN" w:eastAsia="zh-CN"/>
          <w14:textFill>
            <w14:solidFill>
              <w14:schemeClr w14:val="tx1"/>
            </w14:solidFill>
          </w14:textFill>
        </w:rPr>
        <w:t>工作量</w:t>
      </w:r>
      <w:r>
        <w:rPr>
          <w:rFonts w:hint="eastAsia" w:ascii="宋体" w:hAnsi="宋体" w:eastAsia="宋体" w:cs="宋体"/>
          <w:color w:val="000000" w:themeColor="text1"/>
          <w:sz w:val="21"/>
          <w:szCs w:val="21"/>
          <w:highlight w:val="none"/>
          <w:lang w:val="en-US" w:eastAsia="zh-CN"/>
          <w14:textFill>
            <w14:solidFill>
              <w14:schemeClr w14:val="tx1"/>
            </w14:solidFill>
          </w14:textFill>
        </w:rPr>
        <w:t>（此</w:t>
      </w:r>
      <w:r>
        <w:rPr>
          <w:rFonts w:hint="eastAsia" w:ascii="宋体" w:hAnsi="宋体" w:eastAsia="宋体" w:cs="宋体"/>
          <w:color w:val="000000" w:themeColor="text1"/>
          <w:sz w:val="21"/>
          <w:szCs w:val="21"/>
          <w:highlight w:val="none"/>
          <w:lang w:val="zh-CN" w:eastAsia="zh-CN"/>
          <w14:textFill>
            <w14:solidFill>
              <w14:schemeClr w14:val="tx1"/>
            </w14:solidFill>
          </w14:textFill>
        </w:rPr>
        <w:t>实际工作内容和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实际</w:t>
      </w:r>
      <w:r>
        <w:rPr>
          <w:rFonts w:hint="eastAsia" w:ascii="宋体" w:hAnsi="宋体" w:eastAsia="宋体" w:cs="宋体"/>
          <w:color w:val="000000" w:themeColor="text1"/>
          <w:sz w:val="21"/>
          <w:szCs w:val="21"/>
          <w:highlight w:val="none"/>
          <w:lang w:val="zh-CN" w:eastAsia="zh-CN"/>
          <w14:textFill>
            <w14:solidFill>
              <w14:schemeClr w14:val="tx1"/>
            </w14:solidFill>
          </w14:textFill>
        </w:rPr>
        <w:t>工作量</w:t>
      </w:r>
      <w:r>
        <w:rPr>
          <w:rFonts w:hint="eastAsia" w:ascii="宋体" w:hAnsi="宋体" w:eastAsia="宋体" w:cs="宋体"/>
          <w:color w:val="000000" w:themeColor="text1"/>
          <w:sz w:val="21"/>
          <w:szCs w:val="21"/>
          <w:highlight w:val="none"/>
          <w:lang w:val="en-US" w:eastAsia="zh-CN"/>
          <w14:textFill>
            <w14:solidFill>
              <w14:schemeClr w14:val="tx1"/>
            </w14:solidFill>
          </w14:textFill>
        </w:rPr>
        <w:t>需甲方、乙方签字盖章书面确认），计算测绘费。</w:t>
      </w:r>
    </w:p>
    <w:p w14:paraId="1EBBFDA0">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测绘费=</w:t>
      </w:r>
      <w: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t>《吉林省建设工程质量检测收费项目和</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指导</w:t>
      </w:r>
      <w: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t>价格标准》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中对应实际工作内容的单价*实际工作量。</w:t>
      </w:r>
    </w:p>
    <w:p w14:paraId="5A515615">
      <w:pPr>
        <w:numPr>
          <w:ilvl w:val="0"/>
          <w:numId w:val="0"/>
        </w:numPr>
        <w:spacing w:line="360" w:lineRule="auto"/>
        <w:ind w:firstLine="420" w:firstLineChars="200"/>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（3）此测绘费包括成本、利润、税金、风险、材料调整、装订及额外技术服务费等全部费用，甲方不再支付乙方其他任何费用。</w:t>
      </w:r>
    </w:p>
    <w:p w14:paraId="5016B188">
      <w:pPr>
        <w:pStyle w:val="79"/>
        <w:numPr>
          <w:ilvl w:val="0"/>
          <w:numId w:val="0"/>
        </w:numPr>
        <w:spacing w:line="360" w:lineRule="auto"/>
        <w:ind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（4）乙方</w:t>
      </w:r>
      <w: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t>根据</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甲方下发的</w:t>
      </w:r>
      <w: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t>任务通知单，对已经向</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甲方</w:t>
      </w:r>
      <w: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t>提交规划条件设计图</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等成果文件的项目计算测绘费，向甲方出具测绘费计算明细，经甲方审核同意，双方盖章签字后确认。</w:t>
      </w:r>
    </w:p>
    <w:p w14:paraId="292AB254">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.3市政管网：</w:t>
      </w:r>
    </w:p>
    <w:p w14:paraId="707D3C8E">
      <w:pPr>
        <w:numPr>
          <w:ilvl w:val="0"/>
          <w:numId w:val="8"/>
        </w:numPr>
        <w:spacing w:line="360" w:lineRule="auto"/>
        <w:ind w:left="560" w:leftChars="0" w:firstLine="0" w:firstLineChars="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管网条件图：</w:t>
      </w:r>
    </w:p>
    <w:p w14:paraId="14791EE5">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1）收费标准：依据《吉林省城市规划设计计费指导标准》2004年修订本（吉规协[2004]8号），第十三章单项市政工程详细规划的第四部分“城市市政管线单项规划规定，</w:t>
      </w:r>
      <w:r>
        <w:rPr>
          <w:rFonts w:hint="eastAsia" w:ascii="宋体" w:hAnsi="宋体" w:eastAsia="宋体" w:cs="宋体"/>
          <w:color w:val="000000" w:themeColor="text1"/>
          <w:sz w:val="21"/>
          <w:szCs w:val="21"/>
          <w:highlight w:val="none"/>
          <w:lang w:val="zh-CN" w:eastAsia="zh-CN"/>
          <w14:textFill>
            <w14:solidFill>
              <w14:schemeClr w14:val="tx1"/>
            </w14:solidFill>
          </w14:textFill>
        </w:rPr>
        <w:t>若国家、吉林省、长春市相关行政管理部门出台新的收费标准，则以新的收费标准为准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2A6591C2">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2）结算：依</w:t>
      </w:r>
      <w:r>
        <w:rPr>
          <w:rFonts w:hint="eastAsia" w:ascii="宋体" w:hAnsi="宋体" w:eastAsia="宋体" w:cs="宋体"/>
          <w:color w:val="000000" w:themeColor="text1"/>
          <w:sz w:val="21"/>
          <w:szCs w:val="21"/>
          <w:highlight w:val="none"/>
          <w:lang w:val="zh-CN" w:eastAsia="zh-CN"/>
          <w14:textFill>
            <w14:solidFill>
              <w14:schemeClr w14:val="tx1"/>
            </w14:solidFill>
          </w14:textFill>
        </w:rPr>
        <w:t>据</w:t>
      </w:r>
      <w:r>
        <w:rPr>
          <w:rFonts w:hint="eastAsia" w:ascii="宋体" w:hAnsi="宋体" w:eastAsia="宋体" w:cs="宋体"/>
          <w:color w:val="000000" w:themeColor="text1"/>
          <w:sz w:val="21"/>
          <w:szCs w:val="21"/>
          <w:highlight w:val="none"/>
          <w:lang w:val="en-US" w:eastAsia="zh-CN"/>
          <w14:textFill>
            <w14:solidFill>
              <w14:schemeClr w14:val="tx1"/>
            </w14:solidFill>
          </w14:textFill>
        </w:rPr>
        <w:t>《吉林省城市规划设计计费指导标准》2004年修订本（吉规协[2004]8号）</w:t>
      </w:r>
      <w:r>
        <w:rPr>
          <w:rFonts w:hint="eastAsia" w:ascii="宋体" w:hAnsi="宋体" w:eastAsia="宋体" w:cs="宋体"/>
          <w:color w:val="000000" w:themeColor="text1"/>
          <w:sz w:val="21"/>
          <w:szCs w:val="21"/>
          <w:highlight w:val="none"/>
          <w:lang w:val="zh-CN" w:eastAsia="zh-CN"/>
          <w14:textFill>
            <w14:solidFill>
              <w14:schemeClr w14:val="tx1"/>
            </w14:solidFill>
          </w14:textFill>
        </w:rPr>
        <w:t>取费标准，</w:t>
      </w:r>
      <w:r>
        <w:rPr>
          <w:rFonts w:hint="eastAsia" w:ascii="宋体" w:hAnsi="宋体" w:eastAsia="宋体" w:cs="宋体"/>
          <w:color w:val="000000" w:themeColor="text1"/>
          <w:sz w:val="21"/>
          <w:szCs w:val="21"/>
          <w:highlight w:val="none"/>
          <w:lang w:val="en-US" w:eastAsia="zh-CN"/>
          <w14:textFill>
            <w14:solidFill>
              <w14:schemeClr w14:val="tx1"/>
            </w14:solidFill>
          </w14:textFill>
        </w:rPr>
        <w:t>根</w:t>
      </w:r>
      <w:r>
        <w:rPr>
          <w:rFonts w:hint="eastAsia" w:ascii="宋体" w:hAnsi="宋体" w:eastAsia="宋体" w:cs="宋体"/>
          <w:color w:val="000000" w:themeColor="text1"/>
          <w:sz w:val="21"/>
          <w:szCs w:val="21"/>
          <w:highlight w:val="none"/>
          <w:lang w:val="zh-CN" w:eastAsia="zh-CN"/>
          <w14:textFill>
            <w14:solidFill>
              <w14:schemeClr w14:val="tx1"/>
            </w14:solidFill>
          </w14:textFill>
        </w:rPr>
        <w:t>据</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甲方任务通知单、</w:t>
      </w:r>
      <w:r>
        <w:rPr>
          <w:rFonts w:hint="eastAsia" w:ascii="宋体" w:hAnsi="宋体" w:eastAsia="宋体" w:cs="宋体"/>
          <w:color w:val="000000" w:themeColor="text1"/>
          <w:sz w:val="21"/>
          <w:szCs w:val="21"/>
          <w:highlight w:val="none"/>
          <w:lang w:val="zh-CN" w:eastAsia="zh-CN"/>
          <w14:textFill>
            <w14:solidFill>
              <w14:schemeClr w14:val="tx1"/>
            </w14:solidFill>
          </w14:textFill>
        </w:rPr>
        <w:t>实际工作内容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和实际</w:t>
      </w:r>
      <w:r>
        <w:rPr>
          <w:rFonts w:hint="eastAsia" w:ascii="宋体" w:hAnsi="宋体" w:eastAsia="宋体" w:cs="宋体"/>
          <w:color w:val="000000" w:themeColor="text1"/>
          <w:sz w:val="21"/>
          <w:szCs w:val="21"/>
          <w:highlight w:val="none"/>
          <w:lang w:val="zh-CN" w:eastAsia="zh-CN"/>
          <w14:textFill>
            <w14:solidFill>
              <w14:schemeClr w14:val="tx1"/>
            </w14:solidFill>
          </w14:textFill>
        </w:rPr>
        <w:t>工作量</w:t>
      </w:r>
      <w:r>
        <w:rPr>
          <w:rFonts w:hint="eastAsia" w:ascii="宋体" w:hAnsi="宋体" w:eastAsia="宋体" w:cs="宋体"/>
          <w:color w:val="000000" w:themeColor="text1"/>
          <w:sz w:val="21"/>
          <w:szCs w:val="21"/>
          <w:highlight w:val="none"/>
          <w:lang w:val="en-US" w:eastAsia="zh-CN"/>
          <w14:textFill>
            <w14:solidFill>
              <w14:schemeClr w14:val="tx1"/>
            </w14:solidFill>
          </w14:textFill>
        </w:rPr>
        <w:t>（此</w:t>
      </w:r>
      <w:r>
        <w:rPr>
          <w:rFonts w:hint="eastAsia" w:ascii="宋体" w:hAnsi="宋体" w:eastAsia="宋体" w:cs="宋体"/>
          <w:color w:val="000000" w:themeColor="text1"/>
          <w:sz w:val="21"/>
          <w:szCs w:val="21"/>
          <w:highlight w:val="none"/>
          <w:lang w:val="zh-CN" w:eastAsia="zh-CN"/>
          <w14:textFill>
            <w14:solidFill>
              <w14:schemeClr w14:val="tx1"/>
            </w14:solidFill>
          </w14:textFill>
        </w:rPr>
        <w:t>实际工作内容和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实际</w:t>
      </w:r>
      <w:r>
        <w:rPr>
          <w:rFonts w:hint="eastAsia" w:ascii="宋体" w:hAnsi="宋体" w:eastAsia="宋体" w:cs="宋体"/>
          <w:color w:val="000000" w:themeColor="text1"/>
          <w:sz w:val="21"/>
          <w:szCs w:val="21"/>
          <w:highlight w:val="none"/>
          <w:lang w:val="zh-CN" w:eastAsia="zh-CN"/>
          <w14:textFill>
            <w14:solidFill>
              <w14:schemeClr w14:val="tx1"/>
            </w14:solidFill>
          </w14:textFill>
        </w:rPr>
        <w:t>工作量</w:t>
      </w:r>
      <w:r>
        <w:rPr>
          <w:rFonts w:hint="eastAsia" w:ascii="宋体" w:hAnsi="宋体" w:eastAsia="宋体" w:cs="宋体"/>
          <w:color w:val="000000" w:themeColor="text1"/>
          <w:sz w:val="21"/>
          <w:szCs w:val="21"/>
          <w:highlight w:val="none"/>
          <w:lang w:val="en-US" w:eastAsia="zh-CN"/>
          <w14:textFill>
            <w14:solidFill>
              <w14:schemeClr w14:val="tx1"/>
            </w14:solidFill>
          </w14:textFill>
        </w:rPr>
        <w:t>需甲方、乙方签字盖章书面确认），计算规划条件图费用。</w:t>
      </w:r>
    </w:p>
    <w:p w14:paraId="439EFF2A">
      <w:pPr>
        <w:numPr>
          <w:ilvl w:val="0"/>
          <w:numId w:val="0"/>
        </w:numPr>
        <w:spacing w:line="360" w:lineRule="auto"/>
        <w:ind w:firstLine="420" w:firstLineChars="200"/>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管网条件图=《吉林省城市规划设计计费指导标准》2004年修订本（吉规协[2004]8号）中标准；</w:t>
      </w:r>
    </w:p>
    <w:p w14:paraId="52F4A1CD">
      <w:pPr>
        <w:pStyle w:val="79"/>
        <w:numPr>
          <w:ilvl w:val="0"/>
          <w:numId w:val="0"/>
        </w:numPr>
        <w:spacing w:line="360" w:lineRule="auto"/>
        <w:ind w:firstLine="56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3.4 付款方式</w:t>
      </w:r>
    </w:p>
    <w:p w14:paraId="7D2B876E">
      <w:pPr>
        <w:pStyle w:val="79"/>
        <w:numPr>
          <w:ilvl w:val="0"/>
          <w:numId w:val="0"/>
        </w:numPr>
        <w:spacing w:line="360" w:lineRule="auto"/>
        <w:ind w:firstLine="56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3.4.1服务费支付</w:t>
      </w:r>
    </w:p>
    <w:p w14:paraId="40E224BD">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本合同编制服务费支付前，乙方根据甲方任务通知单，对已经向甲方提交成果文件的项目计算技术标准编制服务费，向乙方出具编制服务费计算明细，经甲方审核同意，盖章签字确认后，方可支付。</w:t>
      </w:r>
    </w:p>
    <w:p w14:paraId="45336881">
      <w:pPr>
        <w:spacing w:line="360" w:lineRule="auto"/>
        <w:ind w:firstLine="420" w:firstLineChars="2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zh-CN" w:eastAsia="zh-CN"/>
          <w14:textFill>
            <w14:solidFill>
              <w14:schemeClr w14:val="tx1"/>
            </w14:solidFill>
          </w14:textFill>
        </w:rPr>
        <w:t xml:space="preserve">付款前乙方向甲方出具合法有效的发票。 </w:t>
      </w:r>
    </w:p>
    <w:p w14:paraId="6B99EB15">
      <w:pPr>
        <w:spacing w:line="360" w:lineRule="auto"/>
        <w:ind w:firstLine="420" w:firstLineChars="2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 xml:space="preserve">收款单位开户银行名称、地址和帐号为：   </w:t>
      </w:r>
    </w:p>
    <w:p w14:paraId="735E461D">
      <w:pPr>
        <w:spacing w:line="360" w:lineRule="auto"/>
        <w:ind w:firstLine="420" w:firstLineChars="200"/>
        <w:jc w:val="both"/>
        <w:rPr>
          <w:rFonts w:hint="eastAsia" w:ascii="宋体" w:hAnsi="宋体" w:eastAsia="宋体" w:cs="宋体"/>
          <w:color w:val="000000" w:themeColor="text1"/>
          <w:sz w:val="21"/>
          <w:szCs w:val="21"/>
          <w:highlight w:val="none"/>
          <w:u w:val="singl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单位名称：</w:t>
      </w:r>
    </w:p>
    <w:p w14:paraId="261DD03C">
      <w:pPr>
        <w:spacing w:line="360" w:lineRule="auto"/>
        <w:ind w:firstLine="420" w:firstLineChars="2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 xml:space="preserve">开户银行：            </w:t>
      </w:r>
    </w:p>
    <w:p w14:paraId="433D55E9">
      <w:p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 xml:space="preserve">地址：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6ADCB94E">
      <w:pPr>
        <w:spacing w:line="360" w:lineRule="auto"/>
        <w:ind w:firstLine="420" w:firstLineChars="2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 xml:space="preserve">帐号： </w:t>
      </w:r>
    </w:p>
    <w:p w14:paraId="17C68FE5">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甲乙双方的权利与义务</w:t>
      </w:r>
    </w:p>
    <w:p w14:paraId="42F05822">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4.1 甲方权利与义务</w:t>
      </w:r>
    </w:p>
    <w:p w14:paraId="3B4A64EC">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4.1.1 甲方应指定一名项目负责人作为乙方就项目相关事宜同甲方沟通的主要联系人。如项目负责人或其联系方式发生变动，甲方应及时书面告知乙方。</w:t>
      </w:r>
    </w:p>
    <w:p w14:paraId="01BF3E16">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4.1.2 指示说明：甲方向乙方发出的一切指示或说明均应清楚明确且完整，这些指示或说明包括：根据合同规定向乙方提供的相关信息；甲方对测绘、设计要求或项目进度进行的更改。</w:t>
      </w:r>
    </w:p>
    <w:p w14:paraId="55B63854">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4.1.3 资料及图纸：甲方应就测绘、设计要求为乙方提供相关技术资料。</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乙方需在签订本合同后5日内以书面形式告知甲方需要提供的有关资料的内容。</w:t>
      </w:r>
    </w:p>
    <w:p w14:paraId="51650DAD">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4.1.4 提交及查询资料：甲方应优先处理乙方提交的资料查询或疑问，并在合理时间内提供有关决定以及提供所需资料或澄清，以免项目进度受到延误。</w:t>
      </w:r>
    </w:p>
    <w:p w14:paraId="5667FE85">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4.1.5 通知：甲方如需乙方参加任何设计咨询或有关项目的协调工作或其他会议，应至少提前3个日历天通知乙方。</w:t>
      </w:r>
    </w:p>
    <w:p w14:paraId="73F23530">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4.1.6 甲方不得要求乙方违反国家有关标准及地方有关法规、规程进行测绘、设计。</w:t>
      </w:r>
    </w:p>
    <w:p w14:paraId="416D3B97">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4.1.7 支付费用：甲方应按照本合同的规定向乙方支付有关设计服务费用。</w:t>
      </w:r>
    </w:p>
    <w:p w14:paraId="0A1DEFAC">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4.2 乙方的权利与义务</w:t>
      </w:r>
    </w:p>
    <w:p w14:paraId="1F1A736E">
      <w:pPr>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4.2.1 乙方不得将本合同项下的工作部分委托或全部委托或分包给第三方，或通过第三方来完成。</w:t>
      </w:r>
      <w:r>
        <w:rPr>
          <w:rFonts w:hint="eastAsia" w:ascii="宋体" w:hAnsi="宋体" w:eastAsia="宋体" w:cs="宋体"/>
          <w:color w:val="000000" w:themeColor="text1"/>
          <w:sz w:val="21"/>
          <w:szCs w:val="21"/>
          <w:highlight w:val="none"/>
          <w:lang w:val="en-US" w:eastAsia="zh-CN"/>
          <w14:textFill>
            <w14:solidFill>
              <w14:schemeClr w14:val="tx1"/>
            </w14:solidFill>
          </w14:textFill>
        </w:rPr>
        <w:t>本合同范围内项目严禁转包、分包及挂靠。</w:t>
      </w:r>
    </w:p>
    <w:p w14:paraId="613A874A">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4.2.2 乙方应秉承善意考虑甲方提出的合理化建议，对不能采纳的意见应予以充分说明，对于可能产生的任何测绘、设计项目文件的延期交付或费用增加应同甲方及时、充分沟通。</w:t>
      </w:r>
    </w:p>
    <w:p w14:paraId="2E84FE01">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乙方负责按要求向甲方行政主管部门申报成果文件审核，并按行政主管部门审核意见完成成果修改工作，直至审核通过。</w:t>
      </w:r>
    </w:p>
    <w:p w14:paraId="0030776F">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乙方应按行业、专业标准提供测绘、设计服务，并按本合同所规定的进度完成测绘、设计工作。</w:t>
      </w:r>
    </w:p>
    <w:p w14:paraId="708766C7">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4.2.5 乙方应确保设计方案达到符合本合同使用目的的设计深度，并承诺不以优化或深化设计方案为理由额外向甲方收取任何费用。</w:t>
      </w:r>
    </w:p>
    <w:p w14:paraId="4214E964">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4.2.</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乙方应将其所需的项目及其他有关资料或其它需甲方配合协调的事项应在签订本合同</w:t>
      </w:r>
      <w:r>
        <w:rPr>
          <w:rFonts w:hint="eastAsia" w:ascii="宋体" w:hAnsi="宋体" w:eastAsia="宋体" w:cs="宋体"/>
          <w:color w:val="000000" w:themeColor="text1"/>
          <w:sz w:val="21"/>
          <w:szCs w:val="21"/>
          <w:highlight w:val="none"/>
          <w:lang w:val="en-US" w:eastAsia="zh-CN"/>
          <w14:textFill>
            <w14:solidFill>
              <w14:schemeClr w14:val="tx1"/>
            </w14:solidFill>
          </w14:textFill>
        </w:rPr>
        <w:t>5日内</w:t>
      </w:r>
      <w:r>
        <w:rPr>
          <w:rFonts w:hint="eastAsia" w:ascii="宋体" w:hAnsi="宋体" w:eastAsia="宋体" w:cs="宋体"/>
          <w:color w:val="000000" w:themeColor="text1"/>
          <w:sz w:val="21"/>
          <w:szCs w:val="21"/>
          <w:highlight w:val="none"/>
          <w:lang w:eastAsia="zh-CN"/>
          <w14:textFill>
            <w14:solidFill>
              <w14:schemeClr w14:val="tx1"/>
            </w14:solidFill>
          </w14:textFill>
        </w:rPr>
        <w:t>通知甲方。</w:t>
      </w:r>
    </w:p>
    <w:p w14:paraId="54AAF06C">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4.2.</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乙方启动每一阶段的设计工作时，当获悉已批准的设计可能需要进行修改或可能延长设计时间时，乙方应立即通知甲方。</w:t>
      </w:r>
    </w:p>
    <w:p w14:paraId="74368486">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合同终止及其他</w:t>
      </w:r>
    </w:p>
    <w:p w14:paraId="581CC495">
      <w:pPr>
        <w:spacing w:line="360" w:lineRule="auto"/>
        <w:ind w:firstLine="420" w:firstLineChars="2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zh-CN" w:eastAsia="zh-CN"/>
          <w14:textFill>
            <w14:solidFill>
              <w14:schemeClr w14:val="tx1"/>
            </w14:solidFill>
          </w14:textFill>
        </w:rPr>
        <w:t>合同生效后，甲方要求终止或解除合同，乙方已开始</w:t>
      </w:r>
      <w:r>
        <w:rPr>
          <w:rFonts w:hint="eastAsia" w:ascii="宋体" w:hAnsi="宋体" w:eastAsia="宋体" w:cs="宋体"/>
          <w:color w:val="000000" w:themeColor="text1"/>
          <w:sz w:val="21"/>
          <w:szCs w:val="21"/>
          <w:highlight w:val="none"/>
          <w:lang w:eastAsia="zh-CN"/>
          <w14:textFill>
            <w14:solidFill>
              <w14:schemeClr w14:val="tx1"/>
            </w14:solidFill>
          </w14:textFill>
        </w:rPr>
        <w:t>技术服务</w:t>
      </w:r>
      <w:r>
        <w:rPr>
          <w:rFonts w:hint="eastAsia" w:ascii="宋体" w:hAnsi="宋体" w:eastAsia="宋体" w:cs="宋体"/>
          <w:color w:val="000000" w:themeColor="text1"/>
          <w:sz w:val="21"/>
          <w:szCs w:val="21"/>
          <w:highlight w:val="none"/>
          <w:lang w:val="zh-CN" w:eastAsia="zh-CN"/>
          <w14:textFill>
            <w14:solidFill>
              <w14:schemeClr w14:val="tx1"/>
            </w14:solidFill>
          </w14:textFill>
        </w:rPr>
        <w:t>工作的，甲方应根据乙方已完成并经审批合格后的实际工作量支付。</w:t>
      </w:r>
    </w:p>
    <w:p w14:paraId="790346DC">
      <w:pPr>
        <w:spacing w:line="360" w:lineRule="auto"/>
        <w:ind w:firstLine="420" w:firstLineChars="2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w:t>
      </w:r>
      <w:r>
        <w:rPr>
          <w:rFonts w:hint="eastAsia" w:ascii="宋体" w:hAnsi="宋体" w:eastAsia="宋体" w:cs="宋体"/>
          <w:color w:val="000000" w:themeColor="text1"/>
          <w:sz w:val="21"/>
          <w:szCs w:val="21"/>
          <w:highlight w:val="none"/>
          <w:lang w:val="zh-CN" w:eastAsia="zh-CN"/>
          <w14:textFill>
            <w14:solidFill>
              <w14:schemeClr w14:val="tx1"/>
            </w14:solidFill>
          </w14:textFill>
        </w:rPr>
        <w:t>合同生效后，乙方要求终止或解除合同，</w:t>
      </w:r>
      <w:r>
        <w:rPr>
          <w:rFonts w:hint="eastAsia" w:ascii="宋体" w:hAnsi="宋体" w:eastAsia="宋体" w:cs="宋体"/>
          <w:color w:val="000000" w:themeColor="text1"/>
          <w:sz w:val="21"/>
          <w:szCs w:val="21"/>
          <w:highlight w:val="none"/>
          <w:lang w:eastAsia="zh-CN"/>
          <w14:textFill>
            <w14:solidFill>
              <w14:schemeClr w14:val="tx1"/>
            </w14:solidFill>
          </w14:textFill>
        </w:rPr>
        <w:t>乙方需向甲方支付本项目技术服务费百分之二十的违约金。由此给甲方造成的一切损失均由乙方承担。</w:t>
      </w:r>
    </w:p>
    <w:p w14:paraId="29F97A92">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不可抗力</w:t>
      </w:r>
    </w:p>
    <w:p w14:paraId="3C0F859D">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由于自然灾害及其他不可抗力事件造成本合同无法继续履行，且该等事件持续影响达30个日历天时，则任何一方有权向对方发出终止通知，本合同在终止通知表明的终止日期即终止。</w:t>
      </w:r>
    </w:p>
    <w:p w14:paraId="5A0D2F3E">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7. </w:t>
      </w:r>
      <w:r>
        <w:rPr>
          <w:rFonts w:hint="eastAsia" w:ascii="宋体" w:hAnsi="宋体" w:eastAsia="宋体" w:cs="宋体"/>
          <w:color w:val="000000" w:themeColor="text1"/>
          <w:sz w:val="21"/>
          <w:szCs w:val="21"/>
          <w:highlight w:val="none"/>
          <w:lang w:eastAsia="zh-CN"/>
          <w14:textFill>
            <w14:solidFill>
              <w14:schemeClr w14:val="tx1"/>
            </w14:solidFill>
          </w14:textFill>
        </w:rPr>
        <w:t>版权</w:t>
      </w:r>
    </w:p>
    <w:p w14:paraId="0AAABC50">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7.1</w:t>
      </w:r>
      <w:r>
        <w:rPr>
          <w:rFonts w:hint="eastAsia" w:ascii="宋体" w:hAnsi="宋体" w:eastAsia="宋体" w:cs="宋体"/>
          <w:color w:val="000000" w:themeColor="text1"/>
          <w:sz w:val="21"/>
          <w:szCs w:val="21"/>
          <w:highlight w:val="none"/>
          <w14:textFill>
            <w14:solidFill>
              <w14:schemeClr w14:val="tx1"/>
            </w14:solidFill>
          </w14:textFill>
        </w:rPr>
        <w:t>在本合同有效期内，甲方利用乙方提交的技术服务工作成果所完成的新的技术服务成果，归</w:t>
      </w:r>
      <w:r>
        <w:rPr>
          <w:rFonts w:hint="eastAsia" w:ascii="宋体" w:hAnsi="宋体" w:eastAsia="宋体" w:cs="宋体"/>
          <w:color w:val="000000" w:themeColor="text1"/>
          <w:sz w:val="21"/>
          <w:szCs w:val="21"/>
          <w:highlight w:val="none"/>
          <w:u w:val="single"/>
          <w14:textFill>
            <w14:solidFill>
              <w14:schemeClr w14:val="tx1"/>
            </w14:solidFill>
          </w14:textFill>
        </w:rPr>
        <w:t>甲</w:t>
      </w:r>
      <w:r>
        <w:rPr>
          <w:rFonts w:hint="eastAsia" w:ascii="宋体" w:hAnsi="宋体" w:eastAsia="宋体" w:cs="宋体"/>
          <w:color w:val="000000" w:themeColor="text1"/>
          <w:sz w:val="21"/>
          <w:szCs w:val="21"/>
          <w:highlight w:val="none"/>
          <w14:textFill>
            <w14:solidFill>
              <w14:schemeClr w14:val="tx1"/>
            </w14:solidFill>
          </w14:textFill>
        </w:rPr>
        <w:t>方所有。</w:t>
      </w:r>
    </w:p>
    <w:p w14:paraId="773A5D87">
      <w:pPr>
        <w:numPr>
          <w:ilvl w:val="0"/>
          <w:numId w:val="0"/>
        </w:numPr>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w:t>
      </w:r>
      <w:r>
        <w:rPr>
          <w:rFonts w:hint="eastAsia" w:ascii="宋体" w:hAnsi="宋体" w:eastAsia="宋体" w:cs="宋体"/>
          <w:color w:val="000000" w:themeColor="text1"/>
          <w:sz w:val="21"/>
          <w:szCs w:val="21"/>
          <w:highlight w:val="none"/>
          <w14:textFill>
            <w14:solidFill>
              <w14:schemeClr w14:val="tx1"/>
            </w14:solidFill>
          </w14:textFill>
        </w:rPr>
        <w:t>在本合同有效期内，乙方利用甲方提供的技术资料和工作条件所完成的新的技术成果，归</w:t>
      </w:r>
      <w:r>
        <w:rPr>
          <w:rFonts w:hint="eastAsia" w:ascii="宋体" w:hAnsi="宋体" w:eastAsia="宋体" w:cs="宋体"/>
          <w:color w:val="000000" w:themeColor="text1"/>
          <w:sz w:val="21"/>
          <w:szCs w:val="21"/>
          <w:highlight w:val="none"/>
          <w:u w:val="single"/>
          <w14:textFill>
            <w14:solidFill>
              <w14:schemeClr w14:val="tx1"/>
            </w14:solidFill>
          </w14:textFill>
        </w:rPr>
        <w:t>甲</w:t>
      </w:r>
      <w:r>
        <w:rPr>
          <w:rFonts w:hint="eastAsia" w:ascii="宋体" w:hAnsi="宋体" w:eastAsia="宋体" w:cs="宋体"/>
          <w:color w:val="000000" w:themeColor="text1"/>
          <w:sz w:val="21"/>
          <w:szCs w:val="21"/>
          <w:highlight w:val="none"/>
          <w14:textFill>
            <w14:solidFill>
              <w14:schemeClr w14:val="tx1"/>
            </w14:solidFill>
          </w14:textFill>
        </w:rPr>
        <w:t>方所有。</w:t>
      </w:r>
    </w:p>
    <w:p w14:paraId="086B58F2">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8. </w:t>
      </w:r>
      <w:r>
        <w:rPr>
          <w:rFonts w:hint="eastAsia" w:ascii="宋体" w:hAnsi="宋体" w:eastAsia="宋体" w:cs="宋体"/>
          <w:color w:val="000000" w:themeColor="text1"/>
          <w:sz w:val="21"/>
          <w:szCs w:val="21"/>
          <w:highlight w:val="none"/>
          <w:lang w:eastAsia="zh-CN"/>
          <w14:textFill>
            <w14:solidFill>
              <w14:schemeClr w14:val="tx1"/>
            </w14:solidFill>
          </w14:textFill>
        </w:rPr>
        <w:t>设计时限的顺延</w:t>
      </w:r>
    </w:p>
    <w:p w14:paraId="1382B7CB">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如甲方提交所需资料或文件超过规定期限，乙方有权相应顺延相关成果文件的提交日期，并报甲方审定。</w:t>
      </w:r>
    </w:p>
    <w:p w14:paraId="3A7FCDEE">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68" w:name="OLE_LINK4"/>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如发生以下情况，则相关测绘、设计咨询时限应予延长：</w:t>
      </w:r>
      <w:bookmarkEnd w:id="68"/>
    </w:p>
    <w:p w14:paraId="2A55575E">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（1）因甲方提出新的要求或修改原定测绘、设计范围而需要延长测绘、设计咨询时限；</w:t>
      </w:r>
    </w:p>
    <w:p w14:paraId="05246784">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（2）因甲方改变测绘、设计要求或对乙方在本合同项下的测绘、设计工作提出重大修改意见而需要延长测绘、设计咨询时限；</w:t>
      </w:r>
    </w:p>
    <w:p w14:paraId="7C9A6068">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（3）其它非因乙方的原因造成的乙方不能遵守相关测绘、设计咨询时限。</w:t>
      </w:r>
    </w:p>
    <w:p w14:paraId="42EAC5D3">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 违约责任</w:t>
      </w:r>
    </w:p>
    <w:p w14:paraId="6577BD58">
      <w:pPr>
        <w:spacing w:line="360" w:lineRule="auto"/>
        <w:ind w:firstLine="420" w:firstLineChars="2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9.1 </w:t>
      </w:r>
      <w:r>
        <w:rPr>
          <w:rFonts w:hint="eastAsia" w:ascii="宋体" w:hAnsi="宋体" w:eastAsia="宋体" w:cs="宋体"/>
          <w:color w:val="000000" w:themeColor="text1"/>
          <w:sz w:val="21"/>
          <w:szCs w:val="21"/>
          <w:highlight w:val="none"/>
          <w:lang w:val="zh-CN" w:eastAsia="zh-CN"/>
          <w14:textFill>
            <w14:solidFill>
              <w14:schemeClr w14:val="tx1"/>
            </w14:solidFill>
          </w14:textFill>
        </w:rPr>
        <w:t>乙方如无正当理由未能按本合同规定时间完成，每逾期一日，乙方应向甲方支付本项目技术服务费的千分之五作为违约金。逾期满15天，甲方有权解除合同，并要求乙方承担本项目技术服务费百分之二十的违约金。由此给甲方造成的一切损失均由乙方承担。</w:t>
      </w:r>
    </w:p>
    <w:p w14:paraId="1645A21D">
      <w:pPr>
        <w:spacing w:line="360" w:lineRule="auto"/>
        <w:ind w:firstLine="420" w:firstLineChars="2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9.2 </w:t>
      </w:r>
      <w:r>
        <w:rPr>
          <w:rFonts w:hint="eastAsia" w:ascii="宋体" w:hAnsi="宋体" w:eastAsia="宋体" w:cs="宋体"/>
          <w:color w:val="000000" w:themeColor="text1"/>
          <w:sz w:val="21"/>
          <w:szCs w:val="21"/>
          <w:highlight w:val="none"/>
          <w:lang w:val="zh-CN" w:eastAsia="zh-CN"/>
          <w14:textFill>
            <w14:solidFill>
              <w14:schemeClr w14:val="tx1"/>
            </w14:solidFill>
          </w14:textFill>
        </w:rPr>
        <w:t>如乙方的工作成果达不到合同约定标准，甲方有权要求乙方返工。返工后如果依旧达不到约定标准甲方有权解除合同，并要求乙方承担本项目技术服务费百分之二十的违约金。由此给甲方造成的一切损失均由乙方承担。</w:t>
      </w:r>
    </w:p>
    <w:p w14:paraId="3D019197">
      <w:pPr>
        <w:spacing w:line="360" w:lineRule="auto"/>
        <w:ind w:firstLine="420" w:firstLineChars="2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9.3 </w:t>
      </w:r>
      <w:r>
        <w:rPr>
          <w:rFonts w:hint="eastAsia" w:ascii="宋体" w:hAnsi="宋体" w:eastAsia="宋体" w:cs="宋体"/>
          <w:color w:val="000000" w:themeColor="text1"/>
          <w:sz w:val="21"/>
          <w:szCs w:val="21"/>
          <w:highlight w:val="none"/>
          <w:lang w:val="zh-CN" w:eastAsia="zh-CN"/>
          <w14:textFill>
            <w14:solidFill>
              <w14:schemeClr w14:val="tx1"/>
            </w14:solidFill>
          </w14:textFill>
        </w:rPr>
        <w:t>由于乙方工作不符合本合同标准或法律法规规定的标准，导致甲方的直接损失和间接损失，由乙方负责向甲方全额赔偿，并承担由此引发一切责任。</w:t>
      </w:r>
    </w:p>
    <w:p w14:paraId="56203B19">
      <w:pPr>
        <w:spacing w:line="360" w:lineRule="auto"/>
        <w:ind w:firstLine="420" w:firstLineChars="2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9.4</w:t>
      </w:r>
      <w:r>
        <w:rPr>
          <w:rFonts w:hint="eastAsia" w:ascii="宋体" w:hAnsi="宋体" w:eastAsia="宋体" w:cs="宋体"/>
          <w:color w:val="000000" w:themeColor="text1"/>
          <w:sz w:val="21"/>
          <w:szCs w:val="21"/>
          <w:highlight w:val="none"/>
          <w:lang w:val="zh-CN" w:eastAsia="zh-CN"/>
          <w14:textFill>
            <w14:solidFill>
              <w14:schemeClr w14:val="tx1"/>
            </w14:solidFill>
          </w14:textFill>
        </w:rPr>
        <w:t>未经甲方书面同意，乙方不得将本合同项下的权利义务部分或全部转移给第三方。否则，甲方有权解除合同，并要求乙方承担本项目技术服务咨询费百分之二十的违约赔偿金，由此给甲方造成的一切损失均由乙方承担。</w:t>
      </w:r>
    </w:p>
    <w:p w14:paraId="2729BD7E">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eastAsia="zh-CN"/>
          <w14:textFill>
            <w14:solidFill>
              <w14:schemeClr w14:val="tx1"/>
            </w14:solidFill>
          </w14:textFill>
        </w:rPr>
        <w:t>法律适用和争议解决</w:t>
      </w:r>
    </w:p>
    <w:p w14:paraId="6E499698">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eastAsia="zh-CN"/>
          <w14:textFill>
            <w14:solidFill>
              <w14:schemeClr w14:val="tx1"/>
            </w14:solidFill>
          </w14:textFill>
        </w:rPr>
        <w:t>.1 在履行本合同中出现的或与本合同有关的争议，应先由双方通过友好协商解决，若经协商仍未能取得一致，依法向</w:t>
      </w:r>
      <w:r>
        <w:rPr>
          <w:rFonts w:hint="eastAsia" w:ascii="宋体" w:hAnsi="宋体" w:cs="宋体"/>
          <w:color w:val="000000" w:themeColor="text1"/>
          <w:sz w:val="21"/>
          <w:szCs w:val="21"/>
          <w:highlight w:val="none"/>
          <w:lang w:val="en-US" w:eastAsia="zh-CN"/>
          <w14:textFill>
            <w14:solidFill>
              <w14:schemeClr w14:val="tx1"/>
            </w14:solidFill>
          </w14:textFill>
        </w:rPr>
        <w:t>项目所在地</w:t>
      </w:r>
      <w:r>
        <w:rPr>
          <w:rFonts w:hint="eastAsia" w:ascii="宋体" w:hAnsi="宋体" w:eastAsia="宋体" w:cs="宋体"/>
          <w:color w:val="000000" w:themeColor="text1"/>
          <w:sz w:val="21"/>
          <w:szCs w:val="21"/>
          <w:highlight w:val="none"/>
          <w:lang w:eastAsia="zh-CN"/>
          <w14:textFill>
            <w14:solidFill>
              <w14:schemeClr w14:val="tx1"/>
            </w14:solidFill>
          </w14:textFill>
        </w:rPr>
        <w:t>人民法院</w:t>
      </w:r>
      <w:r>
        <w:rPr>
          <w:rFonts w:hint="eastAsia" w:ascii="宋体" w:hAnsi="宋体" w:eastAsia="宋体" w:cs="宋体"/>
          <w:color w:val="000000" w:themeColor="text1"/>
          <w:sz w:val="21"/>
          <w:szCs w:val="21"/>
          <w:highlight w:val="none"/>
          <w:lang w:eastAsia="zh-CN"/>
          <w14:textFill>
            <w14:solidFill>
              <w14:schemeClr w14:val="tx1"/>
            </w14:solidFill>
          </w14:textFill>
        </w:rPr>
        <w:t>起诉。</w:t>
      </w:r>
    </w:p>
    <w:p w14:paraId="1B9BE174">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eastAsia="zh-CN"/>
          <w14:textFill>
            <w14:solidFill>
              <w14:schemeClr w14:val="tx1"/>
            </w14:solidFill>
          </w14:textFill>
        </w:rPr>
        <w:t>.2 在争议解决期间，除有争议的部分外，双方应继续履行本合同的其它规定。</w:t>
      </w:r>
    </w:p>
    <w:p w14:paraId="547AE6C4">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10.3 </w:t>
      </w:r>
      <w:r>
        <w:rPr>
          <w:rFonts w:hint="eastAsia" w:ascii="宋体" w:hAnsi="宋体" w:eastAsia="宋体" w:cs="宋体"/>
          <w:color w:val="000000" w:themeColor="text1"/>
          <w:sz w:val="21"/>
          <w:szCs w:val="21"/>
          <w:highlight w:val="none"/>
          <w:lang w:eastAsia="zh-CN"/>
          <w14:textFill>
            <w14:solidFill>
              <w14:schemeClr w14:val="tx1"/>
            </w14:solidFill>
          </w14:textFill>
        </w:rPr>
        <w:t>甲乙双方可签订补充合同，补充合同经甲乙双方签字盖章之日起生效，补充合同与本合同具有同等效力。</w:t>
      </w:r>
    </w:p>
    <w:p w14:paraId="48820B09">
      <w:pPr>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效力</w:t>
      </w:r>
    </w:p>
    <w:p w14:paraId="467A460F">
      <w:pPr>
        <w:numPr>
          <w:ilvl w:val="0"/>
          <w:numId w:val="0"/>
        </w:numPr>
        <w:tabs>
          <w:tab w:val="left" w:pos="0"/>
        </w:tabs>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本合同经双方法定代表人签字或盖章并加盖公章后生效。</w:t>
      </w:r>
    </w:p>
    <w:p w14:paraId="5D0EEDD8">
      <w:pPr>
        <w:numPr>
          <w:ilvl w:val="0"/>
          <w:numId w:val="0"/>
        </w:numPr>
        <w:tabs>
          <w:tab w:val="left" w:pos="0"/>
        </w:tabs>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11.2</w:t>
      </w:r>
      <w:r>
        <w:rPr>
          <w:rFonts w:hint="eastAsia" w:ascii="宋体" w:hAnsi="宋体" w:eastAsia="宋体" w:cs="宋体"/>
          <w:color w:val="000000" w:themeColor="text1"/>
          <w:sz w:val="21"/>
          <w:szCs w:val="21"/>
          <w:highlight w:val="none"/>
          <w14:textFill>
            <w14:solidFill>
              <w14:schemeClr w14:val="tx1"/>
            </w14:solidFill>
          </w14:textFill>
        </w:rPr>
        <w:t>双方约定本合同其他相关事项为：本合同未尽事宜，双方可签订补充合同，补充合同经双方法定代表人签字（盖章）并加盖双方公章之日起生效，补充合同与本合同具有同等效力。</w:t>
      </w:r>
    </w:p>
    <w:p w14:paraId="0A220153">
      <w:pPr>
        <w:numPr>
          <w:ilvl w:val="0"/>
          <w:numId w:val="0"/>
        </w:numPr>
        <w:tabs>
          <w:tab w:val="left" w:pos="0"/>
        </w:tabs>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11.3</w:t>
      </w:r>
      <w:r>
        <w:rPr>
          <w:rFonts w:hint="eastAsia" w:ascii="宋体" w:hAnsi="宋体" w:eastAsia="宋体" w:cs="宋体"/>
          <w:color w:val="000000" w:themeColor="text1"/>
          <w:sz w:val="21"/>
          <w:szCs w:val="21"/>
          <w:highlight w:val="none"/>
          <w14:textFill>
            <w14:solidFill>
              <w14:schemeClr w14:val="tx1"/>
            </w14:solidFill>
          </w14:textFill>
        </w:rPr>
        <w:t>本合同一式</w:t>
      </w:r>
      <w:r>
        <w:rPr>
          <w:rFonts w:hint="eastAsia" w:ascii="宋体" w:hAnsi="宋体" w:eastAsia="宋体" w:cs="宋体"/>
          <w:color w:val="000000" w:themeColor="text1"/>
          <w:sz w:val="21"/>
          <w:szCs w:val="21"/>
          <w:highlight w:val="none"/>
          <w:u w:val="single"/>
          <w14:textFill>
            <w14:solidFill>
              <w14:schemeClr w14:val="tx1"/>
            </w14:solidFill>
          </w14:textFill>
        </w:rPr>
        <w:t>壹拾</w:t>
      </w:r>
      <w:r>
        <w:rPr>
          <w:rFonts w:hint="eastAsia" w:ascii="宋体" w:hAnsi="宋体" w:eastAsia="宋体" w:cs="宋体"/>
          <w:color w:val="000000" w:themeColor="text1"/>
          <w:sz w:val="21"/>
          <w:szCs w:val="21"/>
          <w:highlight w:val="none"/>
          <w14:textFill>
            <w14:solidFill>
              <w14:schemeClr w14:val="tx1"/>
            </w14:solidFill>
          </w14:textFill>
        </w:rPr>
        <w:t>份，甲方</w:t>
      </w:r>
      <w:r>
        <w:rPr>
          <w:rFonts w:hint="eastAsia" w:ascii="宋体" w:hAnsi="宋体" w:cs="宋体"/>
          <w:color w:val="000000" w:themeColor="text1"/>
          <w:sz w:val="21"/>
          <w:szCs w:val="21"/>
          <w:highlight w:val="none"/>
          <w:u w:val="single"/>
          <w:lang w:eastAsia="zh-CN"/>
          <w14:textFill>
            <w14:solidFill>
              <w14:schemeClr w14:val="tx1"/>
            </w14:solidFill>
          </w14:textFill>
        </w:rPr>
        <w:t>陆</w:t>
      </w:r>
      <w:r>
        <w:rPr>
          <w:rFonts w:hint="eastAsia" w:ascii="宋体" w:hAnsi="宋体" w:eastAsia="宋体" w:cs="宋体"/>
          <w:color w:val="000000" w:themeColor="text1"/>
          <w:sz w:val="21"/>
          <w:szCs w:val="21"/>
          <w:highlight w:val="none"/>
          <w14:textFill>
            <w14:solidFill>
              <w14:schemeClr w14:val="tx1"/>
            </w14:solidFill>
          </w14:textFill>
        </w:rPr>
        <w:t>份，乙方</w:t>
      </w:r>
      <w:r>
        <w:rPr>
          <w:rFonts w:hint="eastAsia" w:ascii="宋体" w:hAnsi="宋体" w:cs="宋体"/>
          <w:color w:val="000000" w:themeColor="text1"/>
          <w:sz w:val="21"/>
          <w:szCs w:val="21"/>
          <w:highlight w:val="none"/>
          <w:u w:val="single"/>
          <w:lang w:eastAsia="zh-CN"/>
          <w14:textFill>
            <w14:solidFill>
              <w14:schemeClr w14:val="tx1"/>
            </w14:solidFill>
          </w14:textFill>
        </w:rPr>
        <w:t>肆</w:t>
      </w:r>
      <w:r>
        <w:rPr>
          <w:rFonts w:hint="eastAsia" w:ascii="宋体" w:hAnsi="宋体" w:eastAsia="宋体" w:cs="宋体"/>
          <w:color w:val="000000" w:themeColor="text1"/>
          <w:sz w:val="21"/>
          <w:szCs w:val="21"/>
          <w:highlight w:val="none"/>
          <w14:textFill>
            <w14:solidFill>
              <w14:schemeClr w14:val="tx1"/>
            </w14:solidFill>
          </w14:textFill>
        </w:rPr>
        <w:t>份，具有同等法律效力。</w:t>
      </w:r>
    </w:p>
    <w:p w14:paraId="37CE92DA">
      <w:pPr>
        <w:numPr>
          <w:ilvl w:val="0"/>
          <w:numId w:val="0"/>
        </w:numPr>
        <w:tabs>
          <w:tab w:val="left" w:pos="0"/>
        </w:tabs>
        <w:spacing w:line="360" w:lineRule="auto"/>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1339F279">
      <w:pPr>
        <w:spacing w:line="360" w:lineRule="auto"/>
        <w:rPr>
          <w:rFonts w:ascii="宋体" w:hAnsi="宋体"/>
          <w:color w:val="000000" w:themeColor="text1"/>
          <w:sz w:val="24"/>
          <w:szCs w:val="24"/>
          <w:highlight w:val="none"/>
          <w14:textFill>
            <w14:solidFill>
              <w14:schemeClr w14:val="tx1"/>
            </w14:solidFill>
          </w14:textFill>
        </w:rPr>
      </w:pPr>
    </w:p>
    <w:p w14:paraId="149D85D3">
      <w:pPr>
        <w:tabs>
          <w:tab w:val="left" w:pos="2115"/>
        </w:tabs>
        <w:spacing w:line="360" w:lineRule="auto"/>
        <w:rPr>
          <w:rFonts w:ascii="宋体" w:hAnsi="宋体"/>
          <w:color w:val="000000" w:themeColor="text1"/>
          <w:sz w:val="24"/>
          <w:szCs w:val="24"/>
          <w:highlight w:val="none"/>
          <w14:textFill>
            <w14:solidFill>
              <w14:schemeClr w14:val="tx1"/>
            </w14:solidFill>
          </w14:textFill>
        </w:rPr>
      </w:pPr>
    </w:p>
    <w:p w14:paraId="70BCD333">
      <w:pPr>
        <w:rPr>
          <w:color w:val="000000" w:themeColor="text1"/>
          <w:highlight w:val="none"/>
          <w14:textFill>
            <w14:solidFill>
              <w14:schemeClr w14:val="tx1"/>
            </w14:solidFill>
          </w14:textFill>
        </w:rPr>
      </w:pPr>
    </w:p>
    <w:p w14:paraId="1B7428E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AE66D5E">
      <w:pPr>
        <w:spacing w:line="560" w:lineRule="exact"/>
        <w:ind w:left="340" w:leftChars="170" w:firstLine="180"/>
        <w:rPr>
          <w:rFonts w:ascii="宋体"/>
          <w:color w:val="000000" w:themeColor="text1"/>
          <w:sz w:val="24"/>
          <w:szCs w:val="24"/>
          <w:highlight w:val="none"/>
          <w14:textFill>
            <w14:solidFill>
              <w14:schemeClr w14:val="tx1"/>
            </w14:solidFill>
          </w14:textFill>
        </w:rPr>
      </w:pPr>
    </w:p>
    <w:p w14:paraId="2AE251C5">
      <w:pPr>
        <w:rPr>
          <w:rFonts w:ascii="宋体"/>
          <w:b/>
          <w:color w:val="000000" w:themeColor="text1"/>
          <w:kern w:val="2"/>
          <w:sz w:val="24"/>
          <w:szCs w:val="24"/>
          <w:highlight w:val="none"/>
          <w14:textFill>
            <w14:solidFill>
              <w14:schemeClr w14:val="tx1"/>
            </w14:solidFill>
          </w14:textFill>
        </w:rPr>
      </w:pPr>
      <w:r>
        <w:rPr>
          <w:rFonts w:ascii="宋体"/>
          <w:b/>
          <w:color w:val="000000" w:themeColor="text1"/>
          <w:kern w:val="2"/>
          <w:sz w:val="24"/>
          <w:szCs w:val="24"/>
          <w:highlight w:val="none"/>
          <w14:textFill>
            <w14:solidFill>
              <w14:schemeClr w14:val="tx1"/>
            </w14:solidFill>
          </w14:textFill>
        </w:rPr>
        <w:br w:type="page"/>
      </w:r>
    </w:p>
    <w:p w14:paraId="581B6065">
      <w:pPr>
        <w:rPr>
          <w:color w:val="000000" w:themeColor="text1"/>
          <w:highlight w:val="none"/>
          <w14:textFill>
            <w14:solidFill>
              <w14:schemeClr w14:val="tx1"/>
            </w14:solidFill>
          </w14:textFill>
        </w:rPr>
      </w:pPr>
    </w:p>
    <w:p w14:paraId="53F03CA1">
      <w:pPr>
        <w:rPr>
          <w:color w:val="000000" w:themeColor="text1"/>
          <w:highlight w:val="none"/>
          <w14:textFill>
            <w14:solidFill>
              <w14:schemeClr w14:val="tx1"/>
            </w14:solidFill>
          </w14:textFill>
        </w:rPr>
      </w:pPr>
    </w:p>
    <w:p w14:paraId="2A36B867">
      <w:pPr>
        <w:pStyle w:val="4"/>
        <w:spacing w:before="0" w:after="0" w:line="360" w:lineRule="auto"/>
        <w:jc w:val="center"/>
        <w:rPr>
          <w:color w:val="000000" w:themeColor="text1"/>
          <w:highlight w:val="none"/>
          <w14:textFill>
            <w14:solidFill>
              <w14:schemeClr w14:val="tx1"/>
            </w14:solidFill>
          </w14:textFill>
        </w:rPr>
      </w:pPr>
      <w:bookmarkStart w:id="69" w:name="_Toc48760976"/>
      <w:bookmarkStart w:id="70" w:name="_Toc54891397"/>
      <w:r>
        <w:rPr>
          <w:rFonts w:hint="eastAsia"/>
          <w:color w:val="000000" w:themeColor="text1"/>
          <w:highlight w:val="none"/>
          <w14:textFill>
            <w14:solidFill>
              <w14:schemeClr w14:val="tx1"/>
            </w14:solidFill>
          </w14:textFill>
        </w:rPr>
        <w:t>第六部分  投标文件格式</w:t>
      </w:r>
      <w:bookmarkEnd w:id="69"/>
      <w:bookmarkEnd w:id="70"/>
    </w:p>
    <w:p w14:paraId="6B33E8D0">
      <w:pPr>
        <w:spacing w:line="440" w:lineRule="exact"/>
        <w:rPr>
          <w:rFonts w:eastAsia="黑体"/>
          <w:color w:val="000000" w:themeColor="text1"/>
          <w:highlight w:val="none"/>
          <w14:textFill>
            <w14:solidFill>
              <w14:schemeClr w14:val="tx1"/>
            </w14:solidFill>
          </w14:textFill>
        </w:rPr>
      </w:pPr>
    </w:p>
    <w:p w14:paraId="1301BED2">
      <w:pPr>
        <w:spacing w:line="440" w:lineRule="exact"/>
        <w:rPr>
          <w:rFonts w:eastAsia="黑体"/>
          <w:color w:val="000000" w:themeColor="text1"/>
          <w:highlight w:val="none"/>
          <w14:textFill>
            <w14:solidFill>
              <w14:schemeClr w14:val="tx1"/>
            </w14:solidFill>
          </w14:textFill>
        </w:rPr>
      </w:pPr>
    </w:p>
    <w:p w14:paraId="0FEFB235">
      <w:pPr>
        <w:spacing w:line="440" w:lineRule="exact"/>
        <w:rPr>
          <w:rFonts w:eastAsia="黑体"/>
          <w:color w:val="000000" w:themeColor="text1"/>
          <w:highlight w:val="none"/>
          <w14:textFill>
            <w14:solidFill>
              <w14:schemeClr w14:val="tx1"/>
            </w14:solidFill>
          </w14:textFill>
        </w:rPr>
      </w:pPr>
    </w:p>
    <w:p w14:paraId="32907186">
      <w:pPr>
        <w:jc w:val="center"/>
        <w:rPr>
          <w:rFonts w:eastAsia="黑体"/>
          <w:color w:val="000000" w:themeColor="text1"/>
          <w:highlight w:val="none"/>
          <w14:textFill>
            <w14:solidFill>
              <w14:schemeClr w14:val="tx1"/>
            </w14:solidFill>
          </w14:textFill>
        </w:rPr>
      </w:pP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（项目名称）</w:t>
      </w:r>
    </w:p>
    <w:p w14:paraId="1DEB16D7">
      <w:pPr>
        <w:jc w:val="center"/>
        <w:rPr>
          <w:rFonts w:eastAsia="黑体"/>
          <w:color w:val="000000" w:themeColor="text1"/>
          <w:highlight w:val="none"/>
          <w14:textFill>
            <w14:solidFill>
              <w14:schemeClr w14:val="tx1"/>
            </w14:solidFill>
          </w14:textFill>
        </w:rPr>
      </w:pPr>
    </w:p>
    <w:p w14:paraId="2381F220">
      <w:pPr>
        <w:rPr>
          <w:rFonts w:eastAsia="黑体"/>
          <w:color w:val="000000" w:themeColor="text1"/>
          <w:highlight w:val="none"/>
          <w14:textFill>
            <w14:solidFill>
              <w14:schemeClr w14:val="tx1"/>
            </w14:solidFill>
          </w14:textFill>
        </w:rPr>
      </w:pPr>
    </w:p>
    <w:p w14:paraId="6991F653">
      <w:pPr>
        <w:jc w:val="center"/>
        <w:rPr>
          <w:rFonts w:eastAsia="黑体"/>
          <w:color w:val="000000" w:themeColor="text1"/>
          <w:sz w:val="144"/>
          <w:szCs w:val="144"/>
          <w:highlight w:val="none"/>
          <w14:textFill>
            <w14:solidFill>
              <w14:schemeClr w14:val="tx1"/>
            </w14:solidFill>
          </w14:textFill>
        </w:rPr>
      </w:pPr>
      <w:r>
        <w:rPr>
          <w:rFonts w:hint="eastAsia" w:eastAsia="黑体"/>
          <w:color w:val="000000" w:themeColor="text1"/>
          <w:sz w:val="144"/>
          <w:szCs w:val="144"/>
          <w:highlight w:val="none"/>
          <w14:textFill>
            <w14:solidFill>
              <w14:schemeClr w14:val="tx1"/>
            </w14:solidFill>
          </w14:textFill>
        </w:rPr>
        <w:t>投标文件</w:t>
      </w:r>
    </w:p>
    <w:p w14:paraId="02D22588">
      <w:pPr>
        <w:jc w:val="center"/>
        <w:rPr>
          <w:rFonts w:hint="eastAsia" w:eastAsia="黑体"/>
          <w:color w:val="000000" w:themeColor="text1"/>
          <w:sz w:val="28"/>
          <w:szCs w:val="28"/>
          <w:highlight w:val="none"/>
          <w:lang w:eastAsia="zh-CN"/>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项目编号：</w:t>
      </w:r>
      <w:r>
        <w:rPr>
          <w:rFonts w:hint="eastAsia" w:ascii="黑体" w:eastAsia="黑体"/>
          <w:b/>
          <w:color w:val="000000" w:themeColor="text1"/>
          <w:sz w:val="32"/>
          <w:highlight w:val="none"/>
          <w:lang w:eastAsia="zh-CN"/>
          <w14:textFill>
            <w14:solidFill>
              <w14:schemeClr w14:val="tx1"/>
            </w14:solidFill>
          </w14:textFill>
        </w:rPr>
        <w:t>BQZCWT2025-003</w:t>
      </w:r>
    </w:p>
    <w:p w14:paraId="71BBDB45">
      <w:pPr>
        <w:rPr>
          <w:rFonts w:eastAsia="黑体"/>
          <w:color w:val="000000" w:themeColor="text1"/>
          <w:sz w:val="28"/>
          <w:szCs w:val="28"/>
          <w:highlight w:val="none"/>
          <w14:textFill>
            <w14:solidFill>
              <w14:schemeClr w14:val="tx1"/>
            </w14:solidFill>
          </w14:textFill>
        </w:rPr>
      </w:pPr>
    </w:p>
    <w:p w14:paraId="038461AF">
      <w:pPr>
        <w:rPr>
          <w:rFonts w:eastAsia="黑体"/>
          <w:color w:val="000000" w:themeColor="text1"/>
          <w:sz w:val="28"/>
          <w:szCs w:val="28"/>
          <w:highlight w:val="none"/>
          <w14:textFill>
            <w14:solidFill>
              <w14:schemeClr w14:val="tx1"/>
            </w14:solidFill>
          </w14:textFill>
        </w:rPr>
      </w:pPr>
    </w:p>
    <w:p w14:paraId="0C4E0C59">
      <w:pPr>
        <w:rPr>
          <w:rFonts w:eastAsia="黑体"/>
          <w:color w:val="000000" w:themeColor="text1"/>
          <w:sz w:val="28"/>
          <w:szCs w:val="28"/>
          <w:highlight w:val="none"/>
          <w14:textFill>
            <w14:solidFill>
              <w14:schemeClr w14:val="tx1"/>
            </w14:solidFill>
          </w14:textFill>
        </w:rPr>
      </w:pPr>
    </w:p>
    <w:p w14:paraId="58963A92">
      <w:pPr>
        <w:rPr>
          <w:rFonts w:eastAsia="黑体"/>
          <w:color w:val="000000" w:themeColor="text1"/>
          <w:sz w:val="28"/>
          <w:szCs w:val="28"/>
          <w:highlight w:val="none"/>
          <w14:textFill>
            <w14:solidFill>
              <w14:schemeClr w14:val="tx1"/>
            </w14:solidFill>
          </w14:textFill>
        </w:rPr>
      </w:pPr>
    </w:p>
    <w:p w14:paraId="1633FC5E">
      <w:pPr>
        <w:rPr>
          <w:rFonts w:eastAsia="黑体"/>
          <w:color w:val="000000" w:themeColor="text1"/>
          <w:sz w:val="28"/>
          <w:szCs w:val="28"/>
          <w:highlight w:val="none"/>
          <w14:textFill>
            <w14:solidFill>
              <w14:schemeClr w14:val="tx1"/>
            </w14:solidFill>
          </w14:textFill>
        </w:rPr>
      </w:pPr>
    </w:p>
    <w:p w14:paraId="3B0D327C">
      <w:pPr>
        <w:rPr>
          <w:rFonts w:eastAsia="黑体"/>
          <w:color w:val="000000" w:themeColor="text1"/>
          <w:sz w:val="28"/>
          <w:szCs w:val="28"/>
          <w:highlight w:val="none"/>
          <w14:textFill>
            <w14:solidFill>
              <w14:schemeClr w14:val="tx1"/>
            </w14:solidFill>
          </w14:textFill>
        </w:rPr>
      </w:pPr>
    </w:p>
    <w:p w14:paraId="4A35A237">
      <w:pPr>
        <w:rPr>
          <w:rFonts w:eastAsia="黑体"/>
          <w:color w:val="000000" w:themeColor="text1"/>
          <w:sz w:val="28"/>
          <w:szCs w:val="28"/>
          <w:highlight w:val="none"/>
          <w14:textFill>
            <w14:solidFill>
              <w14:schemeClr w14:val="tx1"/>
            </w14:solidFill>
          </w14:textFill>
        </w:rPr>
      </w:pPr>
    </w:p>
    <w:p w14:paraId="67D1E686">
      <w:pPr>
        <w:rPr>
          <w:rFonts w:eastAsia="黑体"/>
          <w:color w:val="000000" w:themeColor="text1"/>
          <w:sz w:val="28"/>
          <w:szCs w:val="28"/>
          <w:highlight w:val="none"/>
          <w14:textFill>
            <w14:solidFill>
              <w14:schemeClr w14:val="tx1"/>
            </w14:solidFill>
          </w14:textFill>
        </w:rPr>
      </w:pPr>
    </w:p>
    <w:p w14:paraId="166F19B2">
      <w:pPr>
        <w:rPr>
          <w:rFonts w:eastAsia="黑体"/>
          <w:color w:val="000000" w:themeColor="text1"/>
          <w:sz w:val="28"/>
          <w:szCs w:val="28"/>
          <w:highlight w:val="none"/>
          <w14:textFill>
            <w14:solidFill>
              <w14:schemeClr w14:val="tx1"/>
            </w14:solidFill>
          </w14:textFill>
        </w:rPr>
      </w:pPr>
    </w:p>
    <w:p w14:paraId="7781295D">
      <w:pPr>
        <w:rPr>
          <w:rFonts w:eastAsia="黑体"/>
          <w:color w:val="000000" w:themeColor="text1"/>
          <w:sz w:val="28"/>
          <w:szCs w:val="28"/>
          <w:highlight w:val="none"/>
          <w14:textFill>
            <w14:solidFill>
              <w14:schemeClr w14:val="tx1"/>
            </w14:solidFill>
          </w14:textFill>
        </w:rPr>
      </w:pPr>
    </w:p>
    <w:p w14:paraId="1352EEE6">
      <w:pPr>
        <w:rPr>
          <w:rFonts w:eastAsia="黑体"/>
          <w:color w:val="000000" w:themeColor="text1"/>
          <w:sz w:val="28"/>
          <w:szCs w:val="28"/>
          <w:highlight w:val="none"/>
          <w14:textFill>
            <w14:solidFill>
              <w14:schemeClr w14:val="tx1"/>
            </w14:solidFill>
          </w14:textFill>
        </w:rPr>
      </w:pPr>
    </w:p>
    <w:p w14:paraId="47102A1C">
      <w:pPr>
        <w:rPr>
          <w:rFonts w:eastAsia="黑体"/>
          <w:color w:val="000000" w:themeColor="text1"/>
          <w:sz w:val="28"/>
          <w:szCs w:val="28"/>
          <w:highlight w:val="none"/>
          <w14:textFill>
            <w14:solidFill>
              <w14:schemeClr w14:val="tx1"/>
            </w14:solidFill>
          </w14:textFill>
        </w:rPr>
      </w:pPr>
    </w:p>
    <w:p w14:paraId="2E68E073">
      <w:pPr>
        <w:rPr>
          <w:rFonts w:eastAsia="黑体"/>
          <w:color w:val="000000" w:themeColor="text1"/>
          <w:sz w:val="28"/>
          <w:szCs w:val="28"/>
          <w:highlight w:val="none"/>
          <w14:textFill>
            <w14:solidFill>
              <w14:schemeClr w14:val="tx1"/>
            </w14:solidFill>
          </w14:textFill>
        </w:rPr>
      </w:pPr>
    </w:p>
    <w:p w14:paraId="29FAB92C">
      <w:pPr>
        <w:spacing w:line="360" w:lineRule="auto"/>
        <w:rPr>
          <w:rFonts w:eastAsia="黑体"/>
          <w:color w:val="000000" w:themeColor="text1"/>
          <w:sz w:val="28"/>
          <w:szCs w:val="28"/>
          <w:highlight w:val="none"/>
          <w14:textFill>
            <w14:solidFill>
              <w14:schemeClr w14:val="tx1"/>
            </w14:solidFill>
          </w14:textFill>
        </w:rPr>
      </w:pPr>
    </w:p>
    <w:p w14:paraId="20E4E986">
      <w:pPr>
        <w:spacing w:line="360" w:lineRule="auto"/>
        <w:jc w:val="center"/>
        <w:rPr>
          <w:rFonts w:eastAsia="黑体"/>
          <w:color w:val="000000" w:themeColor="text1"/>
          <w:sz w:val="28"/>
          <w:szCs w:val="28"/>
          <w:highlight w:val="none"/>
          <w:u w:val="singl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投标单位：</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（盖单位章）</w:t>
      </w:r>
    </w:p>
    <w:p w14:paraId="439B1607">
      <w:pPr>
        <w:spacing w:line="360" w:lineRule="auto"/>
        <w:jc w:val="center"/>
        <w:rPr>
          <w:rFonts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法定代表人或其委托代理人：</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（签字）</w:t>
      </w:r>
    </w:p>
    <w:p w14:paraId="6E6F638D">
      <w:pPr>
        <w:spacing w:line="360" w:lineRule="auto"/>
        <w:jc w:val="center"/>
        <w:rPr>
          <w:rFonts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年</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月</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日</w:t>
      </w:r>
    </w:p>
    <w:p w14:paraId="035EA965">
      <w:pPr>
        <w:spacing w:line="360" w:lineRule="auto"/>
        <w:rPr>
          <w:rFonts w:ascii="宋体"/>
          <w:color w:val="000000" w:themeColor="text1"/>
          <w:sz w:val="32"/>
          <w:highlight w:val="none"/>
          <w14:textFill>
            <w14:solidFill>
              <w14:schemeClr w14:val="tx1"/>
            </w14:solidFill>
          </w14:textFill>
        </w:rPr>
      </w:pPr>
      <w:r>
        <w:rPr>
          <w:rFonts w:ascii="宋体"/>
          <w:color w:val="000000" w:themeColor="text1"/>
          <w:sz w:val="32"/>
          <w:highlight w:val="none"/>
          <w14:textFill>
            <w14:solidFill>
              <w14:schemeClr w14:val="tx1"/>
            </w14:solidFill>
          </w14:textFill>
        </w:rPr>
        <w:br w:type="page"/>
      </w:r>
    </w:p>
    <w:p w14:paraId="565873BC">
      <w:pPr>
        <w:jc w:val="center"/>
        <w:rPr>
          <w:rFonts w:ascii="宋体"/>
          <w:b/>
          <w:color w:val="000000" w:themeColor="text1"/>
          <w:sz w:val="32"/>
          <w:highlight w:val="none"/>
          <w14:textFill>
            <w14:solidFill>
              <w14:schemeClr w14:val="tx1"/>
            </w14:solidFill>
          </w14:textFill>
        </w:rPr>
      </w:pPr>
    </w:p>
    <w:bookmarkEnd w:id="1"/>
    <w:p w14:paraId="6279B18E">
      <w:pPr>
        <w:spacing w:line="360" w:lineRule="auto"/>
        <w:jc w:val="center"/>
        <w:rPr>
          <w:rFonts w:ascii="宋体"/>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目  录</w:t>
      </w:r>
    </w:p>
    <w:p w14:paraId="27732F61">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一、开标一览表</w:t>
      </w:r>
    </w:p>
    <w:p w14:paraId="1C8907D5">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二、投标函 </w:t>
      </w:r>
    </w:p>
    <w:p w14:paraId="21856C19">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三、法定代表人资格证明  </w:t>
      </w:r>
    </w:p>
    <w:p w14:paraId="6047BEE8">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四、法定代表人授权委托书 </w:t>
      </w:r>
    </w:p>
    <w:p w14:paraId="20F2403E">
      <w:pPr>
        <w:spacing w:line="360" w:lineRule="auto"/>
        <w:ind w:firstLine="40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五、联合体协议书</w:t>
      </w:r>
    </w:p>
    <w:p w14:paraId="5BD7C640">
      <w:pPr>
        <w:spacing w:line="360" w:lineRule="auto"/>
        <w:ind w:firstLine="40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六、</w:t>
      </w:r>
      <w:r>
        <w:rPr>
          <w:rFonts w:hint="eastAsia" w:ascii="宋体"/>
          <w:color w:val="000000" w:themeColor="text1"/>
          <w:szCs w:val="21"/>
          <w:highlight w:val="none"/>
          <w14:textFill>
            <w14:solidFill>
              <w14:schemeClr w14:val="tx1"/>
            </w14:solidFill>
          </w14:textFill>
        </w:rPr>
        <w:t>投标保证金</w:t>
      </w:r>
    </w:p>
    <w:p w14:paraId="55CF6884">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七</w:t>
      </w:r>
      <w:r>
        <w:rPr>
          <w:rFonts w:hint="eastAsia" w:ascii="宋体"/>
          <w:color w:val="000000" w:themeColor="text1"/>
          <w:szCs w:val="21"/>
          <w:highlight w:val="none"/>
          <w14:textFill>
            <w14:solidFill>
              <w14:schemeClr w14:val="tx1"/>
            </w14:solidFill>
          </w14:textFill>
        </w:rPr>
        <w:t xml:space="preserve">、详细报价表 </w:t>
      </w:r>
    </w:p>
    <w:p w14:paraId="0329E921">
      <w:pPr>
        <w:spacing w:line="360" w:lineRule="auto"/>
        <w:ind w:firstLine="40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八</w:t>
      </w:r>
      <w:r>
        <w:rPr>
          <w:rFonts w:hint="eastAsia" w:ascii="宋体"/>
          <w:color w:val="000000" w:themeColor="text1"/>
          <w:szCs w:val="21"/>
          <w:highlight w:val="none"/>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资格条件承诺函</w:t>
      </w:r>
    </w:p>
    <w:p w14:paraId="7896F960">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九、</w:t>
      </w:r>
      <w:r>
        <w:rPr>
          <w:rFonts w:hint="eastAsia" w:ascii="宋体"/>
          <w:color w:val="000000" w:themeColor="text1"/>
          <w:szCs w:val="21"/>
          <w:highlight w:val="none"/>
          <w14:textFill>
            <w14:solidFill>
              <w14:schemeClr w14:val="tx1"/>
            </w14:solidFill>
          </w14:textFill>
        </w:rPr>
        <w:t>服务承诺</w:t>
      </w:r>
    </w:p>
    <w:p w14:paraId="501FAB1E">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十</w:t>
      </w:r>
      <w:r>
        <w:rPr>
          <w:rFonts w:hint="eastAsia" w:ascii="宋体"/>
          <w:color w:val="000000" w:themeColor="text1"/>
          <w:szCs w:val="21"/>
          <w:highlight w:val="none"/>
          <w14:textFill>
            <w14:solidFill>
              <w14:schemeClr w14:val="tx1"/>
            </w14:solidFill>
          </w14:textFill>
        </w:rPr>
        <w:t>、优惠条件</w:t>
      </w:r>
    </w:p>
    <w:p w14:paraId="2C1296C1">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十一</w:t>
      </w:r>
      <w:r>
        <w:rPr>
          <w:rFonts w:hint="eastAsia" w:ascii="宋体"/>
          <w:color w:val="000000" w:themeColor="text1"/>
          <w:szCs w:val="21"/>
          <w:highlight w:val="none"/>
          <w14:textFill>
            <w14:solidFill>
              <w14:schemeClr w14:val="tx1"/>
            </w14:solidFill>
          </w14:textFill>
        </w:rPr>
        <w:t>、投标人基本情况表</w:t>
      </w:r>
    </w:p>
    <w:p w14:paraId="7DF3C12B">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十</w:t>
      </w:r>
      <w:r>
        <w:rPr>
          <w:rFonts w:hint="eastAsia" w:ascii="宋体"/>
          <w:color w:val="000000" w:themeColor="text1"/>
          <w:szCs w:val="21"/>
          <w:highlight w:val="none"/>
          <w:lang w:val="en-US" w:eastAsia="zh-CN"/>
          <w14:textFill>
            <w14:solidFill>
              <w14:schemeClr w14:val="tx1"/>
            </w14:solidFill>
          </w14:textFill>
        </w:rPr>
        <w:t>二</w:t>
      </w:r>
      <w:r>
        <w:rPr>
          <w:rFonts w:hint="eastAsia" w:ascii="宋体"/>
          <w:color w:val="000000" w:themeColor="text1"/>
          <w:szCs w:val="21"/>
          <w:highlight w:val="none"/>
          <w14:textFill>
            <w14:solidFill>
              <w14:schemeClr w14:val="tx1"/>
            </w14:solidFill>
          </w14:textFill>
        </w:rPr>
        <w:t>、投标人近年来完成与该项目类似情况表</w:t>
      </w:r>
    </w:p>
    <w:p w14:paraId="0EC4062C">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十</w:t>
      </w:r>
      <w:r>
        <w:rPr>
          <w:rFonts w:hint="eastAsia" w:ascii="宋体"/>
          <w:color w:val="000000" w:themeColor="text1"/>
          <w:szCs w:val="21"/>
          <w:highlight w:val="none"/>
          <w:lang w:val="en-US" w:eastAsia="zh-CN"/>
          <w14:textFill>
            <w14:solidFill>
              <w14:schemeClr w14:val="tx1"/>
            </w14:solidFill>
          </w14:textFill>
        </w:rPr>
        <w:t>三</w:t>
      </w:r>
      <w:r>
        <w:rPr>
          <w:rFonts w:hint="eastAsia" w:ascii="宋体"/>
          <w:color w:val="000000" w:themeColor="text1"/>
          <w:szCs w:val="21"/>
          <w:highlight w:val="none"/>
          <w14:textFill>
            <w14:solidFill>
              <w14:schemeClr w14:val="tx1"/>
            </w14:solidFill>
          </w14:textFill>
        </w:rPr>
        <w:t xml:space="preserve">、项目负责人基本情况表 </w:t>
      </w:r>
    </w:p>
    <w:p w14:paraId="26750C2F">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十</w:t>
      </w:r>
      <w:r>
        <w:rPr>
          <w:rFonts w:hint="eastAsia" w:ascii="宋体"/>
          <w:color w:val="000000" w:themeColor="text1"/>
          <w:szCs w:val="21"/>
          <w:highlight w:val="none"/>
          <w:lang w:val="en-US" w:eastAsia="zh-CN"/>
          <w14:textFill>
            <w14:solidFill>
              <w14:schemeClr w14:val="tx1"/>
            </w14:solidFill>
          </w14:textFill>
        </w:rPr>
        <w:t>四</w:t>
      </w:r>
      <w:r>
        <w:rPr>
          <w:rFonts w:hint="eastAsia" w:ascii="宋体"/>
          <w:color w:val="000000" w:themeColor="text1"/>
          <w:szCs w:val="21"/>
          <w:highlight w:val="none"/>
          <w14:textFill>
            <w14:solidFill>
              <w14:schemeClr w14:val="tx1"/>
            </w14:solidFill>
          </w14:textFill>
        </w:rPr>
        <w:t>、拟投入项目团队人员汇总表</w:t>
      </w:r>
    </w:p>
    <w:p w14:paraId="1CC6678D">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十</w:t>
      </w:r>
      <w:r>
        <w:rPr>
          <w:rFonts w:hint="eastAsia" w:ascii="宋体"/>
          <w:color w:val="000000" w:themeColor="text1"/>
          <w:szCs w:val="21"/>
          <w:highlight w:val="none"/>
          <w:lang w:val="en-US" w:eastAsia="zh-CN"/>
          <w14:textFill>
            <w14:solidFill>
              <w14:schemeClr w14:val="tx1"/>
            </w14:solidFill>
          </w14:textFill>
        </w:rPr>
        <w:t>五</w:t>
      </w:r>
      <w:r>
        <w:rPr>
          <w:rFonts w:hint="eastAsia" w:ascii="宋体"/>
          <w:color w:val="000000" w:themeColor="text1"/>
          <w:szCs w:val="21"/>
          <w:highlight w:val="none"/>
          <w14:textFill>
            <w14:solidFill>
              <w14:schemeClr w14:val="tx1"/>
            </w14:solidFill>
          </w14:textFill>
        </w:rPr>
        <w:t xml:space="preserve">、拟投入项目团队人员简历表 </w:t>
      </w:r>
    </w:p>
    <w:p w14:paraId="12F754BC">
      <w:pPr>
        <w:spacing w:line="360" w:lineRule="auto"/>
        <w:ind w:firstLine="40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十</w:t>
      </w:r>
      <w:r>
        <w:rPr>
          <w:rFonts w:hint="eastAsia" w:ascii="宋体"/>
          <w:color w:val="000000" w:themeColor="text1"/>
          <w:szCs w:val="21"/>
          <w:highlight w:val="none"/>
          <w:lang w:val="en-US" w:eastAsia="zh-CN"/>
          <w14:textFill>
            <w14:solidFill>
              <w14:schemeClr w14:val="tx1"/>
            </w14:solidFill>
          </w14:textFill>
        </w:rPr>
        <w:t>六</w:t>
      </w:r>
      <w:r>
        <w:rPr>
          <w:rFonts w:hint="eastAsia" w:ascii="宋体"/>
          <w:color w:val="000000" w:themeColor="text1"/>
          <w:szCs w:val="21"/>
          <w:highlight w:val="none"/>
          <w14:textFill>
            <w14:solidFill>
              <w14:schemeClr w14:val="tx1"/>
            </w14:solidFill>
          </w14:textFill>
        </w:rPr>
        <w:t>、</w:t>
      </w:r>
      <w:r>
        <w:rPr>
          <w:rFonts w:hint="eastAsia" w:ascii="宋体" w:hAnsi="Times New Roman" w:cs="Times New Roman"/>
          <w:color w:val="000000" w:themeColor="text1"/>
          <w:szCs w:val="21"/>
          <w:highlight w:val="none"/>
          <w14:textFill>
            <w14:solidFill>
              <w14:schemeClr w14:val="tx1"/>
            </w14:solidFill>
          </w14:textFill>
        </w:rPr>
        <w:t>拟投入</w:t>
      </w:r>
      <w:r>
        <w:rPr>
          <w:rFonts w:hint="eastAsia" w:ascii="宋体" w:hAnsi="Times New Roman" w:cs="Times New Roman"/>
          <w:color w:val="000000" w:themeColor="text1"/>
          <w:szCs w:val="21"/>
          <w:highlight w:val="none"/>
          <w:lang w:eastAsia="zh-CN"/>
          <w14:textFill>
            <w14:solidFill>
              <w14:schemeClr w14:val="tx1"/>
            </w14:solidFill>
          </w14:textFill>
        </w:rPr>
        <w:t>本</w:t>
      </w:r>
      <w:r>
        <w:rPr>
          <w:rFonts w:hint="eastAsia" w:ascii="宋体" w:hAnsi="Times New Roman" w:cs="Times New Roman"/>
          <w:color w:val="000000" w:themeColor="text1"/>
          <w:szCs w:val="21"/>
          <w:highlight w:val="none"/>
          <w14:textFill>
            <w14:solidFill>
              <w14:schemeClr w14:val="tx1"/>
            </w14:solidFill>
          </w14:textFill>
        </w:rPr>
        <w:t>项目的设备配置表</w:t>
      </w:r>
    </w:p>
    <w:p w14:paraId="1A279244">
      <w:pPr>
        <w:spacing w:line="360" w:lineRule="auto"/>
        <w:ind w:firstLine="40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十</w:t>
      </w:r>
      <w:r>
        <w:rPr>
          <w:rFonts w:hint="eastAsia" w:ascii="宋体"/>
          <w:color w:val="000000" w:themeColor="text1"/>
          <w:szCs w:val="21"/>
          <w:highlight w:val="none"/>
          <w:lang w:val="en-US" w:eastAsia="zh-CN"/>
          <w14:textFill>
            <w14:solidFill>
              <w14:schemeClr w14:val="tx1"/>
            </w14:solidFill>
          </w14:textFill>
        </w:rPr>
        <w:t>七</w:t>
      </w:r>
      <w:r>
        <w:rPr>
          <w:rFonts w:hint="eastAsia" w:ascii="宋体"/>
          <w:color w:val="000000" w:themeColor="text1"/>
          <w:szCs w:val="21"/>
          <w:highlight w:val="none"/>
          <w:lang w:eastAsia="zh-CN"/>
          <w14:textFill>
            <w14:solidFill>
              <w14:schemeClr w14:val="tx1"/>
            </w14:solidFill>
          </w14:textFill>
        </w:rPr>
        <w:t>、</w:t>
      </w:r>
      <w:r>
        <w:rPr>
          <w:rFonts w:hint="eastAsia" w:ascii="宋体"/>
          <w:color w:val="000000" w:themeColor="text1"/>
          <w:szCs w:val="21"/>
          <w:highlight w:val="none"/>
          <w14:textFill>
            <w14:solidFill>
              <w14:schemeClr w14:val="tx1"/>
            </w14:solidFill>
          </w14:textFill>
        </w:rPr>
        <w:t>中小企业声明函</w:t>
      </w:r>
    </w:p>
    <w:p w14:paraId="55319D49">
      <w:pPr>
        <w:spacing w:line="360" w:lineRule="auto"/>
        <w:ind w:firstLine="40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eastAsia="zh-CN"/>
          <w14:textFill>
            <w14:solidFill>
              <w14:schemeClr w14:val="tx1"/>
            </w14:solidFill>
          </w14:textFill>
        </w:rPr>
        <w:t>十</w:t>
      </w:r>
      <w:r>
        <w:rPr>
          <w:rFonts w:hint="eastAsia" w:ascii="宋体"/>
          <w:color w:val="000000" w:themeColor="text1"/>
          <w:szCs w:val="21"/>
          <w:highlight w:val="none"/>
          <w:lang w:val="en-US" w:eastAsia="zh-CN"/>
          <w14:textFill>
            <w14:solidFill>
              <w14:schemeClr w14:val="tx1"/>
            </w14:solidFill>
          </w14:textFill>
        </w:rPr>
        <w:t>八</w:t>
      </w:r>
      <w:r>
        <w:rPr>
          <w:rFonts w:hint="eastAsia" w:ascii="宋体"/>
          <w:color w:val="000000" w:themeColor="text1"/>
          <w:szCs w:val="21"/>
          <w:highlight w:val="none"/>
          <w14:textFill>
            <w14:solidFill>
              <w14:schemeClr w14:val="tx1"/>
            </w14:solidFill>
          </w14:textFill>
        </w:rPr>
        <w:t>、其他</w:t>
      </w:r>
    </w:p>
    <w:p w14:paraId="686D8189">
      <w:pPr>
        <w:spacing w:line="360" w:lineRule="auto"/>
        <w:ind w:firstLine="400" w:firstLineChars="200"/>
        <w:rPr>
          <w:rFonts w:hint="eastAsia" w:ascii="宋体"/>
          <w:color w:val="000000" w:themeColor="text1"/>
          <w:szCs w:val="21"/>
          <w:highlight w:val="none"/>
          <w14:textFill>
            <w14:solidFill>
              <w14:schemeClr w14:val="tx1"/>
            </w14:solidFill>
          </w14:textFill>
        </w:rPr>
      </w:pPr>
    </w:p>
    <w:p w14:paraId="302391B2">
      <w:pPr>
        <w:spacing w:line="360" w:lineRule="auto"/>
        <w:ind w:firstLine="400" w:firstLineChars="200"/>
        <w:rPr>
          <w:rFonts w:ascii="宋体"/>
          <w:color w:val="000000" w:themeColor="text1"/>
          <w:szCs w:val="21"/>
          <w:highlight w:val="none"/>
          <w14:textFill>
            <w14:solidFill>
              <w14:schemeClr w14:val="tx1"/>
            </w14:solidFill>
          </w14:textFill>
        </w:rPr>
      </w:pPr>
    </w:p>
    <w:p w14:paraId="4733C505">
      <w:pPr>
        <w:rPr>
          <w:rFonts w:ascii="宋体" w:cs="宋体"/>
          <w:b/>
          <w:color w:val="000000" w:themeColor="text1"/>
          <w:sz w:val="28"/>
          <w:szCs w:val="28"/>
          <w:highlight w:val="none"/>
          <w:lang w:val="zh-CN"/>
          <w14:textFill>
            <w14:solidFill>
              <w14:schemeClr w14:val="tx1"/>
            </w14:solidFill>
          </w14:textFill>
        </w:rPr>
      </w:pPr>
      <w:r>
        <w:rPr>
          <w:rFonts w:ascii="宋体" w:cs="宋体"/>
          <w:b/>
          <w:color w:val="000000" w:themeColor="text1"/>
          <w:sz w:val="28"/>
          <w:szCs w:val="28"/>
          <w:highlight w:val="none"/>
          <w:lang w:val="zh-CN"/>
          <w14:textFill>
            <w14:solidFill>
              <w14:schemeClr w14:val="tx1"/>
            </w14:solidFill>
          </w14:textFill>
        </w:rPr>
        <w:br w:type="page"/>
      </w:r>
    </w:p>
    <w:p w14:paraId="615D7336">
      <w:pPr>
        <w:rPr>
          <w:color w:val="000000" w:themeColor="text1"/>
          <w:highlight w:val="none"/>
          <w14:textFill>
            <w14:solidFill>
              <w14:schemeClr w14:val="tx1"/>
            </w14:solidFill>
          </w14:textFill>
        </w:rPr>
      </w:pPr>
    </w:p>
    <w:p w14:paraId="2CBA62F1">
      <w:pPr>
        <w:autoSpaceDE w:val="0"/>
        <w:autoSpaceDN w:val="0"/>
        <w:adjustRightInd w:val="0"/>
        <w:spacing w:before="120" w:beforeLines="50" w:after="120" w:afterLines="50"/>
        <w:jc w:val="center"/>
        <w:rPr>
          <w:rFonts w:ascii="宋体" w:cs="宋体"/>
          <w:b/>
          <w:color w:val="000000" w:themeColor="text1"/>
          <w:sz w:val="28"/>
          <w:szCs w:val="28"/>
          <w:highlight w:val="none"/>
          <w:lang w:val="zh-CN"/>
          <w14:textFill>
            <w14:solidFill>
              <w14:schemeClr w14:val="tx1"/>
            </w14:solidFill>
          </w14:textFill>
        </w:rPr>
      </w:pPr>
      <w:r>
        <w:rPr>
          <w:rFonts w:hint="eastAsia" w:ascii="宋体" w:cs="宋体"/>
          <w:b/>
          <w:color w:val="000000" w:themeColor="text1"/>
          <w:sz w:val="28"/>
          <w:szCs w:val="28"/>
          <w:highlight w:val="none"/>
          <w:lang w:val="zh-CN"/>
          <w14:textFill>
            <w14:solidFill>
              <w14:schemeClr w14:val="tx1"/>
            </w14:solidFill>
          </w14:textFill>
        </w:rPr>
        <w:t>一、</w:t>
      </w:r>
      <w:r>
        <w:rPr>
          <w:rFonts w:hint="eastAsia" w:ascii="宋体" w:cs="宋体"/>
          <w:b/>
          <w:color w:val="000000" w:themeColor="text1"/>
          <w:sz w:val="32"/>
          <w:szCs w:val="32"/>
          <w:highlight w:val="none"/>
          <w14:textFill>
            <w14:solidFill>
              <w14:schemeClr w14:val="tx1"/>
            </w14:solidFill>
          </w14:textFill>
        </w:rPr>
        <w:t>开标一览表</w:t>
      </w:r>
    </w:p>
    <w:p w14:paraId="1B1E7C3D">
      <w:pPr>
        <w:rPr>
          <w:rFonts w:ascii="宋体"/>
          <w:color w:val="000000" w:themeColor="text1"/>
          <w:szCs w:val="21"/>
          <w:highlight w:val="none"/>
          <w14:textFill>
            <w14:solidFill>
              <w14:schemeClr w14:val="tx1"/>
            </w14:solidFill>
          </w14:textFill>
        </w:rPr>
      </w:pPr>
    </w:p>
    <w:p w14:paraId="5BDF1218">
      <w:pPr>
        <w:ind w:left="152" w:leftChars="-109" w:hanging="370" w:hangingChars="185"/>
        <w:rPr>
          <w:rFonts w:ascii="宋体" w:cs="宋体"/>
          <w:color w:val="000000" w:themeColor="text1"/>
          <w:szCs w:val="21"/>
          <w:highlight w:val="none"/>
          <w14:textFill>
            <w14:solidFill>
              <w14:schemeClr w14:val="tx1"/>
            </w14:solidFill>
          </w14:textFill>
        </w:rPr>
      </w:pPr>
    </w:p>
    <w:p w14:paraId="15339BC0">
      <w:pPr>
        <w:spacing w:line="320" w:lineRule="exac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项目编号：                                       开标时间：</w:t>
      </w:r>
    </w:p>
    <w:tbl>
      <w:tblPr>
        <w:tblStyle w:val="43"/>
        <w:tblW w:w="9123" w:type="dxa"/>
        <w:jc w:val="center"/>
        <w:tblLayout w:type="autofit"/>
        <w:tblCellMar>
          <w:top w:w="0" w:type="dxa"/>
          <w:left w:w="108" w:type="dxa"/>
          <w:bottom w:w="0" w:type="dxa"/>
          <w:right w:w="108" w:type="dxa"/>
        </w:tblCellMar>
      </w:tblPr>
      <w:tblGrid>
        <w:gridCol w:w="2119"/>
        <w:gridCol w:w="2468"/>
        <w:gridCol w:w="2126"/>
        <w:gridCol w:w="1217"/>
        <w:gridCol w:w="1193"/>
      </w:tblGrid>
      <w:tr w14:paraId="53AB2785">
        <w:tblPrEx>
          <w:tblCellMar>
            <w:top w:w="0" w:type="dxa"/>
            <w:left w:w="108" w:type="dxa"/>
            <w:bottom w:w="0" w:type="dxa"/>
            <w:right w:w="108" w:type="dxa"/>
          </w:tblCellMar>
        </w:tblPrEx>
        <w:trPr>
          <w:trHeight w:val="1180" w:hRule="atLeast"/>
          <w:jc w:val="center"/>
        </w:trPr>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1AFE23BB">
            <w:pPr>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投标单位</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14:paraId="7FAAA5F7">
            <w:pPr>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投标报价</w:t>
            </w:r>
          </w:p>
        </w:tc>
        <w:tc>
          <w:tcPr>
            <w:tcW w:w="2126" w:type="dxa"/>
            <w:tcBorders>
              <w:top w:val="single" w:color="auto" w:sz="4" w:space="0"/>
              <w:left w:val="nil"/>
              <w:bottom w:val="single" w:color="auto" w:sz="4" w:space="0"/>
              <w:right w:val="single" w:color="auto" w:sz="4" w:space="0"/>
            </w:tcBorders>
            <w:shd w:val="clear" w:color="auto" w:fill="auto"/>
            <w:vAlign w:val="center"/>
          </w:tcPr>
          <w:p w14:paraId="49A45E42">
            <w:pPr>
              <w:jc w:val="center"/>
              <w:rPr>
                <w:rFonts w:ascii="宋体" w:cs="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合同履行期限</w:t>
            </w:r>
          </w:p>
        </w:tc>
        <w:tc>
          <w:tcPr>
            <w:tcW w:w="1217" w:type="dxa"/>
            <w:tcBorders>
              <w:top w:val="single" w:color="auto" w:sz="4" w:space="0"/>
              <w:left w:val="nil"/>
              <w:bottom w:val="single" w:color="auto" w:sz="4" w:space="0"/>
              <w:right w:val="single" w:color="auto" w:sz="4" w:space="0"/>
            </w:tcBorders>
            <w:shd w:val="clear" w:color="auto" w:fill="auto"/>
            <w:vAlign w:val="center"/>
          </w:tcPr>
          <w:p w14:paraId="26DE32F4">
            <w:pPr>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优惠条件</w:t>
            </w:r>
          </w:p>
        </w:tc>
        <w:tc>
          <w:tcPr>
            <w:tcW w:w="1193" w:type="dxa"/>
            <w:tcBorders>
              <w:top w:val="single" w:color="auto" w:sz="4" w:space="0"/>
              <w:left w:val="nil"/>
              <w:bottom w:val="single" w:color="auto" w:sz="4" w:space="0"/>
              <w:right w:val="single" w:color="auto" w:sz="4" w:space="0"/>
            </w:tcBorders>
            <w:shd w:val="clear" w:color="auto" w:fill="auto"/>
            <w:vAlign w:val="center"/>
          </w:tcPr>
          <w:p w14:paraId="0FB8D575">
            <w:pPr>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服务承诺</w:t>
            </w:r>
          </w:p>
        </w:tc>
      </w:tr>
      <w:tr w14:paraId="1CFA98C2">
        <w:tblPrEx>
          <w:tblCellMar>
            <w:top w:w="0" w:type="dxa"/>
            <w:left w:w="108" w:type="dxa"/>
            <w:bottom w:w="0" w:type="dxa"/>
            <w:right w:w="108" w:type="dxa"/>
          </w:tblCellMar>
        </w:tblPrEx>
        <w:trPr>
          <w:trHeight w:val="1236" w:hRule="atLeast"/>
          <w:jc w:val="center"/>
        </w:trPr>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14:paraId="666BDAA4">
            <w:pPr>
              <w:jc w:val="center"/>
              <w:rPr>
                <w:rFonts w:ascii="宋体" w:cs="宋体"/>
                <w:color w:val="000000" w:themeColor="text1"/>
                <w:szCs w:val="21"/>
                <w:highlight w:val="none"/>
                <w14:textFill>
                  <w14:solidFill>
                    <w14:schemeClr w14:val="tx1"/>
                  </w14:solidFill>
                </w14:textFill>
              </w:rPr>
            </w:pP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14:paraId="6D3C602D">
            <w:pPr>
              <w:jc w:val="center"/>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cs="宋体"/>
                <w:color w:val="000000" w:themeColor="text1"/>
                <w:szCs w:val="21"/>
                <w:highlight w:val="none"/>
                <w:lang w:val="en-US" w:eastAsia="zh-CN"/>
                <w14:textFill>
                  <w14:solidFill>
                    <w14:schemeClr w14:val="tx1"/>
                  </w14:solidFill>
                </w14:textFill>
              </w:rPr>
              <w:t>350万元</w:t>
            </w:r>
          </w:p>
        </w:tc>
        <w:tc>
          <w:tcPr>
            <w:tcW w:w="2126" w:type="dxa"/>
            <w:tcBorders>
              <w:top w:val="single" w:color="auto" w:sz="4" w:space="0"/>
              <w:left w:val="nil"/>
              <w:bottom w:val="single" w:color="auto" w:sz="4" w:space="0"/>
              <w:right w:val="single" w:color="auto" w:sz="4" w:space="0"/>
            </w:tcBorders>
            <w:shd w:val="clear" w:color="auto" w:fill="auto"/>
            <w:noWrap/>
            <w:vAlign w:val="center"/>
          </w:tcPr>
          <w:p w14:paraId="0793C57C">
            <w:pPr>
              <w:ind w:right="-16"/>
              <w:jc w:val="center"/>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2025年至2026年</w:t>
            </w:r>
          </w:p>
        </w:tc>
        <w:tc>
          <w:tcPr>
            <w:tcW w:w="1217" w:type="dxa"/>
            <w:tcBorders>
              <w:top w:val="single" w:color="auto" w:sz="4" w:space="0"/>
              <w:left w:val="nil"/>
              <w:bottom w:val="single" w:color="auto" w:sz="4" w:space="0"/>
              <w:right w:val="single" w:color="auto" w:sz="4" w:space="0"/>
            </w:tcBorders>
            <w:shd w:val="clear" w:color="auto" w:fill="auto"/>
            <w:vAlign w:val="center"/>
          </w:tcPr>
          <w:p w14:paraId="3FA2AF3F">
            <w:pPr>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（有/无）</w:t>
            </w:r>
          </w:p>
        </w:tc>
        <w:tc>
          <w:tcPr>
            <w:tcW w:w="1193" w:type="dxa"/>
            <w:tcBorders>
              <w:top w:val="single" w:color="auto" w:sz="4" w:space="0"/>
              <w:left w:val="nil"/>
              <w:bottom w:val="single" w:color="auto" w:sz="4" w:space="0"/>
              <w:right w:val="single" w:color="auto" w:sz="4" w:space="0"/>
            </w:tcBorders>
            <w:shd w:val="clear" w:color="auto" w:fill="auto"/>
            <w:noWrap/>
            <w:vAlign w:val="center"/>
          </w:tcPr>
          <w:p w14:paraId="58AA981B">
            <w:pPr>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（有/无）</w:t>
            </w:r>
          </w:p>
        </w:tc>
      </w:tr>
    </w:tbl>
    <w:p w14:paraId="06C879E0">
      <w:pPr>
        <w:spacing w:line="360" w:lineRule="auto"/>
        <w:ind w:firstLine="394" w:firstLineChars="196"/>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 xml:space="preserve">  </w:t>
      </w:r>
    </w:p>
    <w:p w14:paraId="47EC8900">
      <w:pPr>
        <w:spacing w:line="360" w:lineRule="auto"/>
        <w:rPr>
          <w:rFonts w:ascii="宋体" w:hAnsi="宋体"/>
          <w:b/>
          <w:bCs/>
          <w:color w:val="000000" w:themeColor="text1"/>
          <w:szCs w:val="21"/>
          <w:highlight w:val="none"/>
          <w14:textFill>
            <w14:solidFill>
              <w14:schemeClr w14:val="tx1"/>
            </w14:solidFill>
          </w14:textFill>
        </w:rPr>
      </w:pPr>
      <w:r>
        <w:rPr>
          <w:rFonts w:hint="eastAsia" w:ascii="宋体"/>
          <w:b/>
          <w:bCs/>
          <w:color w:val="000000" w:themeColor="text1"/>
          <w:szCs w:val="21"/>
          <w:highlight w:val="none"/>
          <w14:textFill>
            <w14:solidFill>
              <w14:schemeClr w14:val="tx1"/>
            </w14:solidFill>
          </w14:textFill>
        </w:rPr>
        <w:t>注：</w:t>
      </w:r>
      <w:r>
        <w:rPr>
          <w:rFonts w:hint="eastAsia" w:ascii="宋体" w:hAnsi="宋体"/>
          <w:b/>
          <w:bCs/>
          <w:color w:val="000000" w:themeColor="text1"/>
          <w:szCs w:val="21"/>
          <w:highlight w:val="none"/>
          <w14:textFill>
            <w14:solidFill>
              <w14:schemeClr w14:val="tx1"/>
            </w14:solidFill>
          </w14:textFill>
        </w:rPr>
        <w:t>1、本表只作唱标用，但本表的一切内容均具有法律效力，不得更改；</w:t>
      </w:r>
    </w:p>
    <w:p w14:paraId="5B75FE86">
      <w:pPr>
        <w:spacing w:line="360" w:lineRule="auto"/>
        <w:ind w:firstLine="402" w:firstLineChars="200"/>
        <w:rPr>
          <w:rFonts w:hint="eastAsia" w:ascii="宋体" w:hAnsi="宋体" w:cs="Times New Roman"/>
          <w:b/>
          <w:bCs/>
          <w:color w:val="000000" w:themeColor="text1"/>
          <w:szCs w:val="21"/>
          <w:highlight w:val="none"/>
          <w14:textFill>
            <w14:solidFill>
              <w14:schemeClr w14:val="tx1"/>
            </w14:solidFill>
          </w14:textFill>
        </w:rPr>
      </w:pPr>
      <w:r>
        <w:rPr>
          <w:rFonts w:hint="eastAsia" w:ascii="宋体" w:hAnsi="宋体" w:cs="Times New Roman"/>
          <w:b/>
          <w:bCs/>
          <w:color w:val="000000" w:themeColor="text1"/>
          <w:szCs w:val="21"/>
          <w:highlight w:val="none"/>
          <w14:textFill>
            <w14:solidFill>
              <w14:schemeClr w14:val="tx1"/>
            </w14:solidFill>
          </w14:textFill>
        </w:rPr>
        <w:t>2、</w:t>
      </w:r>
      <w:r>
        <w:rPr>
          <w:rFonts w:hint="eastAsia" w:ascii="宋体" w:hAnsi="宋体" w:cs="Times New Roman"/>
          <w:b/>
          <w:bCs/>
          <w:color w:val="000000" w:themeColor="text1"/>
          <w:szCs w:val="21"/>
          <w:highlight w:val="none"/>
          <w:lang w:eastAsia="zh-CN"/>
          <w14:textFill>
            <w14:solidFill>
              <w14:schemeClr w14:val="tx1"/>
            </w14:solidFill>
          </w14:textFill>
        </w:rPr>
        <w:t>本项目</w:t>
      </w:r>
      <w:r>
        <w:rPr>
          <w:rFonts w:hint="eastAsia" w:ascii="宋体" w:hAnsi="宋体" w:cs="Times New Roman"/>
          <w:b/>
          <w:bCs/>
          <w:color w:val="000000" w:themeColor="text1"/>
          <w:szCs w:val="21"/>
          <w:highlight w:val="none"/>
          <w14:textFill>
            <w14:solidFill>
              <w14:schemeClr w14:val="tx1"/>
            </w14:solidFill>
          </w14:textFill>
        </w:rPr>
        <w:t>投标报价</w:t>
      </w:r>
      <w:r>
        <w:rPr>
          <w:rFonts w:hint="eastAsia" w:ascii="宋体" w:hAnsi="宋体" w:cs="Times New Roman"/>
          <w:b/>
          <w:bCs/>
          <w:color w:val="000000" w:themeColor="text1"/>
          <w:szCs w:val="21"/>
          <w:highlight w:val="none"/>
          <w:lang w:eastAsia="zh-CN"/>
          <w14:textFill>
            <w14:solidFill>
              <w14:schemeClr w14:val="tx1"/>
            </w14:solidFill>
          </w14:textFill>
        </w:rPr>
        <w:t>为固定价格</w:t>
      </w:r>
      <w:r>
        <w:rPr>
          <w:rFonts w:hint="eastAsia" w:ascii="宋体" w:hAnsi="宋体" w:cs="Times New Roman"/>
          <w:b/>
          <w:bCs/>
          <w:color w:val="000000" w:themeColor="text1"/>
          <w:szCs w:val="21"/>
          <w:highlight w:val="none"/>
          <w:lang w:val="en-US" w:eastAsia="zh-CN"/>
          <w14:textFill>
            <w14:solidFill>
              <w14:schemeClr w14:val="tx1"/>
            </w14:solidFill>
          </w14:textFill>
        </w:rPr>
        <w:t>350万元，不可改动，按招标文件</w:t>
      </w:r>
      <w:r>
        <w:rPr>
          <w:rFonts w:hint="eastAsia" w:ascii="宋体" w:hAnsi="宋体" w:cs="Times New Roman"/>
          <w:b/>
          <w:bCs/>
          <w:color w:val="000000" w:themeColor="text1"/>
          <w:szCs w:val="21"/>
          <w:highlight w:val="none"/>
          <w14:textFill>
            <w14:solidFill>
              <w14:schemeClr w14:val="tx1"/>
            </w14:solidFill>
          </w14:textFill>
        </w:rPr>
        <w:t>第四部分</w:t>
      </w:r>
      <w:r>
        <w:rPr>
          <w:rFonts w:hint="eastAsia" w:ascii="宋体" w:hAnsi="宋体" w:cs="Times New Roman"/>
          <w:b/>
          <w:bCs/>
          <w:color w:val="000000" w:themeColor="text1"/>
          <w:szCs w:val="21"/>
          <w:highlight w:val="none"/>
          <w:lang w:eastAsia="zh-CN"/>
          <w14:textFill>
            <w14:solidFill>
              <w14:schemeClr w14:val="tx1"/>
            </w14:solidFill>
          </w14:textFill>
        </w:rPr>
        <w:t>“</w:t>
      </w:r>
      <w:r>
        <w:rPr>
          <w:rFonts w:hint="eastAsia" w:ascii="宋体" w:hAnsi="宋体" w:cs="Times New Roman"/>
          <w:b/>
          <w:bCs/>
          <w:color w:val="000000" w:themeColor="text1"/>
          <w:szCs w:val="21"/>
          <w:highlight w:val="none"/>
          <w14:textFill>
            <w14:solidFill>
              <w14:schemeClr w14:val="tx1"/>
            </w14:solidFill>
          </w14:textFill>
        </w:rPr>
        <w:t>采购需求</w:t>
      </w:r>
      <w:r>
        <w:rPr>
          <w:rFonts w:hint="eastAsia" w:ascii="宋体" w:hAnsi="宋体" w:cs="Times New Roman"/>
          <w:b/>
          <w:bCs/>
          <w:color w:val="000000" w:themeColor="text1"/>
          <w:szCs w:val="21"/>
          <w:highlight w:val="none"/>
          <w:lang w:eastAsia="zh-CN"/>
          <w14:textFill>
            <w14:solidFill>
              <w14:schemeClr w14:val="tx1"/>
            </w14:solidFill>
          </w14:textFill>
        </w:rPr>
        <w:t>”所列计费标准按实际完成计费，</w:t>
      </w:r>
      <w:r>
        <w:rPr>
          <w:rFonts w:hint="eastAsia" w:ascii="宋体" w:hAnsi="宋体" w:cs="Times New Roman"/>
          <w:b/>
          <w:bCs/>
          <w:color w:val="000000" w:themeColor="text1"/>
          <w:szCs w:val="21"/>
          <w:highlight w:val="none"/>
          <w:lang w:val="en-US" w:eastAsia="zh-CN"/>
          <w14:textFill>
            <w14:solidFill>
              <w14:schemeClr w14:val="tx1"/>
            </w14:solidFill>
          </w14:textFill>
        </w:rPr>
        <w:t>未按招标文件要求报价为无效报价</w:t>
      </w:r>
      <w:r>
        <w:rPr>
          <w:rFonts w:hint="eastAsia" w:ascii="宋体" w:hAnsi="宋体" w:cs="Times New Roman"/>
          <w:b/>
          <w:bCs/>
          <w:color w:val="000000" w:themeColor="text1"/>
          <w:szCs w:val="21"/>
          <w:highlight w:val="none"/>
          <w14:textFill>
            <w14:solidFill>
              <w14:schemeClr w14:val="tx1"/>
            </w14:solidFill>
          </w14:textFill>
        </w:rPr>
        <w:t>；</w:t>
      </w:r>
    </w:p>
    <w:p w14:paraId="77EAAC62">
      <w:pPr>
        <w:spacing w:line="360" w:lineRule="auto"/>
        <w:ind w:firstLine="40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3、优惠条件、服务承诺两项，详细内容必须在投标文件中载明，本表只填写“有”或“无”即可；</w:t>
      </w:r>
    </w:p>
    <w:p w14:paraId="1AD4CC44">
      <w:pPr>
        <w:spacing w:line="360" w:lineRule="auto"/>
        <w:ind w:firstLine="40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4、本开表一览表须装订在投标文件内，然后再单独打印一份签字和加盖印章后，单独密封在一个小信封内，随投标文件一同递交，以便开标时唱标用。</w:t>
      </w:r>
    </w:p>
    <w:p w14:paraId="2C591CA7">
      <w:pPr>
        <w:spacing w:line="360" w:lineRule="auto"/>
        <w:ind w:left="456" w:leftChars="228" w:firstLine="592" w:firstLineChars="295"/>
        <w:rPr>
          <w:rFonts w:ascii="宋体"/>
          <w:b/>
          <w:bCs/>
          <w:color w:val="000000" w:themeColor="text1"/>
          <w:szCs w:val="21"/>
          <w:highlight w:val="none"/>
          <w14:textFill>
            <w14:solidFill>
              <w14:schemeClr w14:val="tx1"/>
            </w14:solidFill>
          </w14:textFill>
        </w:rPr>
      </w:pPr>
    </w:p>
    <w:p w14:paraId="41DE1315">
      <w:pPr>
        <w:spacing w:line="280" w:lineRule="exact"/>
        <w:ind w:firstLine="394" w:firstLineChars="196"/>
        <w:rPr>
          <w:rFonts w:ascii="宋体"/>
          <w:b/>
          <w:bCs/>
          <w:color w:val="000000" w:themeColor="text1"/>
          <w:szCs w:val="21"/>
          <w:highlight w:val="none"/>
          <w14:textFill>
            <w14:solidFill>
              <w14:schemeClr w14:val="tx1"/>
            </w14:solidFill>
          </w14:textFill>
        </w:rPr>
      </w:pPr>
      <w:r>
        <w:rPr>
          <w:rFonts w:hint="eastAsia" w:ascii="宋体"/>
          <w:b/>
          <w:bCs/>
          <w:color w:val="000000" w:themeColor="text1"/>
          <w:szCs w:val="21"/>
          <w:highlight w:val="none"/>
          <w14:textFill>
            <w14:solidFill>
              <w14:schemeClr w14:val="tx1"/>
            </w14:solidFill>
          </w14:textFill>
        </w:rPr>
        <w:t xml:space="preserve">                                                                     </w:t>
      </w:r>
    </w:p>
    <w:p w14:paraId="38497E09">
      <w:pPr>
        <w:spacing w:line="280" w:lineRule="exact"/>
        <w:rPr>
          <w:rFonts w:ascii="宋体"/>
          <w:b/>
          <w:bCs/>
          <w:color w:val="000000" w:themeColor="text1"/>
          <w:szCs w:val="21"/>
          <w:highlight w:val="none"/>
          <w14:textFill>
            <w14:solidFill>
              <w14:schemeClr w14:val="tx1"/>
            </w14:solidFill>
          </w14:textFill>
        </w:rPr>
      </w:pPr>
    </w:p>
    <w:p w14:paraId="30096CAB">
      <w:pPr>
        <w:spacing w:line="30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投标人：                （公章）                    </w:t>
      </w:r>
    </w:p>
    <w:p w14:paraId="1C4EA17F">
      <w:pPr>
        <w:spacing w:line="300" w:lineRule="auto"/>
        <w:ind w:firstLine="400" w:firstLineChars="200"/>
        <w:rPr>
          <w:rFonts w:ascii="宋体"/>
          <w:color w:val="000000" w:themeColor="text1"/>
          <w:szCs w:val="21"/>
          <w:highlight w:val="none"/>
          <w14:textFill>
            <w14:solidFill>
              <w14:schemeClr w14:val="tx1"/>
            </w14:solidFill>
          </w14:textFill>
        </w:rPr>
      </w:pPr>
    </w:p>
    <w:p w14:paraId="7FF67BD4">
      <w:pPr>
        <w:spacing w:line="30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法定代表人：            （盖章）</w:t>
      </w:r>
    </w:p>
    <w:p w14:paraId="75C2F25A">
      <w:pPr>
        <w:spacing w:line="300" w:lineRule="auto"/>
        <w:ind w:firstLine="400" w:firstLineChars="200"/>
        <w:rPr>
          <w:rFonts w:ascii="宋体"/>
          <w:color w:val="000000" w:themeColor="text1"/>
          <w:szCs w:val="21"/>
          <w:highlight w:val="none"/>
          <w14:textFill>
            <w14:solidFill>
              <w14:schemeClr w14:val="tx1"/>
            </w14:solidFill>
          </w14:textFill>
        </w:rPr>
      </w:pPr>
    </w:p>
    <w:p w14:paraId="0BEDB143">
      <w:pPr>
        <w:spacing w:line="30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委托代理人：            （签字）  </w:t>
      </w:r>
    </w:p>
    <w:p w14:paraId="564793B0">
      <w:pPr>
        <w:spacing w:line="360" w:lineRule="auto"/>
        <w:ind w:firstLine="3800" w:firstLineChars="1900"/>
        <w:rPr>
          <w:rFonts w:ascii="宋体"/>
          <w:color w:val="000000" w:themeColor="text1"/>
          <w:szCs w:val="21"/>
          <w:highlight w:val="none"/>
          <w14:textFill>
            <w14:solidFill>
              <w14:schemeClr w14:val="tx1"/>
            </w14:solidFill>
          </w14:textFill>
        </w:rPr>
      </w:pPr>
    </w:p>
    <w:p w14:paraId="466214A7">
      <w:pPr>
        <w:spacing w:line="360" w:lineRule="auto"/>
        <w:ind w:firstLine="3800" w:firstLineChars="1900"/>
        <w:rPr>
          <w:rFonts w:ascii="宋体"/>
          <w:color w:val="000000" w:themeColor="text1"/>
          <w:sz w:val="32"/>
          <w:szCs w:val="32"/>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日　　期：</w:t>
      </w:r>
    </w:p>
    <w:p w14:paraId="6CDD9207">
      <w:pPr>
        <w:rPr>
          <w:rFonts w:ascii="宋体" w:cs="宋体"/>
          <w:b/>
          <w:color w:val="000000" w:themeColor="text1"/>
          <w:sz w:val="32"/>
          <w:szCs w:val="32"/>
          <w:highlight w:val="none"/>
          <w14:textFill>
            <w14:solidFill>
              <w14:schemeClr w14:val="tx1"/>
            </w14:solidFill>
          </w14:textFill>
        </w:rPr>
      </w:pPr>
      <w:r>
        <w:rPr>
          <w:rFonts w:ascii="宋体" w:cs="宋体"/>
          <w:b/>
          <w:color w:val="000000" w:themeColor="text1"/>
          <w:sz w:val="32"/>
          <w:szCs w:val="32"/>
          <w:highlight w:val="none"/>
          <w14:textFill>
            <w14:solidFill>
              <w14:schemeClr w14:val="tx1"/>
            </w14:solidFill>
          </w14:textFill>
        </w:rPr>
        <w:br w:type="page"/>
      </w:r>
    </w:p>
    <w:p w14:paraId="06B514BD">
      <w:pPr>
        <w:rPr>
          <w:color w:val="000000" w:themeColor="text1"/>
          <w:highlight w:val="none"/>
          <w14:textFill>
            <w14:solidFill>
              <w14:schemeClr w14:val="tx1"/>
            </w14:solidFill>
          </w14:textFill>
        </w:rPr>
      </w:pPr>
    </w:p>
    <w:p w14:paraId="12FBCD12">
      <w:pPr>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二、投标函</w:t>
      </w:r>
    </w:p>
    <w:p w14:paraId="75E28FFA">
      <w:pPr>
        <w:jc w:val="center"/>
        <w:rPr>
          <w:rFonts w:ascii="宋体"/>
          <w:color w:val="000000" w:themeColor="text1"/>
          <w:sz w:val="32"/>
          <w:szCs w:val="32"/>
          <w:highlight w:val="none"/>
          <w14:textFill>
            <w14:solidFill>
              <w14:schemeClr w14:val="tx1"/>
            </w14:solidFill>
          </w14:textFill>
        </w:rPr>
      </w:pPr>
    </w:p>
    <w:p w14:paraId="7C0845E9">
      <w:pPr>
        <w:spacing w:line="360" w:lineRule="auto"/>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致：</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（采购人名称）</w:t>
      </w:r>
    </w:p>
    <w:p w14:paraId="6090AB00">
      <w:pPr>
        <w:spacing w:line="360" w:lineRule="auto"/>
        <w:ind w:firstLine="400" w:firstLineChars="20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经研究贵单位招标文件后，我方愿完成招标文件中所规定的全部任务。</w:t>
      </w:r>
    </w:p>
    <w:p w14:paraId="72131B29">
      <w:pPr>
        <w:spacing w:line="360" w:lineRule="auto"/>
        <w:ind w:firstLine="400" w:firstLineChars="20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一旦我方中标，我方保证按招标文件中所规定的范围和将签订的合同的内容完成任务，参与项目全过程的服务。我方将接受并遵守招标文件所规定的各项条款。</w:t>
      </w:r>
    </w:p>
    <w:p w14:paraId="0A54E407">
      <w:pPr>
        <w:spacing w:line="360" w:lineRule="auto"/>
        <w:ind w:firstLine="400" w:firstLineChars="20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我方同意本投标文件在投标人须知中规定的开标日期对我方有约束力，并在投标人须知规定的投标有限期截止之时为止，一直对我方有约束力且随时可能按此投标文件中标。</w:t>
      </w:r>
    </w:p>
    <w:p w14:paraId="6D414A3D">
      <w:pPr>
        <w:spacing w:line="360" w:lineRule="auto"/>
        <w:ind w:firstLine="400" w:firstLineChars="20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在签署合同时，贵单位的中标通知书和本投标文件将构成约束我们双方的契约。</w:t>
      </w:r>
    </w:p>
    <w:p w14:paraId="3DC10797">
      <w:pPr>
        <w:spacing w:line="360" w:lineRule="auto"/>
        <w:ind w:firstLine="400" w:firstLineChars="20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我方理解你们将不受你们所受到的任何标价或其它任何投标文件的约束。</w:t>
      </w:r>
    </w:p>
    <w:p w14:paraId="6E6CEF2E">
      <w:pPr>
        <w:spacing w:line="360" w:lineRule="auto"/>
        <w:ind w:firstLine="400" w:firstLineChars="20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我方承诺完全按照招标文件规定的时间提交完成的投标文件。</w:t>
      </w:r>
    </w:p>
    <w:p w14:paraId="67C47F67">
      <w:pPr>
        <w:spacing w:line="360" w:lineRule="auto"/>
        <w:ind w:firstLine="400" w:firstLineChars="20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我方承诺投标有效期响应招标文件的要求。</w:t>
      </w:r>
    </w:p>
    <w:p w14:paraId="2AB9FEB0">
      <w:pPr>
        <w:spacing w:line="360" w:lineRule="auto"/>
        <w:ind w:firstLine="400" w:firstLineChars="200"/>
        <w:rPr>
          <w:rFonts w:ascii="宋体"/>
          <w:color w:val="000000" w:themeColor="text1"/>
          <w:highlight w:val="none"/>
          <w14:textFill>
            <w14:solidFill>
              <w14:schemeClr w14:val="tx1"/>
            </w14:solidFill>
          </w14:textFill>
        </w:rPr>
      </w:pPr>
    </w:p>
    <w:p w14:paraId="7AC6433D">
      <w:pPr>
        <w:spacing w:line="360" w:lineRule="auto"/>
        <w:ind w:firstLine="400" w:firstLineChars="200"/>
        <w:rPr>
          <w:rFonts w:ascii="宋体"/>
          <w:color w:val="000000" w:themeColor="text1"/>
          <w:highlight w:val="none"/>
          <w14:textFill>
            <w14:solidFill>
              <w14:schemeClr w14:val="tx1"/>
            </w14:solidFill>
          </w14:textFill>
        </w:rPr>
      </w:pPr>
    </w:p>
    <w:p w14:paraId="4492E8E2">
      <w:pPr>
        <w:spacing w:line="360" w:lineRule="auto"/>
        <w:ind w:firstLine="400" w:firstLineChars="200"/>
        <w:rPr>
          <w:rFonts w:ascii="宋体"/>
          <w:color w:val="000000" w:themeColor="text1"/>
          <w:highlight w:val="none"/>
          <w14:textFill>
            <w14:solidFill>
              <w14:schemeClr w14:val="tx1"/>
            </w14:solidFill>
          </w14:textFill>
        </w:rPr>
      </w:pPr>
    </w:p>
    <w:p w14:paraId="73FADEBC">
      <w:pPr>
        <w:spacing w:line="360" w:lineRule="auto"/>
        <w:ind w:firstLine="400" w:firstLineChars="20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投   标   人：                        （公章）</w:t>
      </w:r>
    </w:p>
    <w:p w14:paraId="14F09BEA">
      <w:pPr>
        <w:spacing w:line="360" w:lineRule="auto"/>
        <w:ind w:firstLine="400" w:firstLineChars="200"/>
        <w:rPr>
          <w:rFonts w:ascii="宋体"/>
          <w:color w:val="000000" w:themeColor="text1"/>
          <w:highlight w:val="none"/>
          <w14:textFill>
            <w14:solidFill>
              <w14:schemeClr w14:val="tx1"/>
            </w14:solidFill>
          </w14:textFill>
        </w:rPr>
      </w:pPr>
    </w:p>
    <w:p w14:paraId="59CBEB0E">
      <w:pPr>
        <w:spacing w:line="360" w:lineRule="auto"/>
        <w:ind w:firstLine="400" w:firstLineChars="20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法定代表人：                          （盖章）</w:t>
      </w:r>
    </w:p>
    <w:p w14:paraId="32B44210">
      <w:pPr>
        <w:spacing w:line="360" w:lineRule="auto"/>
        <w:ind w:firstLine="400" w:firstLineChars="200"/>
        <w:rPr>
          <w:rFonts w:ascii="宋体"/>
          <w:color w:val="000000" w:themeColor="text1"/>
          <w:highlight w:val="none"/>
          <w14:textFill>
            <w14:solidFill>
              <w14:schemeClr w14:val="tx1"/>
            </w14:solidFill>
          </w14:textFill>
        </w:rPr>
      </w:pPr>
    </w:p>
    <w:p w14:paraId="03D837F9">
      <w:pPr>
        <w:spacing w:line="360" w:lineRule="auto"/>
        <w:ind w:firstLine="400" w:firstLineChars="20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委托代理人：                          （签字）</w:t>
      </w:r>
    </w:p>
    <w:p w14:paraId="440D615D">
      <w:pPr>
        <w:spacing w:line="360" w:lineRule="auto"/>
        <w:ind w:firstLine="400" w:firstLineChars="20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 </w:t>
      </w:r>
    </w:p>
    <w:p w14:paraId="1621EAFD">
      <w:pPr>
        <w:ind w:firstLine="400" w:firstLineChars="200"/>
        <w:rPr>
          <w:rFonts w:ascii="宋体"/>
          <w:b/>
          <w:color w:val="000000" w:themeColor="text1"/>
          <w:szCs w:val="2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日   期：    年    月    日</w:t>
      </w:r>
    </w:p>
    <w:p w14:paraId="52E8993B">
      <w:pPr>
        <w:rPr>
          <w:rFonts w:ascii="宋体"/>
          <w:b/>
          <w:color w:val="000000" w:themeColor="text1"/>
          <w:szCs w:val="21"/>
          <w:highlight w:val="none"/>
          <w14:textFill>
            <w14:solidFill>
              <w14:schemeClr w14:val="tx1"/>
            </w14:solidFill>
          </w14:textFill>
        </w:rPr>
      </w:pPr>
    </w:p>
    <w:p w14:paraId="4C9DE6B8">
      <w:pPr>
        <w:rPr>
          <w:rFonts w:ascii="宋体"/>
          <w:b/>
          <w:color w:val="000000" w:themeColor="text1"/>
          <w:szCs w:val="21"/>
          <w:highlight w:val="none"/>
          <w14:textFill>
            <w14:solidFill>
              <w14:schemeClr w14:val="tx1"/>
            </w14:solidFill>
          </w14:textFill>
        </w:rPr>
      </w:pPr>
    </w:p>
    <w:p w14:paraId="2EF6D9F5">
      <w:pPr>
        <w:rPr>
          <w:rFonts w:ascii="宋体"/>
          <w:b/>
          <w:color w:val="000000" w:themeColor="text1"/>
          <w:szCs w:val="21"/>
          <w:highlight w:val="none"/>
          <w14:textFill>
            <w14:solidFill>
              <w14:schemeClr w14:val="tx1"/>
            </w14:solidFill>
          </w14:textFill>
        </w:rPr>
      </w:pPr>
    </w:p>
    <w:p w14:paraId="76271E10">
      <w:pPr>
        <w:spacing w:after="100" w:afterAutospacing="1" w:line="360" w:lineRule="auto"/>
        <w:jc w:val="center"/>
        <w:rPr>
          <w:rFonts w:ascii="宋体" w:cs="宋体"/>
          <w:b/>
          <w:color w:val="000000" w:themeColor="text1"/>
          <w:sz w:val="32"/>
          <w:szCs w:val="32"/>
          <w:highlight w:val="none"/>
          <w14:textFill>
            <w14:solidFill>
              <w14:schemeClr w14:val="tx1"/>
            </w14:solidFill>
          </w14:textFill>
        </w:rPr>
      </w:pPr>
    </w:p>
    <w:p w14:paraId="6E003062">
      <w:pPr>
        <w:widowControl w:val="0"/>
        <w:numPr>
          <w:ilvl w:val="0"/>
          <w:numId w:val="9"/>
        </w:numPr>
        <w:spacing w:after="100" w:afterAutospacing="1" w:line="360" w:lineRule="auto"/>
        <w:jc w:val="center"/>
        <w:rPr>
          <w:rFonts w:ascii="宋体" w:cs="宋体"/>
          <w:b/>
          <w:color w:val="000000" w:themeColor="text1"/>
          <w:sz w:val="32"/>
          <w:szCs w:val="32"/>
          <w:highlight w:val="none"/>
          <w14:textFill>
            <w14:solidFill>
              <w14:schemeClr w14:val="tx1"/>
            </w14:solidFill>
          </w14:textFill>
        </w:rPr>
      </w:pPr>
      <w:r>
        <w:rPr>
          <w:rFonts w:ascii="宋体" w:cs="宋体"/>
          <w:b/>
          <w:color w:val="000000" w:themeColor="text1"/>
          <w:sz w:val="32"/>
          <w:szCs w:val="32"/>
          <w:highlight w:val="none"/>
          <w14:textFill>
            <w14:solidFill>
              <w14:schemeClr w14:val="tx1"/>
            </w14:solidFill>
          </w14:textFill>
        </w:rPr>
        <w:br w:type="page"/>
      </w:r>
    </w:p>
    <w:p w14:paraId="62903C91">
      <w:pPr>
        <w:rPr>
          <w:color w:val="000000" w:themeColor="text1"/>
          <w:highlight w:val="none"/>
          <w14:textFill>
            <w14:solidFill>
              <w14:schemeClr w14:val="tx1"/>
            </w14:solidFill>
          </w14:textFill>
        </w:rPr>
      </w:pPr>
    </w:p>
    <w:p w14:paraId="39106A4F">
      <w:pPr>
        <w:pStyle w:val="76"/>
        <w:numPr>
          <w:ilvl w:val="0"/>
          <w:numId w:val="10"/>
        </w:numPr>
        <w:spacing w:after="100" w:afterAutospacing="1"/>
        <w:ind w:firstLineChars="0"/>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法定代表人资格证明</w:t>
      </w:r>
    </w:p>
    <w:p w14:paraId="051336A4">
      <w:pPr>
        <w:spacing w:after="100" w:afterAutospacing="1" w:line="360" w:lineRule="auto"/>
        <w:ind w:left="980"/>
        <w:jc w:val="center"/>
        <w:rPr>
          <w:rFonts w:ascii="宋体"/>
          <w:color w:val="000000" w:themeColor="text1"/>
          <w:sz w:val="32"/>
          <w:szCs w:val="32"/>
          <w:highlight w:val="none"/>
          <w14:textFill>
            <w14:solidFill>
              <w14:schemeClr w14:val="tx1"/>
            </w14:solidFill>
          </w14:textFill>
        </w:rPr>
      </w:pPr>
    </w:p>
    <w:p w14:paraId="76448EFC">
      <w:pPr>
        <w:tabs>
          <w:tab w:val="left" w:pos="400"/>
        </w:tabs>
        <w:autoSpaceDE w:val="0"/>
        <w:autoSpaceDN w:val="0"/>
        <w:adjustRightInd w:val="0"/>
        <w:spacing w:line="480" w:lineRule="auto"/>
        <w:ind w:left="136" w:leftChars="68" w:firstLine="196" w:firstLineChars="98"/>
        <w:rPr>
          <w:rFonts w:ascii="宋体" w:cs="宋体"/>
          <w:color w:val="000000" w:themeColor="text1"/>
          <w:szCs w:val="18"/>
          <w:highlight w:val="none"/>
          <w:u w:val="single"/>
          <w:lang w:val="zh-CN"/>
          <w14:textFill>
            <w14:solidFill>
              <w14:schemeClr w14:val="tx1"/>
            </w14:solidFill>
          </w14:textFill>
        </w:rPr>
      </w:pPr>
      <w:r>
        <w:rPr>
          <w:rFonts w:hint="eastAsia" w:ascii="宋体" w:cs="宋体"/>
          <w:color w:val="000000" w:themeColor="text1"/>
          <w:szCs w:val="18"/>
          <w:highlight w:val="none"/>
          <w:lang w:val="zh-CN"/>
          <w14:textFill>
            <w14:solidFill>
              <w14:schemeClr w14:val="tx1"/>
            </w14:solidFill>
          </w14:textFill>
        </w:rPr>
        <w:t>投标人名称</w:t>
      </w:r>
      <w:r>
        <w:rPr>
          <w:rFonts w:ascii="宋体" w:cs="宋体"/>
          <w:color w:val="000000" w:themeColor="text1"/>
          <w:szCs w:val="18"/>
          <w:highlight w:val="none"/>
          <w:lang w:val="zh-CN"/>
          <w14:textFill>
            <w14:solidFill>
              <w14:schemeClr w14:val="tx1"/>
            </w14:solidFill>
          </w14:textFill>
        </w:rPr>
        <w:t>：</w:t>
      </w:r>
      <w:r>
        <w:rPr>
          <w:rFonts w:hint="eastAsia" w:ascii="宋体" w:cs="宋体"/>
          <w:color w:val="000000" w:themeColor="text1"/>
          <w:szCs w:val="18"/>
          <w:highlight w:val="none"/>
          <w:u w:val="single"/>
          <w:lang w:val="zh-CN"/>
          <w14:textFill>
            <w14:solidFill>
              <w14:schemeClr w14:val="tx1"/>
            </w14:solidFill>
          </w14:textFill>
        </w:rPr>
        <w:t xml:space="preserve">                              </w:t>
      </w:r>
      <w:r>
        <w:rPr>
          <w:rFonts w:ascii="宋体" w:cs="宋体"/>
          <w:color w:val="000000" w:themeColor="text1"/>
          <w:szCs w:val="18"/>
          <w:highlight w:val="none"/>
          <w:u w:val="single"/>
          <w:lang w:val="zh-CN"/>
          <w14:textFill>
            <w14:solidFill>
              <w14:schemeClr w14:val="tx1"/>
            </w14:solidFill>
          </w14:textFill>
        </w:rPr>
        <w:t>_</w:t>
      </w:r>
    </w:p>
    <w:p w14:paraId="03F3F05B">
      <w:pPr>
        <w:autoSpaceDE w:val="0"/>
        <w:autoSpaceDN w:val="0"/>
        <w:adjustRightInd w:val="0"/>
        <w:spacing w:line="480" w:lineRule="auto"/>
        <w:rPr>
          <w:rFonts w:ascii="宋体" w:cs="宋体"/>
          <w:color w:val="000000" w:themeColor="text1"/>
          <w:szCs w:val="18"/>
          <w:highlight w:val="none"/>
          <w:lang w:val="zh-CN"/>
          <w14:textFill>
            <w14:solidFill>
              <w14:schemeClr w14:val="tx1"/>
            </w14:solidFill>
          </w14:textFill>
        </w:rPr>
      </w:pPr>
      <w:r>
        <w:rPr>
          <w:rFonts w:hint="eastAsia" w:ascii="宋体" w:cs="宋体"/>
          <w:color w:val="000000" w:themeColor="text1"/>
          <w:szCs w:val="18"/>
          <w:highlight w:val="none"/>
          <w:lang w:val="zh-CN"/>
          <w14:textFill>
            <w14:solidFill>
              <w14:schemeClr w14:val="tx1"/>
            </w14:solidFill>
          </w14:textFill>
        </w:rPr>
        <w:t xml:space="preserve">   单位性质</w:t>
      </w:r>
      <w:r>
        <w:rPr>
          <w:rFonts w:ascii="宋体" w:cs="宋体"/>
          <w:color w:val="000000" w:themeColor="text1"/>
          <w:szCs w:val="18"/>
          <w:highlight w:val="none"/>
          <w:lang w:val="zh-CN"/>
          <w14:textFill>
            <w14:solidFill>
              <w14:schemeClr w14:val="tx1"/>
            </w14:solidFill>
          </w14:textFill>
        </w:rPr>
        <w:t>：</w:t>
      </w:r>
      <w:r>
        <w:rPr>
          <w:rFonts w:hint="eastAsia" w:ascii="宋体" w:cs="宋体"/>
          <w:color w:val="000000" w:themeColor="text1"/>
          <w:szCs w:val="18"/>
          <w:highlight w:val="none"/>
          <w:u w:val="single"/>
          <w:lang w:val="zh-CN"/>
          <w14:textFill>
            <w14:solidFill>
              <w14:schemeClr w14:val="tx1"/>
            </w14:solidFill>
          </w14:textFill>
        </w:rPr>
        <w:t xml:space="preserve">                                </w:t>
      </w:r>
      <w:r>
        <w:rPr>
          <w:rFonts w:ascii="宋体" w:cs="宋体"/>
          <w:color w:val="000000" w:themeColor="text1"/>
          <w:szCs w:val="18"/>
          <w:highlight w:val="none"/>
          <w:u w:val="single"/>
          <w:lang w:val="zh-CN"/>
          <w14:textFill>
            <w14:solidFill>
              <w14:schemeClr w14:val="tx1"/>
            </w14:solidFill>
          </w14:textFill>
        </w:rPr>
        <w:t>_</w:t>
      </w:r>
    </w:p>
    <w:p w14:paraId="4C43AAA5">
      <w:pPr>
        <w:autoSpaceDE w:val="0"/>
        <w:autoSpaceDN w:val="0"/>
        <w:adjustRightInd w:val="0"/>
        <w:spacing w:line="480" w:lineRule="auto"/>
        <w:rPr>
          <w:rFonts w:ascii="宋体" w:cs="宋体"/>
          <w:color w:val="000000" w:themeColor="text1"/>
          <w:szCs w:val="18"/>
          <w:highlight w:val="none"/>
          <w:u w:val="single"/>
          <w:lang w:val="zh-CN"/>
          <w14:textFill>
            <w14:solidFill>
              <w14:schemeClr w14:val="tx1"/>
            </w14:solidFill>
          </w14:textFill>
        </w:rPr>
      </w:pPr>
      <w:r>
        <w:rPr>
          <w:rFonts w:hint="eastAsia" w:ascii="宋体" w:cs="宋体"/>
          <w:color w:val="000000" w:themeColor="text1"/>
          <w:szCs w:val="18"/>
          <w:highlight w:val="none"/>
          <w:lang w:val="zh-CN"/>
          <w14:textFill>
            <w14:solidFill>
              <w14:schemeClr w14:val="tx1"/>
            </w14:solidFill>
          </w14:textFill>
        </w:rPr>
        <w:t xml:space="preserve">   地址</w:t>
      </w:r>
      <w:r>
        <w:rPr>
          <w:rFonts w:ascii="宋体" w:cs="宋体"/>
          <w:color w:val="000000" w:themeColor="text1"/>
          <w:szCs w:val="18"/>
          <w:highlight w:val="none"/>
          <w:lang w:val="zh-CN"/>
          <w14:textFill>
            <w14:solidFill>
              <w14:schemeClr w14:val="tx1"/>
            </w14:solidFill>
          </w14:textFill>
        </w:rPr>
        <w:t>：</w:t>
      </w:r>
      <w:r>
        <w:rPr>
          <w:rFonts w:hint="eastAsia" w:ascii="宋体" w:cs="宋体"/>
          <w:color w:val="000000" w:themeColor="text1"/>
          <w:szCs w:val="18"/>
          <w:highlight w:val="none"/>
          <w:u w:val="single"/>
          <w:lang w:val="zh-CN"/>
          <w14:textFill>
            <w14:solidFill>
              <w14:schemeClr w14:val="tx1"/>
            </w14:solidFill>
          </w14:textFill>
        </w:rPr>
        <w:t xml:space="preserve">                                    </w:t>
      </w:r>
      <w:r>
        <w:rPr>
          <w:rFonts w:ascii="宋体" w:cs="宋体"/>
          <w:color w:val="000000" w:themeColor="text1"/>
          <w:szCs w:val="18"/>
          <w:highlight w:val="none"/>
          <w:u w:val="single"/>
          <w:lang w:val="zh-CN"/>
          <w14:textFill>
            <w14:solidFill>
              <w14:schemeClr w14:val="tx1"/>
            </w14:solidFill>
          </w14:textFill>
        </w:rPr>
        <w:t>_</w:t>
      </w:r>
    </w:p>
    <w:p w14:paraId="117B8C39">
      <w:pPr>
        <w:autoSpaceDE w:val="0"/>
        <w:autoSpaceDN w:val="0"/>
        <w:adjustRightInd w:val="0"/>
        <w:spacing w:line="480" w:lineRule="auto"/>
        <w:rPr>
          <w:rFonts w:ascii="宋体" w:cs="宋体"/>
          <w:color w:val="000000" w:themeColor="text1"/>
          <w:szCs w:val="18"/>
          <w:highlight w:val="none"/>
          <w:lang w:val="zh-CN"/>
          <w14:textFill>
            <w14:solidFill>
              <w14:schemeClr w14:val="tx1"/>
            </w14:solidFill>
          </w14:textFill>
        </w:rPr>
      </w:pPr>
      <w:r>
        <w:rPr>
          <w:rFonts w:hint="eastAsia" w:ascii="宋体" w:cs="宋体"/>
          <w:color w:val="000000" w:themeColor="text1"/>
          <w:szCs w:val="18"/>
          <w:highlight w:val="none"/>
          <w:lang w:val="zh-CN"/>
          <w14:textFill>
            <w14:solidFill>
              <w14:schemeClr w14:val="tx1"/>
            </w14:solidFill>
          </w14:textFill>
        </w:rPr>
        <w:t xml:space="preserve">   成立时间</w:t>
      </w:r>
      <w:r>
        <w:rPr>
          <w:rFonts w:ascii="宋体" w:cs="宋体"/>
          <w:color w:val="000000" w:themeColor="text1"/>
          <w:szCs w:val="18"/>
          <w:highlight w:val="none"/>
          <w:u w:val="single"/>
          <w:lang w:val="zh-CN"/>
          <w14:textFill>
            <w14:solidFill>
              <w14:schemeClr w14:val="tx1"/>
            </w14:solidFill>
          </w14:textFill>
        </w:rPr>
        <w:t>：</w:t>
      </w:r>
      <w:r>
        <w:rPr>
          <w:rFonts w:hint="eastAsia" w:ascii="宋体" w:cs="宋体"/>
          <w:color w:val="000000" w:themeColor="text1"/>
          <w:szCs w:val="18"/>
          <w:highlight w:val="none"/>
          <w:u w:val="single"/>
          <w:lang w:val="zh-CN"/>
          <w14:textFill>
            <w14:solidFill>
              <w14:schemeClr w14:val="tx1"/>
            </w14:solidFill>
          </w14:textFill>
        </w:rPr>
        <w:t xml:space="preserve">          </w:t>
      </w:r>
      <w:r>
        <w:rPr>
          <w:rFonts w:hint="eastAsia" w:ascii="宋体" w:cs="宋体"/>
          <w:color w:val="000000" w:themeColor="text1"/>
          <w:szCs w:val="18"/>
          <w:highlight w:val="none"/>
          <w:lang w:val="zh-CN"/>
          <w14:textFill>
            <w14:solidFill>
              <w14:schemeClr w14:val="tx1"/>
            </w14:solidFill>
          </w14:textFill>
        </w:rPr>
        <w:t>年</w:t>
      </w:r>
      <w:r>
        <w:rPr>
          <w:rFonts w:hint="eastAsia" w:ascii="宋体" w:cs="宋体"/>
          <w:color w:val="000000" w:themeColor="text1"/>
          <w:szCs w:val="18"/>
          <w:highlight w:val="none"/>
          <w:u w:val="single"/>
          <w:lang w:val="zh-CN"/>
          <w14:textFill>
            <w14:solidFill>
              <w14:schemeClr w14:val="tx1"/>
            </w14:solidFill>
          </w14:textFill>
        </w:rPr>
        <w:t xml:space="preserve">      </w:t>
      </w:r>
      <w:r>
        <w:rPr>
          <w:rFonts w:hint="eastAsia" w:ascii="宋体" w:cs="宋体"/>
          <w:color w:val="000000" w:themeColor="text1"/>
          <w:szCs w:val="18"/>
          <w:highlight w:val="none"/>
          <w:lang w:val="zh-CN"/>
          <w14:textFill>
            <w14:solidFill>
              <w14:schemeClr w14:val="tx1"/>
            </w14:solidFill>
          </w14:textFill>
        </w:rPr>
        <w:t>月</w:t>
      </w:r>
      <w:r>
        <w:rPr>
          <w:rFonts w:hint="eastAsia" w:ascii="宋体" w:cs="宋体"/>
          <w:color w:val="000000" w:themeColor="text1"/>
          <w:szCs w:val="18"/>
          <w:highlight w:val="none"/>
          <w:u w:val="single"/>
          <w:lang w:val="zh-CN"/>
          <w14:textFill>
            <w14:solidFill>
              <w14:schemeClr w14:val="tx1"/>
            </w14:solidFill>
          </w14:textFill>
        </w:rPr>
        <w:t xml:space="preserve">            </w:t>
      </w:r>
      <w:r>
        <w:rPr>
          <w:rFonts w:hint="eastAsia" w:ascii="宋体" w:cs="宋体"/>
          <w:color w:val="000000" w:themeColor="text1"/>
          <w:szCs w:val="18"/>
          <w:highlight w:val="none"/>
          <w:lang w:val="zh-CN"/>
          <w14:textFill>
            <w14:solidFill>
              <w14:schemeClr w14:val="tx1"/>
            </w14:solidFill>
          </w14:textFill>
        </w:rPr>
        <w:t>日</w:t>
      </w:r>
    </w:p>
    <w:p w14:paraId="12077E09">
      <w:pPr>
        <w:autoSpaceDE w:val="0"/>
        <w:autoSpaceDN w:val="0"/>
        <w:adjustRightInd w:val="0"/>
        <w:spacing w:line="480" w:lineRule="auto"/>
        <w:rPr>
          <w:rFonts w:ascii="宋体" w:cs="宋体"/>
          <w:color w:val="000000" w:themeColor="text1"/>
          <w:szCs w:val="18"/>
          <w:highlight w:val="none"/>
          <w:lang w:val="zh-CN"/>
          <w14:textFill>
            <w14:solidFill>
              <w14:schemeClr w14:val="tx1"/>
            </w14:solidFill>
          </w14:textFill>
        </w:rPr>
      </w:pPr>
      <w:r>
        <w:rPr>
          <w:rFonts w:hint="eastAsia" w:ascii="宋体" w:cs="宋体"/>
          <w:color w:val="000000" w:themeColor="text1"/>
          <w:szCs w:val="18"/>
          <w:highlight w:val="none"/>
          <w:lang w:val="zh-CN"/>
          <w14:textFill>
            <w14:solidFill>
              <w14:schemeClr w14:val="tx1"/>
            </w14:solidFill>
          </w14:textFill>
        </w:rPr>
        <w:t xml:space="preserve">   经营期限</w:t>
      </w:r>
      <w:r>
        <w:rPr>
          <w:rFonts w:ascii="宋体" w:cs="宋体"/>
          <w:color w:val="000000" w:themeColor="text1"/>
          <w:szCs w:val="18"/>
          <w:highlight w:val="none"/>
          <w:lang w:val="zh-CN"/>
          <w14:textFill>
            <w14:solidFill>
              <w14:schemeClr w14:val="tx1"/>
            </w14:solidFill>
          </w14:textFill>
        </w:rPr>
        <w:t>：</w:t>
      </w:r>
      <w:r>
        <w:rPr>
          <w:rFonts w:hint="eastAsia" w:ascii="宋体" w:cs="宋体"/>
          <w:color w:val="000000" w:themeColor="text1"/>
          <w:szCs w:val="18"/>
          <w:highlight w:val="none"/>
          <w:u w:val="single"/>
          <w:lang w:val="zh-CN"/>
          <w14:textFill>
            <w14:solidFill>
              <w14:schemeClr w14:val="tx1"/>
            </w14:solidFill>
          </w14:textFill>
        </w:rPr>
        <w:t xml:space="preserve">                                </w:t>
      </w:r>
      <w:r>
        <w:rPr>
          <w:rFonts w:ascii="宋体" w:cs="宋体"/>
          <w:color w:val="000000" w:themeColor="text1"/>
          <w:szCs w:val="18"/>
          <w:highlight w:val="none"/>
          <w:u w:val="single"/>
          <w:lang w:val="zh-CN"/>
          <w14:textFill>
            <w14:solidFill>
              <w14:schemeClr w14:val="tx1"/>
            </w14:solidFill>
          </w14:textFill>
        </w:rPr>
        <w:t>_</w:t>
      </w:r>
    </w:p>
    <w:p w14:paraId="6C7448CA">
      <w:pPr>
        <w:autoSpaceDE w:val="0"/>
        <w:autoSpaceDN w:val="0"/>
        <w:adjustRightInd w:val="0"/>
        <w:spacing w:line="480" w:lineRule="auto"/>
        <w:rPr>
          <w:rFonts w:ascii="宋体" w:cs="宋体"/>
          <w:color w:val="000000" w:themeColor="text1"/>
          <w:szCs w:val="18"/>
          <w:highlight w:val="none"/>
          <w:lang w:val="zh-CN"/>
          <w14:textFill>
            <w14:solidFill>
              <w14:schemeClr w14:val="tx1"/>
            </w14:solidFill>
          </w14:textFill>
        </w:rPr>
      </w:pPr>
      <w:r>
        <w:rPr>
          <w:rFonts w:hint="eastAsia" w:ascii="宋体" w:cs="宋体"/>
          <w:color w:val="000000" w:themeColor="text1"/>
          <w:szCs w:val="18"/>
          <w:highlight w:val="none"/>
          <w:lang w:val="zh-CN"/>
          <w14:textFill>
            <w14:solidFill>
              <w14:schemeClr w14:val="tx1"/>
            </w14:solidFill>
          </w14:textFill>
        </w:rPr>
        <w:t xml:space="preserve">   姓名</w:t>
      </w:r>
      <w:r>
        <w:rPr>
          <w:rFonts w:ascii="宋体" w:cs="宋体"/>
          <w:color w:val="000000" w:themeColor="text1"/>
          <w:szCs w:val="18"/>
          <w:highlight w:val="none"/>
          <w:lang w:val="zh-CN"/>
          <w14:textFill>
            <w14:solidFill>
              <w14:schemeClr w14:val="tx1"/>
            </w14:solidFill>
          </w14:textFill>
        </w:rPr>
        <w:t>：</w:t>
      </w:r>
      <w:r>
        <w:rPr>
          <w:rFonts w:hint="eastAsia" w:ascii="宋体" w:cs="宋体"/>
          <w:color w:val="000000" w:themeColor="text1"/>
          <w:szCs w:val="18"/>
          <w:highlight w:val="none"/>
          <w:u w:val="single"/>
          <w:lang w:val="zh-CN"/>
          <w14:textFill>
            <w14:solidFill>
              <w14:schemeClr w14:val="tx1"/>
            </w14:solidFill>
          </w14:textFill>
        </w:rPr>
        <w:t xml:space="preserve">         </w:t>
      </w:r>
      <w:r>
        <w:rPr>
          <w:rFonts w:hint="eastAsia" w:ascii="宋体" w:cs="宋体"/>
          <w:color w:val="000000" w:themeColor="text1"/>
          <w:szCs w:val="18"/>
          <w:highlight w:val="none"/>
          <w:lang w:val="zh-CN"/>
          <w14:textFill>
            <w14:solidFill>
              <w14:schemeClr w14:val="tx1"/>
            </w14:solidFill>
          </w14:textFill>
        </w:rPr>
        <w:t xml:space="preserve"> 性别</w:t>
      </w:r>
      <w:r>
        <w:rPr>
          <w:rFonts w:ascii="宋体" w:cs="宋体"/>
          <w:color w:val="000000" w:themeColor="text1"/>
          <w:szCs w:val="18"/>
          <w:highlight w:val="none"/>
          <w:lang w:val="zh-CN"/>
          <w14:textFill>
            <w14:solidFill>
              <w14:schemeClr w14:val="tx1"/>
            </w14:solidFill>
          </w14:textFill>
        </w:rPr>
        <w:t>：</w:t>
      </w:r>
      <w:r>
        <w:rPr>
          <w:rFonts w:hint="eastAsia" w:ascii="宋体" w:cs="宋体"/>
          <w:color w:val="000000" w:themeColor="text1"/>
          <w:szCs w:val="18"/>
          <w:highlight w:val="none"/>
          <w:u w:val="single"/>
          <w:lang w:val="zh-CN"/>
          <w14:textFill>
            <w14:solidFill>
              <w14:schemeClr w14:val="tx1"/>
            </w14:solidFill>
          </w14:textFill>
        </w:rPr>
        <w:t xml:space="preserve">        </w:t>
      </w:r>
      <w:r>
        <w:rPr>
          <w:rFonts w:hint="eastAsia" w:ascii="宋体" w:cs="宋体"/>
          <w:color w:val="000000" w:themeColor="text1"/>
          <w:szCs w:val="18"/>
          <w:highlight w:val="none"/>
          <w:lang w:val="zh-CN"/>
          <w14:textFill>
            <w14:solidFill>
              <w14:schemeClr w14:val="tx1"/>
            </w14:solidFill>
          </w14:textFill>
        </w:rPr>
        <w:t xml:space="preserve"> 年龄</w:t>
      </w:r>
      <w:r>
        <w:rPr>
          <w:rFonts w:ascii="宋体" w:cs="宋体"/>
          <w:color w:val="000000" w:themeColor="text1"/>
          <w:szCs w:val="18"/>
          <w:highlight w:val="none"/>
          <w:lang w:val="zh-CN"/>
          <w14:textFill>
            <w14:solidFill>
              <w14:schemeClr w14:val="tx1"/>
            </w14:solidFill>
          </w14:textFill>
        </w:rPr>
        <w:t>：</w:t>
      </w:r>
      <w:r>
        <w:rPr>
          <w:rFonts w:hint="eastAsia" w:ascii="宋体" w:cs="宋体"/>
          <w:color w:val="000000" w:themeColor="text1"/>
          <w:szCs w:val="18"/>
          <w:highlight w:val="none"/>
          <w:u w:val="single"/>
          <w:lang w:val="zh-CN"/>
          <w14:textFill>
            <w14:solidFill>
              <w14:schemeClr w14:val="tx1"/>
            </w14:solidFill>
          </w14:textFill>
        </w:rPr>
        <w:t xml:space="preserve">        </w:t>
      </w:r>
      <w:r>
        <w:rPr>
          <w:rFonts w:hint="eastAsia" w:ascii="宋体" w:cs="宋体"/>
          <w:color w:val="000000" w:themeColor="text1"/>
          <w:szCs w:val="18"/>
          <w:highlight w:val="none"/>
          <w:lang w:val="zh-CN"/>
          <w14:textFill>
            <w14:solidFill>
              <w14:schemeClr w14:val="tx1"/>
            </w14:solidFill>
          </w14:textFill>
        </w:rPr>
        <w:t xml:space="preserve"> 职务</w:t>
      </w:r>
      <w:r>
        <w:rPr>
          <w:rFonts w:ascii="宋体" w:cs="宋体"/>
          <w:color w:val="000000" w:themeColor="text1"/>
          <w:szCs w:val="18"/>
          <w:highlight w:val="none"/>
          <w:lang w:val="zh-CN"/>
          <w14:textFill>
            <w14:solidFill>
              <w14:schemeClr w14:val="tx1"/>
            </w14:solidFill>
          </w14:textFill>
        </w:rPr>
        <w:t>：</w:t>
      </w:r>
      <w:r>
        <w:rPr>
          <w:rFonts w:hint="eastAsia" w:ascii="宋体" w:cs="宋体"/>
          <w:color w:val="000000" w:themeColor="text1"/>
          <w:szCs w:val="18"/>
          <w:highlight w:val="none"/>
          <w:u w:val="single"/>
          <w:lang w:val="zh-CN"/>
          <w14:textFill>
            <w14:solidFill>
              <w14:schemeClr w14:val="tx1"/>
            </w14:solidFill>
          </w14:textFill>
        </w:rPr>
        <w:t xml:space="preserve">                  </w:t>
      </w:r>
      <w:r>
        <w:rPr>
          <w:rFonts w:hint="eastAsia" w:ascii="宋体" w:cs="宋体"/>
          <w:color w:val="000000" w:themeColor="text1"/>
          <w:szCs w:val="18"/>
          <w:highlight w:val="none"/>
          <w:lang w:val="zh-CN"/>
          <w14:textFill>
            <w14:solidFill>
              <w14:schemeClr w14:val="tx1"/>
            </w14:solidFill>
          </w14:textFill>
        </w:rPr>
        <w:t xml:space="preserve"> </w:t>
      </w:r>
    </w:p>
    <w:p w14:paraId="04862113">
      <w:pPr>
        <w:autoSpaceDE w:val="0"/>
        <w:autoSpaceDN w:val="0"/>
        <w:adjustRightInd w:val="0"/>
        <w:spacing w:line="480" w:lineRule="auto"/>
        <w:rPr>
          <w:rFonts w:ascii="宋体" w:cs="宋体"/>
          <w:color w:val="000000" w:themeColor="text1"/>
          <w:szCs w:val="18"/>
          <w:highlight w:val="none"/>
          <w:lang w:val="zh-CN"/>
          <w14:textFill>
            <w14:solidFill>
              <w14:schemeClr w14:val="tx1"/>
            </w14:solidFill>
          </w14:textFill>
        </w:rPr>
      </w:pPr>
      <w:r>
        <w:rPr>
          <w:rFonts w:hint="eastAsia" w:ascii="宋体" w:cs="宋体"/>
          <w:color w:val="000000" w:themeColor="text1"/>
          <w:szCs w:val="18"/>
          <w:highlight w:val="none"/>
          <w:lang w:val="zh-CN"/>
          <w14:textFill>
            <w14:solidFill>
              <w14:schemeClr w14:val="tx1"/>
            </w14:solidFill>
          </w14:textFill>
        </w:rPr>
        <w:t xml:space="preserve">   系</w:t>
      </w:r>
      <w:r>
        <w:rPr>
          <w:rFonts w:hint="eastAsia" w:ascii="宋体" w:cs="宋体"/>
          <w:color w:val="000000" w:themeColor="text1"/>
          <w:szCs w:val="18"/>
          <w:highlight w:val="none"/>
          <w:u w:val="single"/>
          <w:lang w:val="zh-CN"/>
          <w14:textFill>
            <w14:solidFill>
              <w14:schemeClr w14:val="tx1"/>
            </w14:solidFill>
          </w14:textFill>
        </w:rPr>
        <w:t xml:space="preserve">                      </w:t>
      </w:r>
      <w:r>
        <w:rPr>
          <w:rFonts w:ascii="宋体" w:cs="宋体"/>
          <w:color w:val="000000" w:themeColor="text1"/>
          <w:szCs w:val="18"/>
          <w:highlight w:val="none"/>
          <w:lang w:val="zh-CN"/>
          <w14:textFill>
            <w14:solidFill>
              <w14:schemeClr w14:val="tx1"/>
            </w14:solidFill>
          </w14:textFill>
        </w:rPr>
        <w:t>(</w:t>
      </w:r>
      <w:r>
        <w:rPr>
          <w:rFonts w:hint="eastAsia" w:ascii="宋体" w:cs="宋体"/>
          <w:color w:val="000000" w:themeColor="text1"/>
          <w:szCs w:val="18"/>
          <w:highlight w:val="none"/>
          <w:lang w:val="zh-CN"/>
          <w14:textFill>
            <w14:solidFill>
              <w14:schemeClr w14:val="tx1"/>
            </w14:solidFill>
          </w14:textFill>
        </w:rPr>
        <w:t>投标人名称</w:t>
      </w:r>
      <w:r>
        <w:rPr>
          <w:rFonts w:ascii="宋体" w:cs="宋体"/>
          <w:color w:val="000000" w:themeColor="text1"/>
          <w:szCs w:val="18"/>
          <w:highlight w:val="none"/>
          <w:lang w:val="zh-CN"/>
          <w14:textFill>
            <w14:solidFill>
              <w14:schemeClr w14:val="tx1"/>
            </w14:solidFill>
          </w14:textFill>
        </w:rPr>
        <w:t>)</w:t>
      </w:r>
      <w:r>
        <w:rPr>
          <w:rFonts w:hint="eastAsia" w:ascii="宋体" w:cs="宋体"/>
          <w:color w:val="000000" w:themeColor="text1"/>
          <w:szCs w:val="18"/>
          <w:highlight w:val="none"/>
          <w:lang w:val="zh-CN"/>
          <w14:textFill>
            <w14:solidFill>
              <w14:schemeClr w14:val="tx1"/>
            </w14:solidFill>
          </w14:textFill>
        </w:rPr>
        <w:t>的法定代表人。</w:t>
      </w:r>
    </w:p>
    <w:p w14:paraId="6C53418F">
      <w:pPr>
        <w:autoSpaceDE w:val="0"/>
        <w:autoSpaceDN w:val="0"/>
        <w:adjustRightInd w:val="0"/>
        <w:spacing w:line="360" w:lineRule="auto"/>
        <w:rPr>
          <w:rFonts w:ascii="宋体" w:cs="宋体"/>
          <w:color w:val="000000" w:themeColor="text1"/>
          <w:szCs w:val="18"/>
          <w:highlight w:val="none"/>
          <w:lang w:val="zh-CN"/>
          <w14:textFill>
            <w14:solidFill>
              <w14:schemeClr w14:val="tx1"/>
            </w14:solidFill>
          </w14:textFill>
        </w:rPr>
      </w:pPr>
      <w:r>
        <w:rPr>
          <w:rFonts w:ascii="宋体" w:cs="宋体"/>
          <w:color w:val="000000" w:themeColor="text1"/>
          <w:szCs w:val="18"/>
          <w:highlight w:val="none"/>
          <w:lang w:val="zh-CN"/>
          <w14:textFill>
            <w14:solidFill>
              <w14:schemeClr w14:val="tx1"/>
            </w14:solidFill>
          </w14:textFill>
        </w:rPr>
        <w:t xml:space="preserve">    </w:t>
      </w:r>
      <w:r>
        <w:rPr>
          <w:rFonts w:hint="eastAsia" w:ascii="宋体" w:cs="宋体"/>
          <w:color w:val="000000" w:themeColor="text1"/>
          <w:szCs w:val="18"/>
          <w:highlight w:val="none"/>
          <w:lang w:val="zh-CN"/>
          <w14:textFill>
            <w14:solidFill>
              <w14:schemeClr w14:val="tx1"/>
            </w14:solidFill>
          </w14:textFill>
        </w:rPr>
        <w:t xml:space="preserve">   </w:t>
      </w:r>
    </w:p>
    <w:p w14:paraId="3435CB68">
      <w:pPr>
        <w:autoSpaceDE w:val="0"/>
        <w:autoSpaceDN w:val="0"/>
        <w:adjustRightInd w:val="0"/>
        <w:spacing w:line="360" w:lineRule="auto"/>
        <w:rPr>
          <w:rFonts w:ascii="宋体" w:cs="宋体"/>
          <w:color w:val="000000" w:themeColor="text1"/>
          <w:szCs w:val="18"/>
          <w:highlight w:val="none"/>
          <w:lang w:val="zh-CN"/>
          <w14:textFill>
            <w14:solidFill>
              <w14:schemeClr w14:val="tx1"/>
            </w14:solidFill>
          </w14:textFill>
        </w:rPr>
      </w:pPr>
    </w:p>
    <w:p w14:paraId="44AFAA9E">
      <w:pPr>
        <w:spacing w:line="360" w:lineRule="auto"/>
        <w:ind w:firstLine="800" w:firstLineChars="400"/>
        <w:rPr>
          <w:rFonts w:ascii="宋体"/>
          <w:color w:val="000000" w:themeColor="text1"/>
          <w:szCs w:val="21"/>
          <w:highlight w:val="none"/>
          <w14:textFill>
            <w14:solidFill>
              <w14:schemeClr w14:val="tx1"/>
            </w14:solidFill>
          </w14:textFill>
        </w:rPr>
      </w:pPr>
      <w:r>
        <w:rPr>
          <w:rFonts w:hint="eastAsia" w:ascii="宋体" w:cs="宋体"/>
          <w:color w:val="000000" w:themeColor="text1"/>
          <w:szCs w:val="18"/>
          <w:highlight w:val="none"/>
          <w:lang w:val="zh-CN"/>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特此证明。</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39"/>
      </w:tblGrid>
      <w:tr w14:paraId="66608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trPr>
        <w:tc>
          <w:tcPr>
            <w:tcW w:w="9039" w:type="dxa"/>
          </w:tcPr>
          <w:p w14:paraId="2487E816">
            <w:pPr>
              <w:spacing w:line="360" w:lineRule="auto"/>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附：法定代表人身份证复印件</w:t>
            </w:r>
          </w:p>
        </w:tc>
      </w:tr>
    </w:tbl>
    <w:p w14:paraId="79268489">
      <w:pPr>
        <w:spacing w:line="360" w:lineRule="auto"/>
        <w:rPr>
          <w:rFonts w:ascii="宋体"/>
          <w:color w:val="000000" w:themeColor="text1"/>
          <w:szCs w:val="21"/>
          <w:highlight w:val="none"/>
          <w14:textFill>
            <w14:solidFill>
              <w14:schemeClr w14:val="tx1"/>
            </w14:solidFill>
          </w14:textFill>
        </w:rPr>
      </w:pPr>
    </w:p>
    <w:p w14:paraId="5D23D642">
      <w:pPr>
        <w:spacing w:line="360" w:lineRule="auto"/>
        <w:jc w:val="righ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                  投标人：              （公章）</w:t>
      </w:r>
    </w:p>
    <w:p w14:paraId="65A575DD">
      <w:pPr>
        <w:spacing w:line="360" w:lineRule="auto"/>
        <w:jc w:val="right"/>
        <w:rPr>
          <w:rFonts w:ascii="宋体"/>
          <w:color w:val="000000" w:themeColor="text1"/>
          <w:szCs w:val="21"/>
          <w:highlight w:val="none"/>
          <w14:textFill>
            <w14:solidFill>
              <w14:schemeClr w14:val="tx1"/>
            </w14:solidFill>
          </w14:textFill>
        </w:rPr>
      </w:pPr>
    </w:p>
    <w:p w14:paraId="03465838">
      <w:pPr>
        <w:autoSpaceDE w:val="0"/>
        <w:autoSpaceDN w:val="0"/>
        <w:adjustRightInd w:val="0"/>
        <w:spacing w:line="360" w:lineRule="auto"/>
        <w:jc w:val="right"/>
        <w:rPr>
          <w:rFonts w:ascii="宋体" w:cs="宋体"/>
          <w:color w:val="000000" w:themeColor="text1"/>
          <w:szCs w:val="18"/>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                  日  期：      年      月      日</w:t>
      </w:r>
    </w:p>
    <w:p w14:paraId="0A0D71D2">
      <w:pPr>
        <w:autoSpaceDE w:val="0"/>
        <w:autoSpaceDN w:val="0"/>
        <w:adjustRightInd w:val="0"/>
        <w:snapToGrid w:val="0"/>
        <w:spacing w:line="240" w:lineRule="exact"/>
        <w:rPr>
          <w:rFonts w:ascii="宋体"/>
          <w:color w:val="000000" w:themeColor="text1"/>
          <w:highlight w:val="none"/>
          <w14:textFill>
            <w14:solidFill>
              <w14:schemeClr w14:val="tx1"/>
            </w14:solidFill>
          </w14:textFill>
        </w:rPr>
      </w:pPr>
    </w:p>
    <w:p w14:paraId="218BCE89">
      <w:pPr>
        <w:rPr>
          <w:rFonts w:ascii="宋体"/>
          <w:color w:val="000000" w:themeColor="text1"/>
          <w:sz w:val="32"/>
          <w:szCs w:val="32"/>
          <w:highlight w:val="none"/>
          <w14:textFill>
            <w14:solidFill>
              <w14:schemeClr w14:val="tx1"/>
            </w14:solidFill>
          </w14:textFill>
        </w:rPr>
      </w:pPr>
    </w:p>
    <w:p w14:paraId="632E8A9F">
      <w:pPr>
        <w:spacing w:after="100" w:afterAutospacing="1" w:line="360" w:lineRule="auto"/>
        <w:jc w:val="center"/>
        <w:rPr>
          <w:rFonts w:ascii="宋体" w:cs="宋体"/>
          <w:b/>
          <w:color w:val="000000" w:themeColor="text1"/>
          <w:sz w:val="32"/>
          <w:szCs w:val="32"/>
          <w:highlight w:val="none"/>
          <w14:textFill>
            <w14:solidFill>
              <w14:schemeClr w14:val="tx1"/>
            </w14:solidFill>
          </w14:textFill>
        </w:rPr>
      </w:pPr>
      <w:r>
        <w:rPr>
          <w:rFonts w:ascii="宋体" w:cs="宋体"/>
          <w:b/>
          <w:color w:val="000000" w:themeColor="text1"/>
          <w:sz w:val="32"/>
          <w:szCs w:val="32"/>
          <w:highlight w:val="none"/>
          <w14:textFill>
            <w14:solidFill>
              <w14:schemeClr w14:val="tx1"/>
            </w14:solidFill>
          </w14:textFill>
        </w:rPr>
        <w:br w:type="page"/>
      </w:r>
    </w:p>
    <w:p w14:paraId="1D5A14AC">
      <w:pPr>
        <w:rPr>
          <w:color w:val="000000" w:themeColor="text1"/>
          <w:highlight w:val="none"/>
          <w14:textFill>
            <w14:solidFill>
              <w14:schemeClr w14:val="tx1"/>
            </w14:solidFill>
          </w14:textFill>
        </w:rPr>
      </w:pPr>
    </w:p>
    <w:p w14:paraId="75E41682">
      <w:pPr>
        <w:spacing w:after="100" w:afterAutospacing="1"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四、法定代表人授权委托书</w:t>
      </w:r>
    </w:p>
    <w:p w14:paraId="699A08A1">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本授权委托书声明：</w:t>
      </w:r>
    </w:p>
    <w:p w14:paraId="7CD401B4">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我</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（姓名）系</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（投标人名称）的法定代表人，现授权委托</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（姓名）为我公司代表，以</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（投标人名称）的名义参加</w:t>
      </w:r>
      <w:r>
        <w:rPr>
          <w:rFonts w:hint="eastAsia" w:ascii="宋体"/>
          <w:color w:val="000000" w:themeColor="text1"/>
          <w:szCs w:val="21"/>
          <w:highlight w:val="none"/>
          <w:u w:val="singl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本项目投标活动。</w:t>
      </w:r>
    </w:p>
    <w:p w14:paraId="2A2C86F0">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委托代理人在开标、评标、合同谈判过程中签署的一切文件和处理与之有关的一切事务，我均予以承认。</w:t>
      </w:r>
    </w:p>
    <w:p w14:paraId="72199F50">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委托代理人无转委托权。</w:t>
      </w:r>
    </w:p>
    <w:p w14:paraId="2F31C0B8">
      <w:pPr>
        <w:spacing w:line="360" w:lineRule="auto"/>
        <w:rPr>
          <w:rFonts w:ascii="宋体"/>
          <w:color w:val="000000" w:themeColor="text1"/>
          <w:szCs w:val="21"/>
          <w:highlight w:val="none"/>
          <w14:textFill>
            <w14:solidFill>
              <w14:schemeClr w14:val="tx1"/>
            </w14:solidFill>
          </w14:textFill>
        </w:rPr>
      </w:pPr>
    </w:p>
    <w:p w14:paraId="0D4179BC">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特此委托。</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7"/>
      </w:tblGrid>
      <w:tr w14:paraId="06BB1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969" w:type="dxa"/>
          </w:tcPr>
          <w:p w14:paraId="1E96449B">
            <w:pPr>
              <w:spacing w:line="360" w:lineRule="auto"/>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附：委托代理人身份证复印件</w:t>
            </w:r>
          </w:p>
        </w:tc>
      </w:tr>
    </w:tbl>
    <w:p w14:paraId="0DFA2A80">
      <w:pPr>
        <w:spacing w:line="360" w:lineRule="auto"/>
        <w:ind w:firstLine="400" w:firstLineChars="200"/>
        <w:rPr>
          <w:rFonts w:ascii="宋体"/>
          <w:color w:val="000000" w:themeColor="text1"/>
          <w:szCs w:val="21"/>
          <w:highlight w:val="none"/>
          <w14:textFill>
            <w14:solidFill>
              <w14:schemeClr w14:val="tx1"/>
            </w14:solidFill>
          </w14:textFill>
        </w:rPr>
      </w:pPr>
    </w:p>
    <w:p w14:paraId="32987EB7">
      <w:pPr>
        <w:spacing w:line="360" w:lineRule="auto"/>
        <w:ind w:firstLine="400" w:firstLineChars="200"/>
        <w:rPr>
          <w:rFonts w:ascii="宋体"/>
          <w:color w:val="000000" w:themeColor="text1"/>
          <w:szCs w:val="21"/>
          <w:highlight w:val="none"/>
          <w14:textFill>
            <w14:solidFill>
              <w14:schemeClr w14:val="tx1"/>
            </w14:solidFill>
          </w14:textFill>
        </w:rPr>
      </w:pPr>
    </w:p>
    <w:p w14:paraId="764E8FA8">
      <w:pPr>
        <w:spacing w:line="360" w:lineRule="auto"/>
        <w:ind w:firstLine="400" w:firstLineChars="200"/>
        <w:rPr>
          <w:rFonts w:ascii="宋体"/>
          <w:color w:val="000000" w:themeColor="text1"/>
          <w:szCs w:val="21"/>
          <w:highlight w:val="none"/>
          <w14:textFill>
            <w14:solidFill>
              <w14:schemeClr w14:val="tx1"/>
            </w14:solidFill>
          </w14:textFill>
        </w:rPr>
      </w:pPr>
    </w:p>
    <w:p w14:paraId="68F90D60">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投  标  人：                （公章）</w:t>
      </w:r>
    </w:p>
    <w:p w14:paraId="1182B5D0">
      <w:pPr>
        <w:spacing w:line="360" w:lineRule="auto"/>
        <w:ind w:firstLine="400" w:firstLineChars="200"/>
        <w:rPr>
          <w:rFonts w:ascii="宋体"/>
          <w:color w:val="000000" w:themeColor="text1"/>
          <w:szCs w:val="21"/>
          <w:highlight w:val="none"/>
          <w14:textFill>
            <w14:solidFill>
              <w14:schemeClr w14:val="tx1"/>
            </w14:solidFill>
          </w14:textFill>
        </w:rPr>
      </w:pPr>
    </w:p>
    <w:p w14:paraId="270FF159">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法定代表人：                （盖章）</w:t>
      </w:r>
    </w:p>
    <w:p w14:paraId="2B39FB35">
      <w:pPr>
        <w:spacing w:line="360" w:lineRule="auto"/>
        <w:ind w:firstLine="400" w:firstLineChars="200"/>
        <w:rPr>
          <w:rFonts w:ascii="宋体"/>
          <w:color w:val="000000" w:themeColor="text1"/>
          <w:szCs w:val="21"/>
          <w:highlight w:val="none"/>
          <w14:textFill>
            <w14:solidFill>
              <w14:schemeClr w14:val="tx1"/>
            </w14:solidFill>
          </w14:textFill>
        </w:rPr>
      </w:pPr>
    </w:p>
    <w:p w14:paraId="28D5AA22">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委托代理人：                （签字）</w:t>
      </w:r>
    </w:p>
    <w:p w14:paraId="17D16F8B">
      <w:pPr>
        <w:spacing w:line="360" w:lineRule="auto"/>
        <w:ind w:firstLine="400" w:firstLineChars="200"/>
        <w:rPr>
          <w:rFonts w:ascii="宋体"/>
          <w:color w:val="000000" w:themeColor="text1"/>
          <w:szCs w:val="21"/>
          <w:highlight w:val="none"/>
          <w14:textFill>
            <w14:solidFill>
              <w14:schemeClr w14:val="tx1"/>
            </w14:solidFill>
          </w14:textFill>
        </w:rPr>
      </w:pPr>
    </w:p>
    <w:p w14:paraId="7EB696DA">
      <w:pPr>
        <w:autoSpaceDE w:val="0"/>
        <w:autoSpaceDN w:val="0"/>
        <w:adjustRightInd w:val="0"/>
        <w:snapToGrid w:val="0"/>
        <w:spacing w:line="249" w:lineRule="exact"/>
        <w:ind w:firstLine="400" w:firstLineChars="200"/>
        <w:rPr>
          <w:rFonts w:ascii="宋体" w:cs="宋体"/>
          <w:color w:val="000000" w:themeColor="text1"/>
          <w:sz w:val="24"/>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日      期：      年      月      日</w:t>
      </w:r>
    </w:p>
    <w:p w14:paraId="19ECC4E2">
      <w:pPr>
        <w:autoSpaceDE w:val="0"/>
        <w:autoSpaceDN w:val="0"/>
        <w:adjustRightInd w:val="0"/>
        <w:snapToGrid w:val="0"/>
        <w:spacing w:line="249" w:lineRule="exact"/>
        <w:rPr>
          <w:rFonts w:ascii="宋体" w:cs="宋体"/>
          <w:color w:val="000000" w:themeColor="text1"/>
          <w:sz w:val="24"/>
          <w:highlight w:val="none"/>
          <w14:textFill>
            <w14:solidFill>
              <w14:schemeClr w14:val="tx1"/>
            </w14:solidFill>
          </w14:textFill>
        </w:rPr>
      </w:pPr>
    </w:p>
    <w:p w14:paraId="0A0C5ADA">
      <w:pPr>
        <w:rPr>
          <w:rFonts w:ascii="宋体"/>
          <w:b/>
          <w:color w:val="000000" w:themeColor="text1"/>
          <w:highlight w:val="none"/>
          <w14:textFill>
            <w14:solidFill>
              <w14:schemeClr w14:val="tx1"/>
            </w14:solidFill>
          </w14:textFill>
        </w:rPr>
      </w:pPr>
    </w:p>
    <w:p w14:paraId="4D196BB7">
      <w:pPr>
        <w:rPr>
          <w:rFonts w:ascii="宋体" w:cs="仿宋_GB2312"/>
          <w:color w:val="000000" w:themeColor="text1"/>
          <w:spacing w:val="14"/>
          <w:sz w:val="32"/>
          <w:szCs w:val="32"/>
          <w:highlight w:val="none"/>
          <w14:textFill>
            <w14:solidFill>
              <w14:schemeClr w14:val="tx1"/>
            </w14:solidFill>
          </w14:textFill>
        </w:rPr>
      </w:pPr>
    </w:p>
    <w:p w14:paraId="54F72D76">
      <w:pPr>
        <w:jc w:val="center"/>
        <w:rPr>
          <w:color w:val="000000" w:themeColor="text1"/>
          <w:highlight w:val="none"/>
          <w14:textFill>
            <w14:solidFill>
              <w14:schemeClr w14:val="tx1"/>
            </w14:solidFill>
          </w14:textFill>
        </w:rPr>
      </w:pPr>
      <w:bookmarkStart w:id="71" w:name="_Toc455496977"/>
      <w:bookmarkStart w:id="72" w:name="_Toc455576013"/>
      <w:bookmarkStart w:id="73" w:name="_Toc201719190"/>
      <w:r>
        <w:rPr>
          <w:color w:val="000000" w:themeColor="text1"/>
          <w:highlight w:val="none"/>
          <w14:textFill>
            <w14:solidFill>
              <w14:schemeClr w14:val="tx1"/>
            </w14:solidFill>
          </w14:textFill>
        </w:rPr>
        <w:br w:type="page"/>
      </w:r>
      <w:bookmarkStart w:id="74" w:name="_Toc476591081"/>
    </w:p>
    <w:p w14:paraId="1F830F5F">
      <w:pPr>
        <w:spacing w:line="360" w:lineRule="auto"/>
        <w:jc w:val="center"/>
        <w:outlineLvl w:val="9"/>
        <w:rPr>
          <w:rFonts w:hint="eastAsia" w:ascii="宋体" w:hAnsi="Times New Roman" w:eastAsia="宋体" w:cs="宋体"/>
          <w:b/>
          <w:color w:val="000000" w:themeColor="text1"/>
          <w:sz w:val="32"/>
          <w:szCs w:val="32"/>
          <w:highlight w:val="none"/>
          <w14:textFill>
            <w14:solidFill>
              <w14:schemeClr w14:val="tx1"/>
            </w14:solidFill>
          </w14:textFill>
        </w:rPr>
      </w:pPr>
    </w:p>
    <w:p w14:paraId="0D9891B6">
      <w:pPr>
        <w:spacing w:line="360" w:lineRule="auto"/>
        <w:jc w:val="center"/>
        <w:outlineLvl w:val="9"/>
        <w:rPr>
          <w:rFonts w:hint="eastAsia" w:ascii="宋体" w:hAnsi="Times New Roman" w:eastAsia="宋体" w:cs="宋体"/>
          <w:b/>
          <w:color w:val="000000" w:themeColor="text1"/>
          <w:sz w:val="32"/>
          <w:szCs w:val="32"/>
          <w:highlight w:val="none"/>
          <w14:textFill>
            <w14:solidFill>
              <w14:schemeClr w14:val="tx1"/>
            </w14:solidFill>
          </w14:textFill>
        </w:rPr>
      </w:pPr>
      <w:r>
        <w:rPr>
          <w:rFonts w:hint="eastAsia" w:ascii="宋体" w:hAnsi="Times New Roman" w:eastAsia="宋体" w:cs="宋体"/>
          <w:b/>
          <w:color w:val="000000" w:themeColor="text1"/>
          <w:sz w:val="32"/>
          <w:szCs w:val="32"/>
          <w:highlight w:val="none"/>
          <w:lang w:val="en-US" w:eastAsia="zh-CN"/>
          <w14:textFill>
            <w14:solidFill>
              <w14:schemeClr w14:val="tx1"/>
            </w14:solidFill>
          </w14:textFill>
        </w:rPr>
        <w:t>五</w:t>
      </w:r>
      <w:r>
        <w:rPr>
          <w:rFonts w:hint="eastAsia" w:ascii="宋体" w:hAnsi="Times New Roman" w:eastAsia="宋体" w:cs="宋体"/>
          <w:b/>
          <w:color w:val="000000" w:themeColor="text1"/>
          <w:sz w:val="32"/>
          <w:szCs w:val="32"/>
          <w:highlight w:val="none"/>
          <w14:textFill>
            <w14:solidFill>
              <w14:schemeClr w14:val="tx1"/>
            </w14:solidFill>
          </w14:textFill>
        </w:rPr>
        <w:t>、联合体协议书</w:t>
      </w:r>
    </w:p>
    <w:p w14:paraId="19881381">
      <w:pPr>
        <w:spacing w:line="360" w:lineRule="auto"/>
        <w:rPr>
          <w:rFonts w:hint="eastAsia" w:ascii="宋体" w:hAnsi="宋体" w:cs="宋体"/>
          <w:color w:val="000000" w:themeColor="text1"/>
          <w:szCs w:val="21"/>
          <w:highlight w:val="none"/>
          <w14:textFill>
            <w14:solidFill>
              <w14:schemeClr w14:val="tx1"/>
            </w14:solidFill>
          </w14:textFill>
        </w:rPr>
      </w:pPr>
    </w:p>
    <w:p w14:paraId="41A5FE2A">
      <w:pPr>
        <w:topLinePunct/>
        <w:spacing w:line="360" w:lineRule="auto"/>
        <w:ind w:firstLine="40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（所有成员单位名称）自愿组成</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（联合体名称）联合体，共同参加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（项目名称）的投标。现就联合体投标事宜订立如下协议。</w:t>
      </w:r>
    </w:p>
    <w:p w14:paraId="4D1216AC">
      <w:pPr>
        <w:topLinePunct/>
        <w:spacing w:line="360" w:lineRule="auto"/>
        <w:ind w:firstLine="40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（某成员单位名称）为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（联合体名称）牵头人。</w:t>
      </w:r>
    </w:p>
    <w:p w14:paraId="3C4ADA17">
      <w:pPr>
        <w:topLinePunct/>
        <w:spacing w:line="360" w:lineRule="auto"/>
        <w:ind w:firstLine="40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34B9050">
      <w:pPr>
        <w:topLinePunct/>
        <w:spacing w:line="360" w:lineRule="auto"/>
        <w:ind w:firstLine="40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3、联合体将严格按照招标文件的各项要求，履行合同，并对外承担连带责任。</w:t>
      </w:r>
    </w:p>
    <w:p w14:paraId="3930F861">
      <w:pPr>
        <w:topLinePunct/>
        <w:spacing w:line="360" w:lineRule="auto"/>
        <w:ind w:firstLine="40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4、联合体各成员单位内部的职责分工如下：</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50544D6E">
      <w:pPr>
        <w:topLinePunct/>
        <w:spacing w:line="360" w:lineRule="auto"/>
        <w:ind w:firstLine="40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5、本协议书自签署之日起生效，合同履行完毕后自动失效。 </w:t>
      </w:r>
    </w:p>
    <w:p w14:paraId="3793CD8A">
      <w:pPr>
        <w:topLinePunct/>
        <w:spacing w:line="360" w:lineRule="auto"/>
        <w:ind w:firstLine="40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6、本协议书一式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份，联合体成员和招标人各执一份。</w:t>
      </w:r>
    </w:p>
    <w:p w14:paraId="7E01B1C7">
      <w:pPr>
        <w:topLinePunct/>
        <w:spacing w:line="360" w:lineRule="auto"/>
        <w:rPr>
          <w:rFonts w:hint="eastAsia" w:ascii="宋体" w:hAnsi="宋体" w:cs="宋体"/>
          <w:color w:val="000000" w:themeColor="text1"/>
          <w:szCs w:val="21"/>
          <w:highlight w:val="none"/>
          <w14:textFill>
            <w14:solidFill>
              <w14:schemeClr w14:val="tx1"/>
            </w14:solidFill>
          </w14:textFill>
        </w:rPr>
      </w:pPr>
    </w:p>
    <w:p w14:paraId="2117249C">
      <w:pPr>
        <w:topLinePunct/>
        <w:spacing w:line="360" w:lineRule="auto"/>
        <w:ind w:firstLine="40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注：本协议书由委托代理人签字的，应附法定代表人签字的授权委托书。</w:t>
      </w:r>
    </w:p>
    <w:p w14:paraId="6AA3A21B">
      <w:pPr>
        <w:topLinePunct/>
        <w:spacing w:line="360" w:lineRule="auto"/>
        <w:rPr>
          <w:rFonts w:hint="eastAsia" w:ascii="宋体" w:hAnsi="宋体" w:cs="宋体"/>
          <w:color w:val="000000" w:themeColor="text1"/>
          <w:szCs w:val="21"/>
          <w:highlight w:val="none"/>
          <w14:textFill>
            <w14:solidFill>
              <w14:schemeClr w14:val="tx1"/>
            </w14:solidFill>
          </w14:textFill>
        </w:rPr>
      </w:pPr>
    </w:p>
    <w:p w14:paraId="0D502FEB">
      <w:pPr>
        <w:topLinePunct/>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牵头人名称：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（盖单位章）</w:t>
      </w:r>
    </w:p>
    <w:p w14:paraId="7063808F">
      <w:pPr>
        <w:topLinePunct/>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法定代表人或其委托代理人：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w:t>
      </w:r>
    </w:p>
    <w:p w14:paraId="3A5D2ADC">
      <w:pPr>
        <w:topLinePunct/>
        <w:spacing w:line="360" w:lineRule="auto"/>
        <w:rPr>
          <w:rFonts w:hint="eastAsia" w:ascii="宋体" w:hAnsi="宋体" w:cs="宋体"/>
          <w:color w:val="000000" w:themeColor="text1"/>
          <w:szCs w:val="21"/>
          <w:highlight w:val="none"/>
          <w14:textFill>
            <w14:solidFill>
              <w14:schemeClr w14:val="tx1"/>
            </w14:solidFill>
          </w14:textFill>
        </w:rPr>
      </w:pPr>
    </w:p>
    <w:p w14:paraId="0AE8DC3D">
      <w:pPr>
        <w:topLinePunct/>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成员一名称：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（盖单位章）</w:t>
      </w:r>
    </w:p>
    <w:p w14:paraId="7ACCD1EF">
      <w:pPr>
        <w:topLinePunct/>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法定代表人或其委托代理人：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w:t>
      </w:r>
    </w:p>
    <w:p w14:paraId="60B6405F">
      <w:pPr>
        <w:topLinePunct/>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67FFEE83">
      <w:pPr>
        <w:topLinePunct/>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成员二名称：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（盖单位章）</w:t>
      </w:r>
    </w:p>
    <w:p w14:paraId="3C4CAAC4">
      <w:pPr>
        <w:topLinePunct/>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法定代表人或其委托代理人：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w:t>
      </w:r>
    </w:p>
    <w:p w14:paraId="314CA50C">
      <w:pPr>
        <w:topLinePunct/>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6F7A7167">
      <w:pPr>
        <w:topLinePunct/>
        <w:spacing w:line="360" w:lineRule="auto"/>
        <w:rPr>
          <w:rFonts w:hint="eastAsia" w:ascii="宋体" w:hAnsi="宋体" w:cs="宋体"/>
          <w:color w:val="000000" w:themeColor="text1"/>
          <w:szCs w:val="21"/>
          <w:highlight w:val="none"/>
          <w14:textFill>
            <w14:solidFill>
              <w14:schemeClr w14:val="tx1"/>
            </w14:solidFill>
          </w14:textFill>
        </w:rPr>
      </w:pPr>
    </w:p>
    <w:p w14:paraId="294CE2E7">
      <w:pPr>
        <w:spacing w:line="360" w:lineRule="auto"/>
        <w:ind w:firstLine="2742" w:firstLineChars="137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14:paraId="47689AE9">
      <w:pPr>
        <w:rPr>
          <w:rFonts w:hint="eastAsia" w:ascii="宋体" w:cs="宋体"/>
          <w:b/>
          <w:color w:val="000000" w:themeColor="text1"/>
          <w:sz w:val="32"/>
          <w:szCs w:val="32"/>
          <w:highlight w:val="none"/>
          <w14:textFill>
            <w14:solidFill>
              <w14:schemeClr w14:val="tx1"/>
            </w14:solidFill>
          </w14:textFill>
        </w:rPr>
      </w:pPr>
    </w:p>
    <w:p w14:paraId="2D0BED45">
      <w:pPr>
        <w:jc w:val="center"/>
        <w:rPr>
          <w:color w:val="000000" w:themeColor="text1"/>
          <w:highlight w:val="none"/>
          <w14:textFill>
            <w14:solidFill>
              <w14:schemeClr w14:val="tx1"/>
            </w14:solidFill>
          </w14:textFill>
        </w:rPr>
      </w:pPr>
    </w:p>
    <w:p w14:paraId="68CF1379">
      <w:pPr>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br w:type="page"/>
      </w:r>
    </w:p>
    <w:p w14:paraId="35E6F0A7">
      <w:pPr>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lang w:val="en-US" w:eastAsia="zh-CN"/>
          <w14:textFill>
            <w14:solidFill>
              <w14:schemeClr w14:val="tx1"/>
            </w14:solidFill>
          </w14:textFill>
        </w:rPr>
        <w:t>六</w:t>
      </w:r>
      <w:r>
        <w:rPr>
          <w:rFonts w:hint="eastAsia"/>
          <w:b/>
          <w:color w:val="000000" w:themeColor="text1"/>
          <w:sz w:val="32"/>
          <w:szCs w:val="32"/>
          <w:highlight w:val="none"/>
          <w14:textFill>
            <w14:solidFill>
              <w14:schemeClr w14:val="tx1"/>
            </w14:solidFill>
          </w14:textFill>
        </w:rPr>
        <w:t>、投标保证金</w:t>
      </w:r>
      <w:bookmarkEnd w:id="71"/>
      <w:bookmarkEnd w:id="72"/>
      <w:bookmarkEnd w:id="73"/>
      <w:bookmarkEnd w:id="74"/>
    </w:p>
    <w:p w14:paraId="2E1A1877">
      <w:pPr>
        <w:autoSpaceDE w:val="0"/>
        <w:autoSpaceDN w:val="0"/>
        <w:adjustRightInd w:val="0"/>
        <w:spacing w:line="400" w:lineRule="exact"/>
        <w:rPr>
          <w:rFonts w:ascii="宋体" w:cs="MS Sans Serif"/>
          <w:color w:val="000000" w:themeColor="text1"/>
          <w:szCs w:val="18"/>
          <w:highlight w:val="none"/>
          <w:u w:val="single"/>
          <w:lang w:val="zh-CN"/>
          <w14:textFill>
            <w14:solidFill>
              <w14:schemeClr w14:val="tx1"/>
            </w14:solidFill>
          </w14:textFill>
        </w:rPr>
      </w:pPr>
    </w:p>
    <w:p w14:paraId="0EE7FD36">
      <w:pPr>
        <w:spacing w:line="360" w:lineRule="auto"/>
        <w:rPr>
          <w:color w:val="000000" w:themeColor="text1"/>
          <w:highlight w:val="none"/>
          <w14:textFill>
            <w14:solidFill>
              <w14:schemeClr w14:val="tx1"/>
            </w14:solidFill>
          </w14:textFill>
        </w:rPr>
      </w:pPr>
      <w:bookmarkStart w:id="75" w:name="_Toc476591082"/>
      <w:r>
        <w:rPr>
          <w:rFonts w:hint="eastAsia"/>
          <w:color w:val="000000" w:themeColor="text1"/>
          <w:highlight w:val="none"/>
          <w14:textFill>
            <w14:solidFill>
              <w14:schemeClr w14:val="tx1"/>
            </w14:solidFill>
          </w14:textFill>
        </w:rPr>
        <w:t>致</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（招标代理机构名称）：</w:t>
      </w:r>
      <w:bookmarkEnd w:id="75"/>
    </w:p>
    <w:p w14:paraId="3C6B2F09">
      <w:pPr>
        <w:spacing w:line="360" w:lineRule="auto"/>
        <w:rPr>
          <w:color w:val="000000" w:themeColor="text1"/>
          <w:highlight w:val="none"/>
          <w14:textFill>
            <w14:solidFill>
              <w14:schemeClr w14:val="tx1"/>
            </w14:solidFill>
          </w14:textFill>
        </w:rPr>
      </w:pPr>
    </w:p>
    <w:p w14:paraId="7F567E17">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bookmarkStart w:id="76" w:name="_Toc476591083"/>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投标人名称</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（以下称</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投标人</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）于</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日递交了　　　 </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项目名称</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的投标文件。并附有人民币</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万元做为投标保证金。</w:t>
      </w:r>
      <w:bookmarkEnd w:id="76"/>
    </w:p>
    <w:p w14:paraId="1A9EAD9F">
      <w:pPr>
        <w:spacing w:line="360" w:lineRule="auto"/>
        <w:rPr>
          <w:color w:val="000000" w:themeColor="text1"/>
          <w:highlight w:val="none"/>
          <w14:textFill>
            <w14:solidFill>
              <w14:schemeClr w14:val="tx1"/>
            </w14:solidFill>
          </w14:textFill>
        </w:rPr>
      </w:pPr>
      <w:bookmarkStart w:id="77" w:name="_Toc476591084"/>
      <w:r>
        <w:rPr>
          <w:rFonts w:hint="eastAsia"/>
          <w:color w:val="000000" w:themeColor="text1"/>
          <w:highlight w:val="none"/>
          <w14:textFill>
            <w14:solidFill>
              <w14:schemeClr w14:val="tx1"/>
            </w14:solidFill>
          </w14:textFill>
        </w:rPr>
        <w:t>我方同意招标文件中有关投标保证金的规定，并对我方有约束力。</w:t>
      </w:r>
      <w:bookmarkEnd w:id="77"/>
    </w:p>
    <w:p w14:paraId="6F4FF712">
      <w:pPr>
        <w:spacing w:line="360" w:lineRule="auto"/>
        <w:rPr>
          <w:color w:val="000000" w:themeColor="text1"/>
          <w:highlight w:val="none"/>
          <w14:textFill>
            <w14:solidFill>
              <w14:schemeClr w14:val="tx1"/>
            </w14:solidFill>
          </w14:textFill>
        </w:rPr>
      </w:pPr>
    </w:p>
    <w:tbl>
      <w:tblPr>
        <w:tblStyle w:val="43"/>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1"/>
      </w:tblGrid>
      <w:tr w14:paraId="10CD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611" w:type="dxa"/>
          </w:tcPr>
          <w:p w14:paraId="45872E75">
            <w:pPr>
              <w:spacing w:line="360" w:lineRule="auto"/>
              <w:rPr>
                <w:color w:val="000000" w:themeColor="text1"/>
                <w:highlight w:val="none"/>
                <w14:textFill>
                  <w14:solidFill>
                    <w14:schemeClr w14:val="tx1"/>
                  </w14:solidFill>
                </w14:textFill>
              </w:rPr>
            </w:pPr>
          </w:p>
          <w:p w14:paraId="0D79F1E6">
            <w:pPr>
              <w:spacing w:line="360" w:lineRule="auto"/>
              <w:rPr>
                <w:color w:val="000000" w:themeColor="text1"/>
                <w:highlight w:val="none"/>
                <w14:textFill>
                  <w14:solidFill>
                    <w14:schemeClr w14:val="tx1"/>
                  </w14:solidFill>
                </w14:textFill>
              </w:rPr>
            </w:pPr>
          </w:p>
          <w:p w14:paraId="334F50D1">
            <w:pPr>
              <w:spacing w:line="360" w:lineRule="auto"/>
              <w:rPr>
                <w:color w:val="000000" w:themeColor="text1"/>
                <w:highlight w:val="none"/>
                <w14:textFill>
                  <w14:solidFill>
                    <w14:schemeClr w14:val="tx1"/>
                  </w14:solidFill>
                </w14:textFill>
              </w:rPr>
            </w:pPr>
          </w:p>
          <w:p w14:paraId="4FAEFB2A">
            <w:pPr>
              <w:spacing w:line="360" w:lineRule="auto"/>
              <w:rPr>
                <w:color w:val="000000" w:themeColor="text1"/>
                <w:highlight w:val="none"/>
                <w14:textFill>
                  <w14:solidFill>
                    <w14:schemeClr w14:val="tx1"/>
                  </w14:solidFill>
                </w14:textFill>
              </w:rPr>
            </w:pPr>
          </w:p>
          <w:p w14:paraId="539ED96D">
            <w:pPr>
              <w:spacing w:line="360" w:lineRule="auto"/>
              <w:rPr>
                <w:color w:val="000000" w:themeColor="text1"/>
                <w:highlight w:val="none"/>
                <w14:textFill>
                  <w14:solidFill>
                    <w14:schemeClr w14:val="tx1"/>
                  </w14:solidFill>
                </w14:textFill>
              </w:rPr>
            </w:pPr>
            <w:bookmarkStart w:id="78" w:name="_Toc476591085"/>
            <w:r>
              <w:rPr>
                <w:rFonts w:hint="eastAsia"/>
                <w:color w:val="000000" w:themeColor="text1"/>
                <w:highlight w:val="none"/>
                <w14:textFill>
                  <w14:solidFill>
                    <w14:schemeClr w14:val="tx1"/>
                  </w14:solidFill>
                </w14:textFill>
              </w:rPr>
              <w:t>附：投标保证金递交证明复印件。</w:t>
            </w:r>
            <w:bookmarkEnd w:id="78"/>
          </w:p>
          <w:p w14:paraId="4C89F968">
            <w:pPr>
              <w:spacing w:line="360" w:lineRule="auto"/>
              <w:rPr>
                <w:color w:val="000000" w:themeColor="text1"/>
                <w:highlight w:val="none"/>
                <w14:textFill>
                  <w14:solidFill>
                    <w14:schemeClr w14:val="tx1"/>
                  </w14:solidFill>
                </w14:textFill>
              </w:rPr>
            </w:pPr>
          </w:p>
          <w:p w14:paraId="62BCDD8F">
            <w:pPr>
              <w:spacing w:line="360" w:lineRule="auto"/>
              <w:rPr>
                <w:color w:val="000000" w:themeColor="text1"/>
                <w:highlight w:val="none"/>
                <w14:textFill>
                  <w14:solidFill>
                    <w14:schemeClr w14:val="tx1"/>
                  </w14:solidFill>
                </w14:textFill>
              </w:rPr>
            </w:pPr>
          </w:p>
          <w:p w14:paraId="76140909">
            <w:pPr>
              <w:spacing w:line="360" w:lineRule="auto"/>
              <w:rPr>
                <w:color w:val="000000" w:themeColor="text1"/>
                <w:highlight w:val="none"/>
                <w14:textFill>
                  <w14:solidFill>
                    <w14:schemeClr w14:val="tx1"/>
                  </w14:solidFill>
                </w14:textFill>
              </w:rPr>
            </w:pPr>
          </w:p>
          <w:p w14:paraId="3812A5C1">
            <w:pPr>
              <w:spacing w:line="360" w:lineRule="auto"/>
              <w:rPr>
                <w:color w:val="000000" w:themeColor="text1"/>
                <w:highlight w:val="none"/>
                <w14:textFill>
                  <w14:solidFill>
                    <w14:schemeClr w14:val="tx1"/>
                  </w14:solidFill>
                </w14:textFill>
              </w:rPr>
            </w:pPr>
          </w:p>
          <w:p w14:paraId="1526B372">
            <w:pPr>
              <w:spacing w:line="360" w:lineRule="auto"/>
              <w:rPr>
                <w:color w:val="000000" w:themeColor="text1"/>
                <w:highlight w:val="none"/>
                <w14:textFill>
                  <w14:solidFill>
                    <w14:schemeClr w14:val="tx1"/>
                  </w14:solidFill>
                </w14:textFill>
              </w:rPr>
            </w:pPr>
          </w:p>
        </w:tc>
      </w:tr>
    </w:tbl>
    <w:p w14:paraId="5B3E654B">
      <w:pPr>
        <w:spacing w:line="360" w:lineRule="auto"/>
        <w:rPr>
          <w:color w:val="000000" w:themeColor="text1"/>
          <w:highlight w:val="none"/>
          <w14:textFill>
            <w14:solidFill>
              <w14:schemeClr w14:val="tx1"/>
            </w14:solidFill>
          </w14:textFill>
        </w:rPr>
      </w:pPr>
    </w:p>
    <w:p w14:paraId="23EC2FE5">
      <w:pPr>
        <w:spacing w:line="360" w:lineRule="auto"/>
        <w:rPr>
          <w:color w:val="000000" w:themeColor="text1"/>
          <w:highlight w:val="none"/>
          <w14:textFill>
            <w14:solidFill>
              <w14:schemeClr w14:val="tx1"/>
            </w14:solidFill>
          </w14:textFill>
        </w:rPr>
      </w:pPr>
    </w:p>
    <w:p w14:paraId="6871DC5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24F8485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  标  人：                （公章）</w:t>
      </w:r>
    </w:p>
    <w:p w14:paraId="5A18D4C7">
      <w:pPr>
        <w:spacing w:line="360" w:lineRule="auto"/>
        <w:rPr>
          <w:color w:val="000000" w:themeColor="text1"/>
          <w:highlight w:val="none"/>
          <w14:textFill>
            <w14:solidFill>
              <w14:schemeClr w14:val="tx1"/>
            </w14:solidFill>
          </w14:textFill>
        </w:rPr>
      </w:pPr>
    </w:p>
    <w:p w14:paraId="51D6900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                （盖章）</w:t>
      </w:r>
    </w:p>
    <w:p w14:paraId="22B48EC8">
      <w:pPr>
        <w:spacing w:line="360" w:lineRule="auto"/>
        <w:rPr>
          <w:color w:val="000000" w:themeColor="text1"/>
          <w:highlight w:val="none"/>
          <w14:textFill>
            <w14:solidFill>
              <w14:schemeClr w14:val="tx1"/>
            </w14:solidFill>
          </w14:textFill>
        </w:rPr>
      </w:pPr>
    </w:p>
    <w:p w14:paraId="3E619CA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委托代理人：                （签字）</w:t>
      </w:r>
    </w:p>
    <w:p w14:paraId="7724F5D3">
      <w:pPr>
        <w:spacing w:line="360" w:lineRule="auto"/>
        <w:rPr>
          <w:color w:val="000000" w:themeColor="text1"/>
          <w:highlight w:val="none"/>
          <w14:textFill>
            <w14:solidFill>
              <w14:schemeClr w14:val="tx1"/>
            </w14:solidFill>
          </w14:textFill>
        </w:rPr>
      </w:pPr>
    </w:p>
    <w:p w14:paraId="0698FE8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      年      月      日</w:t>
      </w:r>
    </w:p>
    <w:p w14:paraId="0782A187">
      <w:pPr>
        <w:autoSpaceDE w:val="0"/>
        <w:autoSpaceDN w:val="0"/>
        <w:adjustRightInd w:val="0"/>
        <w:spacing w:line="400" w:lineRule="exac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注：信誉良好企业可不交投标保证金，此处附信誉良好承诺书。</w:t>
      </w:r>
    </w:p>
    <w:p w14:paraId="39F54D7C">
      <w:pPr>
        <w:autoSpaceDE w:val="0"/>
        <w:autoSpaceDN w:val="0"/>
        <w:adjustRightInd w:val="0"/>
        <w:spacing w:line="400" w:lineRule="exact"/>
        <w:rPr>
          <w:rFonts w:ascii="宋体"/>
          <w:color w:val="000000" w:themeColor="text1"/>
          <w:szCs w:val="21"/>
          <w:highlight w:val="none"/>
          <w14:textFill>
            <w14:solidFill>
              <w14:schemeClr w14:val="tx1"/>
            </w14:solidFill>
          </w14:textFill>
        </w:rPr>
      </w:pPr>
    </w:p>
    <w:p w14:paraId="7C2FBC12">
      <w:pPr>
        <w:autoSpaceDE w:val="0"/>
        <w:autoSpaceDN w:val="0"/>
        <w:adjustRightInd w:val="0"/>
        <w:spacing w:line="400" w:lineRule="exact"/>
        <w:rPr>
          <w:rFonts w:ascii="宋体" w:cs="仿宋_GB2312"/>
          <w:color w:val="000000" w:themeColor="text1"/>
          <w:spacing w:val="14"/>
          <w:sz w:val="32"/>
          <w:szCs w:val="32"/>
          <w:highlight w:val="none"/>
          <w14:textFill>
            <w14:solidFill>
              <w14:schemeClr w14:val="tx1"/>
            </w14:solidFill>
          </w14:textFill>
        </w:rPr>
      </w:pPr>
      <w:r>
        <w:rPr>
          <w:rFonts w:ascii="宋体"/>
          <w:color w:val="000000" w:themeColor="text1"/>
          <w:szCs w:val="21"/>
          <w:highlight w:val="none"/>
          <w14:textFill>
            <w14:solidFill>
              <w14:schemeClr w14:val="tx1"/>
            </w14:solidFill>
          </w14:textFill>
        </w:rPr>
        <w:br w:type="page"/>
      </w:r>
    </w:p>
    <w:p w14:paraId="39BA3C8B">
      <w:pPr>
        <w:autoSpaceDE w:val="0"/>
        <w:autoSpaceDN w:val="0"/>
        <w:adjustRightInd w:val="0"/>
        <w:rPr>
          <w:rFonts w:ascii="宋体" w:cs="MS Sans Serif"/>
          <w:bCs/>
          <w:color w:val="000000" w:themeColor="text1"/>
          <w:highlight w:val="none"/>
          <w:lang w:val="zh-CN"/>
          <w14:textFill>
            <w14:solidFill>
              <w14:schemeClr w14:val="tx1"/>
            </w14:solidFill>
          </w14:textFill>
        </w:rPr>
      </w:pPr>
      <w:r>
        <w:rPr>
          <w:rFonts w:hint="eastAsia" w:ascii="宋体" w:cs="MS Sans Serif"/>
          <w:bCs/>
          <w:color w:val="000000" w:themeColor="text1"/>
          <w:sz w:val="24"/>
          <w:highlight w:val="none"/>
          <w:lang w:val="zh-CN"/>
          <w14:textFill>
            <w14:solidFill>
              <w14:schemeClr w14:val="tx1"/>
            </w14:solidFill>
          </w14:textFill>
        </w:rPr>
        <w:t xml:space="preserve"> </w:t>
      </w:r>
    </w:p>
    <w:p w14:paraId="51C7DAE7">
      <w:pPr>
        <w:ind w:firstLine="2731" w:firstLineChars="850"/>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lang w:val="en-US" w:eastAsia="zh-CN"/>
          <w14:textFill>
            <w14:solidFill>
              <w14:schemeClr w14:val="tx1"/>
            </w14:solidFill>
          </w14:textFill>
        </w:rPr>
        <w:t>七</w:t>
      </w:r>
      <w:r>
        <w:rPr>
          <w:rFonts w:hint="eastAsia" w:ascii="宋体" w:cs="宋体"/>
          <w:b/>
          <w:color w:val="000000" w:themeColor="text1"/>
          <w:sz w:val="32"/>
          <w:szCs w:val="32"/>
          <w:highlight w:val="none"/>
          <w14:textFill>
            <w14:solidFill>
              <w14:schemeClr w14:val="tx1"/>
            </w14:solidFill>
          </w14:textFill>
        </w:rPr>
        <w:t>、详细报价表</w:t>
      </w:r>
    </w:p>
    <w:p w14:paraId="0D6F126A">
      <w:pPr>
        <w:rPr>
          <w:rFonts w:ascii="宋体" w:cs="仿宋_GB2312"/>
          <w:color w:val="000000" w:themeColor="text1"/>
          <w:spacing w:val="14"/>
          <w:sz w:val="32"/>
          <w:szCs w:val="32"/>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mc:AlternateContent>
          <mc:Choice Requires="wps">
            <w:drawing>
              <wp:anchor distT="0" distB="0" distL="113665" distR="113665" simplePos="0" relativeHeight="251660288" behindDoc="0" locked="0" layoutInCell="1" allowOverlap="1">
                <wp:simplePos x="0" y="0"/>
                <wp:positionH relativeFrom="column">
                  <wp:posOffset>-142240</wp:posOffset>
                </wp:positionH>
                <wp:positionV relativeFrom="paragraph">
                  <wp:posOffset>252095</wp:posOffset>
                </wp:positionV>
                <wp:extent cx="5871210" cy="5535930"/>
                <wp:effectExtent l="4445" t="4445" r="10795" b="22225"/>
                <wp:wrapNone/>
                <wp:docPr id="4" name="矩形 11"/>
                <wp:cNvGraphicFramePr/>
                <a:graphic xmlns:a="http://schemas.openxmlformats.org/drawingml/2006/main">
                  <a:graphicData uri="http://schemas.microsoft.com/office/word/2010/wordprocessingShape">
                    <wps:wsp>
                      <wps:cNvSpPr/>
                      <wps:spPr>
                        <a:xfrm>
                          <a:off x="0" y="0"/>
                          <a:ext cx="5871210" cy="5535930"/>
                        </a:xfrm>
                        <a:prstGeom prst="rect">
                          <a:avLst/>
                        </a:prstGeom>
                        <a:solidFill>
                          <a:srgbClr val="FFFFFF"/>
                        </a:solidFill>
                        <a:ln w="9525" cap="flat" cmpd="sng">
                          <a:solidFill>
                            <a:srgbClr val="000000"/>
                          </a:solidFill>
                          <a:prstDash val="solid"/>
                          <a:miter/>
                        </a:ln>
                      </wps:spPr>
                      <wps:txbx>
                        <w:txbxContent>
                          <w:p w14:paraId="3EA3307F">
                            <w:pPr>
                              <w:shd w:val="clear"/>
                              <w:spacing w:line="360" w:lineRule="auto"/>
                              <w:rPr>
                                <w:rFonts w:hint="eastAsia" w:ascii="宋体" w:hAnsi="宋体" w:eastAsia="宋体" w:cs="宋体"/>
                                <w:sz w:val="21"/>
                                <w:szCs w:val="21"/>
                              </w:rPr>
                            </w:pPr>
                            <w:r>
                              <w:rPr>
                                <w:rFonts w:hint="eastAsia" w:ascii="宋体" w:hAnsi="宋体" w:eastAsia="宋体" w:cs="宋体"/>
                                <w:sz w:val="21"/>
                                <w:szCs w:val="21"/>
                              </w:rPr>
                              <w:t>1、规划条件图：0.88万元/公顷</w:t>
                            </w:r>
                          </w:p>
                          <w:p w14:paraId="56365A52">
                            <w:pPr>
                              <w:shd w:val="clea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规划条件收费标准依据《吉林省城市规划设计计费指导标准》2004年修订本（吉规协[2004]8号），第三章详细规划的第二部分“修建性详细规划”城市一般地段的规定，城市一般地块用地规模3公顷以下计费单价为2万元/公顷，规划条件收费按修建性详细规划费用40%进行计算，另需加总价10%为电子文件费用，因此，规划条件编制费用为2万元*40%*（1+10%）=0.88万元/公顷</w:t>
                            </w:r>
                            <w:r>
                              <w:rPr>
                                <w:rFonts w:hint="eastAsia" w:ascii="宋体" w:hAnsi="宋体" w:eastAsia="宋体" w:cs="宋体"/>
                                <w:sz w:val="21"/>
                                <w:szCs w:val="21"/>
                                <w:lang w:eastAsia="zh-CN"/>
                              </w:rPr>
                              <w:t>。</w:t>
                            </w:r>
                          </w:p>
                          <w:p w14:paraId="4EA98D7D">
                            <w:pPr>
                              <w:shd w:val="clear"/>
                              <w:spacing w:line="360" w:lineRule="auto"/>
                              <w:rPr>
                                <w:rFonts w:hint="eastAsia" w:ascii="宋体" w:hAnsi="宋体" w:eastAsia="宋体" w:cs="宋体"/>
                                <w:sz w:val="21"/>
                                <w:szCs w:val="21"/>
                              </w:rPr>
                            </w:pPr>
                            <w:r>
                              <w:rPr>
                                <w:rFonts w:hint="eastAsia" w:ascii="宋体" w:hAnsi="宋体" w:eastAsia="宋体" w:cs="宋体"/>
                                <w:sz w:val="21"/>
                                <w:szCs w:val="21"/>
                              </w:rPr>
                              <w:t>2、现状地形图：8000元/幅（5万平方米）</w:t>
                            </w:r>
                          </w:p>
                          <w:p w14:paraId="2B56D964">
                            <w:pPr>
                              <w:shd w:val="clear"/>
                              <w:spacing w:line="360" w:lineRule="auto"/>
                              <w:rPr>
                                <w:rFonts w:hint="eastAsia" w:ascii="宋体" w:hAnsi="宋体" w:eastAsia="宋体" w:cs="宋体"/>
                                <w:sz w:val="21"/>
                                <w:szCs w:val="21"/>
                              </w:rPr>
                            </w:pPr>
                            <w:r>
                              <w:rPr>
                                <w:rFonts w:hint="eastAsia" w:ascii="宋体" w:hAnsi="宋体" w:eastAsia="宋体" w:cs="宋体"/>
                                <w:sz w:val="21"/>
                                <w:szCs w:val="21"/>
                              </w:rPr>
                              <w:t>（1）、收费标准</w:t>
                            </w:r>
                          </w:p>
                          <w:p w14:paraId="0170EFDE">
                            <w:pPr>
                              <w:shd w:val="clear"/>
                              <w:spacing w:line="360" w:lineRule="auto"/>
                              <w:rPr>
                                <w:rFonts w:hint="eastAsia" w:ascii="宋体" w:hAnsi="宋体" w:eastAsia="宋体" w:cs="宋体"/>
                                <w:sz w:val="21"/>
                                <w:szCs w:val="21"/>
                              </w:rPr>
                            </w:pPr>
                            <w:r>
                              <w:rPr>
                                <w:rFonts w:hint="eastAsia" w:ascii="宋体" w:hAnsi="宋体" w:eastAsia="宋体" w:cs="宋体"/>
                                <w:sz w:val="21"/>
                                <w:szCs w:val="21"/>
                              </w:rPr>
                              <w:t>1：500   8000元/幅（5万平方米）   参照财建【2009】17号《测绘生产成本费用定额》P25（二）2：  1：500  II类核定</w:t>
                            </w:r>
                          </w:p>
                          <w:p w14:paraId="55D76402">
                            <w:pPr>
                              <w:shd w:val="clear"/>
                              <w:spacing w:line="360" w:lineRule="auto"/>
                              <w:rPr>
                                <w:rFonts w:hint="eastAsia" w:ascii="宋体" w:hAnsi="宋体" w:eastAsia="宋体" w:cs="宋体"/>
                                <w:sz w:val="21"/>
                                <w:szCs w:val="21"/>
                              </w:rPr>
                            </w:pPr>
                            <w:r>
                              <w:rPr>
                                <w:rFonts w:hint="eastAsia" w:ascii="宋体" w:hAnsi="宋体" w:eastAsia="宋体" w:cs="宋体"/>
                                <w:sz w:val="21"/>
                                <w:szCs w:val="21"/>
                              </w:rPr>
                              <w:t>（2）、相关说明</w:t>
                            </w:r>
                          </w:p>
                          <w:p w14:paraId="0F62F355">
                            <w:pPr>
                              <w:shd w:val="clear"/>
                              <w:spacing w:line="360" w:lineRule="auto"/>
                              <w:rPr>
                                <w:rFonts w:hint="eastAsia" w:ascii="宋体" w:hAnsi="宋体" w:eastAsia="宋体" w:cs="宋体"/>
                                <w:sz w:val="21"/>
                                <w:szCs w:val="21"/>
                              </w:rPr>
                            </w:pPr>
                            <w:r>
                              <w:rPr>
                                <w:rFonts w:hint="eastAsia" w:ascii="宋体" w:hAnsi="宋体" w:eastAsia="宋体" w:cs="宋体"/>
                                <w:sz w:val="21"/>
                                <w:szCs w:val="21"/>
                              </w:rPr>
                              <w:t>现状图最低收费为半幅图。按出图面积与图幅比例进行测绘收费，即0.5幅、1幅、1.5幅、2幅……。现状地形图收费基价为4000元/项即半幅图。</w:t>
                            </w:r>
                          </w:p>
                          <w:p w14:paraId="1DB91474">
                            <w:pPr>
                              <w:shd w:val="clear"/>
                              <w:spacing w:line="360" w:lineRule="auto"/>
                              <w:rPr>
                                <w:rFonts w:hint="eastAsia" w:ascii="宋体" w:hAnsi="宋体" w:eastAsia="宋体" w:cs="宋体"/>
                                <w:sz w:val="21"/>
                                <w:szCs w:val="21"/>
                              </w:rPr>
                            </w:pPr>
                            <w:r>
                              <w:rPr>
                                <w:rFonts w:hint="eastAsia" w:ascii="宋体" w:hAnsi="宋体" w:eastAsia="宋体" w:cs="宋体"/>
                                <w:sz w:val="21"/>
                                <w:szCs w:val="21"/>
                              </w:rPr>
                              <w:t>3、管网条件图：</w:t>
                            </w:r>
                          </w:p>
                          <w:p w14:paraId="1240DC12">
                            <w:pPr>
                              <w:shd w:val="clear"/>
                              <w:spacing w:line="360" w:lineRule="auto"/>
                              <w:rPr>
                                <w:rFonts w:hint="eastAsia" w:ascii="宋体" w:hAnsi="宋体" w:eastAsia="宋体" w:cs="宋体"/>
                                <w:sz w:val="21"/>
                                <w:szCs w:val="21"/>
                              </w:rPr>
                            </w:pPr>
                            <w:r>
                              <w:rPr>
                                <w:rFonts w:hint="eastAsia" w:ascii="宋体" w:hAnsi="宋体" w:eastAsia="宋体" w:cs="宋体"/>
                                <w:sz w:val="21"/>
                                <w:szCs w:val="21"/>
                              </w:rPr>
                              <w:t>管网条件收费标准依据《吉林省城市规划设计计费指导标准》2004年修订本（吉规协[2004]8号），第十三章单项市政工程详细规划的第四部分“城市市政管线单项规划”</w:t>
                            </w:r>
                          </w:p>
                          <w:p w14:paraId="08F44C1C">
                            <w:pPr>
                              <w:shd w:val="clear"/>
                              <w:spacing w:line="360" w:lineRule="auto"/>
                              <w:rPr>
                                <w:rFonts w:hint="eastAsia" w:ascii="仿宋_GB2312" w:eastAsia="宋体"/>
                                <w:sz w:val="30"/>
                                <w:szCs w:val="30"/>
                                <w:lang w:eastAsia="zh-CN"/>
                              </w:rPr>
                            </w:pPr>
                            <w:r>
                              <w:rPr>
                                <w:rFonts w:hint="eastAsia" w:ascii="宋体" w:hAnsi="宋体" w:eastAsia="宋体" w:cs="宋体"/>
                                <w:sz w:val="21"/>
                                <w:szCs w:val="21"/>
                              </w:rPr>
                              <w:t>管线：给水、排水、热力、燃气管线（单位：万元/公里/跟）管径300以下分别为0.3、0.4、0.3、0.5，管径300-500，分别为0.5、0.6、0.5、0.7，管径500-1000，分别为0.7/0.8/0.8/1，管径1500以上为1、1.3。电力管线66kV以下0.3、66kV0.45、66kV以上0.7。电信及有线电视为0.4。另需加总价10%为电子文件费用</w:t>
                            </w:r>
                            <w:r>
                              <w:rPr>
                                <w:rFonts w:hint="eastAsia" w:ascii="宋体" w:hAnsi="宋体" w:eastAsia="宋体" w:cs="宋体"/>
                                <w:sz w:val="21"/>
                                <w:szCs w:val="21"/>
                                <w:lang w:eastAsia="zh-CN"/>
                              </w:rPr>
                              <w:t>。</w:t>
                            </w:r>
                          </w:p>
                          <w:p w14:paraId="2D87A507">
                            <w:pPr>
                              <w:shd w:val="clear"/>
                              <w:rPr>
                                <w:rFonts w:ascii="仿宋_GB2312" w:eastAsia="仿宋_GB2312"/>
                                <w:sz w:val="30"/>
                                <w:szCs w:val="30"/>
                              </w:rPr>
                            </w:pPr>
                          </w:p>
                          <w:p w14:paraId="2CAAAD45">
                            <w:pPr>
                              <w:shd w:val="clear"/>
                              <w:rPr>
                                <w:rFonts w:ascii="仿宋_GB2312" w:eastAsia="仿宋_GB2312"/>
                                <w:sz w:val="30"/>
                                <w:szCs w:val="30"/>
                              </w:rPr>
                            </w:pPr>
                          </w:p>
                          <w:p w14:paraId="7E4AFEDB">
                            <w:pPr>
                              <w:rPr>
                                <w:rFonts w:ascii="仿宋_GB2312" w:eastAsia="仿宋_GB2312"/>
                                <w:sz w:val="30"/>
                                <w:szCs w:val="30"/>
                              </w:rPr>
                            </w:pPr>
                          </w:p>
                          <w:p w14:paraId="603D582B">
                            <w:pPr>
                              <w:rPr>
                                <w:rFonts w:ascii="仿宋_GB2312" w:eastAsia="仿宋_GB2312"/>
                                <w:sz w:val="30"/>
                                <w:szCs w:val="30"/>
                              </w:rPr>
                            </w:pPr>
                          </w:p>
                          <w:p w14:paraId="03551AF6">
                            <w:pPr>
                              <w:rPr>
                                <w:rFonts w:ascii="仿宋_GB2312" w:eastAsia="仿宋_GB2312"/>
                                <w:sz w:val="30"/>
                                <w:szCs w:val="30"/>
                              </w:rPr>
                            </w:pPr>
                          </w:p>
                        </w:txbxContent>
                      </wps:txbx>
                      <wps:bodyPr vert="horz" wrap="square" lIns="91440" tIns="45720" rIns="91440" bIns="45720" anchor="t" anchorCtr="0" upright="1">
                        <a:noAutofit/>
                      </wps:bodyPr>
                    </wps:wsp>
                  </a:graphicData>
                </a:graphic>
              </wp:anchor>
            </w:drawing>
          </mc:Choice>
          <mc:Fallback>
            <w:pict>
              <v:rect id="矩形 11" o:spid="_x0000_s1026" o:spt="1" style="position:absolute;left:0pt;margin-left:-11.2pt;margin-top:19.85pt;height:435.9pt;width:462.3pt;z-index:251660288;mso-width-relative:page;mso-height-relative:page;" fillcolor="#FFFFFF" filled="t" stroked="t" coordsize="21600,21600" o:gfxdata="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OYY3V2AAAAAoBAAAPAAAAAAAAAAEAIAAAACIAAABkcnMvZG93bnJldi54bWxQSwECFAAUAAAA&#10;CACHTuJAFZGYDicCAABYBAAADgAAAAAAAAABACAAAAAnAQAAZHJzL2Uyb0RvYy54bWxQSwUGAAAA&#10;AAYABgBZAQAAwAUAAAAA&#10;">
                <v:fill on="t" focussize="0,0"/>
                <v:stroke color="#000000" joinstyle="miter"/>
                <v:imagedata o:title=""/>
                <o:lock v:ext="edit" aspectratio="f"/>
                <v:textbox>
                  <w:txbxContent>
                    <w:p w14:paraId="3EA3307F">
                      <w:pPr>
                        <w:shd w:val="clear"/>
                        <w:spacing w:line="360" w:lineRule="auto"/>
                        <w:rPr>
                          <w:rFonts w:hint="eastAsia" w:ascii="宋体" w:hAnsi="宋体" w:eastAsia="宋体" w:cs="宋体"/>
                          <w:sz w:val="21"/>
                          <w:szCs w:val="21"/>
                        </w:rPr>
                      </w:pPr>
                      <w:r>
                        <w:rPr>
                          <w:rFonts w:hint="eastAsia" w:ascii="宋体" w:hAnsi="宋体" w:eastAsia="宋体" w:cs="宋体"/>
                          <w:sz w:val="21"/>
                          <w:szCs w:val="21"/>
                        </w:rPr>
                        <w:t>1、规划条件图：0.88万元/公顷</w:t>
                      </w:r>
                    </w:p>
                    <w:p w14:paraId="56365A52">
                      <w:pPr>
                        <w:shd w:val="clea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规划条件收费标准依据《吉林省城市规划设计计费指导标准》2004年修订本（吉规协[2004]8号），第三章详细规划的第二部分“修建性详细规划”城市一般地段的规定，城市一般地块用地规模3公顷以下计费单价为2万元/公顷，规划条件收费按修建性详细规划费用40%进行计算，另需加总价10%为电子文件费用，因此，规划条件编制费用为2万元*40%*（1+10%）=0.88万元/公顷</w:t>
                      </w:r>
                      <w:r>
                        <w:rPr>
                          <w:rFonts w:hint="eastAsia" w:ascii="宋体" w:hAnsi="宋体" w:eastAsia="宋体" w:cs="宋体"/>
                          <w:sz w:val="21"/>
                          <w:szCs w:val="21"/>
                          <w:lang w:eastAsia="zh-CN"/>
                        </w:rPr>
                        <w:t>。</w:t>
                      </w:r>
                    </w:p>
                    <w:p w14:paraId="4EA98D7D">
                      <w:pPr>
                        <w:shd w:val="clear"/>
                        <w:spacing w:line="360" w:lineRule="auto"/>
                        <w:rPr>
                          <w:rFonts w:hint="eastAsia" w:ascii="宋体" w:hAnsi="宋体" w:eastAsia="宋体" w:cs="宋体"/>
                          <w:sz w:val="21"/>
                          <w:szCs w:val="21"/>
                        </w:rPr>
                      </w:pPr>
                      <w:r>
                        <w:rPr>
                          <w:rFonts w:hint="eastAsia" w:ascii="宋体" w:hAnsi="宋体" w:eastAsia="宋体" w:cs="宋体"/>
                          <w:sz w:val="21"/>
                          <w:szCs w:val="21"/>
                        </w:rPr>
                        <w:t>2、现状地形图：8000元/幅（5万平方米）</w:t>
                      </w:r>
                    </w:p>
                    <w:p w14:paraId="2B56D964">
                      <w:pPr>
                        <w:shd w:val="clear"/>
                        <w:spacing w:line="360" w:lineRule="auto"/>
                        <w:rPr>
                          <w:rFonts w:hint="eastAsia" w:ascii="宋体" w:hAnsi="宋体" w:eastAsia="宋体" w:cs="宋体"/>
                          <w:sz w:val="21"/>
                          <w:szCs w:val="21"/>
                        </w:rPr>
                      </w:pPr>
                      <w:r>
                        <w:rPr>
                          <w:rFonts w:hint="eastAsia" w:ascii="宋体" w:hAnsi="宋体" w:eastAsia="宋体" w:cs="宋体"/>
                          <w:sz w:val="21"/>
                          <w:szCs w:val="21"/>
                        </w:rPr>
                        <w:t>（1）、收费标准</w:t>
                      </w:r>
                    </w:p>
                    <w:p w14:paraId="0170EFDE">
                      <w:pPr>
                        <w:shd w:val="clear"/>
                        <w:spacing w:line="360" w:lineRule="auto"/>
                        <w:rPr>
                          <w:rFonts w:hint="eastAsia" w:ascii="宋体" w:hAnsi="宋体" w:eastAsia="宋体" w:cs="宋体"/>
                          <w:sz w:val="21"/>
                          <w:szCs w:val="21"/>
                        </w:rPr>
                      </w:pPr>
                      <w:r>
                        <w:rPr>
                          <w:rFonts w:hint="eastAsia" w:ascii="宋体" w:hAnsi="宋体" w:eastAsia="宋体" w:cs="宋体"/>
                          <w:sz w:val="21"/>
                          <w:szCs w:val="21"/>
                        </w:rPr>
                        <w:t>1：500   8000元/幅（5万平方米）   参照财建【2009】17号《测绘生产成本费用定额》P25（二）2：  1：500  II类核定</w:t>
                      </w:r>
                    </w:p>
                    <w:p w14:paraId="55D76402">
                      <w:pPr>
                        <w:shd w:val="clear"/>
                        <w:spacing w:line="360" w:lineRule="auto"/>
                        <w:rPr>
                          <w:rFonts w:hint="eastAsia" w:ascii="宋体" w:hAnsi="宋体" w:eastAsia="宋体" w:cs="宋体"/>
                          <w:sz w:val="21"/>
                          <w:szCs w:val="21"/>
                        </w:rPr>
                      </w:pPr>
                      <w:r>
                        <w:rPr>
                          <w:rFonts w:hint="eastAsia" w:ascii="宋体" w:hAnsi="宋体" w:eastAsia="宋体" w:cs="宋体"/>
                          <w:sz w:val="21"/>
                          <w:szCs w:val="21"/>
                        </w:rPr>
                        <w:t>（2）、相关说明</w:t>
                      </w:r>
                    </w:p>
                    <w:p w14:paraId="0F62F355">
                      <w:pPr>
                        <w:shd w:val="clear"/>
                        <w:spacing w:line="360" w:lineRule="auto"/>
                        <w:rPr>
                          <w:rFonts w:hint="eastAsia" w:ascii="宋体" w:hAnsi="宋体" w:eastAsia="宋体" w:cs="宋体"/>
                          <w:sz w:val="21"/>
                          <w:szCs w:val="21"/>
                        </w:rPr>
                      </w:pPr>
                      <w:r>
                        <w:rPr>
                          <w:rFonts w:hint="eastAsia" w:ascii="宋体" w:hAnsi="宋体" w:eastAsia="宋体" w:cs="宋体"/>
                          <w:sz w:val="21"/>
                          <w:szCs w:val="21"/>
                        </w:rPr>
                        <w:t>现状图最低收费为半幅图。按出图面积与图幅比例进行测绘收费，即0.5幅、1幅、1.5幅、2幅……。现状地形图收费基价为4000元/项即半幅图。</w:t>
                      </w:r>
                    </w:p>
                    <w:p w14:paraId="1DB91474">
                      <w:pPr>
                        <w:shd w:val="clear"/>
                        <w:spacing w:line="360" w:lineRule="auto"/>
                        <w:rPr>
                          <w:rFonts w:hint="eastAsia" w:ascii="宋体" w:hAnsi="宋体" w:eastAsia="宋体" w:cs="宋体"/>
                          <w:sz w:val="21"/>
                          <w:szCs w:val="21"/>
                        </w:rPr>
                      </w:pPr>
                      <w:r>
                        <w:rPr>
                          <w:rFonts w:hint="eastAsia" w:ascii="宋体" w:hAnsi="宋体" w:eastAsia="宋体" w:cs="宋体"/>
                          <w:sz w:val="21"/>
                          <w:szCs w:val="21"/>
                        </w:rPr>
                        <w:t>3、管网条件图：</w:t>
                      </w:r>
                    </w:p>
                    <w:p w14:paraId="1240DC12">
                      <w:pPr>
                        <w:shd w:val="clear"/>
                        <w:spacing w:line="360" w:lineRule="auto"/>
                        <w:rPr>
                          <w:rFonts w:hint="eastAsia" w:ascii="宋体" w:hAnsi="宋体" w:eastAsia="宋体" w:cs="宋体"/>
                          <w:sz w:val="21"/>
                          <w:szCs w:val="21"/>
                        </w:rPr>
                      </w:pPr>
                      <w:r>
                        <w:rPr>
                          <w:rFonts w:hint="eastAsia" w:ascii="宋体" w:hAnsi="宋体" w:eastAsia="宋体" w:cs="宋体"/>
                          <w:sz w:val="21"/>
                          <w:szCs w:val="21"/>
                        </w:rPr>
                        <w:t>管网条件收费标准依据《吉林省城市规划设计计费指导标准》2004年修订本（吉规协[2004]8号），第十三章单项市政工程详细规划的第四部分“城市市政管线单项规划”</w:t>
                      </w:r>
                    </w:p>
                    <w:p w14:paraId="08F44C1C">
                      <w:pPr>
                        <w:shd w:val="clear"/>
                        <w:spacing w:line="360" w:lineRule="auto"/>
                        <w:rPr>
                          <w:rFonts w:hint="eastAsia" w:ascii="仿宋_GB2312" w:eastAsia="宋体"/>
                          <w:sz w:val="30"/>
                          <w:szCs w:val="30"/>
                          <w:lang w:eastAsia="zh-CN"/>
                        </w:rPr>
                      </w:pPr>
                      <w:r>
                        <w:rPr>
                          <w:rFonts w:hint="eastAsia" w:ascii="宋体" w:hAnsi="宋体" w:eastAsia="宋体" w:cs="宋体"/>
                          <w:sz w:val="21"/>
                          <w:szCs w:val="21"/>
                        </w:rPr>
                        <w:t>管线：给水、排水、热力、燃气管线（单位：万元/公里/跟）管径300以下分别为0.3、0.4、0.3、0.5，管径300-500，分别为0.5、0.6、0.5、0.7，管径500-1000，分别为0.7/0.8/0.8/1，管径1500以上为1、1.3。电力管线66kV以下0.3、66kV0.45、66kV以上0.7。电信及有线电视为0.4。另需加总价10%为电子文件费用</w:t>
                      </w:r>
                      <w:r>
                        <w:rPr>
                          <w:rFonts w:hint="eastAsia" w:ascii="宋体" w:hAnsi="宋体" w:eastAsia="宋体" w:cs="宋体"/>
                          <w:sz w:val="21"/>
                          <w:szCs w:val="21"/>
                          <w:lang w:eastAsia="zh-CN"/>
                        </w:rPr>
                        <w:t>。</w:t>
                      </w:r>
                    </w:p>
                    <w:p w14:paraId="2D87A507">
                      <w:pPr>
                        <w:shd w:val="clear"/>
                        <w:rPr>
                          <w:rFonts w:ascii="仿宋_GB2312" w:eastAsia="仿宋_GB2312"/>
                          <w:sz w:val="30"/>
                          <w:szCs w:val="30"/>
                        </w:rPr>
                      </w:pPr>
                    </w:p>
                    <w:p w14:paraId="2CAAAD45">
                      <w:pPr>
                        <w:shd w:val="clear"/>
                        <w:rPr>
                          <w:rFonts w:ascii="仿宋_GB2312" w:eastAsia="仿宋_GB2312"/>
                          <w:sz w:val="30"/>
                          <w:szCs w:val="30"/>
                        </w:rPr>
                      </w:pPr>
                    </w:p>
                    <w:p w14:paraId="7E4AFEDB">
                      <w:pPr>
                        <w:rPr>
                          <w:rFonts w:ascii="仿宋_GB2312" w:eastAsia="仿宋_GB2312"/>
                          <w:sz w:val="30"/>
                          <w:szCs w:val="30"/>
                        </w:rPr>
                      </w:pPr>
                    </w:p>
                    <w:p w14:paraId="603D582B">
                      <w:pPr>
                        <w:rPr>
                          <w:rFonts w:ascii="仿宋_GB2312" w:eastAsia="仿宋_GB2312"/>
                          <w:sz w:val="30"/>
                          <w:szCs w:val="30"/>
                        </w:rPr>
                      </w:pPr>
                    </w:p>
                    <w:p w14:paraId="03551AF6">
                      <w:pPr>
                        <w:rPr>
                          <w:rFonts w:ascii="仿宋_GB2312" w:eastAsia="仿宋_GB2312"/>
                          <w:sz w:val="30"/>
                          <w:szCs w:val="30"/>
                        </w:rPr>
                      </w:pPr>
                    </w:p>
                  </w:txbxContent>
                </v:textbox>
              </v:rect>
            </w:pict>
          </mc:Fallback>
        </mc:AlternateContent>
      </w:r>
    </w:p>
    <w:p w14:paraId="3339E453">
      <w:pPr>
        <w:rPr>
          <w:rFonts w:ascii="宋体" w:cs="仿宋_GB2312"/>
          <w:color w:val="000000" w:themeColor="text1"/>
          <w:spacing w:val="14"/>
          <w:sz w:val="32"/>
          <w:szCs w:val="32"/>
          <w:highlight w:val="none"/>
          <w14:textFill>
            <w14:solidFill>
              <w14:schemeClr w14:val="tx1"/>
            </w14:solidFill>
          </w14:textFill>
        </w:rPr>
      </w:pPr>
    </w:p>
    <w:p w14:paraId="1F8504BF">
      <w:pPr>
        <w:rPr>
          <w:rFonts w:ascii="宋体" w:cs="仿宋_GB2312"/>
          <w:color w:val="000000" w:themeColor="text1"/>
          <w:spacing w:val="14"/>
          <w:sz w:val="32"/>
          <w:szCs w:val="32"/>
          <w:highlight w:val="none"/>
          <w14:textFill>
            <w14:solidFill>
              <w14:schemeClr w14:val="tx1"/>
            </w14:solidFill>
          </w14:textFill>
        </w:rPr>
      </w:pPr>
    </w:p>
    <w:p w14:paraId="281C31C6">
      <w:pPr>
        <w:rPr>
          <w:rFonts w:ascii="宋体" w:cs="仿宋_GB2312"/>
          <w:color w:val="000000" w:themeColor="text1"/>
          <w:spacing w:val="14"/>
          <w:sz w:val="32"/>
          <w:szCs w:val="32"/>
          <w:highlight w:val="none"/>
          <w14:textFill>
            <w14:solidFill>
              <w14:schemeClr w14:val="tx1"/>
            </w14:solidFill>
          </w14:textFill>
        </w:rPr>
      </w:pPr>
    </w:p>
    <w:p w14:paraId="0A073099">
      <w:pPr>
        <w:rPr>
          <w:rFonts w:ascii="宋体" w:cs="仿宋_GB2312"/>
          <w:color w:val="000000" w:themeColor="text1"/>
          <w:spacing w:val="14"/>
          <w:sz w:val="32"/>
          <w:szCs w:val="32"/>
          <w:highlight w:val="none"/>
          <w14:textFill>
            <w14:solidFill>
              <w14:schemeClr w14:val="tx1"/>
            </w14:solidFill>
          </w14:textFill>
        </w:rPr>
      </w:pPr>
    </w:p>
    <w:p w14:paraId="2D242832">
      <w:pPr>
        <w:rPr>
          <w:rFonts w:ascii="宋体" w:cs="仿宋_GB2312"/>
          <w:color w:val="000000" w:themeColor="text1"/>
          <w:spacing w:val="14"/>
          <w:sz w:val="32"/>
          <w:szCs w:val="32"/>
          <w:highlight w:val="none"/>
          <w14:textFill>
            <w14:solidFill>
              <w14:schemeClr w14:val="tx1"/>
            </w14:solidFill>
          </w14:textFill>
        </w:rPr>
      </w:pPr>
    </w:p>
    <w:p w14:paraId="11585B94">
      <w:pPr>
        <w:rPr>
          <w:rFonts w:ascii="宋体" w:cs="仿宋_GB2312"/>
          <w:color w:val="000000" w:themeColor="text1"/>
          <w:spacing w:val="14"/>
          <w:sz w:val="32"/>
          <w:szCs w:val="32"/>
          <w:highlight w:val="none"/>
          <w14:textFill>
            <w14:solidFill>
              <w14:schemeClr w14:val="tx1"/>
            </w14:solidFill>
          </w14:textFill>
        </w:rPr>
      </w:pPr>
    </w:p>
    <w:p w14:paraId="6D2DA273">
      <w:pPr>
        <w:rPr>
          <w:rFonts w:ascii="宋体" w:cs="仿宋_GB2312"/>
          <w:color w:val="000000" w:themeColor="text1"/>
          <w:spacing w:val="14"/>
          <w:sz w:val="32"/>
          <w:szCs w:val="32"/>
          <w:highlight w:val="none"/>
          <w14:textFill>
            <w14:solidFill>
              <w14:schemeClr w14:val="tx1"/>
            </w14:solidFill>
          </w14:textFill>
        </w:rPr>
      </w:pPr>
    </w:p>
    <w:p w14:paraId="3AD9FA11">
      <w:pPr>
        <w:rPr>
          <w:rFonts w:ascii="宋体" w:cs="仿宋_GB2312"/>
          <w:color w:val="000000" w:themeColor="text1"/>
          <w:spacing w:val="14"/>
          <w:sz w:val="32"/>
          <w:szCs w:val="32"/>
          <w:highlight w:val="none"/>
          <w14:textFill>
            <w14:solidFill>
              <w14:schemeClr w14:val="tx1"/>
            </w14:solidFill>
          </w14:textFill>
        </w:rPr>
      </w:pPr>
    </w:p>
    <w:p w14:paraId="23A54282">
      <w:pPr>
        <w:rPr>
          <w:rFonts w:ascii="宋体" w:cs="仿宋_GB2312"/>
          <w:color w:val="000000" w:themeColor="text1"/>
          <w:spacing w:val="14"/>
          <w:sz w:val="32"/>
          <w:szCs w:val="32"/>
          <w:highlight w:val="none"/>
          <w14:textFill>
            <w14:solidFill>
              <w14:schemeClr w14:val="tx1"/>
            </w14:solidFill>
          </w14:textFill>
        </w:rPr>
      </w:pPr>
    </w:p>
    <w:p w14:paraId="1F8D11B3">
      <w:pPr>
        <w:rPr>
          <w:rFonts w:ascii="宋体" w:cs="仿宋_GB2312"/>
          <w:color w:val="000000" w:themeColor="text1"/>
          <w:spacing w:val="14"/>
          <w:sz w:val="32"/>
          <w:szCs w:val="32"/>
          <w:highlight w:val="none"/>
          <w14:textFill>
            <w14:solidFill>
              <w14:schemeClr w14:val="tx1"/>
            </w14:solidFill>
          </w14:textFill>
        </w:rPr>
      </w:pPr>
    </w:p>
    <w:p w14:paraId="2EAAE214">
      <w:pPr>
        <w:rPr>
          <w:rFonts w:ascii="宋体" w:cs="仿宋_GB2312"/>
          <w:color w:val="000000" w:themeColor="text1"/>
          <w:spacing w:val="14"/>
          <w:sz w:val="32"/>
          <w:szCs w:val="32"/>
          <w:highlight w:val="none"/>
          <w14:textFill>
            <w14:solidFill>
              <w14:schemeClr w14:val="tx1"/>
            </w14:solidFill>
          </w14:textFill>
        </w:rPr>
      </w:pPr>
    </w:p>
    <w:p w14:paraId="7EA46B76">
      <w:pPr>
        <w:rPr>
          <w:rFonts w:ascii="宋体" w:cs="仿宋_GB2312"/>
          <w:color w:val="000000" w:themeColor="text1"/>
          <w:spacing w:val="14"/>
          <w:sz w:val="32"/>
          <w:szCs w:val="32"/>
          <w:highlight w:val="none"/>
          <w14:textFill>
            <w14:solidFill>
              <w14:schemeClr w14:val="tx1"/>
            </w14:solidFill>
          </w14:textFill>
        </w:rPr>
      </w:pPr>
    </w:p>
    <w:p w14:paraId="0BF5F4F8">
      <w:pPr>
        <w:rPr>
          <w:rFonts w:ascii="宋体" w:cs="仿宋_GB2312"/>
          <w:color w:val="000000" w:themeColor="text1"/>
          <w:spacing w:val="14"/>
          <w:sz w:val="32"/>
          <w:szCs w:val="32"/>
          <w:highlight w:val="none"/>
          <w14:textFill>
            <w14:solidFill>
              <w14:schemeClr w14:val="tx1"/>
            </w14:solidFill>
          </w14:textFill>
        </w:rPr>
      </w:pPr>
    </w:p>
    <w:p w14:paraId="366935C1">
      <w:pPr>
        <w:rPr>
          <w:rFonts w:ascii="宋体" w:cs="仿宋_GB2312"/>
          <w:color w:val="000000" w:themeColor="text1"/>
          <w:spacing w:val="14"/>
          <w:sz w:val="32"/>
          <w:szCs w:val="32"/>
          <w:highlight w:val="none"/>
          <w14:textFill>
            <w14:solidFill>
              <w14:schemeClr w14:val="tx1"/>
            </w14:solidFill>
          </w14:textFill>
        </w:rPr>
      </w:pPr>
    </w:p>
    <w:p w14:paraId="347A53CA">
      <w:pPr>
        <w:autoSpaceDE w:val="0"/>
        <w:autoSpaceDN w:val="0"/>
        <w:adjustRightInd w:val="0"/>
        <w:snapToGrid w:val="0"/>
        <w:spacing w:line="360" w:lineRule="auto"/>
        <w:ind w:firstLine="600" w:firstLineChars="300"/>
        <w:rPr>
          <w:rFonts w:ascii="宋体" w:cs="宋体"/>
          <w:color w:val="000000" w:themeColor="text1"/>
          <w:szCs w:val="21"/>
          <w:highlight w:val="none"/>
          <w14:textFill>
            <w14:solidFill>
              <w14:schemeClr w14:val="tx1"/>
            </w14:solidFill>
          </w14:textFill>
        </w:rPr>
      </w:pPr>
    </w:p>
    <w:p w14:paraId="4497583A">
      <w:pPr>
        <w:autoSpaceDE w:val="0"/>
        <w:autoSpaceDN w:val="0"/>
        <w:adjustRightInd w:val="0"/>
        <w:snapToGrid w:val="0"/>
        <w:spacing w:line="360" w:lineRule="auto"/>
        <w:ind w:firstLine="600" w:firstLineChars="300"/>
        <w:rPr>
          <w:rFonts w:ascii="宋体" w:cs="宋体"/>
          <w:color w:val="000000" w:themeColor="text1"/>
          <w:szCs w:val="21"/>
          <w:highlight w:val="none"/>
          <w14:textFill>
            <w14:solidFill>
              <w14:schemeClr w14:val="tx1"/>
            </w14:solidFill>
          </w14:textFill>
        </w:rPr>
      </w:pPr>
    </w:p>
    <w:p w14:paraId="002861A9">
      <w:pPr>
        <w:autoSpaceDE w:val="0"/>
        <w:autoSpaceDN w:val="0"/>
        <w:adjustRightInd w:val="0"/>
        <w:snapToGrid w:val="0"/>
        <w:spacing w:line="360" w:lineRule="auto"/>
        <w:ind w:firstLine="600" w:firstLineChars="300"/>
        <w:rPr>
          <w:rFonts w:ascii="宋体" w:cs="宋体"/>
          <w:color w:val="000000" w:themeColor="text1"/>
          <w:szCs w:val="21"/>
          <w:highlight w:val="none"/>
          <w14:textFill>
            <w14:solidFill>
              <w14:schemeClr w14:val="tx1"/>
            </w14:solidFill>
          </w14:textFill>
        </w:rPr>
      </w:pPr>
    </w:p>
    <w:p w14:paraId="323D40CD">
      <w:pPr>
        <w:autoSpaceDE w:val="0"/>
        <w:autoSpaceDN w:val="0"/>
        <w:adjustRightInd w:val="0"/>
        <w:snapToGrid w:val="0"/>
        <w:spacing w:line="360" w:lineRule="auto"/>
        <w:ind w:firstLine="600" w:firstLineChars="300"/>
        <w:rPr>
          <w:rFonts w:ascii="宋体" w:cs="宋体"/>
          <w:color w:val="000000" w:themeColor="text1"/>
          <w:szCs w:val="21"/>
          <w:highlight w:val="none"/>
          <w14:textFill>
            <w14:solidFill>
              <w14:schemeClr w14:val="tx1"/>
            </w14:solidFill>
          </w14:textFill>
        </w:rPr>
      </w:pPr>
    </w:p>
    <w:p w14:paraId="3B17C8F8">
      <w:pPr>
        <w:autoSpaceDE w:val="0"/>
        <w:autoSpaceDN w:val="0"/>
        <w:adjustRightInd w:val="0"/>
        <w:snapToGrid w:val="0"/>
        <w:spacing w:line="360" w:lineRule="auto"/>
        <w:ind w:firstLine="600" w:firstLineChars="300"/>
        <w:rPr>
          <w:rFonts w:ascii="宋体" w:cs="宋体"/>
          <w:color w:val="000000" w:themeColor="text1"/>
          <w:szCs w:val="21"/>
          <w:highlight w:val="none"/>
          <w14:textFill>
            <w14:solidFill>
              <w14:schemeClr w14:val="tx1"/>
            </w14:solidFill>
          </w14:textFill>
        </w:rPr>
      </w:pPr>
    </w:p>
    <w:p w14:paraId="5710957A">
      <w:pPr>
        <w:autoSpaceDE w:val="0"/>
        <w:autoSpaceDN w:val="0"/>
        <w:adjustRightInd w:val="0"/>
        <w:snapToGrid w:val="0"/>
        <w:spacing w:line="360" w:lineRule="auto"/>
        <w:ind w:firstLine="600" w:firstLineChars="300"/>
        <w:rPr>
          <w:rFonts w:ascii="宋体" w:cs="宋体"/>
          <w:color w:val="000000" w:themeColor="text1"/>
          <w:szCs w:val="21"/>
          <w:highlight w:val="none"/>
          <w14:textFill>
            <w14:solidFill>
              <w14:schemeClr w14:val="tx1"/>
            </w14:solidFill>
          </w14:textFill>
        </w:rPr>
      </w:pPr>
    </w:p>
    <w:p w14:paraId="2814DD0A">
      <w:pPr>
        <w:autoSpaceDE w:val="0"/>
        <w:autoSpaceDN w:val="0"/>
        <w:adjustRightInd w:val="0"/>
        <w:snapToGrid w:val="0"/>
        <w:spacing w:line="360" w:lineRule="auto"/>
        <w:ind w:firstLine="600" w:firstLineChars="300"/>
        <w:rPr>
          <w:rFonts w:ascii="宋体" w:cs="宋体"/>
          <w:color w:val="000000" w:themeColor="text1"/>
          <w:szCs w:val="21"/>
          <w:highlight w:val="none"/>
          <w14:textFill>
            <w14:solidFill>
              <w14:schemeClr w14:val="tx1"/>
            </w14:solidFill>
          </w14:textFill>
        </w:rPr>
      </w:pPr>
    </w:p>
    <w:p w14:paraId="3F109294">
      <w:pPr>
        <w:autoSpaceDE w:val="0"/>
        <w:autoSpaceDN w:val="0"/>
        <w:adjustRightInd w:val="0"/>
        <w:snapToGrid w:val="0"/>
        <w:spacing w:line="360" w:lineRule="auto"/>
        <w:ind w:firstLine="600" w:firstLineChars="300"/>
        <w:rPr>
          <w:rFonts w:ascii="宋体" w:cs="宋体"/>
          <w:color w:val="000000" w:themeColor="text1"/>
          <w:szCs w:val="21"/>
          <w:highlight w:val="none"/>
          <w14:textFill>
            <w14:solidFill>
              <w14:schemeClr w14:val="tx1"/>
            </w14:solidFill>
          </w14:textFill>
        </w:rPr>
      </w:pPr>
    </w:p>
    <w:p w14:paraId="5D5B5FEF">
      <w:pPr>
        <w:autoSpaceDE w:val="0"/>
        <w:autoSpaceDN w:val="0"/>
        <w:adjustRightInd w:val="0"/>
        <w:snapToGrid w:val="0"/>
        <w:spacing w:line="360" w:lineRule="auto"/>
        <w:ind w:firstLine="600" w:firstLineChars="300"/>
        <w:rPr>
          <w:rFonts w:ascii="宋体" w:cs="宋体"/>
          <w:color w:val="000000" w:themeColor="text1"/>
          <w:szCs w:val="21"/>
          <w:highlight w:val="none"/>
          <w14:textFill>
            <w14:solidFill>
              <w14:schemeClr w14:val="tx1"/>
            </w14:solidFill>
          </w14:textFill>
        </w:rPr>
      </w:pPr>
    </w:p>
    <w:p w14:paraId="373C81AB">
      <w:pPr>
        <w:spacing w:line="360" w:lineRule="auto"/>
        <w:ind w:firstLine="600" w:firstLineChars="3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投  标  人：                （公章）</w:t>
      </w:r>
    </w:p>
    <w:p w14:paraId="13EB230E">
      <w:pPr>
        <w:spacing w:line="360" w:lineRule="auto"/>
        <w:ind w:firstLine="400" w:firstLineChars="200"/>
        <w:rPr>
          <w:rFonts w:ascii="宋体"/>
          <w:color w:val="000000" w:themeColor="text1"/>
          <w:szCs w:val="21"/>
          <w:highlight w:val="none"/>
          <w14:textFill>
            <w14:solidFill>
              <w14:schemeClr w14:val="tx1"/>
            </w14:solidFill>
          </w14:textFill>
        </w:rPr>
      </w:pPr>
    </w:p>
    <w:p w14:paraId="61B7CFAF">
      <w:pPr>
        <w:spacing w:line="360" w:lineRule="auto"/>
        <w:ind w:firstLine="600" w:firstLineChars="3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法定代表人：                （盖章）</w:t>
      </w:r>
    </w:p>
    <w:p w14:paraId="57D3DC04">
      <w:pPr>
        <w:spacing w:line="360" w:lineRule="auto"/>
        <w:ind w:firstLine="400" w:firstLineChars="200"/>
        <w:rPr>
          <w:rFonts w:ascii="宋体"/>
          <w:color w:val="000000" w:themeColor="text1"/>
          <w:szCs w:val="21"/>
          <w:highlight w:val="none"/>
          <w14:textFill>
            <w14:solidFill>
              <w14:schemeClr w14:val="tx1"/>
            </w14:solidFill>
          </w14:textFill>
        </w:rPr>
      </w:pPr>
    </w:p>
    <w:p w14:paraId="2539189E">
      <w:pPr>
        <w:spacing w:line="360" w:lineRule="auto"/>
        <w:ind w:firstLine="600" w:firstLineChars="3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委托代理人：                （签字）</w:t>
      </w:r>
    </w:p>
    <w:p w14:paraId="4F7C57F2">
      <w:pPr>
        <w:spacing w:line="360" w:lineRule="auto"/>
        <w:ind w:firstLine="400" w:firstLineChars="200"/>
        <w:rPr>
          <w:rFonts w:ascii="宋体"/>
          <w:color w:val="000000" w:themeColor="text1"/>
          <w:szCs w:val="21"/>
          <w:highlight w:val="none"/>
          <w14:textFill>
            <w14:solidFill>
              <w14:schemeClr w14:val="tx1"/>
            </w14:solidFill>
          </w14:textFill>
        </w:rPr>
      </w:pPr>
    </w:p>
    <w:p w14:paraId="13E9AAF9">
      <w:pPr>
        <w:autoSpaceDE w:val="0"/>
        <w:autoSpaceDN w:val="0"/>
        <w:adjustRightInd w:val="0"/>
        <w:snapToGrid w:val="0"/>
        <w:spacing w:after="100" w:afterAutospacing="1"/>
        <w:ind w:firstLine="600" w:firstLineChars="300"/>
        <w:rPr>
          <w:rFonts w:ascii="宋体" w:cs="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日      期：      年      月      日</w:t>
      </w:r>
    </w:p>
    <w:p w14:paraId="08F21676">
      <w:pPr>
        <w:rPr>
          <w:rFonts w:ascii="宋体" w:cs="仿宋_GB2312"/>
          <w:color w:val="000000" w:themeColor="text1"/>
          <w:spacing w:val="14"/>
          <w:sz w:val="32"/>
          <w:szCs w:val="32"/>
          <w:highlight w:val="none"/>
          <w14:textFill>
            <w14:solidFill>
              <w14:schemeClr w14:val="tx1"/>
            </w14:solidFill>
          </w14:textFill>
        </w:rPr>
      </w:pPr>
    </w:p>
    <w:p w14:paraId="437690BB">
      <w:pPr>
        <w:rPr>
          <w:rFonts w:ascii="宋体"/>
          <w:b/>
          <w:color w:val="000000" w:themeColor="text1"/>
          <w:sz w:val="32"/>
          <w:szCs w:val="32"/>
          <w:highlight w:val="none"/>
          <w14:textFill>
            <w14:solidFill>
              <w14:schemeClr w14:val="tx1"/>
            </w14:solidFill>
          </w14:textFill>
        </w:rPr>
      </w:pPr>
      <w:r>
        <w:rPr>
          <w:rFonts w:ascii="宋体"/>
          <w:b/>
          <w:color w:val="000000" w:themeColor="text1"/>
          <w:sz w:val="32"/>
          <w:szCs w:val="32"/>
          <w:highlight w:val="none"/>
          <w14:textFill>
            <w14:solidFill>
              <w14:schemeClr w14:val="tx1"/>
            </w14:solidFill>
          </w14:textFill>
        </w:rPr>
        <w:br w:type="page"/>
      </w:r>
    </w:p>
    <w:p w14:paraId="696814FC">
      <w:pPr>
        <w:pStyle w:val="7"/>
        <w:spacing w:line="363" w:lineRule="exact"/>
        <w:ind w:left="217" w:right="175"/>
        <w:jc w:val="center"/>
        <w:rPr>
          <w:rFonts w:hint="eastAsia" w:ascii="宋体" w:hAnsi="宋体" w:cs="宋体"/>
          <w:bCs/>
          <w:color w:val="000000" w:themeColor="text1"/>
          <w:highlight w:val="none"/>
          <w14:textFill>
            <w14:solidFill>
              <w14:schemeClr w14:val="tx1"/>
            </w14:solidFill>
          </w14:textFill>
        </w:rPr>
      </w:pPr>
    </w:p>
    <w:p w14:paraId="70497DD9">
      <w:pPr>
        <w:pStyle w:val="7"/>
        <w:spacing w:line="363" w:lineRule="exact"/>
        <w:ind w:left="217" w:right="175"/>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lang w:val="en-US" w:eastAsia="zh-CN"/>
          <w14:textFill>
            <w14:solidFill>
              <w14:schemeClr w14:val="tx1"/>
            </w14:solidFill>
          </w14:textFill>
        </w:rPr>
        <w:t>八、</w:t>
      </w:r>
      <w:r>
        <w:rPr>
          <w:rFonts w:hint="eastAsia" w:ascii="宋体" w:hAnsi="宋体" w:cs="宋体"/>
          <w:bCs/>
          <w:color w:val="000000" w:themeColor="text1"/>
          <w:highlight w:val="none"/>
          <w14:textFill>
            <w14:solidFill>
              <w14:schemeClr w14:val="tx1"/>
            </w14:solidFill>
          </w14:textFill>
        </w:rPr>
        <w:t>资格条件承诺函</w:t>
      </w:r>
    </w:p>
    <w:p w14:paraId="71FCE5C0">
      <w:pPr>
        <w:pStyle w:val="7"/>
        <w:spacing w:line="363" w:lineRule="exact"/>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致：</w:t>
      </w:r>
      <w:r>
        <w:rPr>
          <w:rFonts w:hint="eastAsia" w:ascii="宋体" w:hAnsi="宋体" w:cs="宋体"/>
          <w:b w:val="0"/>
          <w:color w:val="000000" w:themeColor="text1"/>
          <w:sz w:val="21"/>
          <w:szCs w:val="21"/>
          <w:highlight w:val="none"/>
          <w:u w:val="single"/>
          <w14:textFill>
            <w14:solidFill>
              <w14:schemeClr w14:val="tx1"/>
            </w14:solidFill>
          </w14:textFill>
        </w:rPr>
        <w:t xml:space="preserve">                （采购人、采购代理机构）</w:t>
      </w:r>
      <w:r>
        <w:rPr>
          <w:rFonts w:hint="eastAsia" w:ascii="宋体" w:hAnsi="宋体" w:cs="宋体"/>
          <w:b w:val="0"/>
          <w:color w:val="000000" w:themeColor="text1"/>
          <w:sz w:val="21"/>
          <w:szCs w:val="21"/>
          <w:highlight w:val="none"/>
          <w14:textFill>
            <w14:solidFill>
              <w14:schemeClr w14:val="tx1"/>
            </w14:solidFill>
          </w14:textFill>
        </w:rPr>
        <w:t>：</w:t>
      </w:r>
    </w:p>
    <w:p w14:paraId="40022152">
      <w:pPr>
        <w:pStyle w:val="7"/>
        <w:spacing w:line="363"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我单位（公司）参与</w:t>
      </w:r>
      <w:r>
        <w:rPr>
          <w:rFonts w:hint="eastAsia" w:ascii="宋体" w:hAnsi="宋体" w:cs="宋体"/>
          <w:b w:val="0"/>
          <w:color w:val="000000" w:themeColor="text1"/>
          <w:sz w:val="21"/>
          <w:szCs w:val="21"/>
          <w:highlight w:val="none"/>
          <w:u w:val="single"/>
          <w14:textFill>
            <w14:solidFill>
              <w14:schemeClr w14:val="tx1"/>
            </w14:solidFill>
          </w14:textFill>
        </w:rPr>
        <w:t xml:space="preserve">  （采购项目名称 项目编号）  </w:t>
      </w:r>
      <w:r>
        <w:rPr>
          <w:rFonts w:hint="eastAsia" w:ascii="宋体" w:hAnsi="宋体" w:cs="宋体"/>
          <w:b w:val="0"/>
          <w:color w:val="000000" w:themeColor="text1"/>
          <w:sz w:val="21"/>
          <w:szCs w:val="21"/>
          <w:highlight w:val="none"/>
          <w14:textFill>
            <w14:solidFill>
              <w14:schemeClr w14:val="tx1"/>
            </w14:solidFill>
          </w14:textFill>
        </w:rPr>
        <w:t>采购项目的政府采购活动，现承诺如下：</w:t>
      </w:r>
    </w:p>
    <w:p w14:paraId="6F3B5E34">
      <w:pPr>
        <w:pStyle w:val="7"/>
        <w:spacing w:line="363" w:lineRule="exact"/>
        <w:ind w:firstLine="367" w:firstLineChars="175"/>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1.具有良好的商业信誉和健全的财务会计制度；</w:t>
      </w:r>
    </w:p>
    <w:p w14:paraId="0F8FED06">
      <w:pPr>
        <w:pStyle w:val="7"/>
        <w:spacing w:line="363" w:lineRule="exact"/>
        <w:ind w:firstLine="367" w:firstLineChars="175"/>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2.具有依法缴纳税收的良好记录；</w:t>
      </w:r>
    </w:p>
    <w:p w14:paraId="743FFB08">
      <w:pPr>
        <w:pStyle w:val="7"/>
        <w:spacing w:line="363" w:lineRule="exact"/>
        <w:ind w:firstLine="367" w:firstLineChars="175"/>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3.具有依法缴纳社会保障金的良好记录。</w:t>
      </w:r>
    </w:p>
    <w:p w14:paraId="42FF2D51">
      <w:pPr>
        <w:pStyle w:val="7"/>
        <w:spacing w:line="363"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我方在采购项目评审(评标)环节结束后，随时接受采购人、采购代理机构的检查验证，配合提供相关证明材料，证明符合《中华人民共和国政府采购法》规定的供应商基本资格条件。</w:t>
      </w:r>
    </w:p>
    <w:p w14:paraId="7B407175">
      <w:pPr>
        <w:pStyle w:val="7"/>
        <w:spacing w:line="363"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我单位（公司）对上述承诺的真实性负责。如有虚假，将依法承担相应责任。</w:t>
      </w:r>
    </w:p>
    <w:p w14:paraId="1DB36BEE">
      <w:pPr>
        <w:pStyle w:val="7"/>
        <w:spacing w:line="363"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特此承诺。</w:t>
      </w:r>
    </w:p>
    <w:p w14:paraId="0FC25429">
      <w:pPr>
        <w:pStyle w:val="7"/>
        <w:spacing w:line="363" w:lineRule="exact"/>
        <w:ind w:firstLine="4777" w:firstLineChars="2275"/>
        <w:rPr>
          <w:rFonts w:ascii="宋体" w:hAnsi="宋体" w:cs="宋体"/>
          <w:b w:val="0"/>
          <w:color w:val="000000" w:themeColor="text1"/>
          <w:sz w:val="21"/>
          <w:szCs w:val="21"/>
          <w:highlight w:val="none"/>
          <w14:textFill>
            <w14:solidFill>
              <w14:schemeClr w14:val="tx1"/>
            </w14:solidFill>
          </w14:textFill>
        </w:rPr>
      </w:pPr>
    </w:p>
    <w:p w14:paraId="0C39FFE8">
      <w:pPr>
        <w:pStyle w:val="7"/>
        <w:spacing w:line="363" w:lineRule="exact"/>
        <w:ind w:firstLine="4777" w:firstLineChars="2275"/>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盖章：</w:t>
      </w:r>
    </w:p>
    <w:p w14:paraId="61859F53">
      <w:pPr>
        <w:pStyle w:val="7"/>
        <w:spacing w:line="363" w:lineRule="exact"/>
        <w:ind w:firstLine="4777" w:firstLineChars="2275"/>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签字：</w:t>
      </w:r>
    </w:p>
    <w:p w14:paraId="787B72C9">
      <w:pPr>
        <w:pStyle w:val="7"/>
        <w:spacing w:line="363" w:lineRule="exact"/>
        <w:ind w:firstLine="4777" w:firstLineChars="2275"/>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日期：</w:t>
      </w:r>
    </w:p>
    <w:p w14:paraId="7EFCE94A">
      <w:pPr>
        <w:pStyle w:val="7"/>
        <w:spacing w:line="363" w:lineRule="exact"/>
        <w:ind w:firstLine="5460" w:firstLineChars="2275"/>
        <w:rPr>
          <w:rFonts w:ascii="宋体" w:hAnsi="宋体" w:cs="宋体"/>
          <w:b w:val="0"/>
          <w:color w:val="000000" w:themeColor="text1"/>
          <w:sz w:val="24"/>
          <w:szCs w:val="24"/>
          <w:highlight w:val="none"/>
          <w14:textFill>
            <w14:solidFill>
              <w14:schemeClr w14:val="tx1"/>
            </w14:solidFill>
          </w14:textFill>
        </w:rPr>
      </w:pPr>
    </w:p>
    <w:p w14:paraId="4C90D68C">
      <w:pPr>
        <w:pStyle w:val="7"/>
        <w:spacing w:line="363" w:lineRule="exact"/>
        <w:ind w:firstLine="5460" w:firstLineChars="2275"/>
        <w:rPr>
          <w:rFonts w:ascii="宋体" w:hAnsi="宋体" w:cs="宋体"/>
          <w:b w:val="0"/>
          <w:color w:val="000000" w:themeColor="text1"/>
          <w:sz w:val="24"/>
          <w:szCs w:val="24"/>
          <w:highlight w:val="none"/>
          <w14:textFill>
            <w14:solidFill>
              <w14:schemeClr w14:val="tx1"/>
            </w14:solidFill>
          </w14:textFill>
        </w:rPr>
      </w:pPr>
    </w:p>
    <w:p w14:paraId="4CC314AB">
      <w:pPr>
        <w:pStyle w:val="7"/>
        <w:spacing w:line="363" w:lineRule="exact"/>
        <w:ind w:firstLine="5460" w:firstLineChars="2275"/>
        <w:rPr>
          <w:rFonts w:ascii="宋体" w:hAnsi="宋体" w:cs="宋体"/>
          <w:b w:val="0"/>
          <w:color w:val="000000" w:themeColor="text1"/>
          <w:sz w:val="24"/>
          <w:szCs w:val="24"/>
          <w:highlight w:val="none"/>
          <w14:textFill>
            <w14:solidFill>
              <w14:schemeClr w14:val="tx1"/>
            </w14:solidFill>
          </w14:textFill>
        </w:rPr>
      </w:pPr>
    </w:p>
    <w:p w14:paraId="571979B9">
      <w:pPr>
        <w:pStyle w:val="7"/>
        <w:spacing w:line="363" w:lineRule="exact"/>
        <w:ind w:firstLine="5460" w:firstLineChars="2275"/>
        <w:rPr>
          <w:rFonts w:ascii="宋体" w:hAnsi="宋体" w:cs="宋体"/>
          <w:b w:val="0"/>
          <w:color w:val="000000" w:themeColor="text1"/>
          <w:sz w:val="24"/>
          <w:szCs w:val="24"/>
          <w:highlight w:val="none"/>
          <w14:textFill>
            <w14:solidFill>
              <w14:schemeClr w14:val="tx1"/>
            </w14:solidFill>
          </w14:textFill>
        </w:rPr>
      </w:pPr>
    </w:p>
    <w:p w14:paraId="1EA34E2B">
      <w:pPr>
        <w:pStyle w:val="7"/>
        <w:spacing w:line="363" w:lineRule="exact"/>
        <w:ind w:firstLine="5460" w:firstLineChars="2275"/>
        <w:rPr>
          <w:rFonts w:ascii="宋体" w:hAnsi="宋体" w:cs="宋体"/>
          <w:b w:val="0"/>
          <w:color w:val="000000" w:themeColor="text1"/>
          <w:sz w:val="24"/>
          <w:szCs w:val="24"/>
          <w:highlight w:val="none"/>
          <w14:textFill>
            <w14:solidFill>
              <w14:schemeClr w14:val="tx1"/>
            </w14:solidFill>
          </w14:textFill>
        </w:rPr>
      </w:pPr>
    </w:p>
    <w:p w14:paraId="3609A275">
      <w:pPr>
        <w:pStyle w:val="7"/>
        <w:spacing w:line="363" w:lineRule="exact"/>
        <w:ind w:firstLine="5460" w:firstLineChars="2275"/>
        <w:rPr>
          <w:rFonts w:ascii="宋体" w:hAnsi="宋体" w:cs="宋体"/>
          <w:b w:val="0"/>
          <w:color w:val="000000" w:themeColor="text1"/>
          <w:sz w:val="24"/>
          <w:szCs w:val="24"/>
          <w:highlight w:val="none"/>
          <w14:textFill>
            <w14:solidFill>
              <w14:schemeClr w14:val="tx1"/>
            </w14:solidFill>
          </w14:textFill>
        </w:rPr>
      </w:pPr>
    </w:p>
    <w:p w14:paraId="26F0AB79">
      <w:pPr>
        <w:pStyle w:val="7"/>
        <w:spacing w:line="363" w:lineRule="exact"/>
        <w:ind w:firstLine="5460" w:firstLineChars="2275"/>
        <w:rPr>
          <w:rFonts w:ascii="宋体" w:hAnsi="宋体" w:cs="宋体"/>
          <w:b w:val="0"/>
          <w:color w:val="000000" w:themeColor="text1"/>
          <w:sz w:val="24"/>
          <w:szCs w:val="24"/>
          <w:highlight w:val="none"/>
          <w14:textFill>
            <w14:solidFill>
              <w14:schemeClr w14:val="tx1"/>
            </w14:solidFill>
          </w14:textFill>
        </w:rPr>
      </w:pPr>
    </w:p>
    <w:p w14:paraId="15E3B9F5">
      <w:pPr>
        <w:pStyle w:val="7"/>
        <w:spacing w:line="363" w:lineRule="exact"/>
        <w:ind w:firstLine="5460" w:firstLineChars="2275"/>
        <w:rPr>
          <w:rFonts w:ascii="宋体" w:hAnsi="宋体" w:cs="宋体"/>
          <w:b w:val="0"/>
          <w:color w:val="000000" w:themeColor="text1"/>
          <w:sz w:val="24"/>
          <w:szCs w:val="24"/>
          <w:highlight w:val="none"/>
          <w14:textFill>
            <w14:solidFill>
              <w14:schemeClr w14:val="tx1"/>
            </w14:solidFill>
          </w14:textFill>
        </w:rPr>
      </w:pPr>
    </w:p>
    <w:p w14:paraId="717E9D78">
      <w:pPr>
        <w:pStyle w:val="7"/>
        <w:spacing w:line="363" w:lineRule="exact"/>
        <w:ind w:left="217" w:right="175"/>
        <w:jc w:val="center"/>
        <w:rPr>
          <w:rFonts w:ascii="宋体" w:hAnsi="宋体" w:cs="宋体"/>
          <w:bCs/>
          <w:color w:val="000000" w:themeColor="text1"/>
          <w:highlight w:val="none"/>
          <w14:textFill>
            <w14:solidFill>
              <w14:schemeClr w14:val="tx1"/>
            </w14:solidFill>
          </w14:textFill>
        </w:rPr>
      </w:pPr>
    </w:p>
    <w:p w14:paraId="3BCD269E">
      <w:pPr>
        <w:pStyle w:val="7"/>
        <w:spacing w:line="363" w:lineRule="exact"/>
        <w:ind w:left="217" w:right="175"/>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符合提供资格条件承诺函的信用承诺书</w:t>
      </w:r>
    </w:p>
    <w:p w14:paraId="032FDBB2">
      <w:pPr>
        <w:rPr>
          <w:rFonts w:ascii="宋体" w:hAnsi="宋体" w:cs="宋体"/>
          <w:color w:val="000000" w:themeColor="text1"/>
          <w:sz w:val="24"/>
          <w:szCs w:val="24"/>
          <w:highlight w:val="none"/>
          <w14:textFill>
            <w14:solidFill>
              <w14:schemeClr w14:val="tx1"/>
            </w14:solidFill>
          </w14:textFill>
        </w:rPr>
      </w:pPr>
    </w:p>
    <w:p w14:paraId="337E551F">
      <w:pPr>
        <w:rPr>
          <w:rFonts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致：</w:t>
      </w:r>
      <w:r>
        <w:rPr>
          <w:rFonts w:hint="eastAsia" w:ascii="宋体" w:hAnsi="宋体" w:cs="宋体"/>
          <w:color w:val="000000" w:themeColor="text1"/>
          <w:sz w:val="21"/>
          <w:szCs w:val="21"/>
          <w:highlight w:val="none"/>
          <w:u w:val="single"/>
          <w14:textFill>
            <w14:solidFill>
              <w14:schemeClr w14:val="tx1"/>
            </w14:solidFill>
          </w14:textFill>
        </w:rPr>
        <w:t>（采购人、采购代理机构）</w:t>
      </w:r>
      <w:r>
        <w:rPr>
          <w:rFonts w:hint="eastAsia" w:ascii="宋体" w:hAnsi="宋体" w:cs="宋体"/>
          <w:color w:val="000000" w:themeColor="text1"/>
          <w:sz w:val="21"/>
          <w:szCs w:val="21"/>
          <w:highlight w:val="none"/>
          <w14:textFill>
            <w14:solidFill>
              <w14:schemeClr w14:val="tx1"/>
            </w14:solidFill>
          </w14:textFill>
        </w:rPr>
        <w:t>：</w:t>
      </w:r>
    </w:p>
    <w:p w14:paraId="5C111B34">
      <w:pPr>
        <w:pStyle w:val="41"/>
        <w:spacing w:before="0" w:beforeLines="0" w:after="0" w:afterLines="0"/>
        <w:ind w:left="0" w:firstLine="0"/>
        <w:jc w:val="left"/>
        <w:rPr>
          <w:rFonts w:ascii="宋体" w:hAnsi="宋体" w:cs="宋体"/>
          <w:b w:val="0"/>
          <w:bCs w:val="0"/>
          <w:color w:val="000000" w:themeColor="text1"/>
          <w:sz w:val="21"/>
          <w:szCs w:val="21"/>
          <w:highlight w:val="none"/>
          <w14:textFill>
            <w14:solidFill>
              <w14:schemeClr w14:val="tx1"/>
            </w14:solidFill>
          </w14:textFill>
        </w:rPr>
      </w:pPr>
      <w:bookmarkStart w:id="79" w:name="_Toc24745"/>
    </w:p>
    <w:p w14:paraId="2D3ED113">
      <w:pPr>
        <w:pStyle w:val="41"/>
        <w:spacing w:before="0" w:beforeLines="0" w:after="0" w:afterLines="0" w:line="400" w:lineRule="exact"/>
        <w:ind w:left="0" w:firstLine="420" w:firstLineChars="200"/>
        <w:jc w:val="left"/>
        <w:rPr>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我单位（公司）参与</w:t>
      </w:r>
      <w:r>
        <w:rPr>
          <w:rFonts w:hint="eastAsia" w:ascii="宋体" w:hAnsi="宋体" w:cs="宋体"/>
          <w:b w:val="0"/>
          <w:bCs w:val="0"/>
          <w:color w:val="000000" w:themeColor="text1"/>
          <w:sz w:val="21"/>
          <w:szCs w:val="21"/>
          <w:highlight w:val="none"/>
          <w:u w:val="single"/>
          <w14:textFill>
            <w14:solidFill>
              <w14:schemeClr w14:val="tx1"/>
            </w14:solidFill>
          </w14:textFill>
        </w:rPr>
        <w:t xml:space="preserve">  （采购项目名称 项目编号）  </w:t>
      </w:r>
      <w:r>
        <w:rPr>
          <w:rFonts w:hint="eastAsia" w:ascii="宋体" w:hAnsi="宋体" w:cs="宋体"/>
          <w:b w:val="0"/>
          <w:bCs w:val="0"/>
          <w:color w:val="000000" w:themeColor="text1"/>
          <w:sz w:val="21"/>
          <w:szCs w:val="21"/>
          <w:highlight w:val="none"/>
          <w14:textFill>
            <w14:solidFill>
              <w14:schemeClr w14:val="tx1"/>
            </w14:solidFill>
          </w14:textFill>
        </w:rPr>
        <w:t>采购项目的政府采购活动，我单位（公司）现承诺不属于下列任何一种情形：</w:t>
      </w:r>
      <w:bookmarkEnd w:id="79"/>
    </w:p>
    <w:p w14:paraId="79BD8E81">
      <w:pPr>
        <w:pStyle w:val="7"/>
        <w:spacing w:line="400" w:lineRule="exact"/>
        <w:ind w:firstLine="367" w:firstLineChars="175"/>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1.被列入政府采购不良行为记录名单的，被禁止参加政府采购活动且尚在处罚有效期内的；</w:t>
      </w:r>
    </w:p>
    <w:p w14:paraId="38EBA9D6">
      <w:pPr>
        <w:pStyle w:val="7"/>
        <w:spacing w:line="400" w:lineRule="exact"/>
        <w:ind w:firstLine="367" w:firstLineChars="175"/>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2.被有关部门列入失信被执行人、联合惩戒对象、严重违法失信行为记录等情形的；</w:t>
      </w:r>
    </w:p>
    <w:p w14:paraId="5020E592">
      <w:pPr>
        <w:pStyle w:val="7"/>
        <w:spacing w:line="400" w:lineRule="exact"/>
        <w:ind w:firstLine="367" w:firstLineChars="175"/>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3.其他法律法规规定的不适用于资格条件信用承诺的情形。</w:t>
      </w:r>
    </w:p>
    <w:p w14:paraId="5E942545">
      <w:pPr>
        <w:pStyle w:val="7"/>
        <w:spacing w:line="400" w:lineRule="exact"/>
        <w:ind w:firstLine="367" w:firstLineChars="175"/>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我单位（公司）对上述承诺的真实性负责。如有虚假，将依法承担相应责任。</w:t>
      </w:r>
    </w:p>
    <w:p w14:paraId="2466FCE6">
      <w:pPr>
        <w:pStyle w:val="7"/>
        <w:spacing w:line="400" w:lineRule="exact"/>
        <w:ind w:firstLine="367" w:firstLineChars="175"/>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特此承诺。</w:t>
      </w:r>
    </w:p>
    <w:p w14:paraId="0082AE12">
      <w:pPr>
        <w:pStyle w:val="7"/>
        <w:spacing w:line="363" w:lineRule="exact"/>
        <w:ind w:firstLine="4777" w:firstLineChars="2275"/>
        <w:rPr>
          <w:rFonts w:ascii="宋体" w:hAnsi="宋体" w:cs="宋体"/>
          <w:b w:val="0"/>
          <w:color w:val="000000" w:themeColor="text1"/>
          <w:sz w:val="21"/>
          <w:szCs w:val="21"/>
          <w:highlight w:val="none"/>
          <w14:textFill>
            <w14:solidFill>
              <w14:schemeClr w14:val="tx1"/>
            </w14:solidFill>
          </w14:textFill>
        </w:rPr>
      </w:pPr>
    </w:p>
    <w:p w14:paraId="3584DB4E">
      <w:pPr>
        <w:pStyle w:val="7"/>
        <w:spacing w:line="363" w:lineRule="exact"/>
        <w:ind w:firstLine="4777" w:firstLineChars="2275"/>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盖章：</w:t>
      </w:r>
    </w:p>
    <w:p w14:paraId="3BDF533E">
      <w:pPr>
        <w:pStyle w:val="7"/>
        <w:spacing w:line="363" w:lineRule="exact"/>
        <w:ind w:firstLine="4777" w:firstLineChars="2275"/>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签字：</w:t>
      </w:r>
    </w:p>
    <w:p w14:paraId="7465A066">
      <w:pPr>
        <w:pStyle w:val="118"/>
        <w:ind w:firstLine="3150" w:firstLineChars="1500"/>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日期：</w:t>
      </w:r>
    </w:p>
    <w:p w14:paraId="44EC0163">
      <w:pPr>
        <w:rPr>
          <w:color w:val="000000" w:themeColor="text1"/>
          <w:highlight w:val="none"/>
          <w14:textFill>
            <w14:solidFill>
              <w14:schemeClr w14:val="tx1"/>
            </w14:solidFill>
          </w14:textFill>
        </w:rPr>
      </w:pPr>
    </w:p>
    <w:p w14:paraId="2C6C14FF">
      <w:pPr>
        <w:spacing w:line="360" w:lineRule="auto"/>
        <w:jc w:val="center"/>
        <w:rPr>
          <w:rFonts w:ascii="宋体" w:cs="宋体"/>
          <w:b/>
          <w:color w:val="000000" w:themeColor="text1"/>
          <w:sz w:val="32"/>
          <w:szCs w:val="32"/>
          <w:highlight w:val="none"/>
          <w14:textFill>
            <w14:solidFill>
              <w14:schemeClr w14:val="tx1"/>
            </w14:solidFill>
          </w14:textFill>
        </w:rPr>
      </w:pPr>
    </w:p>
    <w:p w14:paraId="38562FFE">
      <w:pPr>
        <w:rPr>
          <w:rFonts w:hint="eastAsia" w:ascii="宋体"/>
          <w:b/>
          <w:color w:val="000000" w:themeColor="text1"/>
          <w:sz w:val="32"/>
          <w:szCs w:val="32"/>
          <w:highlight w:val="none"/>
          <w14:textFill>
            <w14:solidFill>
              <w14:schemeClr w14:val="tx1"/>
            </w14:solidFill>
          </w14:textFill>
        </w:rPr>
      </w:pPr>
    </w:p>
    <w:p w14:paraId="7A794F0E">
      <w:pPr>
        <w:rPr>
          <w:rFonts w:hint="eastAsia"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br w:type="page"/>
      </w:r>
    </w:p>
    <w:p w14:paraId="1B7CBB37">
      <w:pPr>
        <w:spacing w:after="100" w:afterAutospacing="1" w:line="480"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lang w:val="en-US" w:eastAsia="zh-CN"/>
          <w14:textFill>
            <w14:solidFill>
              <w14:schemeClr w14:val="tx1"/>
            </w14:solidFill>
          </w14:textFill>
        </w:rPr>
        <w:t>九</w:t>
      </w:r>
      <w:r>
        <w:rPr>
          <w:rFonts w:hint="eastAsia" w:ascii="宋体"/>
          <w:b/>
          <w:color w:val="000000" w:themeColor="text1"/>
          <w:sz w:val="32"/>
          <w:szCs w:val="32"/>
          <w:highlight w:val="none"/>
          <w14:textFill>
            <w14:solidFill>
              <w14:schemeClr w14:val="tx1"/>
            </w14:solidFill>
          </w14:textFill>
        </w:rPr>
        <w:t>、服务承诺</w:t>
      </w:r>
    </w:p>
    <w:p w14:paraId="4D977484">
      <w:pPr>
        <w:autoSpaceDE w:val="0"/>
        <w:autoSpaceDN w:val="0"/>
        <w:adjustRightInd w:val="0"/>
        <w:snapToGrid w:val="0"/>
        <w:spacing w:line="360" w:lineRule="auto"/>
        <w:rPr>
          <w:rFonts w:ascii="宋体"/>
          <w:color w:val="000000" w:themeColor="text1"/>
          <w:sz w:val="24"/>
          <w:highlight w:val="none"/>
          <w14:textFill>
            <w14:solidFill>
              <w14:schemeClr w14:val="tx1"/>
            </w14:solidFill>
          </w14:textFill>
        </w:rPr>
      </w:pPr>
      <w:r>
        <w:rPr>
          <w:rFonts w:ascii="宋体"/>
          <w:b/>
          <w:color w:val="000000" w:themeColor="text1"/>
          <w:highlight w:val="none"/>
          <w14:textFill>
            <w14:solidFill>
              <w14:schemeClr w14:val="tx1"/>
            </w14:solidFill>
          </w14:textFill>
        </w:rPr>
        <mc:AlternateContent>
          <mc:Choice Requires="wps">
            <w:drawing>
              <wp:anchor distT="0" distB="0" distL="113665" distR="113665" simplePos="0" relativeHeight="251660288" behindDoc="0" locked="0" layoutInCell="1" allowOverlap="1">
                <wp:simplePos x="0" y="0"/>
                <wp:positionH relativeFrom="column">
                  <wp:posOffset>385445</wp:posOffset>
                </wp:positionH>
                <wp:positionV relativeFrom="paragraph">
                  <wp:posOffset>111125</wp:posOffset>
                </wp:positionV>
                <wp:extent cx="5257800" cy="5636260"/>
                <wp:effectExtent l="0" t="0" r="0" b="0"/>
                <wp:wrapNone/>
                <wp:docPr id="7" name="矩形 10"/>
                <wp:cNvGraphicFramePr/>
                <a:graphic xmlns:a="http://schemas.openxmlformats.org/drawingml/2006/main">
                  <a:graphicData uri="http://schemas.microsoft.com/office/word/2010/wordprocessingShape">
                    <wps:wsp>
                      <wps:cNvSpPr/>
                      <wps:spPr>
                        <a:xfrm>
                          <a:off x="0" y="0"/>
                          <a:ext cx="5257800" cy="5636260"/>
                        </a:xfrm>
                        <a:prstGeom prst="rect">
                          <a:avLst/>
                        </a:prstGeom>
                        <a:solidFill>
                          <a:srgbClr val="FFFFFF"/>
                        </a:solidFill>
                        <a:ln w="9525" cap="flat" cmpd="sng">
                          <a:solidFill>
                            <a:srgbClr val="000000"/>
                          </a:solidFill>
                          <a:prstDash val="solid"/>
                          <a:miter/>
                        </a:ln>
                      </wps:spPr>
                      <wps:txbx>
                        <w:txbxContent>
                          <w:p w14:paraId="459853B6">
                            <w:pPr>
                              <w:jc w:val="center"/>
                              <w:rPr>
                                <w:rFonts w:ascii="仿宋_GB2312" w:eastAsia="仿宋_GB2312"/>
                                <w:sz w:val="30"/>
                                <w:szCs w:val="30"/>
                              </w:rPr>
                            </w:pPr>
                          </w:p>
                          <w:p w14:paraId="5CFFCE48">
                            <w:pPr>
                              <w:jc w:val="center"/>
                              <w:rPr>
                                <w:rFonts w:ascii="仿宋_GB2312" w:eastAsia="仿宋_GB2312"/>
                                <w:sz w:val="30"/>
                                <w:szCs w:val="30"/>
                              </w:rPr>
                            </w:pPr>
                          </w:p>
                          <w:p w14:paraId="57CDA4DE">
                            <w:pPr>
                              <w:jc w:val="center"/>
                              <w:rPr>
                                <w:rFonts w:ascii="仿宋_GB2312" w:eastAsia="仿宋_GB2312"/>
                                <w:sz w:val="30"/>
                                <w:szCs w:val="30"/>
                              </w:rPr>
                            </w:pPr>
                          </w:p>
                          <w:p w14:paraId="4F088A8F">
                            <w:pPr>
                              <w:jc w:val="center"/>
                              <w:rPr>
                                <w:rFonts w:ascii="仿宋_GB2312" w:eastAsia="仿宋_GB2312"/>
                                <w:sz w:val="30"/>
                                <w:szCs w:val="30"/>
                              </w:rPr>
                            </w:pPr>
                          </w:p>
                          <w:p w14:paraId="6629FC71">
                            <w:pPr>
                              <w:jc w:val="center"/>
                              <w:rPr>
                                <w:rFonts w:ascii="仿宋_GB2312" w:eastAsia="仿宋_GB2312"/>
                                <w:sz w:val="30"/>
                                <w:szCs w:val="30"/>
                              </w:rPr>
                            </w:pPr>
                          </w:p>
                          <w:p w14:paraId="01A2F8A8">
                            <w:pPr>
                              <w:jc w:val="center"/>
                              <w:rPr>
                                <w:rFonts w:ascii="仿宋_GB2312" w:eastAsia="仿宋_GB2312"/>
                                <w:sz w:val="30"/>
                                <w:szCs w:val="30"/>
                              </w:rPr>
                            </w:pPr>
                          </w:p>
                          <w:p w14:paraId="595BABBB">
                            <w:pPr>
                              <w:jc w:val="center"/>
                              <w:rPr>
                                <w:rFonts w:ascii="仿宋_GB2312" w:eastAsia="仿宋_GB2312"/>
                                <w:sz w:val="30"/>
                                <w:szCs w:val="30"/>
                              </w:rPr>
                            </w:pPr>
                            <w:r>
                              <w:rPr>
                                <w:rFonts w:hint="eastAsia" w:ascii="仿宋_GB2312" w:eastAsia="仿宋_GB2312"/>
                                <w:sz w:val="30"/>
                                <w:szCs w:val="30"/>
                              </w:rPr>
                              <w:t>格式自拟</w:t>
                            </w:r>
                          </w:p>
                        </w:txbxContent>
                      </wps:txbx>
                      <wps:bodyPr vert="horz" wrap="square" lIns="91440" tIns="45720" rIns="91440" bIns="45720" anchor="t" anchorCtr="0" upright="1">
                        <a:noAutofit/>
                      </wps:bodyPr>
                    </wps:wsp>
                  </a:graphicData>
                </a:graphic>
              </wp:anchor>
            </w:drawing>
          </mc:Choice>
          <mc:Fallback>
            <w:pict>
              <v:rect id="矩形 10" o:spid="_x0000_s1026" o:spt="1" style="position:absolute;left:0pt;margin-left:30.35pt;margin-top:8.75pt;height:443.8pt;width:414pt;z-index:251660288;mso-width-relative:page;mso-height-relative:page;" fillcolor="#FFFFFF" filled="t" stroked="t" coordsize="21600,21600" o:gfxdata="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u&#10;2vfS1wAAAAkBAAAPAAAAAAAAAAEAIAAAACIAAABkcnMvZG93bnJldi54bWxQSwECFAAUAAAACACH&#10;TuJADhPHliUCAABYBAAADgAAAAAAAAABACAAAAAmAQAAZHJzL2Uyb0RvYy54bWxQSwUGAAAAAAYA&#10;BgBZAQAAvQUAAAAA&#10;">
                <v:fill on="t" focussize="0,0"/>
                <v:stroke color="#000000" joinstyle="miter"/>
                <v:imagedata o:title=""/>
                <o:lock v:ext="edit" aspectratio="f"/>
                <v:textbox>
                  <w:txbxContent>
                    <w:p w14:paraId="459853B6">
                      <w:pPr>
                        <w:jc w:val="center"/>
                        <w:rPr>
                          <w:rFonts w:ascii="仿宋_GB2312" w:eastAsia="仿宋_GB2312"/>
                          <w:sz w:val="30"/>
                          <w:szCs w:val="30"/>
                        </w:rPr>
                      </w:pPr>
                    </w:p>
                    <w:p w14:paraId="5CFFCE48">
                      <w:pPr>
                        <w:jc w:val="center"/>
                        <w:rPr>
                          <w:rFonts w:ascii="仿宋_GB2312" w:eastAsia="仿宋_GB2312"/>
                          <w:sz w:val="30"/>
                          <w:szCs w:val="30"/>
                        </w:rPr>
                      </w:pPr>
                    </w:p>
                    <w:p w14:paraId="57CDA4DE">
                      <w:pPr>
                        <w:jc w:val="center"/>
                        <w:rPr>
                          <w:rFonts w:ascii="仿宋_GB2312" w:eastAsia="仿宋_GB2312"/>
                          <w:sz w:val="30"/>
                          <w:szCs w:val="30"/>
                        </w:rPr>
                      </w:pPr>
                    </w:p>
                    <w:p w14:paraId="4F088A8F">
                      <w:pPr>
                        <w:jc w:val="center"/>
                        <w:rPr>
                          <w:rFonts w:ascii="仿宋_GB2312" w:eastAsia="仿宋_GB2312"/>
                          <w:sz w:val="30"/>
                          <w:szCs w:val="30"/>
                        </w:rPr>
                      </w:pPr>
                    </w:p>
                    <w:p w14:paraId="6629FC71">
                      <w:pPr>
                        <w:jc w:val="center"/>
                        <w:rPr>
                          <w:rFonts w:ascii="仿宋_GB2312" w:eastAsia="仿宋_GB2312"/>
                          <w:sz w:val="30"/>
                          <w:szCs w:val="30"/>
                        </w:rPr>
                      </w:pPr>
                    </w:p>
                    <w:p w14:paraId="01A2F8A8">
                      <w:pPr>
                        <w:jc w:val="center"/>
                        <w:rPr>
                          <w:rFonts w:ascii="仿宋_GB2312" w:eastAsia="仿宋_GB2312"/>
                          <w:sz w:val="30"/>
                          <w:szCs w:val="30"/>
                        </w:rPr>
                      </w:pPr>
                    </w:p>
                    <w:p w14:paraId="595BABBB">
                      <w:pPr>
                        <w:jc w:val="center"/>
                        <w:rPr>
                          <w:rFonts w:ascii="仿宋_GB2312" w:eastAsia="仿宋_GB2312"/>
                          <w:sz w:val="30"/>
                          <w:szCs w:val="30"/>
                        </w:rPr>
                      </w:pPr>
                      <w:r>
                        <w:rPr>
                          <w:rFonts w:hint="eastAsia" w:ascii="仿宋_GB2312" w:eastAsia="仿宋_GB2312"/>
                          <w:sz w:val="30"/>
                          <w:szCs w:val="30"/>
                        </w:rPr>
                        <w:t>格式自拟</w:t>
                      </w:r>
                    </w:p>
                  </w:txbxContent>
                </v:textbox>
              </v:rect>
            </w:pict>
          </mc:Fallback>
        </mc:AlternateContent>
      </w:r>
      <w:r>
        <w:rPr>
          <w:rFonts w:ascii="宋体"/>
          <w:color w:val="000000" w:themeColor="text1"/>
          <w:sz w:val="24"/>
          <w:highlight w:val="none"/>
          <w14:textFill>
            <w14:solidFill>
              <w14:schemeClr w14:val="tx1"/>
            </w14:solidFill>
          </w14:textFill>
        </w:rPr>
        <w:pict>
          <v:group id="对象 10" o:spid="_x0000_s1028" o:spt="203" style="height:304.2pt;width:414pt;" coordorigin="1588,2842" coordsize="8280,6084" editas="canvas">
            <o:lock v:ext="edit"/>
            <v:shape id="对象 10" o:spid="_x0000_s1029" o:spt="75" type="#_x0000_t75" style="position:absolute;left:1588;top:2842;height:6084;width:8280;" filled="f" o:preferrelative="t" stroked="f" coordsize="21600,21600">
              <v:path/>
              <v:fill on="f" focussize="0,0"/>
              <v:stroke on="f" joinstyle="miter"/>
              <v:imagedata o:title=""/>
              <o:lock v:ext="edit" aspectratio="t"/>
            </v:shape>
            <w10:wrap type="none"/>
            <w10:anchorlock/>
          </v:group>
        </w:pict>
      </w:r>
    </w:p>
    <w:p w14:paraId="34901C16">
      <w:pPr>
        <w:autoSpaceDE w:val="0"/>
        <w:autoSpaceDN w:val="0"/>
        <w:adjustRightInd w:val="0"/>
        <w:snapToGrid w:val="0"/>
        <w:spacing w:line="360" w:lineRule="auto"/>
        <w:rPr>
          <w:rFonts w:ascii="宋体"/>
          <w:color w:val="000000" w:themeColor="text1"/>
          <w:sz w:val="24"/>
          <w:highlight w:val="none"/>
          <w14:textFill>
            <w14:solidFill>
              <w14:schemeClr w14:val="tx1"/>
            </w14:solidFill>
          </w14:textFill>
        </w:rPr>
      </w:pPr>
    </w:p>
    <w:p w14:paraId="332E712F">
      <w:pPr>
        <w:autoSpaceDE w:val="0"/>
        <w:autoSpaceDN w:val="0"/>
        <w:adjustRightInd w:val="0"/>
        <w:snapToGrid w:val="0"/>
        <w:spacing w:line="360" w:lineRule="auto"/>
        <w:rPr>
          <w:rFonts w:ascii="宋体"/>
          <w:color w:val="000000" w:themeColor="text1"/>
          <w:sz w:val="24"/>
          <w:highlight w:val="none"/>
          <w14:textFill>
            <w14:solidFill>
              <w14:schemeClr w14:val="tx1"/>
            </w14:solidFill>
          </w14:textFill>
        </w:rPr>
      </w:pPr>
    </w:p>
    <w:p w14:paraId="24DF4B1A">
      <w:pPr>
        <w:autoSpaceDE w:val="0"/>
        <w:autoSpaceDN w:val="0"/>
        <w:adjustRightInd w:val="0"/>
        <w:snapToGrid w:val="0"/>
        <w:spacing w:line="360" w:lineRule="auto"/>
        <w:rPr>
          <w:rFonts w:ascii="宋体"/>
          <w:color w:val="000000" w:themeColor="text1"/>
          <w:sz w:val="24"/>
          <w:highlight w:val="none"/>
          <w14:textFill>
            <w14:solidFill>
              <w14:schemeClr w14:val="tx1"/>
            </w14:solidFill>
          </w14:textFill>
        </w:rPr>
      </w:pPr>
    </w:p>
    <w:p w14:paraId="1512A6FF">
      <w:pPr>
        <w:autoSpaceDE w:val="0"/>
        <w:autoSpaceDN w:val="0"/>
        <w:adjustRightInd w:val="0"/>
        <w:snapToGrid w:val="0"/>
        <w:spacing w:line="360" w:lineRule="auto"/>
        <w:rPr>
          <w:rFonts w:ascii="宋体"/>
          <w:color w:val="000000" w:themeColor="text1"/>
          <w:sz w:val="24"/>
          <w:highlight w:val="none"/>
          <w14:textFill>
            <w14:solidFill>
              <w14:schemeClr w14:val="tx1"/>
            </w14:solidFill>
          </w14:textFill>
        </w:rPr>
      </w:pPr>
    </w:p>
    <w:p w14:paraId="00C9AD0A">
      <w:pPr>
        <w:autoSpaceDE w:val="0"/>
        <w:autoSpaceDN w:val="0"/>
        <w:adjustRightInd w:val="0"/>
        <w:snapToGrid w:val="0"/>
        <w:spacing w:line="360" w:lineRule="auto"/>
        <w:rPr>
          <w:rFonts w:ascii="宋体"/>
          <w:color w:val="000000" w:themeColor="text1"/>
          <w:sz w:val="24"/>
          <w:highlight w:val="none"/>
          <w14:textFill>
            <w14:solidFill>
              <w14:schemeClr w14:val="tx1"/>
            </w14:solidFill>
          </w14:textFill>
        </w:rPr>
      </w:pPr>
    </w:p>
    <w:p w14:paraId="7310CD44">
      <w:pPr>
        <w:autoSpaceDE w:val="0"/>
        <w:autoSpaceDN w:val="0"/>
        <w:adjustRightInd w:val="0"/>
        <w:snapToGrid w:val="0"/>
        <w:spacing w:line="360" w:lineRule="auto"/>
        <w:rPr>
          <w:rFonts w:ascii="宋体"/>
          <w:color w:val="000000" w:themeColor="text1"/>
          <w:sz w:val="24"/>
          <w:highlight w:val="none"/>
          <w14:textFill>
            <w14:solidFill>
              <w14:schemeClr w14:val="tx1"/>
            </w14:solidFill>
          </w14:textFill>
        </w:rPr>
      </w:pPr>
    </w:p>
    <w:p w14:paraId="66B7C736">
      <w:pPr>
        <w:autoSpaceDE w:val="0"/>
        <w:autoSpaceDN w:val="0"/>
        <w:adjustRightInd w:val="0"/>
        <w:snapToGrid w:val="0"/>
        <w:spacing w:line="360" w:lineRule="auto"/>
        <w:rPr>
          <w:rFonts w:ascii="宋体"/>
          <w:color w:val="000000" w:themeColor="text1"/>
          <w:sz w:val="24"/>
          <w:highlight w:val="none"/>
          <w14:textFill>
            <w14:solidFill>
              <w14:schemeClr w14:val="tx1"/>
            </w14:solidFill>
          </w14:textFill>
        </w:rPr>
      </w:pPr>
    </w:p>
    <w:p w14:paraId="2309CF63">
      <w:pPr>
        <w:spacing w:line="360" w:lineRule="auto"/>
        <w:ind w:firstLine="500" w:firstLineChars="25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投  标  人：                （公章）</w:t>
      </w:r>
    </w:p>
    <w:p w14:paraId="7A670E42">
      <w:pPr>
        <w:spacing w:line="360" w:lineRule="auto"/>
        <w:ind w:firstLine="400" w:firstLineChars="200"/>
        <w:rPr>
          <w:rFonts w:ascii="宋体"/>
          <w:color w:val="000000" w:themeColor="text1"/>
          <w:szCs w:val="21"/>
          <w:highlight w:val="none"/>
          <w14:textFill>
            <w14:solidFill>
              <w14:schemeClr w14:val="tx1"/>
            </w14:solidFill>
          </w14:textFill>
        </w:rPr>
      </w:pPr>
    </w:p>
    <w:p w14:paraId="048058D9">
      <w:pPr>
        <w:spacing w:line="360" w:lineRule="auto"/>
        <w:ind w:firstLine="500" w:firstLineChars="25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法定代表人：                （盖章）</w:t>
      </w:r>
    </w:p>
    <w:p w14:paraId="6A1D591E">
      <w:pPr>
        <w:spacing w:line="360" w:lineRule="auto"/>
        <w:ind w:firstLine="400" w:firstLineChars="200"/>
        <w:rPr>
          <w:rFonts w:ascii="宋体"/>
          <w:color w:val="000000" w:themeColor="text1"/>
          <w:szCs w:val="21"/>
          <w:highlight w:val="none"/>
          <w14:textFill>
            <w14:solidFill>
              <w14:schemeClr w14:val="tx1"/>
            </w14:solidFill>
          </w14:textFill>
        </w:rPr>
      </w:pPr>
    </w:p>
    <w:p w14:paraId="3862BF9E">
      <w:pPr>
        <w:spacing w:line="360" w:lineRule="auto"/>
        <w:ind w:firstLine="500" w:firstLineChars="25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委托代理人：                （签字）</w:t>
      </w:r>
    </w:p>
    <w:p w14:paraId="4427E495">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 日      期：      年      月      日</w:t>
      </w:r>
    </w:p>
    <w:p w14:paraId="634D5561">
      <w:pPr>
        <w:autoSpaceDE w:val="0"/>
        <w:autoSpaceDN w:val="0"/>
        <w:adjustRightInd w:val="0"/>
        <w:snapToGrid w:val="0"/>
        <w:spacing w:line="360" w:lineRule="auto"/>
        <w:rPr>
          <w:rFonts w:ascii="宋体" w:cs="宋体"/>
          <w:b/>
          <w:color w:val="000000" w:themeColor="text1"/>
          <w:sz w:val="32"/>
          <w:szCs w:val="32"/>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 xml:space="preserve"> </w:t>
      </w:r>
    </w:p>
    <w:p w14:paraId="3ECF009F">
      <w:pPr>
        <w:rPr>
          <w:color w:val="000000" w:themeColor="text1"/>
          <w:highlight w:val="none"/>
          <w14:textFill>
            <w14:solidFill>
              <w14:schemeClr w14:val="tx1"/>
            </w14:solidFill>
          </w14:textFill>
        </w:rPr>
      </w:pPr>
    </w:p>
    <w:p w14:paraId="633ADB35">
      <w:pPr>
        <w:spacing w:after="100" w:afterAutospacing="1" w:line="48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lang w:val="en-US" w:eastAsia="zh-CN"/>
          <w14:textFill>
            <w14:solidFill>
              <w14:schemeClr w14:val="tx1"/>
            </w14:solidFill>
          </w14:textFill>
        </w:rPr>
        <w:t>十</w:t>
      </w:r>
      <w:r>
        <w:rPr>
          <w:rFonts w:hint="eastAsia" w:ascii="宋体" w:cs="宋体"/>
          <w:b/>
          <w:color w:val="000000" w:themeColor="text1"/>
          <w:sz w:val="32"/>
          <w:szCs w:val="32"/>
          <w:highlight w:val="none"/>
          <w14:textFill>
            <w14:solidFill>
              <w14:schemeClr w14:val="tx1"/>
            </w14:solidFill>
          </w14:textFill>
        </w:rPr>
        <w:t>、优惠条件</w:t>
      </w:r>
    </w:p>
    <w:p w14:paraId="081C1E2B">
      <w:pPr>
        <w:autoSpaceDE w:val="0"/>
        <w:autoSpaceDN w:val="0"/>
        <w:adjustRightInd w:val="0"/>
        <w:snapToGrid w:val="0"/>
        <w:spacing w:line="360" w:lineRule="auto"/>
        <w:rPr>
          <w:rFonts w:ascii="宋体"/>
          <w:color w:val="000000" w:themeColor="text1"/>
          <w:sz w:val="24"/>
          <w:highlight w:val="none"/>
          <w14:textFill>
            <w14:solidFill>
              <w14:schemeClr w14:val="tx1"/>
            </w14:solidFill>
          </w14:textFill>
        </w:rPr>
      </w:pPr>
      <w:r>
        <w:rPr>
          <w:rFonts w:ascii="宋体"/>
          <w:b/>
          <w:color w:val="000000" w:themeColor="text1"/>
          <w:highlight w:val="none"/>
          <w14:textFill>
            <w14:solidFill>
              <w14:schemeClr w14:val="tx1"/>
            </w14:solidFill>
          </w14:textFill>
        </w:rPr>
        <mc:AlternateContent>
          <mc:Choice Requires="wps">
            <w:drawing>
              <wp:anchor distT="0" distB="0" distL="113665" distR="113665" simplePos="0" relativeHeight="251660288" behindDoc="0" locked="0" layoutInCell="1" allowOverlap="1">
                <wp:simplePos x="0" y="0"/>
                <wp:positionH relativeFrom="column">
                  <wp:posOffset>451485</wp:posOffset>
                </wp:positionH>
                <wp:positionV relativeFrom="paragraph">
                  <wp:posOffset>134620</wp:posOffset>
                </wp:positionV>
                <wp:extent cx="5257800" cy="5636260"/>
                <wp:effectExtent l="0" t="0" r="0" b="0"/>
                <wp:wrapNone/>
                <wp:docPr id="12" name="矩形 8"/>
                <wp:cNvGraphicFramePr/>
                <a:graphic xmlns:a="http://schemas.openxmlformats.org/drawingml/2006/main">
                  <a:graphicData uri="http://schemas.microsoft.com/office/word/2010/wordprocessingShape">
                    <wps:wsp>
                      <wps:cNvSpPr/>
                      <wps:spPr>
                        <a:xfrm>
                          <a:off x="0" y="0"/>
                          <a:ext cx="5257800" cy="5636260"/>
                        </a:xfrm>
                        <a:prstGeom prst="rect">
                          <a:avLst/>
                        </a:prstGeom>
                        <a:solidFill>
                          <a:srgbClr val="FFFFFF"/>
                        </a:solidFill>
                        <a:ln w="9525" cap="flat" cmpd="sng">
                          <a:solidFill>
                            <a:srgbClr val="000000"/>
                          </a:solidFill>
                          <a:prstDash val="solid"/>
                          <a:miter/>
                        </a:ln>
                      </wps:spPr>
                      <wps:txbx>
                        <w:txbxContent>
                          <w:p w14:paraId="0D773584">
                            <w:pPr>
                              <w:rPr>
                                <w:rFonts w:ascii="仿宋_GB2312" w:eastAsia="仿宋_GB2312"/>
                                <w:sz w:val="30"/>
                                <w:szCs w:val="30"/>
                              </w:rPr>
                            </w:pPr>
                          </w:p>
                          <w:p w14:paraId="056FAE6F">
                            <w:pPr>
                              <w:rPr>
                                <w:rFonts w:ascii="仿宋_GB2312" w:eastAsia="仿宋_GB2312"/>
                                <w:sz w:val="30"/>
                                <w:szCs w:val="30"/>
                              </w:rPr>
                            </w:pPr>
                          </w:p>
                          <w:p w14:paraId="624FC3E6">
                            <w:pPr>
                              <w:rPr>
                                <w:rFonts w:ascii="仿宋_GB2312" w:eastAsia="仿宋_GB2312"/>
                                <w:sz w:val="30"/>
                                <w:szCs w:val="30"/>
                              </w:rPr>
                            </w:pPr>
                          </w:p>
                          <w:p w14:paraId="669C9E0E">
                            <w:pPr>
                              <w:rPr>
                                <w:rFonts w:ascii="仿宋_GB2312" w:eastAsia="仿宋_GB2312"/>
                                <w:sz w:val="30"/>
                                <w:szCs w:val="30"/>
                              </w:rPr>
                            </w:pPr>
                          </w:p>
                          <w:p w14:paraId="07C72CB0">
                            <w:pPr>
                              <w:rPr>
                                <w:rFonts w:ascii="仿宋_GB2312" w:eastAsia="仿宋_GB2312"/>
                                <w:sz w:val="30"/>
                                <w:szCs w:val="30"/>
                              </w:rPr>
                            </w:pPr>
                          </w:p>
                          <w:p w14:paraId="2FFA19E8">
                            <w:pPr>
                              <w:rPr>
                                <w:rFonts w:ascii="仿宋_GB2312" w:eastAsia="仿宋_GB2312"/>
                                <w:sz w:val="30"/>
                                <w:szCs w:val="30"/>
                              </w:rPr>
                            </w:pPr>
                          </w:p>
                          <w:p w14:paraId="3638286B">
                            <w:pPr>
                              <w:jc w:val="center"/>
                              <w:rPr>
                                <w:rFonts w:ascii="仿宋_GB2312" w:eastAsia="仿宋_GB2312"/>
                                <w:sz w:val="30"/>
                                <w:szCs w:val="30"/>
                              </w:rPr>
                            </w:pPr>
                            <w:r>
                              <w:rPr>
                                <w:rFonts w:hint="eastAsia" w:ascii="仿宋_GB2312" w:eastAsia="仿宋_GB2312"/>
                                <w:sz w:val="30"/>
                                <w:szCs w:val="30"/>
                              </w:rPr>
                              <w:t>格式自拟</w:t>
                            </w:r>
                          </w:p>
                        </w:txbxContent>
                      </wps:txbx>
                      <wps:bodyPr vert="horz" wrap="square" lIns="91440" tIns="45720" rIns="91440" bIns="45720" anchor="t" anchorCtr="0" upright="1">
                        <a:noAutofit/>
                      </wps:bodyPr>
                    </wps:wsp>
                  </a:graphicData>
                </a:graphic>
              </wp:anchor>
            </w:drawing>
          </mc:Choice>
          <mc:Fallback>
            <w:pict>
              <v:rect id="矩形 8" o:spid="_x0000_s1026" o:spt="1" style="position:absolute;left:0pt;margin-left:35.55pt;margin-top:10.6pt;height:443.8pt;width:414pt;z-index:251660288;mso-width-relative:page;mso-height-relative:page;" fillcolor="#FFFFFF" filled="t" stroked="t" coordsize="21600,21600" o:gfxdata="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m1h9dcAAAAJAQAADwAAAAAAAAABACAAAAAiAAAAZHJzL2Rvd25yZXYueG1sUEsBAhQAFAAAAAgA&#10;h07iQJeUAJMmAgAAWAQAAA4AAAAAAAAAAQAgAAAAJgEAAGRycy9lMm9Eb2MueG1sUEsFBgAAAAAG&#10;AAYAWQEAAL4FAAAAAA==&#10;">
                <v:fill on="t" focussize="0,0"/>
                <v:stroke color="#000000" joinstyle="miter"/>
                <v:imagedata o:title=""/>
                <o:lock v:ext="edit" aspectratio="f"/>
                <v:textbox>
                  <w:txbxContent>
                    <w:p w14:paraId="0D773584">
                      <w:pPr>
                        <w:rPr>
                          <w:rFonts w:ascii="仿宋_GB2312" w:eastAsia="仿宋_GB2312"/>
                          <w:sz w:val="30"/>
                          <w:szCs w:val="30"/>
                        </w:rPr>
                      </w:pPr>
                    </w:p>
                    <w:p w14:paraId="056FAE6F">
                      <w:pPr>
                        <w:rPr>
                          <w:rFonts w:ascii="仿宋_GB2312" w:eastAsia="仿宋_GB2312"/>
                          <w:sz w:val="30"/>
                          <w:szCs w:val="30"/>
                        </w:rPr>
                      </w:pPr>
                    </w:p>
                    <w:p w14:paraId="624FC3E6">
                      <w:pPr>
                        <w:rPr>
                          <w:rFonts w:ascii="仿宋_GB2312" w:eastAsia="仿宋_GB2312"/>
                          <w:sz w:val="30"/>
                          <w:szCs w:val="30"/>
                        </w:rPr>
                      </w:pPr>
                    </w:p>
                    <w:p w14:paraId="669C9E0E">
                      <w:pPr>
                        <w:rPr>
                          <w:rFonts w:ascii="仿宋_GB2312" w:eastAsia="仿宋_GB2312"/>
                          <w:sz w:val="30"/>
                          <w:szCs w:val="30"/>
                        </w:rPr>
                      </w:pPr>
                    </w:p>
                    <w:p w14:paraId="07C72CB0">
                      <w:pPr>
                        <w:rPr>
                          <w:rFonts w:ascii="仿宋_GB2312" w:eastAsia="仿宋_GB2312"/>
                          <w:sz w:val="30"/>
                          <w:szCs w:val="30"/>
                        </w:rPr>
                      </w:pPr>
                    </w:p>
                    <w:p w14:paraId="2FFA19E8">
                      <w:pPr>
                        <w:rPr>
                          <w:rFonts w:ascii="仿宋_GB2312" w:eastAsia="仿宋_GB2312"/>
                          <w:sz w:val="30"/>
                          <w:szCs w:val="30"/>
                        </w:rPr>
                      </w:pPr>
                    </w:p>
                    <w:p w14:paraId="3638286B">
                      <w:pPr>
                        <w:jc w:val="center"/>
                        <w:rPr>
                          <w:rFonts w:ascii="仿宋_GB2312" w:eastAsia="仿宋_GB2312"/>
                          <w:sz w:val="30"/>
                          <w:szCs w:val="30"/>
                        </w:rPr>
                      </w:pPr>
                      <w:r>
                        <w:rPr>
                          <w:rFonts w:hint="eastAsia" w:ascii="仿宋_GB2312" w:eastAsia="仿宋_GB2312"/>
                          <w:sz w:val="30"/>
                          <w:szCs w:val="30"/>
                        </w:rPr>
                        <w:t>格式自拟</w:t>
                      </w:r>
                    </w:p>
                  </w:txbxContent>
                </v:textbox>
              </v:rect>
            </w:pict>
          </mc:Fallback>
        </mc:AlternateContent>
      </w:r>
      <w:r>
        <w:rPr>
          <w:rFonts w:ascii="宋体"/>
          <w:color w:val="000000" w:themeColor="text1"/>
          <w:sz w:val="24"/>
          <w:highlight w:val="none"/>
          <w14:textFill>
            <w14:solidFill>
              <w14:schemeClr w14:val="tx1"/>
            </w14:solidFill>
          </w14:textFill>
        </w:rPr>
        <w:pict>
          <v:group id="对象 15" o:spid="_x0000_s1026" o:spt="203" style="height:304.2pt;width:414pt;" coordorigin="1588,2842" coordsize="8280,6084" editas="canvas">
            <o:lock v:ext="edit"/>
            <v:shape id="对象 15" o:spid="_x0000_s1027" o:spt="75" type="#_x0000_t75" style="position:absolute;left:1588;top:2842;height:6084;width:8280;" filled="f" o:preferrelative="t" stroked="f" coordsize="21600,21600">
              <v:path/>
              <v:fill on="f" focussize="0,0"/>
              <v:stroke on="f" joinstyle="miter"/>
              <v:imagedata o:title=""/>
              <o:lock v:ext="edit" aspectratio="t"/>
            </v:shape>
            <w10:wrap type="none"/>
            <w10:anchorlock/>
          </v:group>
        </w:pict>
      </w:r>
    </w:p>
    <w:p w14:paraId="760D5C5F">
      <w:pPr>
        <w:autoSpaceDE w:val="0"/>
        <w:autoSpaceDN w:val="0"/>
        <w:adjustRightInd w:val="0"/>
        <w:snapToGrid w:val="0"/>
        <w:spacing w:line="360" w:lineRule="auto"/>
        <w:rPr>
          <w:rFonts w:ascii="宋体"/>
          <w:color w:val="000000" w:themeColor="text1"/>
          <w:sz w:val="24"/>
          <w:highlight w:val="none"/>
          <w14:textFill>
            <w14:solidFill>
              <w14:schemeClr w14:val="tx1"/>
            </w14:solidFill>
          </w14:textFill>
        </w:rPr>
      </w:pPr>
    </w:p>
    <w:p w14:paraId="773E9F6A">
      <w:pPr>
        <w:autoSpaceDE w:val="0"/>
        <w:autoSpaceDN w:val="0"/>
        <w:adjustRightInd w:val="0"/>
        <w:snapToGrid w:val="0"/>
        <w:spacing w:line="360" w:lineRule="auto"/>
        <w:rPr>
          <w:rFonts w:ascii="宋体"/>
          <w:color w:val="000000" w:themeColor="text1"/>
          <w:sz w:val="24"/>
          <w:highlight w:val="none"/>
          <w14:textFill>
            <w14:solidFill>
              <w14:schemeClr w14:val="tx1"/>
            </w14:solidFill>
          </w14:textFill>
        </w:rPr>
      </w:pPr>
    </w:p>
    <w:p w14:paraId="7CC8C667">
      <w:pPr>
        <w:autoSpaceDE w:val="0"/>
        <w:autoSpaceDN w:val="0"/>
        <w:adjustRightInd w:val="0"/>
        <w:snapToGrid w:val="0"/>
        <w:spacing w:line="360" w:lineRule="auto"/>
        <w:rPr>
          <w:rFonts w:ascii="宋体"/>
          <w:color w:val="000000" w:themeColor="text1"/>
          <w:sz w:val="24"/>
          <w:highlight w:val="none"/>
          <w14:textFill>
            <w14:solidFill>
              <w14:schemeClr w14:val="tx1"/>
            </w14:solidFill>
          </w14:textFill>
        </w:rPr>
      </w:pPr>
    </w:p>
    <w:p w14:paraId="3C2108DD">
      <w:pPr>
        <w:autoSpaceDE w:val="0"/>
        <w:autoSpaceDN w:val="0"/>
        <w:adjustRightInd w:val="0"/>
        <w:snapToGrid w:val="0"/>
        <w:spacing w:line="360" w:lineRule="auto"/>
        <w:rPr>
          <w:rFonts w:ascii="宋体"/>
          <w:color w:val="000000" w:themeColor="text1"/>
          <w:sz w:val="24"/>
          <w:highlight w:val="none"/>
          <w14:textFill>
            <w14:solidFill>
              <w14:schemeClr w14:val="tx1"/>
            </w14:solidFill>
          </w14:textFill>
        </w:rPr>
      </w:pPr>
    </w:p>
    <w:p w14:paraId="5AF2B006">
      <w:pPr>
        <w:autoSpaceDE w:val="0"/>
        <w:autoSpaceDN w:val="0"/>
        <w:adjustRightInd w:val="0"/>
        <w:snapToGrid w:val="0"/>
        <w:spacing w:line="360" w:lineRule="auto"/>
        <w:rPr>
          <w:rFonts w:ascii="宋体"/>
          <w:color w:val="000000" w:themeColor="text1"/>
          <w:sz w:val="24"/>
          <w:highlight w:val="none"/>
          <w14:textFill>
            <w14:solidFill>
              <w14:schemeClr w14:val="tx1"/>
            </w14:solidFill>
          </w14:textFill>
        </w:rPr>
      </w:pPr>
    </w:p>
    <w:p w14:paraId="154DA1EA">
      <w:pPr>
        <w:autoSpaceDE w:val="0"/>
        <w:autoSpaceDN w:val="0"/>
        <w:adjustRightInd w:val="0"/>
        <w:snapToGrid w:val="0"/>
        <w:spacing w:line="360" w:lineRule="auto"/>
        <w:rPr>
          <w:rFonts w:ascii="宋体"/>
          <w:color w:val="000000" w:themeColor="text1"/>
          <w:sz w:val="24"/>
          <w:highlight w:val="none"/>
          <w14:textFill>
            <w14:solidFill>
              <w14:schemeClr w14:val="tx1"/>
            </w14:solidFill>
          </w14:textFill>
        </w:rPr>
      </w:pPr>
    </w:p>
    <w:p w14:paraId="3C208B9A">
      <w:pPr>
        <w:spacing w:line="360" w:lineRule="auto"/>
        <w:ind w:firstLine="400" w:firstLineChars="200"/>
        <w:rPr>
          <w:rFonts w:ascii="宋体"/>
          <w:color w:val="000000" w:themeColor="text1"/>
          <w:szCs w:val="21"/>
          <w:highlight w:val="none"/>
          <w14:textFill>
            <w14:solidFill>
              <w14:schemeClr w14:val="tx1"/>
            </w14:solidFill>
          </w14:textFill>
        </w:rPr>
      </w:pPr>
    </w:p>
    <w:p w14:paraId="7AF8B1D8">
      <w:pPr>
        <w:spacing w:line="360" w:lineRule="auto"/>
        <w:ind w:firstLine="600" w:firstLineChars="3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投  标  人：                （公章）</w:t>
      </w:r>
    </w:p>
    <w:p w14:paraId="4BCFA1EB">
      <w:pPr>
        <w:spacing w:line="360" w:lineRule="auto"/>
        <w:ind w:firstLine="400" w:firstLineChars="200"/>
        <w:rPr>
          <w:rFonts w:ascii="宋体"/>
          <w:color w:val="000000" w:themeColor="text1"/>
          <w:szCs w:val="21"/>
          <w:highlight w:val="none"/>
          <w14:textFill>
            <w14:solidFill>
              <w14:schemeClr w14:val="tx1"/>
            </w14:solidFill>
          </w14:textFill>
        </w:rPr>
      </w:pPr>
    </w:p>
    <w:p w14:paraId="0EF8D443">
      <w:pPr>
        <w:spacing w:line="360" w:lineRule="auto"/>
        <w:ind w:firstLine="600" w:firstLineChars="3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法定代表人：                （盖章）</w:t>
      </w:r>
    </w:p>
    <w:p w14:paraId="724813B0">
      <w:pPr>
        <w:spacing w:line="360" w:lineRule="auto"/>
        <w:ind w:firstLine="400" w:firstLineChars="200"/>
        <w:rPr>
          <w:rFonts w:ascii="宋体"/>
          <w:color w:val="000000" w:themeColor="text1"/>
          <w:szCs w:val="21"/>
          <w:highlight w:val="none"/>
          <w14:textFill>
            <w14:solidFill>
              <w14:schemeClr w14:val="tx1"/>
            </w14:solidFill>
          </w14:textFill>
        </w:rPr>
      </w:pPr>
    </w:p>
    <w:p w14:paraId="0A22A967">
      <w:pPr>
        <w:spacing w:line="360" w:lineRule="auto"/>
        <w:ind w:firstLine="600" w:firstLineChars="3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委托代理人：                （签字）</w:t>
      </w:r>
    </w:p>
    <w:p w14:paraId="20DD2746">
      <w:pPr>
        <w:spacing w:line="360" w:lineRule="auto"/>
        <w:ind w:firstLine="400" w:firstLineChars="200"/>
        <w:rPr>
          <w:rFonts w:ascii="宋体"/>
          <w:color w:val="000000" w:themeColor="text1"/>
          <w:szCs w:val="21"/>
          <w:highlight w:val="none"/>
          <w14:textFill>
            <w14:solidFill>
              <w14:schemeClr w14:val="tx1"/>
            </w14:solidFill>
          </w14:textFill>
        </w:rPr>
      </w:pPr>
    </w:p>
    <w:p w14:paraId="737E0831">
      <w:pPr>
        <w:autoSpaceDE w:val="0"/>
        <w:autoSpaceDN w:val="0"/>
        <w:adjustRightInd w:val="0"/>
        <w:snapToGrid w:val="0"/>
        <w:spacing w:line="360" w:lineRule="auto"/>
        <w:ind w:firstLine="600" w:firstLineChars="300"/>
        <w:rPr>
          <w:rFonts w:ascii="宋体" w:cs="宋体"/>
          <w:color w:val="000000" w:themeColor="text1"/>
          <w:spacing w:val="1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日      期：      年      月      日</w:t>
      </w:r>
    </w:p>
    <w:p w14:paraId="393A4385">
      <w:pPr>
        <w:autoSpaceDE w:val="0"/>
        <w:autoSpaceDN w:val="0"/>
        <w:adjustRightInd w:val="0"/>
        <w:snapToGrid w:val="0"/>
        <w:spacing w:line="360" w:lineRule="auto"/>
        <w:rPr>
          <w:rFonts w:ascii="宋体"/>
          <w:b/>
          <w:color w:val="000000" w:themeColor="text1"/>
          <w:highlight w:val="none"/>
          <w14:textFill>
            <w14:solidFill>
              <w14:schemeClr w14:val="tx1"/>
            </w14:solidFill>
          </w14:textFill>
        </w:rPr>
      </w:pPr>
      <w:r>
        <w:rPr>
          <w:rFonts w:hint="eastAsia" w:ascii="宋体"/>
          <w:b/>
          <w:color w:val="000000" w:themeColor="text1"/>
          <w:highlight w:val="none"/>
          <w14:textFill>
            <w14:solidFill>
              <w14:schemeClr w14:val="tx1"/>
            </w14:solidFill>
          </w14:textFill>
        </w:rPr>
        <w:t xml:space="preserve"> </w:t>
      </w:r>
    </w:p>
    <w:p w14:paraId="258A16C6">
      <w:pPr>
        <w:rPr>
          <w:color w:val="000000" w:themeColor="text1"/>
          <w:highlight w:val="none"/>
          <w14:textFill>
            <w14:solidFill>
              <w14:schemeClr w14:val="tx1"/>
            </w14:solidFill>
          </w14:textFill>
        </w:rPr>
      </w:pPr>
    </w:p>
    <w:p w14:paraId="1DA34CFB">
      <w:pPr>
        <w:spacing w:after="100" w:afterAutospacing="1" w:line="48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lang w:val="en-US" w:eastAsia="zh-CN"/>
          <w14:textFill>
            <w14:solidFill>
              <w14:schemeClr w14:val="tx1"/>
            </w14:solidFill>
          </w14:textFill>
        </w:rPr>
        <w:t>十一</w:t>
      </w:r>
      <w:r>
        <w:rPr>
          <w:rFonts w:hint="eastAsia" w:ascii="宋体" w:cs="宋体"/>
          <w:b/>
          <w:color w:val="000000" w:themeColor="text1"/>
          <w:sz w:val="32"/>
          <w:szCs w:val="32"/>
          <w:highlight w:val="none"/>
          <w14:textFill>
            <w14:solidFill>
              <w14:schemeClr w14:val="tx1"/>
            </w14:solidFill>
          </w14:textFill>
        </w:rPr>
        <w:t>、投标人基本情况表</w:t>
      </w:r>
    </w:p>
    <w:tbl>
      <w:tblPr>
        <w:tblStyle w:val="4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1054"/>
        <w:gridCol w:w="1748"/>
        <w:gridCol w:w="704"/>
        <w:gridCol w:w="519"/>
        <w:gridCol w:w="1066"/>
        <w:gridCol w:w="170"/>
        <w:gridCol w:w="713"/>
        <w:gridCol w:w="1302"/>
      </w:tblGrid>
      <w:tr w14:paraId="6B86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19" w:type="dxa"/>
            <w:vAlign w:val="center"/>
          </w:tcPr>
          <w:p w14:paraId="2E4B002F">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投标人名称</w:t>
            </w:r>
          </w:p>
        </w:tc>
        <w:tc>
          <w:tcPr>
            <w:tcW w:w="7276" w:type="dxa"/>
            <w:gridSpan w:val="8"/>
            <w:vAlign w:val="center"/>
          </w:tcPr>
          <w:p w14:paraId="00C477D5">
            <w:pPr>
              <w:jc w:val="center"/>
              <w:rPr>
                <w:rFonts w:ascii="宋体"/>
                <w:color w:val="000000" w:themeColor="text1"/>
                <w:szCs w:val="21"/>
                <w:highlight w:val="none"/>
                <w14:textFill>
                  <w14:solidFill>
                    <w14:schemeClr w14:val="tx1"/>
                  </w14:solidFill>
                </w14:textFill>
              </w:rPr>
            </w:pPr>
          </w:p>
        </w:tc>
      </w:tr>
      <w:tr w14:paraId="1C06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19" w:type="dxa"/>
            <w:vAlign w:val="center"/>
          </w:tcPr>
          <w:p w14:paraId="21B46C97">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注册地址</w:t>
            </w:r>
          </w:p>
        </w:tc>
        <w:tc>
          <w:tcPr>
            <w:tcW w:w="4025" w:type="dxa"/>
            <w:gridSpan w:val="4"/>
            <w:vAlign w:val="center"/>
          </w:tcPr>
          <w:p w14:paraId="04C7A940">
            <w:pPr>
              <w:jc w:val="center"/>
              <w:rPr>
                <w:rFonts w:ascii="宋体"/>
                <w:color w:val="000000" w:themeColor="text1"/>
                <w:szCs w:val="21"/>
                <w:highlight w:val="none"/>
                <w14:textFill>
                  <w14:solidFill>
                    <w14:schemeClr w14:val="tx1"/>
                  </w14:solidFill>
                </w14:textFill>
              </w:rPr>
            </w:pPr>
          </w:p>
        </w:tc>
        <w:tc>
          <w:tcPr>
            <w:tcW w:w="1066" w:type="dxa"/>
            <w:vAlign w:val="center"/>
          </w:tcPr>
          <w:p w14:paraId="248C8B71">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邮政</w:t>
            </w:r>
          </w:p>
          <w:p w14:paraId="3DF47CF5">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编码</w:t>
            </w:r>
          </w:p>
        </w:tc>
        <w:tc>
          <w:tcPr>
            <w:tcW w:w="2185" w:type="dxa"/>
            <w:gridSpan w:val="3"/>
            <w:vAlign w:val="center"/>
          </w:tcPr>
          <w:p w14:paraId="19A79AFF">
            <w:pPr>
              <w:jc w:val="center"/>
              <w:rPr>
                <w:rFonts w:ascii="宋体"/>
                <w:color w:val="000000" w:themeColor="text1"/>
                <w:szCs w:val="21"/>
                <w:highlight w:val="none"/>
                <w14:textFill>
                  <w14:solidFill>
                    <w14:schemeClr w14:val="tx1"/>
                  </w14:solidFill>
                </w14:textFill>
              </w:rPr>
            </w:pPr>
          </w:p>
        </w:tc>
      </w:tr>
      <w:tr w14:paraId="7104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19" w:type="dxa"/>
            <w:vMerge w:val="restart"/>
            <w:vAlign w:val="center"/>
          </w:tcPr>
          <w:p w14:paraId="0C576286">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联系方式</w:t>
            </w:r>
          </w:p>
        </w:tc>
        <w:tc>
          <w:tcPr>
            <w:tcW w:w="1054" w:type="dxa"/>
            <w:vAlign w:val="center"/>
          </w:tcPr>
          <w:p w14:paraId="7EA8FCB9">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联系人</w:t>
            </w:r>
          </w:p>
        </w:tc>
        <w:tc>
          <w:tcPr>
            <w:tcW w:w="2971" w:type="dxa"/>
            <w:gridSpan w:val="3"/>
            <w:vAlign w:val="center"/>
          </w:tcPr>
          <w:p w14:paraId="692F6F2C">
            <w:pPr>
              <w:jc w:val="center"/>
              <w:rPr>
                <w:rFonts w:ascii="宋体"/>
                <w:color w:val="000000" w:themeColor="text1"/>
                <w:szCs w:val="21"/>
                <w:highlight w:val="none"/>
                <w14:textFill>
                  <w14:solidFill>
                    <w14:schemeClr w14:val="tx1"/>
                  </w14:solidFill>
                </w14:textFill>
              </w:rPr>
            </w:pPr>
          </w:p>
        </w:tc>
        <w:tc>
          <w:tcPr>
            <w:tcW w:w="1066" w:type="dxa"/>
            <w:vAlign w:val="center"/>
          </w:tcPr>
          <w:p w14:paraId="4BE4931E">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电话</w:t>
            </w:r>
          </w:p>
        </w:tc>
        <w:tc>
          <w:tcPr>
            <w:tcW w:w="2185" w:type="dxa"/>
            <w:gridSpan w:val="3"/>
            <w:vAlign w:val="center"/>
          </w:tcPr>
          <w:p w14:paraId="12BD416B">
            <w:pPr>
              <w:jc w:val="center"/>
              <w:rPr>
                <w:rFonts w:ascii="宋体"/>
                <w:color w:val="000000" w:themeColor="text1"/>
                <w:szCs w:val="21"/>
                <w:highlight w:val="none"/>
                <w14:textFill>
                  <w14:solidFill>
                    <w14:schemeClr w14:val="tx1"/>
                  </w14:solidFill>
                </w14:textFill>
              </w:rPr>
            </w:pPr>
          </w:p>
        </w:tc>
      </w:tr>
      <w:tr w14:paraId="7211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19" w:type="dxa"/>
            <w:vMerge w:val="continue"/>
            <w:vAlign w:val="center"/>
          </w:tcPr>
          <w:p w14:paraId="34F2D8F7">
            <w:pPr>
              <w:rPr>
                <w:color w:val="000000" w:themeColor="text1"/>
                <w:highlight w:val="none"/>
                <w14:textFill>
                  <w14:solidFill>
                    <w14:schemeClr w14:val="tx1"/>
                  </w14:solidFill>
                </w14:textFill>
              </w:rPr>
            </w:pPr>
          </w:p>
        </w:tc>
        <w:tc>
          <w:tcPr>
            <w:tcW w:w="1054" w:type="dxa"/>
            <w:vAlign w:val="center"/>
          </w:tcPr>
          <w:p w14:paraId="190A56E9">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传  真</w:t>
            </w:r>
          </w:p>
        </w:tc>
        <w:tc>
          <w:tcPr>
            <w:tcW w:w="2971" w:type="dxa"/>
            <w:gridSpan w:val="3"/>
            <w:vAlign w:val="center"/>
          </w:tcPr>
          <w:p w14:paraId="1649F536">
            <w:pPr>
              <w:jc w:val="center"/>
              <w:rPr>
                <w:rFonts w:ascii="宋体"/>
                <w:color w:val="000000" w:themeColor="text1"/>
                <w:szCs w:val="21"/>
                <w:highlight w:val="none"/>
                <w14:textFill>
                  <w14:solidFill>
                    <w14:schemeClr w14:val="tx1"/>
                  </w14:solidFill>
                </w14:textFill>
              </w:rPr>
            </w:pPr>
          </w:p>
        </w:tc>
        <w:tc>
          <w:tcPr>
            <w:tcW w:w="1066" w:type="dxa"/>
            <w:vAlign w:val="center"/>
          </w:tcPr>
          <w:p w14:paraId="5A4A6BEF">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网址</w:t>
            </w:r>
          </w:p>
        </w:tc>
        <w:tc>
          <w:tcPr>
            <w:tcW w:w="2185" w:type="dxa"/>
            <w:gridSpan w:val="3"/>
            <w:vAlign w:val="center"/>
          </w:tcPr>
          <w:p w14:paraId="69BD5E71">
            <w:pPr>
              <w:jc w:val="center"/>
              <w:rPr>
                <w:rFonts w:ascii="宋体"/>
                <w:color w:val="000000" w:themeColor="text1"/>
                <w:szCs w:val="21"/>
                <w:highlight w:val="none"/>
                <w14:textFill>
                  <w14:solidFill>
                    <w14:schemeClr w14:val="tx1"/>
                  </w14:solidFill>
                </w14:textFill>
              </w:rPr>
            </w:pPr>
          </w:p>
        </w:tc>
      </w:tr>
      <w:tr w14:paraId="2514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19" w:type="dxa"/>
            <w:vAlign w:val="center"/>
          </w:tcPr>
          <w:p w14:paraId="05A87329">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组织结构</w:t>
            </w:r>
          </w:p>
        </w:tc>
        <w:tc>
          <w:tcPr>
            <w:tcW w:w="7276" w:type="dxa"/>
            <w:gridSpan w:val="8"/>
            <w:vAlign w:val="center"/>
          </w:tcPr>
          <w:p w14:paraId="587A6A1A">
            <w:pPr>
              <w:jc w:val="center"/>
              <w:rPr>
                <w:rFonts w:ascii="宋体"/>
                <w:color w:val="000000" w:themeColor="text1"/>
                <w:szCs w:val="21"/>
                <w:highlight w:val="none"/>
                <w14:textFill>
                  <w14:solidFill>
                    <w14:schemeClr w14:val="tx1"/>
                  </w14:solidFill>
                </w14:textFill>
              </w:rPr>
            </w:pPr>
          </w:p>
        </w:tc>
      </w:tr>
      <w:tr w14:paraId="2CD1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19" w:type="dxa"/>
            <w:vAlign w:val="center"/>
          </w:tcPr>
          <w:p w14:paraId="400F24A3">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法定代表人</w:t>
            </w:r>
          </w:p>
        </w:tc>
        <w:tc>
          <w:tcPr>
            <w:tcW w:w="1054" w:type="dxa"/>
            <w:vAlign w:val="center"/>
          </w:tcPr>
          <w:p w14:paraId="6A0A8A6C">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姓 名</w:t>
            </w:r>
          </w:p>
        </w:tc>
        <w:tc>
          <w:tcPr>
            <w:tcW w:w="1748" w:type="dxa"/>
            <w:vAlign w:val="center"/>
          </w:tcPr>
          <w:p w14:paraId="29529950">
            <w:pPr>
              <w:jc w:val="center"/>
              <w:rPr>
                <w:rFonts w:ascii="宋体"/>
                <w:color w:val="000000" w:themeColor="text1"/>
                <w:szCs w:val="21"/>
                <w:highlight w:val="none"/>
                <w14:textFill>
                  <w14:solidFill>
                    <w14:schemeClr w14:val="tx1"/>
                  </w14:solidFill>
                </w14:textFill>
              </w:rPr>
            </w:pPr>
          </w:p>
        </w:tc>
        <w:tc>
          <w:tcPr>
            <w:tcW w:w="1223" w:type="dxa"/>
            <w:gridSpan w:val="2"/>
            <w:vAlign w:val="center"/>
          </w:tcPr>
          <w:p w14:paraId="51850306">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电话</w:t>
            </w:r>
          </w:p>
        </w:tc>
        <w:tc>
          <w:tcPr>
            <w:tcW w:w="1236" w:type="dxa"/>
            <w:gridSpan w:val="2"/>
            <w:vAlign w:val="center"/>
          </w:tcPr>
          <w:p w14:paraId="5673B29B">
            <w:pPr>
              <w:jc w:val="center"/>
              <w:rPr>
                <w:rFonts w:ascii="宋体"/>
                <w:color w:val="000000" w:themeColor="text1"/>
                <w:szCs w:val="21"/>
                <w:highlight w:val="none"/>
                <w14:textFill>
                  <w14:solidFill>
                    <w14:schemeClr w14:val="tx1"/>
                  </w14:solidFill>
                </w14:textFill>
              </w:rPr>
            </w:pPr>
          </w:p>
        </w:tc>
        <w:tc>
          <w:tcPr>
            <w:tcW w:w="713" w:type="dxa"/>
            <w:vAlign w:val="center"/>
          </w:tcPr>
          <w:p w14:paraId="0F6DD743">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电话</w:t>
            </w:r>
          </w:p>
        </w:tc>
        <w:tc>
          <w:tcPr>
            <w:tcW w:w="1302" w:type="dxa"/>
            <w:vAlign w:val="center"/>
          </w:tcPr>
          <w:p w14:paraId="3C6D2274">
            <w:pPr>
              <w:jc w:val="center"/>
              <w:rPr>
                <w:rFonts w:ascii="宋体"/>
                <w:color w:val="000000" w:themeColor="text1"/>
                <w:szCs w:val="21"/>
                <w:highlight w:val="none"/>
                <w14:textFill>
                  <w14:solidFill>
                    <w14:schemeClr w14:val="tx1"/>
                  </w14:solidFill>
                </w14:textFill>
              </w:rPr>
            </w:pPr>
          </w:p>
        </w:tc>
      </w:tr>
      <w:tr w14:paraId="0EBF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19" w:type="dxa"/>
            <w:vAlign w:val="center"/>
          </w:tcPr>
          <w:p w14:paraId="3211AB70">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技术负责人</w:t>
            </w:r>
          </w:p>
        </w:tc>
        <w:tc>
          <w:tcPr>
            <w:tcW w:w="1054" w:type="dxa"/>
            <w:vAlign w:val="center"/>
          </w:tcPr>
          <w:p w14:paraId="27F180AB">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姓 名</w:t>
            </w:r>
          </w:p>
        </w:tc>
        <w:tc>
          <w:tcPr>
            <w:tcW w:w="1748" w:type="dxa"/>
            <w:vAlign w:val="center"/>
          </w:tcPr>
          <w:p w14:paraId="76C5D715">
            <w:pPr>
              <w:jc w:val="center"/>
              <w:rPr>
                <w:rFonts w:ascii="宋体"/>
                <w:color w:val="000000" w:themeColor="text1"/>
                <w:szCs w:val="21"/>
                <w:highlight w:val="none"/>
                <w14:textFill>
                  <w14:solidFill>
                    <w14:schemeClr w14:val="tx1"/>
                  </w14:solidFill>
                </w14:textFill>
              </w:rPr>
            </w:pPr>
          </w:p>
        </w:tc>
        <w:tc>
          <w:tcPr>
            <w:tcW w:w="1223" w:type="dxa"/>
            <w:gridSpan w:val="2"/>
            <w:vAlign w:val="center"/>
          </w:tcPr>
          <w:p w14:paraId="2B74CF16">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电话</w:t>
            </w:r>
          </w:p>
        </w:tc>
        <w:tc>
          <w:tcPr>
            <w:tcW w:w="1236" w:type="dxa"/>
            <w:gridSpan w:val="2"/>
            <w:vAlign w:val="center"/>
          </w:tcPr>
          <w:p w14:paraId="506C9D42">
            <w:pPr>
              <w:jc w:val="center"/>
              <w:rPr>
                <w:rFonts w:ascii="宋体"/>
                <w:color w:val="000000" w:themeColor="text1"/>
                <w:szCs w:val="21"/>
                <w:highlight w:val="none"/>
                <w14:textFill>
                  <w14:solidFill>
                    <w14:schemeClr w14:val="tx1"/>
                  </w14:solidFill>
                </w14:textFill>
              </w:rPr>
            </w:pPr>
          </w:p>
        </w:tc>
        <w:tc>
          <w:tcPr>
            <w:tcW w:w="713" w:type="dxa"/>
            <w:vAlign w:val="center"/>
          </w:tcPr>
          <w:p w14:paraId="134B869C">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电话</w:t>
            </w:r>
          </w:p>
        </w:tc>
        <w:tc>
          <w:tcPr>
            <w:tcW w:w="1302" w:type="dxa"/>
            <w:vAlign w:val="center"/>
          </w:tcPr>
          <w:p w14:paraId="2E2C393A">
            <w:pPr>
              <w:jc w:val="center"/>
              <w:rPr>
                <w:rFonts w:ascii="宋体"/>
                <w:color w:val="000000" w:themeColor="text1"/>
                <w:szCs w:val="21"/>
                <w:highlight w:val="none"/>
                <w14:textFill>
                  <w14:solidFill>
                    <w14:schemeClr w14:val="tx1"/>
                  </w14:solidFill>
                </w14:textFill>
              </w:rPr>
            </w:pPr>
          </w:p>
        </w:tc>
      </w:tr>
      <w:tr w14:paraId="5247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19" w:type="dxa"/>
            <w:vAlign w:val="center"/>
          </w:tcPr>
          <w:p w14:paraId="5D897906">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成立时间</w:t>
            </w:r>
          </w:p>
        </w:tc>
        <w:tc>
          <w:tcPr>
            <w:tcW w:w="2802" w:type="dxa"/>
            <w:gridSpan w:val="2"/>
            <w:vAlign w:val="center"/>
          </w:tcPr>
          <w:p w14:paraId="3B65AC02">
            <w:pPr>
              <w:jc w:val="center"/>
              <w:rPr>
                <w:rFonts w:ascii="宋体"/>
                <w:color w:val="000000" w:themeColor="text1"/>
                <w:szCs w:val="21"/>
                <w:highlight w:val="none"/>
                <w14:textFill>
                  <w14:solidFill>
                    <w14:schemeClr w14:val="tx1"/>
                  </w14:solidFill>
                </w14:textFill>
              </w:rPr>
            </w:pPr>
          </w:p>
        </w:tc>
        <w:tc>
          <w:tcPr>
            <w:tcW w:w="4474" w:type="dxa"/>
            <w:gridSpan w:val="6"/>
            <w:vAlign w:val="center"/>
          </w:tcPr>
          <w:p w14:paraId="0C6A7371">
            <w:pP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员工总人数：</w:t>
            </w:r>
          </w:p>
        </w:tc>
      </w:tr>
      <w:tr w14:paraId="7A70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19" w:type="dxa"/>
            <w:vAlign w:val="center"/>
          </w:tcPr>
          <w:p w14:paraId="63343325">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营业执照号</w:t>
            </w:r>
          </w:p>
        </w:tc>
        <w:tc>
          <w:tcPr>
            <w:tcW w:w="2802" w:type="dxa"/>
            <w:gridSpan w:val="2"/>
            <w:vAlign w:val="center"/>
          </w:tcPr>
          <w:p w14:paraId="2344512F">
            <w:pPr>
              <w:jc w:val="center"/>
              <w:rPr>
                <w:rFonts w:ascii="宋体"/>
                <w:color w:val="000000" w:themeColor="text1"/>
                <w:szCs w:val="21"/>
                <w:highlight w:val="none"/>
                <w14:textFill>
                  <w14:solidFill>
                    <w14:schemeClr w14:val="tx1"/>
                  </w14:solidFill>
                </w14:textFill>
              </w:rPr>
            </w:pPr>
          </w:p>
        </w:tc>
        <w:tc>
          <w:tcPr>
            <w:tcW w:w="704" w:type="dxa"/>
            <w:vMerge w:val="restart"/>
            <w:vAlign w:val="center"/>
          </w:tcPr>
          <w:p w14:paraId="6DFD5B9F">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其中</w:t>
            </w:r>
          </w:p>
        </w:tc>
        <w:tc>
          <w:tcPr>
            <w:tcW w:w="1755" w:type="dxa"/>
            <w:gridSpan w:val="3"/>
            <w:vAlign w:val="center"/>
          </w:tcPr>
          <w:p w14:paraId="15D5C7A1">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项目负责人</w:t>
            </w:r>
          </w:p>
        </w:tc>
        <w:tc>
          <w:tcPr>
            <w:tcW w:w="2015" w:type="dxa"/>
            <w:gridSpan w:val="2"/>
            <w:vAlign w:val="center"/>
          </w:tcPr>
          <w:p w14:paraId="6185FEF9">
            <w:pPr>
              <w:jc w:val="center"/>
              <w:rPr>
                <w:rFonts w:ascii="宋体"/>
                <w:color w:val="000000" w:themeColor="text1"/>
                <w:szCs w:val="21"/>
                <w:highlight w:val="none"/>
                <w14:textFill>
                  <w14:solidFill>
                    <w14:schemeClr w14:val="tx1"/>
                  </w14:solidFill>
                </w14:textFill>
              </w:rPr>
            </w:pPr>
          </w:p>
        </w:tc>
      </w:tr>
      <w:tr w14:paraId="48CE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19" w:type="dxa"/>
            <w:vAlign w:val="center"/>
          </w:tcPr>
          <w:p w14:paraId="5452F38D">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注册资金</w:t>
            </w:r>
          </w:p>
        </w:tc>
        <w:tc>
          <w:tcPr>
            <w:tcW w:w="2802" w:type="dxa"/>
            <w:gridSpan w:val="2"/>
            <w:vAlign w:val="center"/>
          </w:tcPr>
          <w:p w14:paraId="71EF20C3">
            <w:pPr>
              <w:jc w:val="center"/>
              <w:rPr>
                <w:rFonts w:ascii="宋体"/>
                <w:color w:val="000000" w:themeColor="text1"/>
                <w:szCs w:val="21"/>
                <w:highlight w:val="none"/>
                <w14:textFill>
                  <w14:solidFill>
                    <w14:schemeClr w14:val="tx1"/>
                  </w14:solidFill>
                </w14:textFill>
              </w:rPr>
            </w:pPr>
          </w:p>
        </w:tc>
        <w:tc>
          <w:tcPr>
            <w:tcW w:w="704" w:type="dxa"/>
            <w:vMerge w:val="continue"/>
            <w:vAlign w:val="center"/>
          </w:tcPr>
          <w:p w14:paraId="596C0C2D">
            <w:pPr>
              <w:rPr>
                <w:color w:val="000000" w:themeColor="text1"/>
                <w:highlight w:val="none"/>
                <w14:textFill>
                  <w14:solidFill>
                    <w14:schemeClr w14:val="tx1"/>
                  </w14:solidFill>
                </w14:textFill>
              </w:rPr>
            </w:pPr>
          </w:p>
        </w:tc>
        <w:tc>
          <w:tcPr>
            <w:tcW w:w="1755" w:type="dxa"/>
            <w:gridSpan w:val="3"/>
            <w:vAlign w:val="center"/>
          </w:tcPr>
          <w:p w14:paraId="365F8ED0">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项目参与人员</w:t>
            </w:r>
          </w:p>
        </w:tc>
        <w:tc>
          <w:tcPr>
            <w:tcW w:w="2015" w:type="dxa"/>
            <w:gridSpan w:val="2"/>
            <w:vAlign w:val="center"/>
          </w:tcPr>
          <w:p w14:paraId="2B1A7CCF">
            <w:pPr>
              <w:jc w:val="center"/>
              <w:rPr>
                <w:rFonts w:ascii="宋体"/>
                <w:color w:val="000000" w:themeColor="text1"/>
                <w:szCs w:val="21"/>
                <w:highlight w:val="none"/>
                <w14:textFill>
                  <w14:solidFill>
                    <w14:schemeClr w14:val="tx1"/>
                  </w14:solidFill>
                </w14:textFill>
              </w:rPr>
            </w:pPr>
          </w:p>
        </w:tc>
      </w:tr>
      <w:tr w14:paraId="1267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19" w:type="dxa"/>
            <w:vAlign w:val="center"/>
          </w:tcPr>
          <w:p w14:paraId="3B29C7DA">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开户银行</w:t>
            </w:r>
          </w:p>
        </w:tc>
        <w:tc>
          <w:tcPr>
            <w:tcW w:w="2802" w:type="dxa"/>
            <w:gridSpan w:val="2"/>
            <w:vAlign w:val="center"/>
          </w:tcPr>
          <w:p w14:paraId="2EDAB659">
            <w:pPr>
              <w:jc w:val="center"/>
              <w:rPr>
                <w:rFonts w:ascii="宋体"/>
                <w:color w:val="000000" w:themeColor="text1"/>
                <w:szCs w:val="21"/>
                <w:highlight w:val="none"/>
                <w14:textFill>
                  <w14:solidFill>
                    <w14:schemeClr w14:val="tx1"/>
                  </w14:solidFill>
                </w14:textFill>
              </w:rPr>
            </w:pPr>
          </w:p>
        </w:tc>
        <w:tc>
          <w:tcPr>
            <w:tcW w:w="704" w:type="dxa"/>
            <w:vMerge w:val="continue"/>
            <w:vAlign w:val="center"/>
          </w:tcPr>
          <w:p w14:paraId="4A833B6D">
            <w:pPr>
              <w:rPr>
                <w:color w:val="000000" w:themeColor="text1"/>
                <w:highlight w:val="none"/>
                <w14:textFill>
                  <w14:solidFill>
                    <w14:schemeClr w14:val="tx1"/>
                  </w14:solidFill>
                </w14:textFill>
              </w:rPr>
            </w:pPr>
          </w:p>
        </w:tc>
        <w:tc>
          <w:tcPr>
            <w:tcW w:w="1755" w:type="dxa"/>
            <w:gridSpan w:val="3"/>
            <w:vAlign w:val="center"/>
          </w:tcPr>
          <w:p w14:paraId="58CA87F2">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项目参与人员</w:t>
            </w:r>
          </w:p>
        </w:tc>
        <w:tc>
          <w:tcPr>
            <w:tcW w:w="2015" w:type="dxa"/>
            <w:gridSpan w:val="2"/>
            <w:vAlign w:val="center"/>
          </w:tcPr>
          <w:p w14:paraId="43D59404">
            <w:pPr>
              <w:jc w:val="center"/>
              <w:rPr>
                <w:rFonts w:ascii="宋体"/>
                <w:color w:val="000000" w:themeColor="text1"/>
                <w:szCs w:val="21"/>
                <w:highlight w:val="none"/>
                <w14:textFill>
                  <w14:solidFill>
                    <w14:schemeClr w14:val="tx1"/>
                  </w14:solidFill>
                </w14:textFill>
              </w:rPr>
            </w:pPr>
          </w:p>
        </w:tc>
      </w:tr>
      <w:tr w14:paraId="6110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19" w:type="dxa"/>
            <w:vAlign w:val="center"/>
          </w:tcPr>
          <w:p w14:paraId="4559C9BD">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账   号</w:t>
            </w:r>
          </w:p>
        </w:tc>
        <w:tc>
          <w:tcPr>
            <w:tcW w:w="2802" w:type="dxa"/>
            <w:gridSpan w:val="2"/>
            <w:vAlign w:val="center"/>
          </w:tcPr>
          <w:p w14:paraId="6D749244">
            <w:pPr>
              <w:jc w:val="center"/>
              <w:rPr>
                <w:rFonts w:ascii="宋体"/>
                <w:color w:val="000000" w:themeColor="text1"/>
                <w:szCs w:val="21"/>
                <w:highlight w:val="none"/>
                <w14:textFill>
                  <w14:solidFill>
                    <w14:schemeClr w14:val="tx1"/>
                  </w14:solidFill>
                </w14:textFill>
              </w:rPr>
            </w:pPr>
          </w:p>
        </w:tc>
        <w:tc>
          <w:tcPr>
            <w:tcW w:w="704" w:type="dxa"/>
            <w:vMerge w:val="continue"/>
            <w:vAlign w:val="center"/>
          </w:tcPr>
          <w:p w14:paraId="166AAF2B">
            <w:pPr>
              <w:rPr>
                <w:color w:val="000000" w:themeColor="text1"/>
                <w:highlight w:val="none"/>
                <w14:textFill>
                  <w14:solidFill>
                    <w14:schemeClr w14:val="tx1"/>
                  </w14:solidFill>
                </w14:textFill>
              </w:rPr>
            </w:pPr>
          </w:p>
        </w:tc>
        <w:tc>
          <w:tcPr>
            <w:tcW w:w="1755" w:type="dxa"/>
            <w:gridSpan w:val="3"/>
            <w:vAlign w:val="center"/>
          </w:tcPr>
          <w:p w14:paraId="65B64156">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项目参与人员</w:t>
            </w:r>
          </w:p>
        </w:tc>
        <w:tc>
          <w:tcPr>
            <w:tcW w:w="2015" w:type="dxa"/>
            <w:gridSpan w:val="2"/>
            <w:vAlign w:val="center"/>
          </w:tcPr>
          <w:p w14:paraId="7A402326">
            <w:pPr>
              <w:jc w:val="center"/>
              <w:rPr>
                <w:rFonts w:ascii="宋体"/>
                <w:color w:val="000000" w:themeColor="text1"/>
                <w:szCs w:val="21"/>
                <w:highlight w:val="none"/>
                <w14:textFill>
                  <w14:solidFill>
                    <w14:schemeClr w14:val="tx1"/>
                  </w14:solidFill>
                </w14:textFill>
              </w:rPr>
            </w:pPr>
          </w:p>
        </w:tc>
      </w:tr>
      <w:tr w14:paraId="1472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19" w:type="dxa"/>
            <w:vAlign w:val="center"/>
          </w:tcPr>
          <w:p w14:paraId="41269947">
            <w:pPr>
              <w:jc w:val="center"/>
              <w:rPr>
                <w:rFonts w:ascii="宋体"/>
                <w:color w:val="000000" w:themeColor="text1"/>
                <w:szCs w:val="21"/>
                <w:highlight w:val="none"/>
                <w14:textFill>
                  <w14:solidFill>
                    <w14:schemeClr w14:val="tx1"/>
                  </w14:solidFill>
                </w14:textFill>
              </w:rPr>
            </w:pPr>
          </w:p>
        </w:tc>
        <w:tc>
          <w:tcPr>
            <w:tcW w:w="2802" w:type="dxa"/>
            <w:gridSpan w:val="2"/>
            <w:vAlign w:val="center"/>
          </w:tcPr>
          <w:p w14:paraId="4D782A0B">
            <w:pPr>
              <w:jc w:val="center"/>
              <w:rPr>
                <w:rFonts w:ascii="宋体"/>
                <w:color w:val="000000" w:themeColor="text1"/>
                <w:szCs w:val="21"/>
                <w:highlight w:val="none"/>
                <w14:textFill>
                  <w14:solidFill>
                    <w14:schemeClr w14:val="tx1"/>
                  </w14:solidFill>
                </w14:textFill>
              </w:rPr>
            </w:pPr>
          </w:p>
        </w:tc>
        <w:tc>
          <w:tcPr>
            <w:tcW w:w="704" w:type="dxa"/>
            <w:vMerge w:val="continue"/>
            <w:vAlign w:val="center"/>
          </w:tcPr>
          <w:p w14:paraId="1EE22A3C">
            <w:pPr>
              <w:rPr>
                <w:color w:val="000000" w:themeColor="text1"/>
                <w:highlight w:val="none"/>
                <w14:textFill>
                  <w14:solidFill>
                    <w14:schemeClr w14:val="tx1"/>
                  </w14:solidFill>
                </w14:textFill>
              </w:rPr>
            </w:pPr>
          </w:p>
        </w:tc>
        <w:tc>
          <w:tcPr>
            <w:tcW w:w="1755" w:type="dxa"/>
            <w:gridSpan w:val="3"/>
            <w:vAlign w:val="center"/>
          </w:tcPr>
          <w:p w14:paraId="3B936A4F">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项目参与人员</w:t>
            </w:r>
          </w:p>
        </w:tc>
        <w:tc>
          <w:tcPr>
            <w:tcW w:w="2015" w:type="dxa"/>
            <w:gridSpan w:val="2"/>
            <w:vAlign w:val="center"/>
          </w:tcPr>
          <w:p w14:paraId="1F3B6043">
            <w:pPr>
              <w:jc w:val="center"/>
              <w:rPr>
                <w:rFonts w:ascii="宋体"/>
                <w:color w:val="000000" w:themeColor="text1"/>
                <w:szCs w:val="21"/>
                <w:highlight w:val="none"/>
                <w14:textFill>
                  <w14:solidFill>
                    <w14:schemeClr w14:val="tx1"/>
                  </w14:solidFill>
                </w14:textFill>
              </w:rPr>
            </w:pPr>
          </w:p>
        </w:tc>
      </w:tr>
      <w:tr w14:paraId="034D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819" w:type="dxa"/>
            <w:vAlign w:val="center"/>
          </w:tcPr>
          <w:p w14:paraId="44BCC00A">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经营范围备注</w:t>
            </w:r>
          </w:p>
        </w:tc>
        <w:tc>
          <w:tcPr>
            <w:tcW w:w="7276" w:type="dxa"/>
            <w:gridSpan w:val="8"/>
            <w:vAlign w:val="center"/>
          </w:tcPr>
          <w:p w14:paraId="219A5A58">
            <w:pPr>
              <w:jc w:val="center"/>
              <w:rPr>
                <w:rFonts w:ascii="宋体"/>
                <w:color w:val="000000" w:themeColor="text1"/>
                <w:szCs w:val="21"/>
                <w:highlight w:val="none"/>
                <w14:textFill>
                  <w14:solidFill>
                    <w14:schemeClr w14:val="tx1"/>
                  </w14:solidFill>
                </w14:textFill>
              </w:rPr>
            </w:pPr>
          </w:p>
        </w:tc>
      </w:tr>
    </w:tbl>
    <w:p w14:paraId="46849883">
      <w:pPr>
        <w:spacing w:after="100" w:afterAutospacing="1" w:line="480" w:lineRule="auto"/>
        <w:jc w:val="center"/>
        <w:rPr>
          <w:rFonts w:ascii="宋体" w:cs="宋体"/>
          <w:b/>
          <w:color w:val="000000" w:themeColor="text1"/>
          <w:sz w:val="32"/>
          <w:szCs w:val="32"/>
          <w:highlight w:val="none"/>
          <w14:textFill>
            <w14:solidFill>
              <w14:schemeClr w14:val="tx1"/>
            </w14:solidFill>
          </w14:textFill>
        </w:rPr>
      </w:pPr>
      <w:r>
        <w:rPr>
          <w:rFonts w:ascii="宋体" w:cs="宋体"/>
          <w:b/>
          <w:color w:val="000000" w:themeColor="text1"/>
          <w:sz w:val="32"/>
          <w:szCs w:val="32"/>
          <w:highlight w:val="none"/>
          <w14:textFill>
            <w14:solidFill>
              <w14:schemeClr w14:val="tx1"/>
            </w14:solidFill>
          </w14:textFill>
        </w:rPr>
        <w:br w:type="page"/>
      </w:r>
    </w:p>
    <w:p w14:paraId="4F2FA819">
      <w:pPr>
        <w:rPr>
          <w:color w:val="000000" w:themeColor="text1"/>
          <w:highlight w:val="none"/>
          <w14:textFill>
            <w14:solidFill>
              <w14:schemeClr w14:val="tx1"/>
            </w14:solidFill>
          </w14:textFill>
        </w:rPr>
      </w:pPr>
    </w:p>
    <w:p w14:paraId="6C6904EE">
      <w:pPr>
        <w:spacing w:after="100" w:afterAutospacing="1" w:line="480" w:lineRule="auto"/>
        <w:jc w:val="center"/>
        <w:rPr>
          <w:rFonts w:hint="eastAsia"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十</w:t>
      </w:r>
      <w:r>
        <w:rPr>
          <w:rFonts w:hint="eastAsia" w:ascii="宋体" w:cs="宋体"/>
          <w:b/>
          <w:color w:val="000000" w:themeColor="text1"/>
          <w:sz w:val="32"/>
          <w:szCs w:val="32"/>
          <w:highlight w:val="none"/>
          <w:lang w:val="en-US" w:eastAsia="zh-CN"/>
          <w14:textFill>
            <w14:solidFill>
              <w14:schemeClr w14:val="tx1"/>
            </w14:solidFill>
          </w14:textFill>
        </w:rPr>
        <w:t>二</w:t>
      </w:r>
      <w:r>
        <w:rPr>
          <w:rFonts w:hint="eastAsia" w:ascii="宋体" w:cs="宋体"/>
          <w:b/>
          <w:color w:val="000000" w:themeColor="text1"/>
          <w:sz w:val="32"/>
          <w:szCs w:val="32"/>
          <w:highlight w:val="none"/>
          <w14:textFill>
            <w14:solidFill>
              <w14:schemeClr w14:val="tx1"/>
            </w14:solidFill>
          </w14:textFill>
        </w:rPr>
        <w:t>、投标人近年来完成的类似项目业绩情况表</w:t>
      </w:r>
    </w:p>
    <w:tbl>
      <w:tblPr>
        <w:tblStyle w:val="43"/>
        <w:tblW w:w="908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981"/>
        <w:gridCol w:w="2064"/>
        <w:gridCol w:w="1935"/>
        <w:gridCol w:w="2277"/>
      </w:tblGrid>
      <w:tr w14:paraId="0651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5" w:type="dxa"/>
            <w:noWrap w:val="0"/>
            <w:vAlign w:val="center"/>
          </w:tcPr>
          <w:p w14:paraId="6C85548A">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r>
              <w:rPr>
                <w:rFonts w:hint="eastAsia" w:ascii="宋体" w:cs="宋体"/>
                <w:b/>
                <w:color w:val="000000" w:themeColor="text1"/>
                <w:sz w:val="21"/>
                <w:szCs w:val="21"/>
                <w:highlight w:val="none"/>
                <w14:textFill>
                  <w14:solidFill>
                    <w14:schemeClr w14:val="tx1"/>
                  </w14:solidFill>
                </w14:textFill>
              </w:rPr>
              <w:br w:type="page"/>
            </w:r>
            <w:r>
              <w:rPr>
                <w:rFonts w:hint="eastAsia"/>
                <w:color w:val="000000" w:themeColor="text1"/>
                <w:sz w:val="21"/>
                <w:szCs w:val="21"/>
                <w:highlight w:val="none"/>
                <w14:textFill>
                  <w14:solidFill>
                    <w14:schemeClr w14:val="tx1"/>
                  </w14:solidFill>
                </w14:textFill>
              </w:rPr>
              <w:t>序号</w:t>
            </w:r>
          </w:p>
        </w:tc>
        <w:tc>
          <w:tcPr>
            <w:tcW w:w="1981" w:type="dxa"/>
            <w:noWrap w:val="0"/>
            <w:vAlign w:val="center"/>
          </w:tcPr>
          <w:p w14:paraId="6BF46246">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项目名称</w:t>
            </w:r>
          </w:p>
        </w:tc>
        <w:tc>
          <w:tcPr>
            <w:tcW w:w="2064" w:type="dxa"/>
            <w:noWrap w:val="0"/>
            <w:vAlign w:val="center"/>
          </w:tcPr>
          <w:p w14:paraId="6858A8CD">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委托单位</w:t>
            </w:r>
          </w:p>
        </w:tc>
        <w:tc>
          <w:tcPr>
            <w:tcW w:w="1935" w:type="dxa"/>
            <w:noWrap w:val="0"/>
            <w:vAlign w:val="center"/>
          </w:tcPr>
          <w:p w14:paraId="08863756">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合同签订时间</w:t>
            </w:r>
          </w:p>
        </w:tc>
        <w:tc>
          <w:tcPr>
            <w:tcW w:w="2277" w:type="dxa"/>
            <w:noWrap w:val="0"/>
            <w:vAlign w:val="center"/>
          </w:tcPr>
          <w:p w14:paraId="494790EA">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备注</w:t>
            </w:r>
          </w:p>
        </w:tc>
      </w:tr>
      <w:tr w14:paraId="0918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5" w:type="dxa"/>
            <w:noWrap w:val="0"/>
            <w:vAlign w:val="center"/>
          </w:tcPr>
          <w:p w14:paraId="17C2FAE1">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p>
        </w:tc>
        <w:tc>
          <w:tcPr>
            <w:tcW w:w="1981" w:type="dxa"/>
            <w:noWrap w:val="0"/>
            <w:vAlign w:val="center"/>
          </w:tcPr>
          <w:p w14:paraId="4E393E5A">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p>
        </w:tc>
        <w:tc>
          <w:tcPr>
            <w:tcW w:w="2064" w:type="dxa"/>
            <w:noWrap w:val="0"/>
            <w:vAlign w:val="center"/>
          </w:tcPr>
          <w:p w14:paraId="75168B2C">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p>
        </w:tc>
        <w:tc>
          <w:tcPr>
            <w:tcW w:w="1935" w:type="dxa"/>
            <w:noWrap w:val="0"/>
            <w:vAlign w:val="center"/>
          </w:tcPr>
          <w:p w14:paraId="66CAAFBD">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p>
        </w:tc>
        <w:tc>
          <w:tcPr>
            <w:tcW w:w="2277" w:type="dxa"/>
            <w:noWrap w:val="0"/>
            <w:vAlign w:val="center"/>
          </w:tcPr>
          <w:p w14:paraId="18FA43C0">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p>
        </w:tc>
      </w:tr>
      <w:tr w14:paraId="0D47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5" w:type="dxa"/>
            <w:noWrap w:val="0"/>
            <w:vAlign w:val="center"/>
          </w:tcPr>
          <w:p w14:paraId="21F3D1C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p>
        </w:tc>
        <w:tc>
          <w:tcPr>
            <w:tcW w:w="1981" w:type="dxa"/>
            <w:noWrap w:val="0"/>
            <w:vAlign w:val="center"/>
          </w:tcPr>
          <w:p w14:paraId="52BB9739">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p>
        </w:tc>
        <w:tc>
          <w:tcPr>
            <w:tcW w:w="2064" w:type="dxa"/>
            <w:noWrap w:val="0"/>
            <w:vAlign w:val="center"/>
          </w:tcPr>
          <w:p w14:paraId="30BC9155">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p>
        </w:tc>
        <w:tc>
          <w:tcPr>
            <w:tcW w:w="1935" w:type="dxa"/>
            <w:noWrap w:val="0"/>
            <w:vAlign w:val="center"/>
          </w:tcPr>
          <w:p w14:paraId="3402C99E">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p>
        </w:tc>
        <w:tc>
          <w:tcPr>
            <w:tcW w:w="2277" w:type="dxa"/>
            <w:noWrap w:val="0"/>
            <w:vAlign w:val="center"/>
          </w:tcPr>
          <w:p w14:paraId="05470D87">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p>
        </w:tc>
      </w:tr>
      <w:tr w14:paraId="31AA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5" w:type="dxa"/>
            <w:noWrap w:val="0"/>
            <w:vAlign w:val="center"/>
          </w:tcPr>
          <w:p w14:paraId="1709C76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p>
        </w:tc>
        <w:tc>
          <w:tcPr>
            <w:tcW w:w="1981" w:type="dxa"/>
            <w:noWrap w:val="0"/>
            <w:vAlign w:val="center"/>
          </w:tcPr>
          <w:p w14:paraId="139C3BC6">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p>
        </w:tc>
        <w:tc>
          <w:tcPr>
            <w:tcW w:w="2064" w:type="dxa"/>
            <w:noWrap w:val="0"/>
            <w:vAlign w:val="center"/>
          </w:tcPr>
          <w:p w14:paraId="4F9C8FD2">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p>
        </w:tc>
        <w:tc>
          <w:tcPr>
            <w:tcW w:w="1935" w:type="dxa"/>
            <w:noWrap w:val="0"/>
            <w:vAlign w:val="center"/>
          </w:tcPr>
          <w:p w14:paraId="68C155F0">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p>
        </w:tc>
        <w:tc>
          <w:tcPr>
            <w:tcW w:w="2277" w:type="dxa"/>
            <w:noWrap w:val="0"/>
            <w:vAlign w:val="center"/>
          </w:tcPr>
          <w:p w14:paraId="298E37FD">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p>
        </w:tc>
      </w:tr>
      <w:tr w14:paraId="71B8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5" w:type="dxa"/>
            <w:noWrap w:val="0"/>
            <w:vAlign w:val="center"/>
          </w:tcPr>
          <w:p w14:paraId="1EAB42A8">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p>
        </w:tc>
        <w:tc>
          <w:tcPr>
            <w:tcW w:w="1981" w:type="dxa"/>
            <w:noWrap w:val="0"/>
            <w:vAlign w:val="center"/>
          </w:tcPr>
          <w:p w14:paraId="28A5B50F">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p>
        </w:tc>
        <w:tc>
          <w:tcPr>
            <w:tcW w:w="2064" w:type="dxa"/>
            <w:noWrap w:val="0"/>
            <w:vAlign w:val="center"/>
          </w:tcPr>
          <w:p w14:paraId="2306EB40">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p>
        </w:tc>
        <w:tc>
          <w:tcPr>
            <w:tcW w:w="1935" w:type="dxa"/>
            <w:noWrap w:val="0"/>
            <w:vAlign w:val="center"/>
          </w:tcPr>
          <w:p w14:paraId="6E6A9769">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p>
        </w:tc>
        <w:tc>
          <w:tcPr>
            <w:tcW w:w="2277" w:type="dxa"/>
            <w:noWrap w:val="0"/>
            <w:vAlign w:val="center"/>
          </w:tcPr>
          <w:p w14:paraId="05E11451">
            <w:pPr>
              <w:keepNext w:val="0"/>
              <w:keepLines w:val="0"/>
              <w:pageBreakBefore w:val="0"/>
              <w:widowControl/>
              <w:kinsoku/>
              <w:wordWrap/>
              <w:overflowPunct/>
              <w:topLinePunct w:val="0"/>
              <w:autoSpaceDE/>
              <w:autoSpaceDN/>
              <w:bidi w:val="0"/>
              <w:adjustRightInd/>
              <w:snapToGrid/>
              <w:spacing w:line="0" w:lineRule="atLeast"/>
              <w:jc w:val="center"/>
              <w:textAlignment w:val="auto"/>
              <w:rPr>
                <w:color w:val="000000" w:themeColor="text1"/>
                <w:sz w:val="21"/>
                <w:szCs w:val="21"/>
                <w:highlight w:val="none"/>
                <w14:textFill>
                  <w14:solidFill>
                    <w14:schemeClr w14:val="tx1"/>
                  </w14:solidFill>
                </w14:textFill>
              </w:rPr>
            </w:pPr>
          </w:p>
        </w:tc>
      </w:tr>
      <w:tr w14:paraId="00BA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5" w:type="dxa"/>
            <w:noWrap w:val="0"/>
            <w:vAlign w:val="center"/>
          </w:tcPr>
          <w:p w14:paraId="13ED9388">
            <w:pPr>
              <w:spacing w:line="360" w:lineRule="auto"/>
              <w:jc w:val="center"/>
              <w:rPr>
                <w:color w:val="000000" w:themeColor="text1"/>
                <w:sz w:val="21"/>
                <w:szCs w:val="21"/>
                <w:highlight w:val="none"/>
                <w14:textFill>
                  <w14:solidFill>
                    <w14:schemeClr w14:val="tx1"/>
                  </w14:solidFill>
                </w14:textFill>
              </w:rPr>
            </w:pPr>
          </w:p>
        </w:tc>
        <w:tc>
          <w:tcPr>
            <w:tcW w:w="1981" w:type="dxa"/>
            <w:noWrap w:val="0"/>
            <w:vAlign w:val="center"/>
          </w:tcPr>
          <w:p w14:paraId="1170F436">
            <w:pPr>
              <w:spacing w:line="360" w:lineRule="auto"/>
              <w:jc w:val="center"/>
              <w:rPr>
                <w:color w:val="000000" w:themeColor="text1"/>
                <w:sz w:val="21"/>
                <w:szCs w:val="21"/>
                <w:highlight w:val="none"/>
                <w14:textFill>
                  <w14:solidFill>
                    <w14:schemeClr w14:val="tx1"/>
                  </w14:solidFill>
                </w14:textFill>
              </w:rPr>
            </w:pPr>
          </w:p>
        </w:tc>
        <w:tc>
          <w:tcPr>
            <w:tcW w:w="2064" w:type="dxa"/>
            <w:noWrap w:val="0"/>
            <w:vAlign w:val="center"/>
          </w:tcPr>
          <w:p w14:paraId="08314280">
            <w:pPr>
              <w:spacing w:line="360" w:lineRule="auto"/>
              <w:jc w:val="center"/>
              <w:rPr>
                <w:color w:val="000000" w:themeColor="text1"/>
                <w:sz w:val="21"/>
                <w:szCs w:val="21"/>
                <w:highlight w:val="none"/>
                <w14:textFill>
                  <w14:solidFill>
                    <w14:schemeClr w14:val="tx1"/>
                  </w14:solidFill>
                </w14:textFill>
              </w:rPr>
            </w:pPr>
          </w:p>
        </w:tc>
        <w:tc>
          <w:tcPr>
            <w:tcW w:w="1935" w:type="dxa"/>
            <w:noWrap w:val="0"/>
            <w:vAlign w:val="center"/>
          </w:tcPr>
          <w:p w14:paraId="4C02186E">
            <w:pPr>
              <w:spacing w:line="360" w:lineRule="auto"/>
              <w:jc w:val="center"/>
              <w:rPr>
                <w:color w:val="000000" w:themeColor="text1"/>
                <w:sz w:val="21"/>
                <w:szCs w:val="21"/>
                <w:highlight w:val="none"/>
                <w14:textFill>
                  <w14:solidFill>
                    <w14:schemeClr w14:val="tx1"/>
                  </w14:solidFill>
                </w14:textFill>
              </w:rPr>
            </w:pPr>
          </w:p>
        </w:tc>
        <w:tc>
          <w:tcPr>
            <w:tcW w:w="2277" w:type="dxa"/>
            <w:noWrap w:val="0"/>
            <w:vAlign w:val="center"/>
          </w:tcPr>
          <w:p w14:paraId="29155025">
            <w:pPr>
              <w:spacing w:line="360" w:lineRule="auto"/>
              <w:jc w:val="center"/>
              <w:rPr>
                <w:color w:val="000000" w:themeColor="text1"/>
                <w:sz w:val="21"/>
                <w:szCs w:val="21"/>
                <w:highlight w:val="none"/>
                <w14:textFill>
                  <w14:solidFill>
                    <w14:schemeClr w14:val="tx1"/>
                  </w14:solidFill>
                </w14:textFill>
              </w:rPr>
            </w:pPr>
          </w:p>
        </w:tc>
      </w:tr>
    </w:tbl>
    <w:p w14:paraId="737E43C2">
      <w:pPr>
        <w:spacing w:line="360" w:lineRule="auto"/>
        <w:ind w:left="686" w:leftChars="343" w:right="960" w:firstLine="3120" w:firstLineChars="1300"/>
        <w:rPr>
          <w:rFonts w:hint="eastAsia" w:ascii="宋体" w:hAnsi="宋体"/>
          <w:color w:val="000000" w:themeColor="text1"/>
          <w:sz w:val="24"/>
          <w:szCs w:val="28"/>
          <w:highlight w:val="none"/>
          <w14:textFill>
            <w14:solidFill>
              <w14:schemeClr w14:val="tx1"/>
            </w14:solidFill>
          </w14:textFill>
        </w:rPr>
      </w:pPr>
    </w:p>
    <w:p w14:paraId="65EB1FA1">
      <w:pPr>
        <w:rPr>
          <w:rFonts w:ascii="宋体" w:cs="仿宋_GB2312"/>
          <w:color w:val="000000" w:themeColor="text1"/>
          <w:spacing w:val="14"/>
          <w:szCs w:val="21"/>
          <w:highlight w:val="none"/>
          <w14:textFill>
            <w14:solidFill>
              <w14:schemeClr w14:val="tx1"/>
            </w14:solidFill>
          </w14:textFill>
        </w:rPr>
      </w:pPr>
    </w:p>
    <w:p w14:paraId="52386718">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投  标  人：                （公章）</w:t>
      </w:r>
    </w:p>
    <w:p w14:paraId="05DE1D54">
      <w:pPr>
        <w:spacing w:line="360" w:lineRule="auto"/>
        <w:ind w:firstLine="400" w:firstLineChars="200"/>
        <w:rPr>
          <w:rFonts w:ascii="宋体"/>
          <w:color w:val="000000" w:themeColor="text1"/>
          <w:szCs w:val="21"/>
          <w:highlight w:val="none"/>
          <w14:textFill>
            <w14:solidFill>
              <w14:schemeClr w14:val="tx1"/>
            </w14:solidFill>
          </w14:textFill>
        </w:rPr>
      </w:pPr>
    </w:p>
    <w:p w14:paraId="192EDC88">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法定代表人：                （盖章）</w:t>
      </w:r>
    </w:p>
    <w:p w14:paraId="73262299">
      <w:pPr>
        <w:spacing w:line="360" w:lineRule="auto"/>
        <w:ind w:firstLine="400" w:firstLineChars="200"/>
        <w:rPr>
          <w:rFonts w:ascii="宋体"/>
          <w:color w:val="000000" w:themeColor="text1"/>
          <w:szCs w:val="21"/>
          <w:highlight w:val="none"/>
          <w14:textFill>
            <w14:solidFill>
              <w14:schemeClr w14:val="tx1"/>
            </w14:solidFill>
          </w14:textFill>
        </w:rPr>
      </w:pPr>
    </w:p>
    <w:p w14:paraId="6027259A">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委托代理人：                （签字）</w:t>
      </w:r>
    </w:p>
    <w:p w14:paraId="343ADA33">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  </w:t>
      </w:r>
    </w:p>
    <w:p w14:paraId="07C1083D">
      <w:pPr>
        <w:ind w:firstLine="400" w:firstLineChars="200"/>
        <w:rPr>
          <w:rFonts w:ascii="宋体" w:cs="仿宋_GB2312"/>
          <w:color w:val="000000" w:themeColor="text1"/>
          <w:spacing w:val="14"/>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日      期：      年      月      日</w:t>
      </w:r>
    </w:p>
    <w:p w14:paraId="15663351">
      <w:pPr>
        <w:spacing w:line="360" w:lineRule="auto"/>
        <w:ind w:right="480"/>
        <w:jc w:val="right"/>
        <w:rPr>
          <w:rFonts w:ascii="宋体" w:hAnsi="宋体"/>
          <w:color w:val="000000" w:themeColor="text1"/>
          <w:sz w:val="24"/>
          <w:szCs w:val="28"/>
          <w:highlight w:val="none"/>
          <w14:textFill>
            <w14:solidFill>
              <w14:schemeClr w14:val="tx1"/>
            </w14:solidFill>
          </w14:textFill>
        </w:rPr>
      </w:pPr>
    </w:p>
    <w:p w14:paraId="4E186F08">
      <w:pPr>
        <w:rPr>
          <w:rFonts w:hint="eastAsia" w:ascii="宋体" w:cs="宋体"/>
          <w:b/>
          <w:color w:val="000000" w:themeColor="text1"/>
          <w:sz w:val="32"/>
          <w:szCs w:val="32"/>
          <w:highlight w:val="none"/>
          <w14:textFill>
            <w14:solidFill>
              <w14:schemeClr w14:val="tx1"/>
            </w14:solidFill>
          </w14:textFill>
        </w:rPr>
      </w:pPr>
    </w:p>
    <w:p w14:paraId="410E78C9">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br w:type="page"/>
      </w:r>
    </w:p>
    <w:p w14:paraId="3F937FB1">
      <w:pPr>
        <w:pStyle w:val="41"/>
        <w:rPr>
          <w:rFonts w:hint="eastAsia"/>
          <w:color w:val="000000" w:themeColor="text1"/>
          <w:highlight w:val="none"/>
          <w:lang w:eastAsia="zh-CN"/>
          <w14:textFill>
            <w14:solidFill>
              <w14:schemeClr w14:val="tx1"/>
            </w14:solidFill>
          </w14:textFill>
        </w:rPr>
      </w:pPr>
    </w:p>
    <w:p w14:paraId="73F723F2">
      <w:pPr>
        <w:pStyle w:val="41"/>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单项业绩表</w:t>
      </w:r>
    </w:p>
    <w:tbl>
      <w:tblPr>
        <w:tblStyle w:val="4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6906"/>
      </w:tblGrid>
      <w:tr w14:paraId="539A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2" w:type="dxa"/>
            <w:vAlign w:val="center"/>
          </w:tcPr>
          <w:p w14:paraId="4695132F">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采购单位</w:t>
            </w:r>
          </w:p>
        </w:tc>
        <w:tc>
          <w:tcPr>
            <w:tcW w:w="6906" w:type="dxa"/>
            <w:vAlign w:val="center"/>
          </w:tcPr>
          <w:p w14:paraId="4520B2A5">
            <w:pPr>
              <w:jc w:val="center"/>
              <w:rPr>
                <w:rFonts w:ascii="宋体"/>
                <w:color w:val="000000" w:themeColor="text1"/>
                <w:szCs w:val="21"/>
                <w:highlight w:val="none"/>
                <w14:textFill>
                  <w14:solidFill>
                    <w14:schemeClr w14:val="tx1"/>
                  </w14:solidFill>
                </w14:textFill>
              </w:rPr>
            </w:pPr>
          </w:p>
        </w:tc>
      </w:tr>
      <w:tr w14:paraId="6F5F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2" w:type="dxa"/>
            <w:vAlign w:val="center"/>
          </w:tcPr>
          <w:p w14:paraId="63314FD1">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项目名称</w:t>
            </w:r>
          </w:p>
        </w:tc>
        <w:tc>
          <w:tcPr>
            <w:tcW w:w="6906" w:type="dxa"/>
            <w:vAlign w:val="center"/>
          </w:tcPr>
          <w:p w14:paraId="1904E5F7">
            <w:pPr>
              <w:jc w:val="center"/>
              <w:rPr>
                <w:rFonts w:ascii="宋体"/>
                <w:color w:val="000000" w:themeColor="text1"/>
                <w:szCs w:val="21"/>
                <w:highlight w:val="none"/>
                <w14:textFill>
                  <w14:solidFill>
                    <w14:schemeClr w14:val="tx1"/>
                  </w14:solidFill>
                </w14:textFill>
              </w:rPr>
            </w:pPr>
          </w:p>
        </w:tc>
      </w:tr>
      <w:tr w14:paraId="19DB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2" w:type="dxa"/>
            <w:vAlign w:val="center"/>
          </w:tcPr>
          <w:p w14:paraId="03F9085E">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供应规模</w:t>
            </w:r>
          </w:p>
        </w:tc>
        <w:tc>
          <w:tcPr>
            <w:tcW w:w="6906" w:type="dxa"/>
            <w:vAlign w:val="center"/>
          </w:tcPr>
          <w:p w14:paraId="277A61CC">
            <w:pPr>
              <w:jc w:val="center"/>
              <w:rPr>
                <w:rFonts w:ascii="宋体"/>
                <w:color w:val="000000" w:themeColor="text1"/>
                <w:szCs w:val="21"/>
                <w:highlight w:val="none"/>
                <w14:textFill>
                  <w14:solidFill>
                    <w14:schemeClr w14:val="tx1"/>
                  </w14:solidFill>
                </w14:textFill>
              </w:rPr>
            </w:pPr>
          </w:p>
        </w:tc>
      </w:tr>
      <w:tr w14:paraId="133D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2" w:type="dxa"/>
            <w:vAlign w:val="center"/>
          </w:tcPr>
          <w:p w14:paraId="4AD1214D">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完 成 日 期</w:t>
            </w:r>
          </w:p>
          <w:p w14:paraId="1F66CA04">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（年/月/日）</w:t>
            </w:r>
          </w:p>
        </w:tc>
        <w:tc>
          <w:tcPr>
            <w:tcW w:w="6906" w:type="dxa"/>
            <w:vAlign w:val="center"/>
          </w:tcPr>
          <w:p w14:paraId="5D38F389">
            <w:pPr>
              <w:jc w:val="center"/>
              <w:rPr>
                <w:rFonts w:ascii="宋体"/>
                <w:color w:val="000000" w:themeColor="text1"/>
                <w:szCs w:val="21"/>
                <w:highlight w:val="none"/>
                <w14:textFill>
                  <w14:solidFill>
                    <w14:schemeClr w14:val="tx1"/>
                  </w14:solidFill>
                </w14:textFill>
              </w:rPr>
            </w:pPr>
          </w:p>
        </w:tc>
      </w:tr>
      <w:tr w14:paraId="2425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2" w:type="dxa"/>
            <w:vAlign w:val="center"/>
          </w:tcPr>
          <w:p w14:paraId="67EB1C98">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w:t>
            </w:r>
          </w:p>
        </w:tc>
        <w:tc>
          <w:tcPr>
            <w:tcW w:w="6906" w:type="dxa"/>
            <w:vAlign w:val="center"/>
          </w:tcPr>
          <w:p w14:paraId="70923F0B">
            <w:pPr>
              <w:jc w:val="center"/>
              <w:rPr>
                <w:rFonts w:ascii="宋体"/>
                <w:color w:val="000000" w:themeColor="text1"/>
                <w:szCs w:val="21"/>
                <w:highlight w:val="none"/>
                <w14:textFill>
                  <w14:solidFill>
                    <w14:schemeClr w14:val="tx1"/>
                  </w14:solidFill>
                </w14:textFill>
              </w:rPr>
            </w:pPr>
          </w:p>
        </w:tc>
      </w:tr>
    </w:tbl>
    <w:p w14:paraId="063998A2">
      <w:pPr>
        <w:ind w:left="787" w:hanging="787" w:hangingChars="392"/>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注：1、投</w:t>
      </w:r>
      <w:r>
        <w:rPr>
          <w:rFonts w:hint="eastAsia" w:ascii="宋体" w:cs="宋体"/>
          <w:b/>
          <w:color w:val="000000" w:themeColor="text1"/>
          <w:szCs w:val="21"/>
          <w:highlight w:val="none"/>
          <w14:textFill>
            <w14:solidFill>
              <w14:schemeClr w14:val="tx1"/>
            </w14:solidFill>
          </w14:textFill>
        </w:rPr>
        <w:t>标</w:t>
      </w:r>
      <w:r>
        <w:rPr>
          <w:rFonts w:hint="eastAsia" w:ascii="宋体"/>
          <w:b/>
          <w:color w:val="000000" w:themeColor="text1"/>
          <w:szCs w:val="21"/>
          <w:highlight w:val="none"/>
          <w14:textFill>
            <w14:solidFill>
              <w14:schemeClr w14:val="tx1"/>
            </w14:solidFill>
          </w14:textFill>
        </w:rPr>
        <w:t>人</w:t>
      </w:r>
      <w:r>
        <w:rPr>
          <w:rFonts w:hint="eastAsia" w:ascii="宋体" w:cs="宋体"/>
          <w:b/>
          <w:color w:val="000000" w:themeColor="text1"/>
          <w:szCs w:val="21"/>
          <w:highlight w:val="none"/>
          <w14:textFill>
            <w14:solidFill>
              <w14:schemeClr w14:val="tx1"/>
            </w14:solidFill>
          </w14:textFill>
        </w:rPr>
        <w:t>应</w:t>
      </w:r>
      <w:r>
        <w:rPr>
          <w:rFonts w:hint="eastAsia" w:ascii="宋体"/>
          <w:b/>
          <w:color w:val="000000" w:themeColor="text1"/>
          <w:szCs w:val="21"/>
          <w:highlight w:val="none"/>
          <w14:textFill>
            <w14:solidFill>
              <w14:schemeClr w14:val="tx1"/>
            </w14:solidFill>
          </w14:textFill>
        </w:rPr>
        <w:t>随此表附上相</w:t>
      </w:r>
      <w:r>
        <w:rPr>
          <w:rFonts w:hint="eastAsia" w:ascii="宋体" w:cs="宋体"/>
          <w:b/>
          <w:color w:val="000000" w:themeColor="text1"/>
          <w:szCs w:val="21"/>
          <w:highlight w:val="none"/>
          <w14:textFill>
            <w14:solidFill>
              <w14:schemeClr w14:val="tx1"/>
            </w14:solidFill>
          </w14:textFill>
        </w:rPr>
        <w:t>关</w:t>
      </w:r>
      <w:r>
        <w:rPr>
          <w:rFonts w:hint="eastAsia" w:ascii="宋体"/>
          <w:b/>
          <w:color w:val="000000" w:themeColor="text1"/>
          <w:szCs w:val="21"/>
          <w:highlight w:val="none"/>
          <w14:textFill>
            <w14:solidFill>
              <w14:schemeClr w14:val="tx1"/>
            </w14:solidFill>
          </w14:textFill>
        </w:rPr>
        <w:t>的</w:t>
      </w:r>
      <w:r>
        <w:rPr>
          <w:rFonts w:hint="eastAsia" w:ascii="宋体" w:cs="宋体"/>
          <w:b/>
          <w:color w:val="000000" w:themeColor="text1"/>
          <w:szCs w:val="21"/>
          <w:highlight w:val="none"/>
          <w14:textFill>
            <w14:solidFill>
              <w14:schemeClr w14:val="tx1"/>
            </w14:solidFill>
          </w14:textFill>
        </w:rPr>
        <w:t>业绩证</w:t>
      </w:r>
      <w:r>
        <w:rPr>
          <w:rFonts w:hint="eastAsia" w:ascii="宋体"/>
          <w:b/>
          <w:color w:val="000000" w:themeColor="text1"/>
          <w:szCs w:val="21"/>
          <w:highlight w:val="none"/>
          <w14:textFill>
            <w14:solidFill>
              <w14:schemeClr w14:val="tx1"/>
            </w14:solidFill>
          </w14:textFill>
        </w:rPr>
        <w:t>明（如合同或中标通知书等相关证明的</w:t>
      </w:r>
      <w:r>
        <w:rPr>
          <w:rFonts w:hint="eastAsia" w:ascii="宋体" w:cs="宋体"/>
          <w:b/>
          <w:color w:val="000000" w:themeColor="text1"/>
          <w:szCs w:val="21"/>
          <w:highlight w:val="none"/>
          <w14:textFill>
            <w14:solidFill>
              <w14:schemeClr w14:val="tx1"/>
            </w14:solidFill>
          </w14:textFill>
        </w:rPr>
        <w:t>复</w:t>
      </w:r>
      <w:r>
        <w:rPr>
          <w:rFonts w:hint="eastAsia" w:ascii="宋体"/>
          <w:b/>
          <w:color w:val="000000" w:themeColor="text1"/>
          <w:szCs w:val="21"/>
          <w:highlight w:val="none"/>
          <w14:textFill>
            <w14:solidFill>
              <w14:schemeClr w14:val="tx1"/>
            </w14:solidFill>
          </w14:textFill>
        </w:rPr>
        <w:t>印件）。</w:t>
      </w:r>
    </w:p>
    <w:p w14:paraId="0D062855">
      <w:pP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 xml:space="preserve">    2、如有多个已完成</w:t>
      </w:r>
      <w:r>
        <w:rPr>
          <w:rFonts w:hint="eastAsia" w:ascii="宋体" w:cs="宋体"/>
          <w:b/>
          <w:color w:val="000000" w:themeColor="text1"/>
          <w:szCs w:val="21"/>
          <w:highlight w:val="none"/>
          <w14:textFill>
            <w14:solidFill>
              <w14:schemeClr w14:val="tx1"/>
            </w14:solidFill>
          </w14:textFill>
        </w:rPr>
        <w:t>项</w:t>
      </w:r>
      <w:r>
        <w:rPr>
          <w:rFonts w:hint="eastAsia" w:ascii="宋体"/>
          <w:b/>
          <w:color w:val="000000" w:themeColor="text1"/>
          <w:szCs w:val="21"/>
          <w:highlight w:val="none"/>
          <w14:textFill>
            <w14:solidFill>
              <w14:schemeClr w14:val="tx1"/>
            </w14:solidFill>
          </w14:textFill>
        </w:rPr>
        <w:t>目，</w:t>
      </w:r>
      <w:r>
        <w:rPr>
          <w:rFonts w:hint="eastAsia" w:ascii="宋体" w:cs="宋体"/>
          <w:b/>
          <w:color w:val="000000" w:themeColor="text1"/>
          <w:szCs w:val="21"/>
          <w:highlight w:val="none"/>
          <w14:textFill>
            <w14:solidFill>
              <w14:schemeClr w14:val="tx1"/>
            </w14:solidFill>
          </w14:textFill>
        </w:rPr>
        <w:t>每</w:t>
      </w:r>
      <w:r>
        <w:rPr>
          <w:rFonts w:hint="eastAsia" w:ascii="宋体"/>
          <w:b/>
          <w:color w:val="000000" w:themeColor="text1"/>
          <w:szCs w:val="21"/>
          <w:highlight w:val="none"/>
          <w14:textFill>
            <w14:solidFill>
              <w14:schemeClr w14:val="tx1"/>
            </w14:solidFill>
          </w14:textFill>
        </w:rPr>
        <w:t>个</w:t>
      </w:r>
      <w:r>
        <w:rPr>
          <w:rFonts w:hint="eastAsia" w:ascii="宋体" w:cs="宋体"/>
          <w:b/>
          <w:color w:val="000000" w:themeColor="text1"/>
          <w:szCs w:val="21"/>
          <w:highlight w:val="none"/>
          <w14:textFill>
            <w14:solidFill>
              <w14:schemeClr w14:val="tx1"/>
            </w14:solidFill>
          </w14:textFill>
        </w:rPr>
        <w:t>项</w:t>
      </w:r>
      <w:r>
        <w:rPr>
          <w:rFonts w:hint="eastAsia" w:ascii="宋体"/>
          <w:b/>
          <w:color w:val="000000" w:themeColor="text1"/>
          <w:szCs w:val="21"/>
          <w:highlight w:val="none"/>
          <w14:textFill>
            <w14:solidFill>
              <w14:schemeClr w14:val="tx1"/>
            </w14:solidFill>
          </w14:textFill>
        </w:rPr>
        <w:t>目填一</w:t>
      </w:r>
      <w:r>
        <w:rPr>
          <w:rFonts w:hint="eastAsia" w:ascii="宋体" w:cs="宋体"/>
          <w:b/>
          <w:color w:val="000000" w:themeColor="text1"/>
          <w:szCs w:val="21"/>
          <w:highlight w:val="none"/>
          <w14:textFill>
            <w14:solidFill>
              <w14:schemeClr w14:val="tx1"/>
            </w14:solidFill>
          </w14:textFill>
        </w:rPr>
        <w:t>张</w:t>
      </w:r>
      <w:r>
        <w:rPr>
          <w:rFonts w:hint="eastAsia" w:ascii="宋体"/>
          <w:b/>
          <w:color w:val="000000" w:themeColor="text1"/>
          <w:szCs w:val="21"/>
          <w:highlight w:val="none"/>
          <w14:textFill>
            <w14:solidFill>
              <w14:schemeClr w14:val="tx1"/>
            </w14:solidFill>
          </w14:textFill>
        </w:rPr>
        <w:t>此表，附后。</w:t>
      </w:r>
    </w:p>
    <w:p w14:paraId="0A7FC611">
      <w:pP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 xml:space="preserve">   </w:t>
      </w:r>
    </w:p>
    <w:p w14:paraId="4C88935A">
      <w:pPr>
        <w:ind w:left="687" w:hanging="687" w:hangingChars="342"/>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 xml:space="preserve">    </w:t>
      </w:r>
    </w:p>
    <w:p w14:paraId="41139FE9">
      <w:pPr>
        <w:ind w:left="687" w:hanging="687" w:hangingChars="342"/>
        <w:rPr>
          <w:rFonts w:ascii="宋体"/>
          <w:b/>
          <w:color w:val="000000" w:themeColor="text1"/>
          <w:szCs w:val="21"/>
          <w:highlight w:val="none"/>
          <w14:textFill>
            <w14:solidFill>
              <w14:schemeClr w14:val="tx1"/>
            </w14:solidFill>
          </w14:textFill>
        </w:rPr>
      </w:pPr>
    </w:p>
    <w:p w14:paraId="49F51445">
      <w:pPr>
        <w:ind w:left="687" w:hanging="687" w:hangingChars="342"/>
        <w:rPr>
          <w:rFonts w:ascii="宋体"/>
          <w:b/>
          <w:color w:val="000000" w:themeColor="text1"/>
          <w:szCs w:val="21"/>
          <w:highlight w:val="none"/>
          <w14:textFill>
            <w14:solidFill>
              <w14:schemeClr w14:val="tx1"/>
            </w14:solidFill>
          </w14:textFill>
        </w:rPr>
      </w:pPr>
    </w:p>
    <w:p w14:paraId="3395845B">
      <w:pPr>
        <w:rPr>
          <w:rFonts w:ascii="宋体" w:cs="仿宋_GB2312"/>
          <w:color w:val="000000" w:themeColor="text1"/>
          <w:spacing w:val="14"/>
          <w:szCs w:val="21"/>
          <w:highlight w:val="none"/>
          <w14:textFill>
            <w14:solidFill>
              <w14:schemeClr w14:val="tx1"/>
            </w14:solidFill>
          </w14:textFill>
        </w:rPr>
      </w:pPr>
    </w:p>
    <w:p w14:paraId="42599E23">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投  标  人：                （公章）</w:t>
      </w:r>
    </w:p>
    <w:p w14:paraId="06A020B2">
      <w:pPr>
        <w:spacing w:line="360" w:lineRule="auto"/>
        <w:ind w:firstLine="400" w:firstLineChars="200"/>
        <w:rPr>
          <w:rFonts w:ascii="宋体"/>
          <w:color w:val="000000" w:themeColor="text1"/>
          <w:szCs w:val="21"/>
          <w:highlight w:val="none"/>
          <w14:textFill>
            <w14:solidFill>
              <w14:schemeClr w14:val="tx1"/>
            </w14:solidFill>
          </w14:textFill>
        </w:rPr>
      </w:pPr>
    </w:p>
    <w:p w14:paraId="6F1D3AF8">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法定代表人：                （盖章）</w:t>
      </w:r>
    </w:p>
    <w:p w14:paraId="1BB88868">
      <w:pPr>
        <w:spacing w:line="360" w:lineRule="auto"/>
        <w:ind w:firstLine="400" w:firstLineChars="200"/>
        <w:rPr>
          <w:rFonts w:ascii="宋体"/>
          <w:color w:val="000000" w:themeColor="text1"/>
          <w:szCs w:val="21"/>
          <w:highlight w:val="none"/>
          <w14:textFill>
            <w14:solidFill>
              <w14:schemeClr w14:val="tx1"/>
            </w14:solidFill>
          </w14:textFill>
        </w:rPr>
      </w:pPr>
    </w:p>
    <w:p w14:paraId="032B31FB">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委托代理人：                （签字）</w:t>
      </w:r>
    </w:p>
    <w:p w14:paraId="2D6D8D11">
      <w:pPr>
        <w:spacing w:line="360" w:lineRule="auto"/>
        <w:ind w:firstLine="40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  </w:t>
      </w:r>
    </w:p>
    <w:p w14:paraId="6938523C">
      <w:pPr>
        <w:ind w:firstLine="400" w:firstLineChars="200"/>
        <w:rPr>
          <w:rFonts w:ascii="宋体" w:cs="仿宋_GB2312"/>
          <w:color w:val="000000" w:themeColor="text1"/>
          <w:spacing w:val="14"/>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日      期：      年      月      日</w:t>
      </w:r>
    </w:p>
    <w:p w14:paraId="219ED014">
      <w:pPr>
        <w:rPr>
          <w:rFonts w:ascii="宋体" w:cs="仿宋_GB2312"/>
          <w:color w:val="000000" w:themeColor="text1"/>
          <w:spacing w:val="14"/>
          <w:sz w:val="32"/>
          <w:szCs w:val="32"/>
          <w:highlight w:val="none"/>
          <w14:textFill>
            <w14:solidFill>
              <w14:schemeClr w14:val="tx1"/>
            </w14:solidFill>
          </w14:textFill>
        </w:rPr>
      </w:pPr>
    </w:p>
    <w:p w14:paraId="388CBC07">
      <w:pPr>
        <w:rPr>
          <w:rFonts w:ascii="宋体" w:cs="宋体"/>
          <w:b/>
          <w:color w:val="000000" w:themeColor="text1"/>
          <w:sz w:val="32"/>
          <w:szCs w:val="32"/>
          <w:highlight w:val="none"/>
          <w14:textFill>
            <w14:solidFill>
              <w14:schemeClr w14:val="tx1"/>
            </w14:solidFill>
          </w14:textFill>
        </w:rPr>
      </w:pPr>
      <w:r>
        <w:rPr>
          <w:rFonts w:ascii="宋体" w:cs="宋体"/>
          <w:b/>
          <w:color w:val="000000" w:themeColor="text1"/>
          <w:sz w:val="32"/>
          <w:szCs w:val="32"/>
          <w:highlight w:val="none"/>
          <w14:textFill>
            <w14:solidFill>
              <w14:schemeClr w14:val="tx1"/>
            </w14:solidFill>
          </w14:textFill>
        </w:rPr>
        <w:br w:type="page"/>
      </w:r>
    </w:p>
    <w:p w14:paraId="504CCB0B">
      <w:pPr>
        <w:rPr>
          <w:color w:val="000000" w:themeColor="text1"/>
          <w:highlight w:val="none"/>
          <w14:textFill>
            <w14:solidFill>
              <w14:schemeClr w14:val="tx1"/>
            </w14:solidFill>
          </w14:textFill>
        </w:rPr>
      </w:pPr>
    </w:p>
    <w:p w14:paraId="17A621C9">
      <w:pPr>
        <w:spacing w:after="100" w:afterAutospacing="1" w:line="48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十</w:t>
      </w:r>
      <w:r>
        <w:rPr>
          <w:rFonts w:hint="eastAsia" w:ascii="宋体" w:cs="宋体"/>
          <w:b/>
          <w:color w:val="000000" w:themeColor="text1"/>
          <w:sz w:val="32"/>
          <w:szCs w:val="32"/>
          <w:highlight w:val="none"/>
          <w:lang w:val="en-US" w:eastAsia="zh-CN"/>
          <w14:textFill>
            <w14:solidFill>
              <w14:schemeClr w14:val="tx1"/>
            </w14:solidFill>
          </w14:textFill>
        </w:rPr>
        <w:t>三</w:t>
      </w:r>
      <w:r>
        <w:rPr>
          <w:rFonts w:hint="eastAsia" w:ascii="宋体" w:cs="宋体"/>
          <w:b/>
          <w:color w:val="000000" w:themeColor="text1"/>
          <w:sz w:val="32"/>
          <w:szCs w:val="32"/>
          <w:highlight w:val="none"/>
          <w14:textFill>
            <w14:solidFill>
              <w14:schemeClr w14:val="tx1"/>
            </w14:solidFill>
          </w14:textFill>
        </w:rPr>
        <w:t>、项目负责人基本情况表</w:t>
      </w:r>
    </w:p>
    <w:tbl>
      <w:tblPr>
        <w:tblStyle w:val="43"/>
        <w:tblW w:w="8990" w:type="dxa"/>
        <w:jc w:val="center"/>
        <w:tblLayout w:type="fixed"/>
        <w:tblCellMar>
          <w:top w:w="0" w:type="dxa"/>
          <w:left w:w="0" w:type="dxa"/>
          <w:bottom w:w="0" w:type="dxa"/>
          <w:right w:w="0" w:type="dxa"/>
        </w:tblCellMar>
      </w:tblPr>
      <w:tblGrid>
        <w:gridCol w:w="1454"/>
        <w:gridCol w:w="643"/>
        <w:gridCol w:w="1047"/>
        <w:gridCol w:w="729"/>
        <w:gridCol w:w="941"/>
        <w:gridCol w:w="1680"/>
        <w:gridCol w:w="2496"/>
      </w:tblGrid>
      <w:tr w14:paraId="48F7B40E">
        <w:tblPrEx>
          <w:tblCellMar>
            <w:top w:w="0" w:type="dxa"/>
            <w:left w:w="0" w:type="dxa"/>
            <w:bottom w:w="0" w:type="dxa"/>
            <w:right w:w="0" w:type="dxa"/>
          </w:tblCellMar>
        </w:tblPrEx>
        <w:trPr>
          <w:trHeight w:val="600" w:hRule="exact"/>
          <w:jc w:val="center"/>
        </w:trPr>
        <w:tc>
          <w:tcPr>
            <w:tcW w:w="1454" w:type="dxa"/>
            <w:tcBorders>
              <w:top w:val="single" w:color="auto" w:sz="8" w:space="0"/>
              <w:left w:val="single" w:color="auto" w:sz="8" w:space="0"/>
              <w:bottom w:val="single" w:color="auto" w:sz="8" w:space="0"/>
              <w:right w:val="single" w:color="auto" w:sz="8" w:space="0"/>
            </w:tcBorders>
            <w:vAlign w:val="center"/>
          </w:tcPr>
          <w:p w14:paraId="27062A56">
            <w:pPr>
              <w:jc w:val="center"/>
              <w:rPr>
                <w:rFonts w:ascii="宋体"/>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 xml:space="preserve"> </w:t>
            </w:r>
            <w:r>
              <w:rPr>
                <w:rFonts w:hint="eastAsia" w:ascii="宋体"/>
                <w:color w:val="000000" w:themeColor="text1"/>
                <w:szCs w:val="21"/>
                <w:highlight w:val="none"/>
                <w14:textFill>
                  <w14:solidFill>
                    <w14:schemeClr w14:val="tx1"/>
                  </w14:solidFill>
                </w14:textFill>
              </w:rPr>
              <w:t>姓  名</w:t>
            </w:r>
          </w:p>
        </w:tc>
        <w:tc>
          <w:tcPr>
            <w:tcW w:w="1690" w:type="dxa"/>
            <w:gridSpan w:val="2"/>
            <w:tcBorders>
              <w:top w:val="single" w:color="auto" w:sz="8" w:space="0"/>
              <w:left w:val="single" w:color="auto" w:sz="8" w:space="0"/>
              <w:bottom w:val="single" w:color="auto" w:sz="8" w:space="0"/>
              <w:right w:val="single" w:color="auto" w:sz="8" w:space="0"/>
            </w:tcBorders>
            <w:vAlign w:val="center"/>
          </w:tcPr>
          <w:p w14:paraId="2DE10221">
            <w:pPr>
              <w:jc w:val="center"/>
              <w:rPr>
                <w:rFonts w:ascii="宋体"/>
                <w:color w:val="000000" w:themeColor="text1"/>
                <w:szCs w:val="21"/>
                <w:highlight w:val="none"/>
                <w14:textFill>
                  <w14:solidFill>
                    <w14:schemeClr w14:val="tx1"/>
                  </w14:solidFill>
                </w14:textFill>
              </w:rPr>
            </w:pPr>
          </w:p>
        </w:tc>
        <w:tc>
          <w:tcPr>
            <w:tcW w:w="729" w:type="dxa"/>
            <w:tcBorders>
              <w:top w:val="single" w:color="auto" w:sz="8" w:space="0"/>
              <w:left w:val="single" w:color="auto" w:sz="8" w:space="0"/>
              <w:bottom w:val="single" w:color="auto" w:sz="8" w:space="0"/>
              <w:right w:val="single" w:color="auto" w:sz="8" w:space="0"/>
            </w:tcBorders>
            <w:vAlign w:val="center"/>
          </w:tcPr>
          <w:p w14:paraId="289D5155">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性</w:t>
            </w:r>
            <w:r>
              <w:rPr>
                <w:rFonts w:hint="eastAsia" w:ascii="宋体" w:cs="宋体"/>
                <w:color w:val="000000" w:themeColor="text1"/>
                <w:szCs w:val="21"/>
                <w:highlight w:val="none"/>
                <w14:textFill>
                  <w14:solidFill>
                    <w14:schemeClr w14:val="tx1"/>
                  </w14:solidFill>
                </w14:textFill>
              </w:rPr>
              <w:t>别</w:t>
            </w:r>
          </w:p>
        </w:tc>
        <w:tc>
          <w:tcPr>
            <w:tcW w:w="941" w:type="dxa"/>
            <w:tcBorders>
              <w:top w:val="single" w:color="auto" w:sz="8" w:space="0"/>
              <w:left w:val="single" w:color="auto" w:sz="8" w:space="0"/>
              <w:bottom w:val="single" w:color="auto" w:sz="8" w:space="0"/>
              <w:right w:val="single" w:color="auto" w:sz="8" w:space="0"/>
            </w:tcBorders>
            <w:vAlign w:val="center"/>
          </w:tcPr>
          <w:p w14:paraId="1CAE97D5">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2BE20387">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出生日期</w:t>
            </w:r>
          </w:p>
        </w:tc>
        <w:tc>
          <w:tcPr>
            <w:tcW w:w="2496" w:type="dxa"/>
            <w:tcBorders>
              <w:top w:val="single" w:color="auto" w:sz="8" w:space="0"/>
              <w:left w:val="single" w:color="auto" w:sz="8" w:space="0"/>
              <w:bottom w:val="single" w:color="auto" w:sz="8" w:space="0"/>
              <w:right w:val="single" w:color="auto" w:sz="8" w:space="0"/>
            </w:tcBorders>
            <w:vAlign w:val="center"/>
          </w:tcPr>
          <w:p w14:paraId="6BE34708">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年  月  日</w:t>
            </w:r>
          </w:p>
        </w:tc>
      </w:tr>
      <w:tr w14:paraId="68FC21A2">
        <w:tblPrEx>
          <w:tblCellMar>
            <w:top w:w="0" w:type="dxa"/>
            <w:left w:w="0" w:type="dxa"/>
            <w:bottom w:w="0" w:type="dxa"/>
            <w:right w:w="0" w:type="dxa"/>
          </w:tblCellMar>
        </w:tblPrEx>
        <w:trPr>
          <w:trHeight w:val="640" w:hRule="exact"/>
          <w:jc w:val="center"/>
        </w:trPr>
        <w:tc>
          <w:tcPr>
            <w:tcW w:w="1454" w:type="dxa"/>
            <w:tcBorders>
              <w:top w:val="single" w:color="auto" w:sz="8" w:space="0"/>
              <w:left w:val="single" w:color="auto" w:sz="8" w:space="0"/>
              <w:bottom w:val="single" w:color="auto" w:sz="8" w:space="0"/>
              <w:right w:val="single" w:color="auto" w:sz="8" w:space="0"/>
            </w:tcBorders>
            <w:vAlign w:val="center"/>
          </w:tcPr>
          <w:p w14:paraId="7A31A49B">
            <w:pPr>
              <w:jc w:val="center"/>
              <w:rPr>
                <w:rFonts w:asci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毕业</w:t>
            </w:r>
            <w:r>
              <w:rPr>
                <w:rFonts w:hint="eastAsia" w:ascii="宋体"/>
                <w:color w:val="000000" w:themeColor="text1"/>
                <w:szCs w:val="21"/>
                <w:highlight w:val="none"/>
                <w14:textFill>
                  <w14:solidFill>
                    <w14:schemeClr w14:val="tx1"/>
                  </w14:solidFill>
                </w14:textFill>
              </w:rPr>
              <w:t xml:space="preserve">院校及    </w:t>
            </w:r>
            <w:r>
              <w:rPr>
                <w:rFonts w:hint="eastAsia" w:ascii="宋体" w:cs="宋体"/>
                <w:color w:val="000000" w:themeColor="text1"/>
                <w:szCs w:val="21"/>
                <w:highlight w:val="none"/>
                <w14:textFill>
                  <w14:solidFill>
                    <w14:schemeClr w14:val="tx1"/>
                  </w14:solidFill>
                </w14:textFill>
              </w:rPr>
              <w:t>专业</w:t>
            </w:r>
          </w:p>
          <w:p w14:paraId="61D699FA">
            <w:pPr>
              <w:jc w:val="center"/>
              <w:rPr>
                <w:rFonts w:ascii="宋体"/>
                <w:color w:val="000000" w:themeColor="text1"/>
                <w:szCs w:val="21"/>
                <w:highlight w:val="none"/>
                <w14:textFill>
                  <w14:solidFill>
                    <w14:schemeClr w14:val="tx1"/>
                  </w14:solidFill>
                </w14:textFill>
              </w:rPr>
            </w:pP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152DBC26">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1B8B134A">
            <w:pPr>
              <w:jc w:val="center"/>
              <w:rPr>
                <w:rFonts w:asci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毕业时间</w:t>
            </w:r>
          </w:p>
        </w:tc>
        <w:tc>
          <w:tcPr>
            <w:tcW w:w="2496" w:type="dxa"/>
            <w:tcBorders>
              <w:top w:val="single" w:color="auto" w:sz="8" w:space="0"/>
              <w:left w:val="single" w:color="auto" w:sz="8" w:space="0"/>
              <w:bottom w:val="single" w:color="auto" w:sz="8" w:space="0"/>
              <w:right w:val="single" w:color="auto" w:sz="8" w:space="0"/>
            </w:tcBorders>
            <w:vAlign w:val="center"/>
          </w:tcPr>
          <w:p w14:paraId="61EE0072">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年  月  日</w:t>
            </w:r>
          </w:p>
        </w:tc>
      </w:tr>
      <w:tr w14:paraId="44D807A6">
        <w:tblPrEx>
          <w:tblCellMar>
            <w:top w:w="0" w:type="dxa"/>
            <w:left w:w="0" w:type="dxa"/>
            <w:bottom w:w="0" w:type="dxa"/>
            <w:right w:w="0" w:type="dxa"/>
          </w:tblCellMar>
        </w:tblPrEx>
        <w:trPr>
          <w:trHeight w:val="640" w:hRule="exact"/>
          <w:jc w:val="center"/>
        </w:trPr>
        <w:tc>
          <w:tcPr>
            <w:tcW w:w="1454" w:type="dxa"/>
            <w:tcBorders>
              <w:top w:val="single" w:color="auto" w:sz="8" w:space="0"/>
              <w:left w:val="single" w:color="auto" w:sz="8" w:space="0"/>
              <w:bottom w:val="single" w:color="auto" w:sz="8" w:space="0"/>
              <w:right w:val="single" w:color="auto" w:sz="8" w:space="0"/>
            </w:tcBorders>
            <w:vAlign w:val="center"/>
          </w:tcPr>
          <w:p w14:paraId="2308FF1A">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参加工作年限</w:t>
            </w: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0A98A574">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3614D9E3">
            <w:pPr>
              <w:jc w:val="center"/>
              <w:rPr>
                <w:rFonts w:asci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为</w:t>
            </w:r>
            <w:r>
              <w:rPr>
                <w:rFonts w:hint="eastAsia" w:ascii="宋体"/>
                <w:color w:val="000000" w:themeColor="text1"/>
                <w:szCs w:val="21"/>
                <w:highlight w:val="none"/>
                <w14:textFill>
                  <w14:solidFill>
                    <w14:schemeClr w14:val="tx1"/>
                  </w14:solidFill>
                </w14:textFill>
              </w:rPr>
              <w:t>本企业服</w:t>
            </w:r>
            <w:r>
              <w:rPr>
                <w:rFonts w:hint="eastAsia" w:ascii="宋体" w:cs="宋体"/>
                <w:color w:val="000000" w:themeColor="text1"/>
                <w:szCs w:val="21"/>
                <w:highlight w:val="none"/>
                <w14:textFill>
                  <w14:solidFill>
                    <w14:schemeClr w14:val="tx1"/>
                  </w14:solidFill>
                </w14:textFill>
              </w:rPr>
              <w:t>务</w:t>
            </w:r>
            <w:r>
              <w:rPr>
                <w:rFonts w:hint="eastAsia" w:ascii="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14:textFill>
                  <w14:solidFill>
                    <w14:schemeClr w14:val="tx1"/>
                  </w14:solidFill>
                </w14:textFill>
              </w:rPr>
              <w:t>时间</w:t>
            </w:r>
          </w:p>
          <w:p w14:paraId="70CBFD7E">
            <w:pPr>
              <w:jc w:val="center"/>
              <w:rPr>
                <w:rFonts w:ascii="宋体"/>
                <w:color w:val="000000" w:themeColor="text1"/>
                <w:szCs w:val="21"/>
                <w:highlight w:val="none"/>
                <w14:textFill>
                  <w14:solidFill>
                    <w14:schemeClr w14:val="tx1"/>
                  </w14:solidFill>
                </w14:textFill>
              </w:rPr>
            </w:pPr>
          </w:p>
        </w:tc>
        <w:tc>
          <w:tcPr>
            <w:tcW w:w="2496" w:type="dxa"/>
            <w:tcBorders>
              <w:top w:val="single" w:color="auto" w:sz="8" w:space="0"/>
              <w:left w:val="single" w:color="auto" w:sz="8" w:space="0"/>
              <w:bottom w:val="single" w:color="auto" w:sz="8" w:space="0"/>
              <w:right w:val="single" w:color="auto" w:sz="8" w:space="0"/>
            </w:tcBorders>
            <w:vAlign w:val="center"/>
          </w:tcPr>
          <w:p w14:paraId="44EB7F66">
            <w:pPr>
              <w:jc w:val="center"/>
              <w:rPr>
                <w:rFonts w:ascii="宋体"/>
                <w:color w:val="000000" w:themeColor="text1"/>
                <w:szCs w:val="21"/>
                <w:highlight w:val="none"/>
                <w14:textFill>
                  <w14:solidFill>
                    <w14:schemeClr w14:val="tx1"/>
                  </w14:solidFill>
                </w14:textFill>
              </w:rPr>
            </w:pPr>
          </w:p>
        </w:tc>
      </w:tr>
      <w:tr w14:paraId="4BADCF49">
        <w:tblPrEx>
          <w:tblCellMar>
            <w:top w:w="0" w:type="dxa"/>
            <w:left w:w="0" w:type="dxa"/>
            <w:bottom w:w="0" w:type="dxa"/>
            <w:right w:w="0" w:type="dxa"/>
          </w:tblCellMar>
        </w:tblPrEx>
        <w:trPr>
          <w:trHeight w:val="300" w:hRule="exact"/>
          <w:jc w:val="center"/>
        </w:trPr>
        <w:tc>
          <w:tcPr>
            <w:tcW w:w="1454" w:type="dxa"/>
            <w:vMerge w:val="restart"/>
            <w:tcBorders>
              <w:top w:val="single" w:color="auto" w:sz="8" w:space="0"/>
              <w:left w:val="single" w:color="auto" w:sz="8" w:space="0"/>
              <w:right w:val="single" w:color="auto" w:sz="8" w:space="0"/>
            </w:tcBorders>
            <w:vAlign w:val="center"/>
          </w:tcPr>
          <w:p w14:paraId="64239D64">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本</w:t>
            </w:r>
          </w:p>
          <w:p w14:paraId="6874E8E5">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人</w:t>
            </w:r>
          </w:p>
          <w:p w14:paraId="1770E706">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主</w:t>
            </w:r>
          </w:p>
          <w:p w14:paraId="64C42D6B">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要</w:t>
            </w:r>
          </w:p>
          <w:p w14:paraId="6AE46DC2">
            <w:pPr>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工</w:t>
            </w:r>
          </w:p>
          <w:p w14:paraId="3D87DC41">
            <w:pPr>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作</w:t>
            </w:r>
          </w:p>
          <w:p w14:paraId="3374F19F">
            <w:pPr>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经</w:t>
            </w:r>
          </w:p>
          <w:p w14:paraId="2801AD8D">
            <w:pPr>
              <w:jc w:val="center"/>
              <w:rPr>
                <w:rFonts w:asci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历</w:t>
            </w:r>
          </w:p>
          <w:p w14:paraId="5DC3C51D">
            <w:pPr>
              <w:jc w:val="center"/>
              <w:rPr>
                <w:rFonts w:ascii="宋体"/>
                <w:color w:val="000000" w:themeColor="text1"/>
                <w:szCs w:val="21"/>
                <w:highlight w:val="none"/>
                <w14:textFill>
                  <w14:solidFill>
                    <w14:schemeClr w14:val="tx1"/>
                  </w14:solidFill>
                </w14:textFill>
              </w:rPr>
            </w:pPr>
          </w:p>
        </w:tc>
        <w:tc>
          <w:tcPr>
            <w:tcW w:w="643" w:type="dxa"/>
            <w:tcBorders>
              <w:top w:val="single" w:color="auto" w:sz="8" w:space="0"/>
              <w:left w:val="single" w:color="auto" w:sz="8" w:space="0"/>
              <w:bottom w:val="single" w:color="auto" w:sz="8" w:space="0"/>
              <w:right w:val="single" w:color="auto" w:sz="8" w:space="0"/>
            </w:tcBorders>
            <w:vAlign w:val="center"/>
          </w:tcPr>
          <w:p w14:paraId="120F346D">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w:t>
            </w:r>
          </w:p>
          <w:p w14:paraId="3442516A">
            <w:pPr>
              <w:jc w:val="center"/>
              <w:rPr>
                <w:rFonts w:ascii="宋体"/>
                <w:color w:val="000000" w:themeColor="text1"/>
                <w:szCs w:val="21"/>
                <w:highlight w:val="none"/>
                <w14:textFill>
                  <w14:solidFill>
                    <w14:schemeClr w14:val="tx1"/>
                  </w14:solidFill>
                </w14:textFill>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72C1C665">
            <w:pPr>
              <w:jc w:val="center"/>
              <w:rPr>
                <w:rFonts w:asci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单位</w:t>
            </w:r>
          </w:p>
          <w:p w14:paraId="4EB40E14">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58BE711C">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年月</w:t>
            </w:r>
          </w:p>
          <w:p w14:paraId="4856F2C7">
            <w:pPr>
              <w:jc w:val="center"/>
              <w:rPr>
                <w:rFonts w:ascii="宋体"/>
                <w:color w:val="000000" w:themeColor="text1"/>
                <w:szCs w:val="21"/>
                <w:highlight w:val="none"/>
                <w14:textFill>
                  <w14:solidFill>
                    <w14:schemeClr w14:val="tx1"/>
                  </w14:solidFill>
                </w14:textFill>
              </w:rPr>
            </w:pPr>
          </w:p>
        </w:tc>
        <w:tc>
          <w:tcPr>
            <w:tcW w:w="2496" w:type="dxa"/>
            <w:tcBorders>
              <w:top w:val="single" w:color="auto" w:sz="8" w:space="0"/>
              <w:left w:val="single" w:color="auto" w:sz="8" w:space="0"/>
              <w:bottom w:val="single" w:color="auto" w:sz="8" w:space="0"/>
              <w:right w:val="single" w:color="auto" w:sz="8" w:space="0"/>
            </w:tcBorders>
            <w:vAlign w:val="center"/>
          </w:tcPr>
          <w:p w14:paraId="57697167">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任职</w:t>
            </w:r>
          </w:p>
          <w:p w14:paraId="74EBED1D">
            <w:pPr>
              <w:jc w:val="center"/>
              <w:rPr>
                <w:rFonts w:ascii="宋体"/>
                <w:color w:val="000000" w:themeColor="text1"/>
                <w:szCs w:val="21"/>
                <w:highlight w:val="none"/>
                <w14:textFill>
                  <w14:solidFill>
                    <w14:schemeClr w14:val="tx1"/>
                  </w14:solidFill>
                </w14:textFill>
              </w:rPr>
            </w:pPr>
          </w:p>
        </w:tc>
      </w:tr>
      <w:tr w14:paraId="2C1B209B">
        <w:tblPrEx>
          <w:tblCellMar>
            <w:top w:w="0" w:type="dxa"/>
            <w:left w:w="0" w:type="dxa"/>
            <w:bottom w:w="0" w:type="dxa"/>
            <w:right w:w="0" w:type="dxa"/>
          </w:tblCellMar>
        </w:tblPrEx>
        <w:trPr>
          <w:trHeight w:val="340" w:hRule="exact"/>
          <w:jc w:val="center"/>
        </w:trPr>
        <w:tc>
          <w:tcPr>
            <w:tcW w:w="1454" w:type="dxa"/>
            <w:vMerge w:val="continue"/>
            <w:tcBorders>
              <w:left w:val="single" w:color="auto" w:sz="8" w:space="0"/>
              <w:right w:val="single" w:color="auto" w:sz="8" w:space="0"/>
            </w:tcBorders>
            <w:vAlign w:val="center"/>
          </w:tcPr>
          <w:p w14:paraId="392E882F">
            <w:pPr>
              <w:rPr>
                <w:color w:val="000000" w:themeColor="text1"/>
                <w:highlight w:val="none"/>
                <w14:textFill>
                  <w14:solidFill>
                    <w14:schemeClr w14:val="tx1"/>
                  </w14:solidFill>
                </w14:textFill>
              </w:rPr>
            </w:pPr>
          </w:p>
        </w:tc>
        <w:tc>
          <w:tcPr>
            <w:tcW w:w="643" w:type="dxa"/>
            <w:tcBorders>
              <w:top w:val="single" w:color="auto" w:sz="8" w:space="0"/>
              <w:left w:val="single" w:color="auto" w:sz="8" w:space="0"/>
              <w:bottom w:val="single" w:color="auto" w:sz="8" w:space="0"/>
              <w:right w:val="single" w:color="auto" w:sz="8" w:space="0"/>
            </w:tcBorders>
            <w:vAlign w:val="center"/>
          </w:tcPr>
          <w:p w14:paraId="45A213EB">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w:t>
            </w:r>
          </w:p>
          <w:p w14:paraId="14A54D59">
            <w:pPr>
              <w:jc w:val="center"/>
              <w:rPr>
                <w:rFonts w:ascii="宋体"/>
                <w:color w:val="000000" w:themeColor="text1"/>
                <w:szCs w:val="21"/>
                <w:highlight w:val="none"/>
                <w14:textFill>
                  <w14:solidFill>
                    <w14:schemeClr w14:val="tx1"/>
                  </w14:solidFill>
                </w14:textFill>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06BCA1A6">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6BF0133E">
            <w:pPr>
              <w:jc w:val="center"/>
              <w:rPr>
                <w:rFonts w:ascii="宋体"/>
                <w:color w:val="000000" w:themeColor="text1"/>
                <w:szCs w:val="21"/>
                <w:highlight w:val="none"/>
                <w14:textFill>
                  <w14:solidFill>
                    <w14:schemeClr w14:val="tx1"/>
                  </w14:solidFill>
                </w14:textFill>
              </w:rPr>
            </w:pPr>
          </w:p>
        </w:tc>
        <w:tc>
          <w:tcPr>
            <w:tcW w:w="2496" w:type="dxa"/>
            <w:tcBorders>
              <w:top w:val="single" w:color="auto" w:sz="8" w:space="0"/>
              <w:left w:val="single" w:color="auto" w:sz="8" w:space="0"/>
              <w:bottom w:val="single" w:color="auto" w:sz="8" w:space="0"/>
              <w:right w:val="single" w:color="auto" w:sz="8" w:space="0"/>
            </w:tcBorders>
            <w:vAlign w:val="center"/>
          </w:tcPr>
          <w:p w14:paraId="5694436A">
            <w:pPr>
              <w:jc w:val="center"/>
              <w:rPr>
                <w:rFonts w:ascii="宋体"/>
                <w:color w:val="000000" w:themeColor="text1"/>
                <w:szCs w:val="21"/>
                <w:highlight w:val="none"/>
                <w14:textFill>
                  <w14:solidFill>
                    <w14:schemeClr w14:val="tx1"/>
                  </w14:solidFill>
                </w14:textFill>
              </w:rPr>
            </w:pPr>
          </w:p>
        </w:tc>
      </w:tr>
      <w:tr w14:paraId="229874F4">
        <w:tblPrEx>
          <w:tblCellMar>
            <w:top w:w="0" w:type="dxa"/>
            <w:left w:w="0" w:type="dxa"/>
            <w:bottom w:w="0" w:type="dxa"/>
            <w:right w:w="0" w:type="dxa"/>
          </w:tblCellMar>
        </w:tblPrEx>
        <w:trPr>
          <w:trHeight w:val="320" w:hRule="exact"/>
          <w:jc w:val="center"/>
        </w:trPr>
        <w:tc>
          <w:tcPr>
            <w:tcW w:w="1454" w:type="dxa"/>
            <w:vMerge w:val="continue"/>
            <w:tcBorders>
              <w:left w:val="single" w:color="auto" w:sz="8" w:space="0"/>
              <w:right w:val="single" w:color="auto" w:sz="8" w:space="0"/>
            </w:tcBorders>
            <w:vAlign w:val="center"/>
          </w:tcPr>
          <w:p w14:paraId="5B782990">
            <w:pPr>
              <w:rPr>
                <w:color w:val="000000" w:themeColor="text1"/>
                <w:highlight w:val="none"/>
                <w14:textFill>
                  <w14:solidFill>
                    <w14:schemeClr w14:val="tx1"/>
                  </w14:solidFill>
                </w14:textFill>
              </w:rPr>
            </w:pPr>
          </w:p>
        </w:tc>
        <w:tc>
          <w:tcPr>
            <w:tcW w:w="643" w:type="dxa"/>
            <w:tcBorders>
              <w:top w:val="single" w:color="auto" w:sz="8" w:space="0"/>
              <w:left w:val="single" w:color="auto" w:sz="8" w:space="0"/>
              <w:bottom w:val="single" w:color="auto" w:sz="8" w:space="0"/>
              <w:right w:val="single" w:color="auto" w:sz="8" w:space="0"/>
            </w:tcBorders>
            <w:vAlign w:val="center"/>
          </w:tcPr>
          <w:p w14:paraId="36591160">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p>
          <w:p w14:paraId="038CB460">
            <w:pPr>
              <w:jc w:val="center"/>
              <w:rPr>
                <w:rFonts w:ascii="宋体"/>
                <w:color w:val="000000" w:themeColor="text1"/>
                <w:szCs w:val="21"/>
                <w:highlight w:val="none"/>
                <w14:textFill>
                  <w14:solidFill>
                    <w14:schemeClr w14:val="tx1"/>
                  </w14:solidFill>
                </w14:textFill>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1C26C85D">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580D9039">
            <w:pPr>
              <w:jc w:val="center"/>
              <w:rPr>
                <w:rFonts w:ascii="宋体"/>
                <w:color w:val="000000" w:themeColor="text1"/>
                <w:szCs w:val="21"/>
                <w:highlight w:val="none"/>
                <w14:textFill>
                  <w14:solidFill>
                    <w14:schemeClr w14:val="tx1"/>
                  </w14:solidFill>
                </w14:textFill>
              </w:rPr>
            </w:pPr>
          </w:p>
        </w:tc>
        <w:tc>
          <w:tcPr>
            <w:tcW w:w="2496" w:type="dxa"/>
            <w:tcBorders>
              <w:top w:val="single" w:color="auto" w:sz="8" w:space="0"/>
              <w:left w:val="single" w:color="auto" w:sz="8" w:space="0"/>
              <w:bottom w:val="single" w:color="auto" w:sz="8" w:space="0"/>
              <w:right w:val="single" w:color="auto" w:sz="8" w:space="0"/>
            </w:tcBorders>
            <w:vAlign w:val="center"/>
          </w:tcPr>
          <w:p w14:paraId="6E26EEA8">
            <w:pPr>
              <w:jc w:val="center"/>
              <w:rPr>
                <w:rFonts w:ascii="宋体"/>
                <w:color w:val="000000" w:themeColor="text1"/>
                <w:szCs w:val="21"/>
                <w:highlight w:val="none"/>
                <w14:textFill>
                  <w14:solidFill>
                    <w14:schemeClr w14:val="tx1"/>
                  </w14:solidFill>
                </w14:textFill>
              </w:rPr>
            </w:pPr>
          </w:p>
        </w:tc>
      </w:tr>
      <w:tr w14:paraId="6505D296">
        <w:tblPrEx>
          <w:tblCellMar>
            <w:top w:w="0" w:type="dxa"/>
            <w:left w:w="0" w:type="dxa"/>
            <w:bottom w:w="0" w:type="dxa"/>
            <w:right w:w="0" w:type="dxa"/>
          </w:tblCellMar>
        </w:tblPrEx>
        <w:trPr>
          <w:trHeight w:val="320" w:hRule="exact"/>
          <w:jc w:val="center"/>
        </w:trPr>
        <w:tc>
          <w:tcPr>
            <w:tcW w:w="1454" w:type="dxa"/>
            <w:vMerge w:val="continue"/>
            <w:tcBorders>
              <w:left w:val="single" w:color="auto" w:sz="8" w:space="0"/>
              <w:right w:val="single" w:color="auto" w:sz="8" w:space="0"/>
            </w:tcBorders>
            <w:vAlign w:val="center"/>
          </w:tcPr>
          <w:p w14:paraId="75C7B7E1">
            <w:pPr>
              <w:rPr>
                <w:color w:val="000000" w:themeColor="text1"/>
                <w:highlight w:val="none"/>
                <w14:textFill>
                  <w14:solidFill>
                    <w14:schemeClr w14:val="tx1"/>
                  </w14:solidFill>
                </w14:textFill>
              </w:rPr>
            </w:pPr>
          </w:p>
        </w:tc>
        <w:tc>
          <w:tcPr>
            <w:tcW w:w="643" w:type="dxa"/>
            <w:tcBorders>
              <w:top w:val="single" w:color="auto" w:sz="8" w:space="0"/>
              <w:left w:val="single" w:color="auto" w:sz="8" w:space="0"/>
              <w:bottom w:val="single" w:color="auto" w:sz="8" w:space="0"/>
              <w:right w:val="single" w:color="auto" w:sz="8" w:space="0"/>
            </w:tcBorders>
            <w:vAlign w:val="center"/>
          </w:tcPr>
          <w:p w14:paraId="4AD3706F">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4</w:t>
            </w:r>
          </w:p>
          <w:p w14:paraId="07B834F1">
            <w:pPr>
              <w:jc w:val="center"/>
              <w:rPr>
                <w:rFonts w:ascii="宋体"/>
                <w:color w:val="000000" w:themeColor="text1"/>
                <w:szCs w:val="21"/>
                <w:highlight w:val="none"/>
                <w14:textFill>
                  <w14:solidFill>
                    <w14:schemeClr w14:val="tx1"/>
                  </w14:solidFill>
                </w14:textFill>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5293CB4E">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56F16165">
            <w:pPr>
              <w:jc w:val="center"/>
              <w:rPr>
                <w:rFonts w:ascii="宋体"/>
                <w:color w:val="000000" w:themeColor="text1"/>
                <w:szCs w:val="21"/>
                <w:highlight w:val="none"/>
                <w14:textFill>
                  <w14:solidFill>
                    <w14:schemeClr w14:val="tx1"/>
                  </w14:solidFill>
                </w14:textFill>
              </w:rPr>
            </w:pPr>
          </w:p>
        </w:tc>
        <w:tc>
          <w:tcPr>
            <w:tcW w:w="2496" w:type="dxa"/>
            <w:tcBorders>
              <w:top w:val="single" w:color="auto" w:sz="8" w:space="0"/>
              <w:left w:val="single" w:color="auto" w:sz="8" w:space="0"/>
              <w:bottom w:val="single" w:color="auto" w:sz="8" w:space="0"/>
              <w:right w:val="single" w:color="auto" w:sz="8" w:space="0"/>
            </w:tcBorders>
            <w:vAlign w:val="center"/>
          </w:tcPr>
          <w:p w14:paraId="0482D371">
            <w:pPr>
              <w:jc w:val="center"/>
              <w:rPr>
                <w:rFonts w:ascii="宋体"/>
                <w:color w:val="000000" w:themeColor="text1"/>
                <w:szCs w:val="21"/>
                <w:highlight w:val="none"/>
                <w14:textFill>
                  <w14:solidFill>
                    <w14:schemeClr w14:val="tx1"/>
                  </w14:solidFill>
                </w14:textFill>
              </w:rPr>
            </w:pPr>
          </w:p>
        </w:tc>
      </w:tr>
      <w:tr w14:paraId="5BCA6DCA">
        <w:tblPrEx>
          <w:tblCellMar>
            <w:top w:w="0" w:type="dxa"/>
            <w:left w:w="0" w:type="dxa"/>
            <w:bottom w:w="0" w:type="dxa"/>
            <w:right w:w="0" w:type="dxa"/>
          </w:tblCellMar>
        </w:tblPrEx>
        <w:trPr>
          <w:trHeight w:val="340" w:hRule="exact"/>
          <w:jc w:val="center"/>
        </w:trPr>
        <w:tc>
          <w:tcPr>
            <w:tcW w:w="1454" w:type="dxa"/>
            <w:vMerge w:val="continue"/>
            <w:tcBorders>
              <w:left w:val="single" w:color="auto" w:sz="8" w:space="0"/>
              <w:right w:val="single" w:color="auto" w:sz="8" w:space="0"/>
            </w:tcBorders>
            <w:vAlign w:val="center"/>
          </w:tcPr>
          <w:p w14:paraId="4CA30AF8">
            <w:pPr>
              <w:rPr>
                <w:color w:val="000000" w:themeColor="text1"/>
                <w:highlight w:val="none"/>
                <w14:textFill>
                  <w14:solidFill>
                    <w14:schemeClr w14:val="tx1"/>
                  </w14:solidFill>
                </w14:textFill>
              </w:rPr>
            </w:pPr>
          </w:p>
        </w:tc>
        <w:tc>
          <w:tcPr>
            <w:tcW w:w="643" w:type="dxa"/>
            <w:tcBorders>
              <w:top w:val="single" w:color="auto" w:sz="8" w:space="0"/>
              <w:left w:val="single" w:color="auto" w:sz="8" w:space="0"/>
              <w:bottom w:val="single" w:color="auto" w:sz="8" w:space="0"/>
              <w:right w:val="single" w:color="auto" w:sz="8" w:space="0"/>
            </w:tcBorders>
            <w:vAlign w:val="center"/>
          </w:tcPr>
          <w:p w14:paraId="707A6C75">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w:t>
            </w:r>
          </w:p>
          <w:p w14:paraId="42262A64">
            <w:pPr>
              <w:jc w:val="center"/>
              <w:rPr>
                <w:rFonts w:ascii="宋体"/>
                <w:color w:val="000000" w:themeColor="text1"/>
                <w:szCs w:val="21"/>
                <w:highlight w:val="none"/>
                <w14:textFill>
                  <w14:solidFill>
                    <w14:schemeClr w14:val="tx1"/>
                  </w14:solidFill>
                </w14:textFill>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5B09CAE6">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5B6FE9FB">
            <w:pPr>
              <w:jc w:val="center"/>
              <w:rPr>
                <w:rFonts w:ascii="宋体"/>
                <w:color w:val="000000" w:themeColor="text1"/>
                <w:szCs w:val="21"/>
                <w:highlight w:val="none"/>
                <w14:textFill>
                  <w14:solidFill>
                    <w14:schemeClr w14:val="tx1"/>
                  </w14:solidFill>
                </w14:textFill>
              </w:rPr>
            </w:pPr>
          </w:p>
        </w:tc>
        <w:tc>
          <w:tcPr>
            <w:tcW w:w="2496" w:type="dxa"/>
            <w:tcBorders>
              <w:top w:val="single" w:color="auto" w:sz="8" w:space="0"/>
              <w:left w:val="single" w:color="auto" w:sz="8" w:space="0"/>
              <w:bottom w:val="single" w:color="auto" w:sz="8" w:space="0"/>
              <w:right w:val="single" w:color="auto" w:sz="8" w:space="0"/>
            </w:tcBorders>
            <w:vAlign w:val="center"/>
          </w:tcPr>
          <w:p w14:paraId="1ACAF51B">
            <w:pPr>
              <w:jc w:val="center"/>
              <w:rPr>
                <w:rFonts w:ascii="宋体"/>
                <w:color w:val="000000" w:themeColor="text1"/>
                <w:szCs w:val="21"/>
                <w:highlight w:val="none"/>
                <w14:textFill>
                  <w14:solidFill>
                    <w14:schemeClr w14:val="tx1"/>
                  </w14:solidFill>
                </w14:textFill>
              </w:rPr>
            </w:pPr>
          </w:p>
        </w:tc>
      </w:tr>
      <w:tr w14:paraId="0A1DFB2D">
        <w:tblPrEx>
          <w:tblCellMar>
            <w:top w:w="0" w:type="dxa"/>
            <w:left w:w="0" w:type="dxa"/>
            <w:bottom w:w="0" w:type="dxa"/>
            <w:right w:w="0" w:type="dxa"/>
          </w:tblCellMar>
        </w:tblPrEx>
        <w:trPr>
          <w:trHeight w:val="320" w:hRule="exact"/>
          <w:jc w:val="center"/>
        </w:trPr>
        <w:tc>
          <w:tcPr>
            <w:tcW w:w="1454" w:type="dxa"/>
            <w:vMerge w:val="continue"/>
            <w:tcBorders>
              <w:left w:val="single" w:color="auto" w:sz="8" w:space="0"/>
              <w:right w:val="single" w:color="auto" w:sz="8" w:space="0"/>
            </w:tcBorders>
            <w:vAlign w:val="center"/>
          </w:tcPr>
          <w:p w14:paraId="269F85ED">
            <w:pPr>
              <w:rPr>
                <w:color w:val="000000" w:themeColor="text1"/>
                <w:highlight w:val="none"/>
                <w14:textFill>
                  <w14:solidFill>
                    <w14:schemeClr w14:val="tx1"/>
                  </w14:solidFill>
                </w14:textFill>
              </w:rPr>
            </w:pPr>
          </w:p>
        </w:tc>
        <w:tc>
          <w:tcPr>
            <w:tcW w:w="643" w:type="dxa"/>
            <w:tcBorders>
              <w:top w:val="single" w:color="auto" w:sz="8" w:space="0"/>
              <w:left w:val="single" w:color="auto" w:sz="8" w:space="0"/>
              <w:bottom w:val="single" w:color="auto" w:sz="8" w:space="0"/>
              <w:right w:val="single" w:color="auto" w:sz="8" w:space="0"/>
            </w:tcBorders>
            <w:vAlign w:val="center"/>
          </w:tcPr>
          <w:p w14:paraId="774E5B53">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6</w:t>
            </w:r>
          </w:p>
          <w:p w14:paraId="5358D516">
            <w:pPr>
              <w:jc w:val="center"/>
              <w:rPr>
                <w:rFonts w:ascii="宋体"/>
                <w:color w:val="000000" w:themeColor="text1"/>
                <w:szCs w:val="21"/>
                <w:highlight w:val="none"/>
                <w14:textFill>
                  <w14:solidFill>
                    <w14:schemeClr w14:val="tx1"/>
                  </w14:solidFill>
                </w14:textFill>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46760908">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76462C34">
            <w:pPr>
              <w:jc w:val="center"/>
              <w:rPr>
                <w:rFonts w:ascii="宋体"/>
                <w:color w:val="000000" w:themeColor="text1"/>
                <w:szCs w:val="21"/>
                <w:highlight w:val="none"/>
                <w14:textFill>
                  <w14:solidFill>
                    <w14:schemeClr w14:val="tx1"/>
                  </w14:solidFill>
                </w14:textFill>
              </w:rPr>
            </w:pPr>
          </w:p>
        </w:tc>
        <w:tc>
          <w:tcPr>
            <w:tcW w:w="2496" w:type="dxa"/>
            <w:tcBorders>
              <w:top w:val="single" w:color="auto" w:sz="8" w:space="0"/>
              <w:left w:val="single" w:color="auto" w:sz="8" w:space="0"/>
              <w:bottom w:val="single" w:color="auto" w:sz="8" w:space="0"/>
              <w:right w:val="single" w:color="auto" w:sz="8" w:space="0"/>
            </w:tcBorders>
            <w:vAlign w:val="center"/>
          </w:tcPr>
          <w:p w14:paraId="79D8BFF1">
            <w:pPr>
              <w:jc w:val="center"/>
              <w:rPr>
                <w:rFonts w:ascii="宋体"/>
                <w:color w:val="000000" w:themeColor="text1"/>
                <w:szCs w:val="21"/>
                <w:highlight w:val="none"/>
                <w14:textFill>
                  <w14:solidFill>
                    <w14:schemeClr w14:val="tx1"/>
                  </w14:solidFill>
                </w14:textFill>
              </w:rPr>
            </w:pPr>
          </w:p>
        </w:tc>
      </w:tr>
      <w:tr w14:paraId="21AC86B9">
        <w:tblPrEx>
          <w:tblCellMar>
            <w:top w:w="0" w:type="dxa"/>
            <w:left w:w="0" w:type="dxa"/>
            <w:bottom w:w="0" w:type="dxa"/>
            <w:right w:w="0" w:type="dxa"/>
          </w:tblCellMar>
        </w:tblPrEx>
        <w:trPr>
          <w:cantSplit/>
          <w:trHeight w:val="320" w:hRule="exact"/>
          <w:jc w:val="center"/>
        </w:trPr>
        <w:tc>
          <w:tcPr>
            <w:tcW w:w="1454" w:type="dxa"/>
            <w:vMerge w:val="continue"/>
            <w:tcBorders>
              <w:left w:val="single" w:color="auto" w:sz="8" w:space="0"/>
              <w:right w:val="single" w:color="auto" w:sz="8" w:space="0"/>
            </w:tcBorders>
            <w:vAlign w:val="center"/>
          </w:tcPr>
          <w:p w14:paraId="11D58057">
            <w:pPr>
              <w:rPr>
                <w:color w:val="000000" w:themeColor="text1"/>
                <w:highlight w:val="none"/>
                <w14:textFill>
                  <w14:solidFill>
                    <w14:schemeClr w14:val="tx1"/>
                  </w14:solidFill>
                </w14:textFill>
              </w:rPr>
            </w:pPr>
          </w:p>
        </w:tc>
        <w:tc>
          <w:tcPr>
            <w:tcW w:w="643" w:type="dxa"/>
            <w:tcBorders>
              <w:top w:val="single" w:color="auto" w:sz="8" w:space="0"/>
              <w:left w:val="single" w:color="auto" w:sz="8" w:space="0"/>
              <w:bottom w:val="single" w:color="auto" w:sz="8" w:space="0"/>
              <w:right w:val="single" w:color="auto" w:sz="8" w:space="0"/>
            </w:tcBorders>
            <w:vAlign w:val="center"/>
          </w:tcPr>
          <w:p w14:paraId="43073E5C">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7</w:t>
            </w:r>
          </w:p>
          <w:p w14:paraId="33D02FB8">
            <w:pPr>
              <w:jc w:val="center"/>
              <w:rPr>
                <w:rFonts w:ascii="宋体"/>
                <w:color w:val="000000" w:themeColor="text1"/>
                <w:szCs w:val="21"/>
                <w:highlight w:val="none"/>
                <w14:textFill>
                  <w14:solidFill>
                    <w14:schemeClr w14:val="tx1"/>
                  </w14:solidFill>
                </w14:textFill>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18698577">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4042A289">
            <w:pPr>
              <w:jc w:val="center"/>
              <w:rPr>
                <w:rFonts w:ascii="宋体"/>
                <w:color w:val="000000" w:themeColor="text1"/>
                <w:szCs w:val="21"/>
                <w:highlight w:val="none"/>
                <w14:textFill>
                  <w14:solidFill>
                    <w14:schemeClr w14:val="tx1"/>
                  </w14:solidFill>
                </w14:textFill>
              </w:rPr>
            </w:pPr>
          </w:p>
        </w:tc>
        <w:tc>
          <w:tcPr>
            <w:tcW w:w="2496" w:type="dxa"/>
            <w:tcBorders>
              <w:top w:val="single" w:color="auto" w:sz="8" w:space="0"/>
              <w:left w:val="single" w:color="auto" w:sz="8" w:space="0"/>
              <w:bottom w:val="single" w:color="auto" w:sz="8" w:space="0"/>
              <w:right w:val="single" w:color="auto" w:sz="8" w:space="0"/>
            </w:tcBorders>
            <w:vAlign w:val="center"/>
          </w:tcPr>
          <w:p w14:paraId="1731CDFC">
            <w:pPr>
              <w:jc w:val="center"/>
              <w:rPr>
                <w:rFonts w:ascii="宋体"/>
                <w:color w:val="000000" w:themeColor="text1"/>
                <w:szCs w:val="21"/>
                <w:highlight w:val="none"/>
                <w14:textFill>
                  <w14:solidFill>
                    <w14:schemeClr w14:val="tx1"/>
                  </w14:solidFill>
                </w14:textFill>
              </w:rPr>
            </w:pPr>
          </w:p>
        </w:tc>
      </w:tr>
      <w:tr w14:paraId="4ADD0C2E">
        <w:tblPrEx>
          <w:tblCellMar>
            <w:top w:w="0" w:type="dxa"/>
            <w:left w:w="0" w:type="dxa"/>
            <w:bottom w:w="0" w:type="dxa"/>
            <w:right w:w="0" w:type="dxa"/>
          </w:tblCellMar>
        </w:tblPrEx>
        <w:trPr>
          <w:cantSplit/>
          <w:trHeight w:val="320" w:hRule="exact"/>
          <w:jc w:val="center"/>
        </w:trPr>
        <w:tc>
          <w:tcPr>
            <w:tcW w:w="1454" w:type="dxa"/>
            <w:vMerge w:val="continue"/>
            <w:tcBorders>
              <w:left w:val="single" w:color="auto" w:sz="8" w:space="0"/>
              <w:bottom w:val="single" w:color="auto" w:sz="8" w:space="0"/>
              <w:right w:val="single" w:color="auto" w:sz="8" w:space="0"/>
            </w:tcBorders>
            <w:vAlign w:val="center"/>
          </w:tcPr>
          <w:p w14:paraId="42EFB613">
            <w:pPr>
              <w:rPr>
                <w:color w:val="000000" w:themeColor="text1"/>
                <w:highlight w:val="none"/>
                <w14:textFill>
                  <w14:solidFill>
                    <w14:schemeClr w14:val="tx1"/>
                  </w14:solidFill>
                </w14:textFill>
              </w:rPr>
            </w:pPr>
          </w:p>
        </w:tc>
        <w:tc>
          <w:tcPr>
            <w:tcW w:w="643" w:type="dxa"/>
            <w:tcBorders>
              <w:top w:val="single" w:color="auto" w:sz="8" w:space="0"/>
              <w:left w:val="single" w:color="auto" w:sz="8" w:space="0"/>
              <w:bottom w:val="single" w:color="auto" w:sz="8" w:space="0"/>
              <w:right w:val="single" w:color="auto" w:sz="8" w:space="0"/>
            </w:tcBorders>
            <w:vAlign w:val="center"/>
          </w:tcPr>
          <w:p w14:paraId="02A6263C">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8</w:t>
            </w:r>
          </w:p>
          <w:p w14:paraId="35D3EF33">
            <w:pPr>
              <w:jc w:val="center"/>
              <w:rPr>
                <w:rFonts w:ascii="宋体"/>
                <w:color w:val="000000" w:themeColor="text1"/>
                <w:szCs w:val="21"/>
                <w:highlight w:val="none"/>
                <w14:textFill>
                  <w14:solidFill>
                    <w14:schemeClr w14:val="tx1"/>
                  </w14:solidFill>
                </w14:textFill>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29F6F4B8">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52400159">
            <w:pPr>
              <w:jc w:val="center"/>
              <w:rPr>
                <w:rFonts w:ascii="宋体"/>
                <w:color w:val="000000" w:themeColor="text1"/>
                <w:szCs w:val="21"/>
                <w:highlight w:val="none"/>
                <w14:textFill>
                  <w14:solidFill>
                    <w14:schemeClr w14:val="tx1"/>
                  </w14:solidFill>
                </w14:textFill>
              </w:rPr>
            </w:pPr>
          </w:p>
        </w:tc>
        <w:tc>
          <w:tcPr>
            <w:tcW w:w="2496" w:type="dxa"/>
            <w:tcBorders>
              <w:top w:val="single" w:color="auto" w:sz="8" w:space="0"/>
              <w:left w:val="single" w:color="auto" w:sz="8" w:space="0"/>
              <w:bottom w:val="single" w:color="auto" w:sz="8" w:space="0"/>
              <w:right w:val="single" w:color="auto" w:sz="8" w:space="0"/>
            </w:tcBorders>
            <w:vAlign w:val="center"/>
          </w:tcPr>
          <w:p w14:paraId="3CF0CF23">
            <w:pPr>
              <w:jc w:val="center"/>
              <w:rPr>
                <w:rFonts w:ascii="宋体"/>
                <w:color w:val="000000" w:themeColor="text1"/>
                <w:szCs w:val="21"/>
                <w:highlight w:val="none"/>
                <w14:textFill>
                  <w14:solidFill>
                    <w14:schemeClr w14:val="tx1"/>
                  </w14:solidFill>
                </w14:textFill>
              </w:rPr>
            </w:pPr>
          </w:p>
        </w:tc>
      </w:tr>
      <w:tr w14:paraId="5F0BEEDB">
        <w:tblPrEx>
          <w:tblCellMar>
            <w:top w:w="0" w:type="dxa"/>
            <w:left w:w="0" w:type="dxa"/>
            <w:bottom w:w="0" w:type="dxa"/>
            <w:right w:w="0" w:type="dxa"/>
          </w:tblCellMar>
        </w:tblPrEx>
        <w:trPr>
          <w:trHeight w:val="2206" w:hRule="exact"/>
          <w:jc w:val="center"/>
        </w:trPr>
        <w:tc>
          <w:tcPr>
            <w:tcW w:w="1454" w:type="dxa"/>
            <w:tcBorders>
              <w:top w:val="single" w:color="auto" w:sz="8" w:space="0"/>
              <w:left w:val="single" w:color="auto" w:sz="8" w:space="0"/>
              <w:bottom w:val="single" w:color="auto" w:sz="8" w:space="0"/>
              <w:right w:val="single" w:color="auto" w:sz="8" w:space="0"/>
            </w:tcBorders>
            <w:vAlign w:val="center"/>
          </w:tcPr>
          <w:p w14:paraId="04ACE55D">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其它需</w:t>
            </w:r>
          </w:p>
          <w:p w14:paraId="39F4C18A">
            <w:pPr>
              <w:jc w:val="center"/>
              <w:rPr>
                <w:rFonts w:asci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补</w:t>
            </w:r>
            <w:r>
              <w:rPr>
                <w:rFonts w:hint="eastAsia" w:ascii="宋体"/>
                <w:color w:val="000000" w:themeColor="text1"/>
                <w:szCs w:val="21"/>
                <w:highlight w:val="none"/>
                <w14:textFill>
                  <w14:solidFill>
                    <w14:schemeClr w14:val="tx1"/>
                  </w14:solidFill>
                </w14:textFill>
              </w:rPr>
              <w:t>充的情况</w:t>
            </w:r>
          </w:p>
          <w:p w14:paraId="1AA3E15F">
            <w:pPr>
              <w:jc w:val="center"/>
              <w:rPr>
                <w:rFonts w:ascii="宋体"/>
                <w:color w:val="000000" w:themeColor="text1"/>
                <w:szCs w:val="21"/>
                <w:highlight w:val="none"/>
                <w14:textFill>
                  <w14:solidFill>
                    <w14:schemeClr w14:val="tx1"/>
                  </w14:solidFill>
                </w14:textFill>
              </w:rPr>
            </w:pPr>
          </w:p>
        </w:tc>
        <w:tc>
          <w:tcPr>
            <w:tcW w:w="7536" w:type="dxa"/>
            <w:gridSpan w:val="6"/>
            <w:tcBorders>
              <w:top w:val="single" w:color="auto" w:sz="8" w:space="0"/>
              <w:left w:val="single" w:color="auto" w:sz="8" w:space="0"/>
              <w:bottom w:val="single" w:color="auto" w:sz="8" w:space="0"/>
              <w:right w:val="single" w:color="auto" w:sz="8" w:space="0"/>
            </w:tcBorders>
            <w:vAlign w:val="center"/>
          </w:tcPr>
          <w:p w14:paraId="1706D7AE">
            <w:pPr>
              <w:jc w:val="center"/>
              <w:rPr>
                <w:rFonts w:ascii="宋体"/>
                <w:color w:val="000000" w:themeColor="text1"/>
                <w:szCs w:val="21"/>
                <w:highlight w:val="none"/>
                <w14:textFill>
                  <w14:solidFill>
                    <w14:schemeClr w14:val="tx1"/>
                  </w14:solidFill>
                </w14:textFill>
              </w:rPr>
            </w:pPr>
          </w:p>
        </w:tc>
      </w:tr>
    </w:tbl>
    <w:p w14:paraId="7D4AFF93">
      <w:pPr>
        <w:rPr>
          <w:rFonts w:ascii="宋体" w:cs="宋体"/>
          <w:color w:val="000000" w:themeColor="text1"/>
          <w:szCs w:val="21"/>
          <w:highlight w:val="none"/>
          <w14:textFill>
            <w14:solidFill>
              <w14:schemeClr w14:val="tx1"/>
            </w14:solidFill>
          </w14:textFill>
        </w:rPr>
      </w:pPr>
    </w:p>
    <w:p w14:paraId="1E4B1BCD">
      <w:pPr>
        <w:spacing w:after="100" w:afterAutospacing="1" w:line="480" w:lineRule="auto"/>
        <w:jc w:val="center"/>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br w:type="page"/>
      </w:r>
    </w:p>
    <w:p w14:paraId="7438736D">
      <w:pPr>
        <w:rPr>
          <w:color w:val="000000" w:themeColor="text1"/>
          <w:highlight w:val="none"/>
          <w14:textFill>
            <w14:solidFill>
              <w14:schemeClr w14:val="tx1"/>
            </w14:solidFill>
          </w14:textFill>
        </w:rPr>
      </w:pPr>
    </w:p>
    <w:p w14:paraId="2CE9980C">
      <w:pPr>
        <w:rPr>
          <w:rFonts w:ascii="宋体"/>
          <w:b/>
          <w:color w:val="000000" w:themeColor="text1"/>
          <w:highlight w:val="none"/>
          <w14:textFill>
            <w14:solidFill>
              <w14:schemeClr w14:val="tx1"/>
            </w14:solidFill>
          </w14:textFill>
        </w:rPr>
      </w:pPr>
    </w:p>
    <w:p w14:paraId="7EE29C78">
      <w:pPr>
        <w:spacing w:after="100" w:afterAutospacing="1" w:line="480" w:lineRule="auto"/>
        <w:jc w:val="center"/>
        <w:rPr>
          <w:rFonts w:hint="eastAsia" w:ascii="宋体" w:hAnsi="Times New Roman" w:eastAsia="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十</w:t>
      </w:r>
      <w:r>
        <w:rPr>
          <w:rFonts w:hint="eastAsia" w:ascii="宋体" w:hAnsi="Times New Roman" w:eastAsia="宋体" w:cs="宋体"/>
          <w:b/>
          <w:color w:val="000000" w:themeColor="text1"/>
          <w:sz w:val="32"/>
          <w:szCs w:val="32"/>
          <w:highlight w:val="none"/>
          <w:lang w:val="en-US" w:eastAsia="zh-CN"/>
          <w14:textFill>
            <w14:solidFill>
              <w14:schemeClr w14:val="tx1"/>
            </w14:solidFill>
          </w14:textFill>
        </w:rPr>
        <w:t>四</w:t>
      </w:r>
      <w:r>
        <w:rPr>
          <w:rFonts w:hint="eastAsia" w:ascii="宋体" w:hAnsi="Times New Roman" w:eastAsia="宋体" w:cs="宋体"/>
          <w:b/>
          <w:color w:val="000000" w:themeColor="text1"/>
          <w:sz w:val="32"/>
          <w:szCs w:val="32"/>
          <w:highlight w:val="none"/>
          <w14:textFill>
            <w14:solidFill>
              <w14:schemeClr w14:val="tx1"/>
            </w14:solidFill>
          </w14:textFill>
        </w:rPr>
        <w:t>、拟投入项目团队人员汇总表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900"/>
        <w:gridCol w:w="720"/>
        <w:gridCol w:w="1260"/>
        <w:gridCol w:w="720"/>
        <w:gridCol w:w="4454"/>
      </w:tblGrid>
      <w:tr w14:paraId="2BCB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09DFD932">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序号</w:t>
            </w:r>
          </w:p>
        </w:tc>
        <w:tc>
          <w:tcPr>
            <w:tcW w:w="900" w:type="dxa"/>
            <w:vAlign w:val="center"/>
          </w:tcPr>
          <w:p w14:paraId="0BB56E94">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姓名</w:t>
            </w:r>
          </w:p>
        </w:tc>
        <w:tc>
          <w:tcPr>
            <w:tcW w:w="720" w:type="dxa"/>
            <w:vAlign w:val="center"/>
          </w:tcPr>
          <w:p w14:paraId="627565D5">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性别</w:t>
            </w:r>
          </w:p>
        </w:tc>
        <w:tc>
          <w:tcPr>
            <w:tcW w:w="1260" w:type="dxa"/>
            <w:vAlign w:val="center"/>
          </w:tcPr>
          <w:p w14:paraId="7F28F57A">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出生日期</w:t>
            </w:r>
          </w:p>
        </w:tc>
        <w:tc>
          <w:tcPr>
            <w:tcW w:w="720" w:type="dxa"/>
            <w:vAlign w:val="center"/>
          </w:tcPr>
          <w:p w14:paraId="147B9FBB">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岗位</w:t>
            </w:r>
          </w:p>
        </w:tc>
        <w:tc>
          <w:tcPr>
            <w:tcW w:w="4454" w:type="dxa"/>
            <w:vAlign w:val="center"/>
          </w:tcPr>
          <w:p w14:paraId="3EF9E948">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简介</w:t>
            </w:r>
          </w:p>
        </w:tc>
      </w:tr>
      <w:tr w14:paraId="34E6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701BE7AB">
            <w:pPr>
              <w:jc w:val="center"/>
              <w:rPr>
                <w:rFonts w:ascii="宋体"/>
                <w:color w:val="000000" w:themeColor="text1"/>
                <w:szCs w:val="21"/>
                <w:highlight w:val="none"/>
                <w14:textFill>
                  <w14:solidFill>
                    <w14:schemeClr w14:val="tx1"/>
                  </w14:solidFill>
                </w14:textFill>
              </w:rPr>
            </w:pPr>
          </w:p>
        </w:tc>
        <w:tc>
          <w:tcPr>
            <w:tcW w:w="900" w:type="dxa"/>
            <w:vAlign w:val="center"/>
          </w:tcPr>
          <w:p w14:paraId="1E1573E4">
            <w:pPr>
              <w:jc w:val="center"/>
              <w:rPr>
                <w:rFonts w:ascii="宋体"/>
                <w:color w:val="000000" w:themeColor="text1"/>
                <w:szCs w:val="21"/>
                <w:highlight w:val="none"/>
                <w14:textFill>
                  <w14:solidFill>
                    <w14:schemeClr w14:val="tx1"/>
                  </w14:solidFill>
                </w14:textFill>
              </w:rPr>
            </w:pPr>
          </w:p>
        </w:tc>
        <w:tc>
          <w:tcPr>
            <w:tcW w:w="720" w:type="dxa"/>
            <w:vAlign w:val="center"/>
          </w:tcPr>
          <w:p w14:paraId="3FB8486B">
            <w:pPr>
              <w:jc w:val="center"/>
              <w:rPr>
                <w:rFonts w:ascii="宋体"/>
                <w:color w:val="000000" w:themeColor="text1"/>
                <w:szCs w:val="21"/>
                <w:highlight w:val="none"/>
                <w14:textFill>
                  <w14:solidFill>
                    <w14:schemeClr w14:val="tx1"/>
                  </w14:solidFill>
                </w14:textFill>
              </w:rPr>
            </w:pPr>
          </w:p>
        </w:tc>
        <w:tc>
          <w:tcPr>
            <w:tcW w:w="1260" w:type="dxa"/>
            <w:vAlign w:val="center"/>
          </w:tcPr>
          <w:p w14:paraId="188A8300">
            <w:pPr>
              <w:jc w:val="center"/>
              <w:rPr>
                <w:rFonts w:ascii="宋体"/>
                <w:color w:val="000000" w:themeColor="text1"/>
                <w:szCs w:val="21"/>
                <w:highlight w:val="none"/>
                <w14:textFill>
                  <w14:solidFill>
                    <w14:schemeClr w14:val="tx1"/>
                  </w14:solidFill>
                </w14:textFill>
              </w:rPr>
            </w:pPr>
          </w:p>
        </w:tc>
        <w:tc>
          <w:tcPr>
            <w:tcW w:w="720" w:type="dxa"/>
            <w:vAlign w:val="center"/>
          </w:tcPr>
          <w:p w14:paraId="7FBC090B">
            <w:pPr>
              <w:jc w:val="center"/>
              <w:rPr>
                <w:rFonts w:ascii="宋体"/>
                <w:color w:val="000000" w:themeColor="text1"/>
                <w:szCs w:val="21"/>
                <w:highlight w:val="none"/>
                <w14:textFill>
                  <w14:solidFill>
                    <w14:schemeClr w14:val="tx1"/>
                  </w14:solidFill>
                </w14:textFill>
              </w:rPr>
            </w:pPr>
          </w:p>
        </w:tc>
        <w:tc>
          <w:tcPr>
            <w:tcW w:w="4454" w:type="dxa"/>
            <w:vAlign w:val="center"/>
          </w:tcPr>
          <w:p w14:paraId="33926012">
            <w:pPr>
              <w:jc w:val="center"/>
              <w:rPr>
                <w:rFonts w:ascii="宋体"/>
                <w:color w:val="000000" w:themeColor="text1"/>
                <w:szCs w:val="21"/>
                <w:highlight w:val="none"/>
                <w14:textFill>
                  <w14:solidFill>
                    <w14:schemeClr w14:val="tx1"/>
                  </w14:solidFill>
                </w14:textFill>
              </w:rPr>
            </w:pPr>
          </w:p>
        </w:tc>
      </w:tr>
      <w:tr w14:paraId="240C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49656D77">
            <w:pPr>
              <w:jc w:val="center"/>
              <w:rPr>
                <w:rFonts w:ascii="宋体"/>
                <w:color w:val="000000" w:themeColor="text1"/>
                <w:szCs w:val="21"/>
                <w:highlight w:val="none"/>
                <w14:textFill>
                  <w14:solidFill>
                    <w14:schemeClr w14:val="tx1"/>
                  </w14:solidFill>
                </w14:textFill>
              </w:rPr>
            </w:pPr>
          </w:p>
        </w:tc>
        <w:tc>
          <w:tcPr>
            <w:tcW w:w="900" w:type="dxa"/>
            <w:vAlign w:val="center"/>
          </w:tcPr>
          <w:p w14:paraId="3C12ADF4">
            <w:pPr>
              <w:jc w:val="center"/>
              <w:rPr>
                <w:rFonts w:ascii="宋体"/>
                <w:color w:val="000000" w:themeColor="text1"/>
                <w:szCs w:val="21"/>
                <w:highlight w:val="none"/>
                <w14:textFill>
                  <w14:solidFill>
                    <w14:schemeClr w14:val="tx1"/>
                  </w14:solidFill>
                </w14:textFill>
              </w:rPr>
            </w:pPr>
          </w:p>
        </w:tc>
        <w:tc>
          <w:tcPr>
            <w:tcW w:w="720" w:type="dxa"/>
            <w:vAlign w:val="center"/>
          </w:tcPr>
          <w:p w14:paraId="5AC626E9">
            <w:pPr>
              <w:jc w:val="center"/>
              <w:rPr>
                <w:rFonts w:ascii="宋体"/>
                <w:color w:val="000000" w:themeColor="text1"/>
                <w:szCs w:val="21"/>
                <w:highlight w:val="none"/>
                <w14:textFill>
                  <w14:solidFill>
                    <w14:schemeClr w14:val="tx1"/>
                  </w14:solidFill>
                </w14:textFill>
              </w:rPr>
            </w:pPr>
          </w:p>
        </w:tc>
        <w:tc>
          <w:tcPr>
            <w:tcW w:w="1260" w:type="dxa"/>
            <w:vAlign w:val="center"/>
          </w:tcPr>
          <w:p w14:paraId="37972D02">
            <w:pPr>
              <w:jc w:val="center"/>
              <w:rPr>
                <w:rFonts w:ascii="宋体"/>
                <w:color w:val="000000" w:themeColor="text1"/>
                <w:szCs w:val="21"/>
                <w:highlight w:val="none"/>
                <w14:textFill>
                  <w14:solidFill>
                    <w14:schemeClr w14:val="tx1"/>
                  </w14:solidFill>
                </w14:textFill>
              </w:rPr>
            </w:pPr>
          </w:p>
        </w:tc>
        <w:tc>
          <w:tcPr>
            <w:tcW w:w="720" w:type="dxa"/>
            <w:vAlign w:val="center"/>
          </w:tcPr>
          <w:p w14:paraId="3DBEF7C1">
            <w:pPr>
              <w:jc w:val="center"/>
              <w:rPr>
                <w:rFonts w:ascii="宋体"/>
                <w:color w:val="000000" w:themeColor="text1"/>
                <w:szCs w:val="21"/>
                <w:highlight w:val="none"/>
                <w14:textFill>
                  <w14:solidFill>
                    <w14:schemeClr w14:val="tx1"/>
                  </w14:solidFill>
                </w14:textFill>
              </w:rPr>
            </w:pPr>
          </w:p>
        </w:tc>
        <w:tc>
          <w:tcPr>
            <w:tcW w:w="4454" w:type="dxa"/>
            <w:vAlign w:val="center"/>
          </w:tcPr>
          <w:p w14:paraId="7733A682">
            <w:pPr>
              <w:jc w:val="center"/>
              <w:rPr>
                <w:rFonts w:ascii="宋体"/>
                <w:color w:val="000000" w:themeColor="text1"/>
                <w:szCs w:val="21"/>
                <w:highlight w:val="none"/>
                <w14:textFill>
                  <w14:solidFill>
                    <w14:schemeClr w14:val="tx1"/>
                  </w14:solidFill>
                </w14:textFill>
              </w:rPr>
            </w:pPr>
          </w:p>
        </w:tc>
      </w:tr>
      <w:tr w14:paraId="05E8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0707E34F">
            <w:pPr>
              <w:jc w:val="center"/>
              <w:rPr>
                <w:rFonts w:ascii="宋体"/>
                <w:color w:val="000000" w:themeColor="text1"/>
                <w:szCs w:val="21"/>
                <w:highlight w:val="none"/>
                <w14:textFill>
                  <w14:solidFill>
                    <w14:schemeClr w14:val="tx1"/>
                  </w14:solidFill>
                </w14:textFill>
              </w:rPr>
            </w:pPr>
          </w:p>
        </w:tc>
        <w:tc>
          <w:tcPr>
            <w:tcW w:w="900" w:type="dxa"/>
            <w:vAlign w:val="center"/>
          </w:tcPr>
          <w:p w14:paraId="541ABB97">
            <w:pPr>
              <w:jc w:val="center"/>
              <w:rPr>
                <w:rFonts w:ascii="宋体"/>
                <w:color w:val="000000" w:themeColor="text1"/>
                <w:szCs w:val="21"/>
                <w:highlight w:val="none"/>
                <w14:textFill>
                  <w14:solidFill>
                    <w14:schemeClr w14:val="tx1"/>
                  </w14:solidFill>
                </w14:textFill>
              </w:rPr>
            </w:pPr>
          </w:p>
        </w:tc>
        <w:tc>
          <w:tcPr>
            <w:tcW w:w="720" w:type="dxa"/>
            <w:vAlign w:val="center"/>
          </w:tcPr>
          <w:p w14:paraId="3504A463">
            <w:pPr>
              <w:jc w:val="center"/>
              <w:rPr>
                <w:rFonts w:ascii="宋体"/>
                <w:color w:val="000000" w:themeColor="text1"/>
                <w:szCs w:val="21"/>
                <w:highlight w:val="none"/>
                <w14:textFill>
                  <w14:solidFill>
                    <w14:schemeClr w14:val="tx1"/>
                  </w14:solidFill>
                </w14:textFill>
              </w:rPr>
            </w:pPr>
          </w:p>
        </w:tc>
        <w:tc>
          <w:tcPr>
            <w:tcW w:w="1260" w:type="dxa"/>
            <w:vAlign w:val="center"/>
          </w:tcPr>
          <w:p w14:paraId="2914B3EE">
            <w:pPr>
              <w:jc w:val="center"/>
              <w:rPr>
                <w:rFonts w:ascii="宋体"/>
                <w:color w:val="000000" w:themeColor="text1"/>
                <w:szCs w:val="21"/>
                <w:highlight w:val="none"/>
                <w14:textFill>
                  <w14:solidFill>
                    <w14:schemeClr w14:val="tx1"/>
                  </w14:solidFill>
                </w14:textFill>
              </w:rPr>
            </w:pPr>
          </w:p>
        </w:tc>
        <w:tc>
          <w:tcPr>
            <w:tcW w:w="720" w:type="dxa"/>
            <w:vAlign w:val="center"/>
          </w:tcPr>
          <w:p w14:paraId="7075A6E4">
            <w:pPr>
              <w:jc w:val="center"/>
              <w:rPr>
                <w:rFonts w:ascii="宋体"/>
                <w:color w:val="000000" w:themeColor="text1"/>
                <w:szCs w:val="21"/>
                <w:highlight w:val="none"/>
                <w14:textFill>
                  <w14:solidFill>
                    <w14:schemeClr w14:val="tx1"/>
                  </w14:solidFill>
                </w14:textFill>
              </w:rPr>
            </w:pPr>
          </w:p>
        </w:tc>
        <w:tc>
          <w:tcPr>
            <w:tcW w:w="4454" w:type="dxa"/>
            <w:vAlign w:val="center"/>
          </w:tcPr>
          <w:p w14:paraId="0554EED9">
            <w:pPr>
              <w:jc w:val="center"/>
              <w:rPr>
                <w:rFonts w:ascii="宋体"/>
                <w:color w:val="000000" w:themeColor="text1"/>
                <w:szCs w:val="21"/>
                <w:highlight w:val="none"/>
                <w14:textFill>
                  <w14:solidFill>
                    <w14:schemeClr w14:val="tx1"/>
                  </w14:solidFill>
                </w14:textFill>
              </w:rPr>
            </w:pPr>
          </w:p>
        </w:tc>
      </w:tr>
      <w:tr w14:paraId="3BCA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03BBEA8A">
            <w:pPr>
              <w:jc w:val="center"/>
              <w:rPr>
                <w:rFonts w:ascii="宋体"/>
                <w:color w:val="000000" w:themeColor="text1"/>
                <w:szCs w:val="21"/>
                <w:highlight w:val="none"/>
                <w14:textFill>
                  <w14:solidFill>
                    <w14:schemeClr w14:val="tx1"/>
                  </w14:solidFill>
                </w14:textFill>
              </w:rPr>
            </w:pPr>
          </w:p>
        </w:tc>
        <w:tc>
          <w:tcPr>
            <w:tcW w:w="900" w:type="dxa"/>
            <w:vAlign w:val="center"/>
          </w:tcPr>
          <w:p w14:paraId="6E2CC4C0">
            <w:pPr>
              <w:jc w:val="center"/>
              <w:rPr>
                <w:rFonts w:ascii="宋体"/>
                <w:color w:val="000000" w:themeColor="text1"/>
                <w:szCs w:val="21"/>
                <w:highlight w:val="none"/>
                <w14:textFill>
                  <w14:solidFill>
                    <w14:schemeClr w14:val="tx1"/>
                  </w14:solidFill>
                </w14:textFill>
              </w:rPr>
            </w:pPr>
          </w:p>
        </w:tc>
        <w:tc>
          <w:tcPr>
            <w:tcW w:w="720" w:type="dxa"/>
            <w:vAlign w:val="center"/>
          </w:tcPr>
          <w:p w14:paraId="45280814">
            <w:pPr>
              <w:jc w:val="center"/>
              <w:rPr>
                <w:rFonts w:ascii="宋体"/>
                <w:color w:val="000000" w:themeColor="text1"/>
                <w:szCs w:val="21"/>
                <w:highlight w:val="none"/>
                <w14:textFill>
                  <w14:solidFill>
                    <w14:schemeClr w14:val="tx1"/>
                  </w14:solidFill>
                </w14:textFill>
              </w:rPr>
            </w:pPr>
          </w:p>
        </w:tc>
        <w:tc>
          <w:tcPr>
            <w:tcW w:w="1260" w:type="dxa"/>
            <w:vAlign w:val="center"/>
          </w:tcPr>
          <w:p w14:paraId="4116943D">
            <w:pPr>
              <w:jc w:val="center"/>
              <w:rPr>
                <w:rFonts w:ascii="宋体"/>
                <w:color w:val="000000" w:themeColor="text1"/>
                <w:szCs w:val="21"/>
                <w:highlight w:val="none"/>
                <w14:textFill>
                  <w14:solidFill>
                    <w14:schemeClr w14:val="tx1"/>
                  </w14:solidFill>
                </w14:textFill>
              </w:rPr>
            </w:pPr>
          </w:p>
        </w:tc>
        <w:tc>
          <w:tcPr>
            <w:tcW w:w="720" w:type="dxa"/>
            <w:vAlign w:val="center"/>
          </w:tcPr>
          <w:p w14:paraId="4E778246">
            <w:pPr>
              <w:jc w:val="center"/>
              <w:rPr>
                <w:rFonts w:ascii="宋体"/>
                <w:color w:val="000000" w:themeColor="text1"/>
                <w:szCs w:val="21"/>
                <w:highlight w:val="none"/>
                <w14:textFill>
                  <w14:solidFill>
                    <w14:schemeClr w14:val="tx1"/>
                  </w14:solidFill>
                </w14:textFill>
              </w:rPr>
            </w:pPr>
          </w:p>
        </w:tc>
        <w:tc>
          <w:tcPr>
            <w:tcW w:w="4454" w:type="dxa"/>
            <w:vAlign w:val="center"/>
          </w:tcPr>
          <w:p w14:paraId="1B3AC713">
            <w:pPr>
              <w:jc w:val="center"/>
              <w:rPr>
                <w:rFonts w:ascii="宋体"/>
                <w:color w:val="000000" w:themeColor="text1"/>
                <w:szCs w:val="21"/>
                <w:highlight w:val="none"/>
                <w14:textFill>
                  <w14:solidFill>
                    <w14:schemeClr w14:val="tx1"/>
                  </w14:solidFill>
                </w14:textFill>
              </w:rPr>
            </w:pPr>
          </w:p>
        </w:tc>
      </w:tr>
      <w:tr w14:paraId="1EBF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0FE967E8">
            <w:pPr>
              <w:jc w:val="center"/>
              <w:rPr>
                <w:rFonts w:ascii="宋体"/>
                <w:color w:val="000000" w:themeColor="text1"/>
                <w:szCs w:val="21"/>
                <w:highlight w:val="none"/>
                <w14:textFill>
                  <w14:solidFill>
                    <w14:schemeClr w14:val="tx1"/>
                  </w14:solidFill>
                </w14:textFill>
              </w:rPr>
            </w:pPr>
          </w:p>
        </w:tc>
        <w:tc>
          <w:tcPr>
            <w:tcW w:w="900" w:type="dxa"/>
            <w:vAlign w:val="center"/>
          </w:tcPr>
          <w:p w14:paraId="389BCBAE">
            <w:pPr>
              <w:jc w:val="center"/>
              <w:rPr>
                <w:rFonts w:ascii="宋体"/>
                <w:color w:val="000000" w:themeColor="text1"/>
                <w:szCs w:val="21"/>
                <w:highlight w:val="none"/>
                <w14:textFill>
                  <w14:solidFill>
                    <w14:schemeClr w14:val="tx1"/>
                  </w14:solidFill>
                </w14:textFill>
              </w:rPr>
            </w:pPr>
          </w:p>
        </w:tc>
        <w:tc>
          <w:tcPr>
            <w:tcW w:w="720" w:type="dxa"/>
            <w:vAlign w:val="center"/>
          </w:tcPr>
          <w:p w14:paraId="7F86C069">
            <w:pPr>
              <w:jc w:val="center"/>
              <w:rPr>
                <w:rFonts w:ascii="宋体"/>
                <w:color w:val="000000" w:themeColor="text1"/>
                <w:szCs w:val="21"/>
                <w:highlight w:val="none"/>
                <w14:textFill>
                  <w14:solidFill>
                    <w14:schemeClr w14:val="tx1"/>
                  </w14:solidFill>
                </w14:textFill>
              </w:rPr>
            </w:pPr>
          </w:p>
        </w:tc>
        <w:tc>
          <w:tcPr>
            <w:tcW w:w="1260" w:type="dxa"/>
            <w:vAlign w:val="center"/>
          </w:tcPr>
          <w:p w14:paraId="192FE089">
            <w:pPr>
              <w:jc w:val="center"/>
              <w:rPr>
                <w:rFonts w:ascii="宋体"/>
                <w:color w:val="000000" w:themeColor="text1"/>
                <w:szCs w:val="21"/>
                <w:highlight w:val="none"/>
                <w14:textFill>
                  <w14:solidFill>
                    <w14:schemeClr w14:val="tx1"/>
                  </w14:solidFill>
                </w14:textFill>
              </w:rPr>
            </w:pPr>
          </w:p>
        </w:tc>
        <w:tc>
          <w:tcPr>
            <w:tcW w:w="720" w:type="dxa"/>
            <w:vAlign w:val="center"/>
          </w:tcPr>
          <w:p w14:paraId="6C991465">
            <w:pPr>
              <w:jc w:val="center"/>
              <w:rPr>
                <w:rFonts w:ascii="宋体"/>
                <w:color w:val="000000" w:themeColor="text1"/>
                <w:szCs w:val="21"/>
                <w:highlight w:val="none"/>
                <w14:textFill>
                  <w14:solidFill>
                    <w14:schemeClr w14:val="tx1"/>
                  </w14:solidFill>
                </w14:textFill>
              </w:rPr>
            </w:pPr>
          </w:p>
        </w:tc>
        <w:tc>
          <w:tcPr>
            <w:tcW w:w="4454" w:type="dxa"/>
            <w:vAlign w:val="center"/>
          </w:tcPr>
          <w:p w14:paraId="42C1FBAC">
            <w:pPr>
              <w:jc w:val="center"/>
              <w:rPr>
                <w:rFonts w:ascii="宋体"/>
                <w:color w:val="000000" w:themeColor="text1"/>
                <w:szCs w:val="21"/>
                <w:highlight w:val="none"/>
                <w14:textFill>
                  <w14:solidFill>
                    <w14:schemeClr w14:val="tx1"/>
                  </w14:solidFill>
                </w14:textFill>
              </w:rPr>
            </w:pPr>
          </w:p>
        </w:tc>
      </w:tr>
      <w:tr w14:paraId="1BDE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1AD6D102">
            <w:pPr>
              <w:jc w:val="center"/>
              <w:rPr>
                <w:rFonts w:ascii="宋体"/>
                <w:color w:val="000000" w:themeColor="text1"/>
                <w:szCs w:val="21"/>
                <w:highlight w:val="none"/>
                <w14:textFill>
                  <w14:solidFill>
                    <w14:schemeClr w14:val="tx1"/>
                  </w14:solidFill>
                </w14:textFill>
              </w:rPr>
            </w:pPr>
          </w:p>
        </w:tc>
        <w:tc>
          <w:tcPr>
            <w:tcW w:w="900" w:type="dxa"/>
            <w:vAlign w:val="center"/>
          </w:tcPr>
          <w:p w14:paraId="734EA6FB">
            <w:pPr>
              <w:jc w:val="center"/>
              <w:rPr>
                <w:rFonts w:ascii="宋体"/>
                <w:color w:val="000000" w:themeColor="text1"/>
                <w:szCs w:val="21"/>
                <w:highlight w:val="none"/>
                <w14:textFill>
                  <w14:solidFill>
                    <w14:schemeClr w14:val="tx1"/>
                  </w14:solidFill>
                </w14:textFill>
              </w:rPr>
            </w:pPr>
          </w:p>
        </w:tc>
        <w:tc>
          <w:tcPr>
            <w:tcW w:w="720" w:type="dxa"/>
            <w:vAlign w:val="center"/>
          </w:tcPr>
          <w:p w14:paraId="5624805E">
            <w:pPr>
              <w:jc w:val="center"/>
              <w:rPr>
                <w:rFonts w:ascii="宋体"/>
                <w:color w:val="000000" w:themeColor="text1"/>
                <w:szCs w:val="21"/>
                <w:highlight w:val="none"/>
                <w14:textFill>
                  <w14:solidFill>
                    <w14:schemeClr w14:val="tx1"/>
                  </w14:solidFill>
                </w14:textFill>
              </w:rPr>
            </w:pPr>
          </w:p>
        </w:tc>
        <w:tc>
          <w:tcPr>
            <w:tcW w:w="1260" w:type="dxa"/>
            <w:vAlign w:val="center"/>
          </w:tcPr>
          <w:p w14:paraId="3C57CA17">
            <w:pPr>
              <w:jc w:val="center"/>
              <w:rPr>
                <w:rFonts w:ascii="宋体"/>
                <w:color w:val="000000" w:themeColor="text1"/>
                <w:szCs w:val="21"/>
                <w:highlight w:val="none"/>
                <w14:textFill>
                  <w14:solidFill>
                    <w14:schemeClr w14:val="tx1"/>
                  </w14:solidFill>
                </w14:textFill>
              </w:rPr>
            </w:pPr>
          </w:p>
        </w:tc>
        <w:tc>
          <w:tcPr>
            <w:tcW w:w="720" w:type="dxa"/>
            <w:vAlign w:val="center"/>
          </w:tcPr>
          <w:p w14:paraId="4FB4E43B">
            <w:pPr>
              <w:jc w:val="center"/>
              <w:rPr>
                <w:rFonts w:ascii="宋体"/>
                <w:color w:val="000000" w:themeColor="text1"/>
                <w:szCs w:val="21"/>
                <w:highlight w:val="none"/>
                <w14:textFill>
                  <w14:solidFill>
                    <w14:schemeClr w14:val="tx1"/>
                  </w14:solidFill>
                </w14:textFill>
              </w:rPr>
            </w:pPr>
          </w:p>
        </w:tc>
        <w:tc>
          <w:tcPr>
            <w:tcW w:w="4454" w:type="dxa"/>
            <w:vAlign w:val="center"/>
          </w:tcPr>
          <w:p w14:paraId="58A8D1FF">
            <w:pPr>
              <w:jc w:val="center"/>
              <w:rPr>
                <w:rFonts w:ascii="宋体"/>
                <w:color w:val="000000" w:themeColor="text1"/>
                <w:szCs w:val="21"/>
                <w:highlight w:val="none"/>
                <w14:textFill>
                  <w14:solidFill>
                    <w14:schemeClr w14:val="tx1"/>
                  </w14:solidFill>
                </w14:textFill>
              </w:rPr>
            </w:pPr>
          </w:p>
        </w:tc>
      </w:tr>
      <w:tr w14:paraId="7753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35133E27">
            <w:pPr>
              <w:jc w:val="center"/>
              <w:rPr>
                <w:rFonts w:ascii="宋体"/>
                <w:color w:val="000000" w:themeColor="text1"/>
                <w:szCs w:val="21"/>
                <w:highlight w:val="none"/>
                <w14:textFill>
                  <w14:solidFill>
                    <w14:schemeClr w14:val="tx1"/>
                  </w14:solidFill>
                </w14:textFill>
              </w:rPr>
            </w:pPr>
          </w:p>
        </w:tc>
        <w:tc>
          <w:tcPr>
            <w:tcW w:w="900" w:type="dxa"/>
            <w:vAlign w:val="center"/>
          </w:tcPr>
          <w:p w14:paraId="00DA1162">
            <w:pPr>
              <w:jc w:val="center"/>
              <w:rPr>
                <w:rFonts w:ascii="宋体"/>
                <w:color w:val="000000" w:themeColor="text1"/>
                <w:szCs w:val="21"/>
                <w:highlight w:val="none"/>
                <w14:textFill>
                  <w14:solidFill>
                    <w14:schemeClr w14:val="tx1"/>
                  </w14:solidFill>
                </w14:textFill>
              </w:rPr>
            </w:pPr>
          </w:p>
        </w:tc>
        <w:tc>
          <w:tcPr>
            <w:tcW w:w="720" w:type="dxa"/>
            <w:vAlign w:val="center"/>
          </w:tcPr>
          <w:p w14:paraId="0AC2C5B1">
            <w:pPr>
              <w:jc w:val="center"/>
              <w:rPr>
                <w:rFonts w:ascii="宋体"/>
                <w:color w:val="000000" w:themeColor="text1"/>
                <w:szCs w:val="21"/>
                <w:highlight w:val="none"/>
                <w14:textFill>
                  <w14:solidFill>
                    <w14:schemeClr w14:val="tx1"/>
                  </w14:solidFill>
                </w14:textFill>
              </w:rPr>
            </w:pPr>
          </w:p>
        </w:tc>
        <w:tc>
          <w:tcPr>
            <w:tcW w:w="1260" w:type="dxa"/>
            <w:vAlign w:val="center"/>
          </w:tcPr>
          <w:p w14:paraId="7DCD058B">
            <w:pPr>
              <w:jc w:val="center"/>
              <w:rPr>
                <w:rFonts w:ascii="宋体"/>
                <w:color w:val="000000" w:themeColor="text1"/>
                <w:szCs w:val="21"/>
                <w:highlight w:val="none"/>
                <w14:textFill>
                  <w14:solidFill>
                    <w14:schemeClr w14:val="tx1"/>
                  </w14:solidFill>
                </w14:textFill>
              </w:rPr>
            </w:pPr>
          </w:p>
        </w:tc>
        <w:tc>
          <w:tcPr>
            <w:tcW w:w="720" w:type="dxa"/>
            <w:vAlign w:val="center"/>
          </w:tcPr>
          <w:p w14:paraId="4933E1E2">
            <w:pPr>
              <w:jc w:val="center"/>
              <w:rPr>
                <w:rFonts w:ascii="宋体"/>
                <w:color w:val="000000" w:themeColor="text1"/>
                <w:szCs w:val="21"/>
                <w:highlight w:val="none"/>
                <w14:textFill>
                  <w14:solidFill>
                    <w14:schemeClr w14:val="tx1"/>
                  </w14:solidFill>
                </w14:textFill>
              </w:rPr>
            </w:pPr>
          </w:p>
        </w:tc>
        <w:tc>
          <w:tcPr>
            <w:tcW w:w="4454" w:type="dxa"/>
            <w:vAlign w:val="center"/>
          </w:tcPr>
          <w:p w14:paraId="38EF2B24">
            <w:pPr>
              <w:jc w:val="center"/>
              <w:rPr>
                <w:rFonts w:ascii="宋体"/>
                <w:color w:val="000000" w:themeColor="text1"/>
                <w:szCs w:val="21"/>
                <w:highlight w:val="none"/>
                <w14:textFill>
                  <w14:solidFill>
                    <w14:schemeClr w14:val="tx1"/>
                  </w14:solidFill>
                </w14:textFill>
              </w:rPr>
            </w:pPr>
          </w:p>
        </w:tc>
      </w:tr>
      <w:tr w14:paraId="6957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60E7994A">
            <w:pPr>
              <w:jc w:val="center"/>
              <w:rPr>
                <w:rFonts w:ascii="宋体"/>
                <w:color w:val="000000" w:themeColor="text1"/>
                <w:szCs w:val="21"/>
                <w:highlight w:val="none"/>
                <w14:textFill>
                  <w14:solidFill>
                    <w14:schemeClr w14:val="tx1"/>
                  </w14:solidFill>
                </w14:textFill>
              </w:rPr>
            </w:pPr>
          </w:p>
        </w:tc>
        <w:tc>
          <w:tcPr>
            <w:tcW w:w="900" w:type="dxa"/>
            <w:vAlign w:val="center"/>
          </w:tcPr>
          <w:p w14:paraId="27175229">
            <w:pPr>
              <w:jc w:val="center"/>
              <w:rPr>
                <w:rFonts w:ascii="宋体"/>
                <w:color w:val="000000" w:themeColor="text1"/>
                <w:szCs w:val="21"/>
                <w:highlight w:val="none"/>
                <w14:textFill>
                  <w14:solidFill>
                    <w14:schemeClr w14:val="tx1"/>
                  </w14:solidFill>
                </w14:textFill>
              </w:rPr>
            </w:pPr>
          </w:p>
        </w:tc>
        <w:tc>
          <w:tcPr>
            <w:tcW w:w="720" w:type="dxa"/>
            <w:vAlign w:val="center"/>
          </w:tcPr>
          <w:p w14:paraId="3C0FB54C">
            <w:pPr>
              <w:jc w:val="center"/>
              <w:rPr>
                <w:rFonts w:ascii="宋体"/>
                <w:color w:val="000000" w:themeColor="text1"/>
                <w:szCs w:val="21"/>
                <w:highlight w:val="none"/>
                <w14:textFill>
                  <w14:solidFill>
                    <w14:schemeClr w14:val="tx1"/>
                  </w14:solidFill>
                </w14:textFill>
              </w:rPr>
            </w:pPr>
          </w:p>
        </w:tc>
        <w:tc>
          <w:tcPr>
            <w:tcW w:w="1260" w:type="dxa"/>
            <w:vAlign w:val="center"/>
          </w:tcPr>
          <w:p w14:paraId="014CB2B9">
            <w:pPr>
              <w:jc w:val="center"/>
              <w:rPr>
                <w:rFonts w:ascii="宋体"/>
                <w:color w:val="000000" w:themeColor="text1"/>
                <w:szCs w:val="21"/>
                <w:highlight w:val="none"/>
                <w14:textFill>
                  <w14:solidFill>
                    <w14:schemeClr w14:val="tx1"/>
                  </w14:solidFill>
                </w14:textFill>
              </w:rPr>
            </w:pPr>
          </w:p>
        </w:tc>
        <w:tc>
          <w:tcPr>
            <w:tcW w:w="720" w:type="dxa"/>
            <w:vAlign w:val="center"/>
          </w:tcPr>
          <w:p w14:paraId="7DE4FCFA">
            <w:pPr>
              <w:jc w:val="center"/>
              <w:rPr>
                <w:rFonts w:ascii="宋体"/>
                <w:color w:val="000000" w:themeColor="text1"/>
                <w:szCs w:val="21"/>
                <w:highlight w:val="none"/>
                <w14:textFill>
                  <w14:solidFill>
                    <w14:schemeClr w14:val="tx1"/>
                  </w14:solidFill>
                </w14:textFill>
              </w:rPr>
            </w:pPr>
          </w:p>
        </w:tc>
        <w:tc>
          <w:tcPr>
            <w:tcW w:w="4454" w:type="dxa"/>
            <w:vAlign w:val="center"/>
          </w:tcPr>
          <w:p w14:paraId="7F2F9680">
            <w:pPr>
              <w:jc w:val="center"/>
              <w:rPr>
                <w:rFonts w:ascii="宋体"/>
                <w:color w:val="000000" w:themeColor="text1"/>
                <w:szCs w:val="21"/>
                <w:highlight w:val="none"/>
                <w14:textFill>
                  <w14:solidFill>
                    <w14:schemeClr w14:val="tx1"/>
                  </w14:solidFill>
                </w14:textFill>
              </w:rPr>
            </w:pPr>
          </w:p>
        </w:tc>
      </w:tr>
      <w:tr w14:paraId="5AB1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8" w:type="dxa"/>
            <w:vAlign w:val="center"/>
          </w:tcPr>
          <w:p w14:paraId="71D237D6">
            <w:pPr>
              <w:jc w:val="center"/>
              <w:rPr>
                <w:rFonts w:ascii="宋体"/>
                <w:color w:val="000000" w:themeColor="text1"/>
                <w:szCs w:val="21"/>
                <w:highlight w:val="none"/>
                <w14:textFill>
                  <w14:solidFill>
                    <w14:schemeClr w14:val="tx1"/>
                  </w14:solidFill>
                </w14:textFill>
              </w:rPr>
            </w:pPr>
          </w:p>
        </w:tc>
        <w:tc>
          <w:tcPr>
            <w:tcW w:w="900" w:type="dxa"/>
            <w:vAlign w:val="center"/>
          </w:tcPr>
          <w:p w14:paraId="41A5651C">
            <w:pPr>
              <w:jc w:val="center"/>
              <w:rPr>
                <w:rFonts w:ascii="宋体"/>
                <w:color w:val="000000" w:themeColor="text1"/>
                <w:szCs w:val="21"/>
                <w:highlight w:val="none"/>
                <w14:textFill>
                  <w14:solidFill>
                    <w14:schemeClr w14:val="tx1"/>
                  </w14:solidFill>
                </w14:textFill>
              </w:rPr>
            </w:pPr>
          </w:p>
        </w:tc>
        <w:tc>
          <w:tcPr>
            <w:tcW w:w="720" w:type="dxa"/>
            <w:vAlign w:val="center"/>
          </w:tcPr>
          <w:p w14:paraId="3C9DADD9">
            <w:pPr>
              <w:jc w:val="center"/>
              <w:rPr>
                <w:rFonts w:ascii="宋体"/>
                <w:color w:val="000000" w:themeColor="text1"/>
                <w:szCs w:val="21"/>
                <w:highlight w:val="none"/>
                <w14:textFill>
                  <w14:solidFill>
                    <w14:schemeClr w14:val="tx1"/>
                  </w14:solidFill>
                </w14:textFill>
              </w:rPr>
            </w:pPr>
          </w:p>
        </w:tc>
        <w:tc>
          <w:tcPr>
            <w:tcW w:w="1260" w:type="dxa"/>
            <w:vAlign w:val="center"/>
          </w:tcPr>
          <w:p w14:paraId="5E0AF750">
            <w:pPr>
              <w:jc w:val="center"/>
              <w:rPr>
                <w:rFonts w:ascii="宋体"/>
                <w:color w:val="000000" w:themeColor="text1"/>
                <w:szCs w:val="21"/>
                <w:highlight w:val="none"/>
                <w14:textFill>
                  <w14:solidFill>
                    <w14:schemeClr w14:val="tx1"/>
                  </w14:solidFill>
                </w14:textFill>
              </w:rPr>
            </w:pPr>
          </w:p>
        </w:tc>
        <w:tc>
          <w:tcPr>
            <w:tcW w:w="720" w:type="dxa"/>
            <w:vAlign w:val="center"/>
          </w:tcPr>
          <w:p w14:paraId="25D64F5C">
            <w:pPr>
              <w:jc w:val="center"/>
              <w:rPr>
                <w:rFonts w:ascii="宋体"/>
                <w:color w:val="000000" w:themeColor="text1"/>
                <w:szCs w:val="21"/>
                <w:highlight w:val="none"/>
                <w14:textFill>
                  <w14:solidFill>
                    <w14:schemeClr w14:val="tx1"/>
                  </w14:solidFill>
                </w14:textFill>
              </w:rPr>
            </w:pPr>
          </w:p>
        </w:tc>
        <w:tc>
          <w:tcPr>
            <w:tcW w:w="4454" w:type="dxa"/>
            <w:vAlign w:val="center"/>
          </w:tcPr>
          <w:p w14:paraId="16C35B04">
            <w:pPr>
              <w:jc w:val="center"/>
              <w:rPr>
                <w:rFonts w:ascii="宋体"/>
                <w:color w:val="000000" w:themeColor="text1"/>
                <w:szCs w:val="21"/>
                <w:highlight w:val="none"/>
                <w14:textFill>
                  <w14:solidFill>
                    <w14:schemeClr w14:val="tx1"/>
                  </w14:solidFill>
                </w14:textFill>
              </w:rPr>
            </w:pPr>
          </w:p>
        </w:tc>
      </w:tr>
    </w:tbl>
    <w:p w14:paraId="6604AABA">
      <w:pPr>
        <w:rPr>
          <w:color w:val="000000" w:themeColor="text1"/>
          <w:highlight w:val="none"/>
          <w14:textFill>
            <w14:solidFill>
              <w14:schemeClr w14:val="tx1"/>
            </w14:solidFill>
          </w14:textFill>
        </w:rPr>
      </w:pPr>
    </w:p>
    <w:p w14:paraId="02FE459A">
      <w:pPr>
        <w:rPr>
          <w:rFonts w:hint="eastAsia"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57507AF4">
      <w:pPr>
        <w:spacing w:after="100" w:afterAutospacing="1" w:line="48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十</w:t>
      </w:r>
      <w:r>
        <w:rPr>
          <w:rFonts w:hint="eastAsia" w:ascii="宋体" w:cs="宋体"/>
          <w:b/>
          <w:color w:val="000000" w:themeColor="text1"/>
          <w:sz w:val="32"/>
          <w:szCs w:val="32"/>
          <w:highlight w:val="none"/>
          <w:lang w:val="en-US" w:eastAsia="zh-CN"/>
          <w14:textFill>
            <w14:solidFill>
              <w14:schemeClr w14:val="tx1"/>
            </w14:solidFill>
          </w14:textFill>
        </w:rPr>
        <w:t>五</w:t>
      </w:r>
      <w:r>
        <w:rPr>
          <w:rFonts w:hint="eastAsia" w:ascii="宋体" w:cs="宋体"/>
          <w:b/>
          <w:color w:val="000000" w:themeColor="text1"/>
          <w:sz w:val="32"/>
          <w:szCs w:val="32"/>
          <w:highlight w:val="none"/>
          <w14:textFill>
            <w14:solidFill>
              <w14:schemeClr w14:val="tx1"/>
            </w14:solidFill>
          </w14:textFill>
        </w:rPr>
        <w:t>、拟投入项目团队人员简历表</w:t>
      </w:r>
    </w:p>
    <w:tbl>
      <w:tblPr>
        <w:tblStyle w:val="43"/>
        <w:tblW w:w="8990" w:type="dxa"/>
        <w:jc w:val="center"/>
        <w:tblLayout w:type="fixed"/>
        <w:tblCellMar>
          <w:top w:w="0" w:type="dxa"/>
          <w:left w:w="0" w:type="dxa"/>
          <w:bottom w:w="0" w:type="dxa"/>
          <w:right w:w="0" w:type="dxa"/>
        </w:tblCellMar>
      </w:tblPr>
      <w:tblGrid>
        <w:gridCol w:w="1454"/>
        <w:gridCol w:w="643"/>
        <w:gridCol w:w="1047"/>
        <w:gridCol w:w="729"/>
        <w:gridCol w:w="941"/>
        <w:gridCol w:w="1680"/>
        <w:gridCol w:w="2496"/>
      </w:tblGrid>
      <w:tr w14:paraId="0E20C2CD">
        <w:tblPrEx>
          <w:tblCellMar>
            <w:top w:w="0" w:type="dxa"/>
            <w:left w:w="0" w:type="dxa"/>
            <w:bottom w:w="0" w:type="dxa"/>
            <w:right w:w="0" w:type="dxa"/>
          </w:tblCellMar>
        </w:tblPrEx>
        <w:trPr>
          <w:trHeight w:val="600" w:hRule="exact"/>
          <w:jc w:val="center"/>
        </w:trPr>
        <w:tc>
          <w:tcPr>
            <w:tcW w:w="1454" w:type="dxa"/>
            <w:tcBorders>
              <w:top w:val="single" w:color="auto" w:sz="8" w:space="0"/>
              <w:left w:val="single" w:color="auto" w:sz="8" w:space="0"/>
              <w:bottom w:val="single" w:color="auto" w:sz="8" w:space="0"/>
              <w:right w:val="single" w:color="auto" w:sz="8" w:space="0"/>
            </w:tcBorders>
            <w:vAlign w:val="center"/>
          </w:tcPr>
          <w:p w14:paraId="78B5592E">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姓  名</w:t>
            </w:r>
          </w:p>
        </w:tc>
        <w:tc>
          <w:tcPr>
            <w:tcW w:w="1690" w:type="dxa"/>
            <w:gridSpan w:val="2"/>
            <w:tcBorders>
              <w:top w:val="single" w:color="auto" w:sz="8" w:space="0"/>
              <w:left w:val="single" w:color="auto" w:sz="8" w:space="0"/>
              <w:bottom w:val="single" w:color="auto" w:sz="8" w:space="0"/>
              <w:right w:val="single" w:color="auto" w:sz="8" w:space="0"/>
            </w:tcBorders>
            <w:vAlign w:val="center"/>
          </w:tcPr>
          <w:p w14:paraId="036CB8EB">
            <w:pPr>
              <w:jc w:val="center"/>
              <w:rPr>
                <w:rFonts w:ascii="宋体"/>
                <w:color w:val="000000" w:themeColor="text1"/>
                <w:szCs w:val="21"/>
                <w:highlight w:val="none"/>
                <w14:textFill>
                  <w14:solidFill>
                    <w14:schemeClr w14:val="tx1"/>
                  </w14:solidFill>
                </w14:textFill>
              </w:rPr>
            </w:pPr>
          </w:p>
        </w:tc>
        <w:tc>
          <w:tcPr>
            <w:tcW w:w="729" w:type="dxa"/>
            <w:tcBorders>
              <w:top w:val="single" w:color="auto" w:sz="8" w:space="0"/>
              <w:left w:val="single" w:color="auto" w:sz="8" w:space="0"/>
              <w:bottom w:val="single" w:color="auto" w:sz="8" w:space="0"/>
              <w:right w:val="single" w:color="auto" w:sz="8" w:space="0"/>
            </w:tcBorders>
            <w:vAlign w:val="center"/>
          </w:tcPr>
          <w:p w14:paraId="5F5A7AB4">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性</w:t>
            </w:r>
            <w:r>
              <w:rPr>
                <w:rFonts w:hint="eastAsia" w:ascii="宋体" w:cs="宋体"/>
                <w:color w:val="000000" w:themeColor="text1"/>
                <w:szCs w:val="21"/>
                <w:highlight w:val="none"/>
                <w14:textFill>
                  <w14:solidFill>
                    <w14:schemeClr w14:val="tx1"/>
                  </w14:solidFill>
                </w14:textFill>
              </w:rPr>
              <w:t>别</w:t>
            </w:r>
          </w:p>
        </w:tc>
        <w:tc>
          <w:tcPr>
            <w:tcW w:w="941" w:type="dxa"/>
            <w:tcBorders>
              <w:top w:val="single" w:color="auto" w:sz="8" w:space="0"/>
              <w:left w:val="single" w:color="auto" w:sz="8" w:space="0"/>
              <w:bottom w:val="single" w:color="auto" w:sz="8" w:space="0"/>
              <w:right w:val="single" w:color="auto" w:sz="8" w:space="0"/>
            </w:tcBorders>
            <w:vAlign w:val="center"/>
          </w:tcPr>
          <w:p w14:paraId="3E7A1363">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67D31CFE">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出生日期</w:t>
            </w:r>
          </w:p>
        </w:tc>
        <w:tc>
          <w:tcPr>
            <w:tcW w:w="2496" w:type="dxa"/>
            <w:tcBorders>
              <w:top w:val="single" w:color="auto" w:sz="8" w:space="0"/>
              <w:left w:val="single" w:color="auto" w:sz="8" w:space="0"/>
              <w:bottom w:val="single" w:color="auto" w:sz="8" w:space="0"/>
              <w:right w:val="single" w:color="auto" w:sz="8" w:space="0"/>
            </w:tcBorders>
            <w:vAlign w:val="center"/>
          </w:tcPr>
          <w:p w14:paraId="5B9AB866">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年  月  日</w:t>
            </w:r>
          </w:p>
        </w:tc>
      </w:tr>
      <w:tr w14:paraId="17C6F745">
        <w:tblPrEx>
          <w:tblCellMar>
            <w:top w:w="0" w:type="dxa"/>
            <w:left w:w="0" w:type="dxa"/>
            <w:bottom w:w="0" w:type="dxa"/>
            <w:right w:w="0" w:type="dxa"/>
          </w:tblCellMar>
        </w:tblPrEx>
        <w:trPr>
          <w:trHeight w:val="640" w:hRule="exact"/>
          <w:jc w:val="center"/>
        </w:trPr>
        <w:tc>
          <w:tcPr>
            <w:tcW w:w="1454" w:type="dxa"/>
            <w:tcBorders>
              <w:top w:val="single" w:color="auto" w:sz="8" w:space="0"/>
              <w:left w:val="single" w:color="auto" w:sz="8" w:space="0"/>
              <w:bottom w:val="single" w:color="auto" w:sz="8" w:space="0"/>
              <w:right w:val="single" w:color="auto" w:sz="8" w:space="0"/>
            </w:tcBorders>
            <w:vAlign w:val="center"/>
          </w:tcPr>
          <w:p w14:paraId="537C1FCB">
            <w:pPr>
              <w:jc w:val="center"/>
              <w:rPr>
                <w:rFonts w:asci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毕业</w:t>
            </w:r>
            <w:r>
              <w:rPr>
                <w:rFonts w:hint="eastAsia" w:ascii="宋体"/>
                <w:color w:val="000000" w:themeColor="text1"/>
                <w:szCs w:val="21"/>
                <w:highlight w:val="none"/>
                <w14:textFill>
                  <w14:solidFill>
                    <w14:schemeClr w14:val="tx1"/>
                  </w14:solidFill>
                </w14:textFill>
              </w:rPr>
              <w:t xml:space="preserve">院校及    </w:t>
            </w:r>
            <w:r>
              <w:rPr>
                <w:rFonts w:hint="eastAsia" w:ascii="宋体" w:cs="宋体"/>
                <w:color w:val="000000" w:themeColor="text1"/>
                <w:szCs w:val="21"/>
                <w:highlight w:val="none"/>
                <w14:textFill>
                  <w14:solidFill>
                    <w14:schemeClr w14:val="tx1"/>
                  </w14:solidFill>
                </w14:textFill>
              </w:rPr>
              <w:t>专业</w:t>
            </w:r>
          </w:p>
          <w:p w14:paraId="7C0B9656">
            <w:pPr>
              <w:jc w:val="center"/>
              <w:rPr>
                <w:rFonts w:ascii="宋体"/>
                <w:color w:val="000000" w:themeColor="text1"/>
                <w:szCs w:val="21"/>
                <w:highlight w:val="none"/>
                <w14:textFill>
                  <w14:solidFill>
                    <w14:schemeClr w14:val="tx1"/>
                  </w14:solidFill>
                </w14:textFill>
              </w:rPr>
            </w:pP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488251D2">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5318D3BC">
            <w:pPr>
              <w:jc w:val="center"/>
              <w:rPr>
                <w:rFonts w:asci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毕业时间</w:t>
            </w:r>
          </w:p>
        </w:tc>
        <w:tc>
          <w:tcPr>
            <w:tcW w:w="2496" w:type="dxa"/>
            <w:tcBorders>
              <w:top w:val="single" w:color="auto" w:sz="8" w:space="0"/>
              <w:left w:val="single" w:color="auto" w:sz="8" w:space="0"/>
              <w:bottom w:val="single" w:color="auto" w:sz="8" w:space="0"/>
              <w:right w:val="single" w:color="auto" w:sz="8" w:space="0"/>
            </w:tcBorders>
            <w:vAlign w:val="center"/>
          </w:tcPr>
          <w:p w14:paraId="18B8F5B7">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年  月  日</w:t>
            </w:r>
          </w:p>
        </w:tc>
      </w:tr>
      <w:tr w14:paraId="0CAB93B8">
        <w:tblPrEx>
          <w:tblCellMar>
            <w:top w:w="0" w:type="dxa"/>
            <w:left w:w="0" w:type="dxa"/>
            <w:bottom w:w="0" w:type="dxa"/>
            <w:right w:w="0" w:type="dxa"/>
          </w:tblCellMar>
        </w:tblPrEx>
        <w:trPr>
          <w:trHeight w:val="640" w:hRule="exact"/>
          <w:jc w:val="center"/>
        </w:trPr>
        <w:tc>
          <w:tcPr>
            <w:tcW w:w="1454" w:type="dxa"/>
            <w:tcBorders>
              <w:top w:val="single" w:color="auto" w:sz="8" w:space="0"/>
              <w:left w:val="single" w:color="auto" w:sz="8" w:space="0"/>
              <w:bottom w:val="single" w:color="auto" w:sz="8" w:space="0"/>
              <w:right w:val="single" w:color="auto" w:sz="8" w:space="0"/>
            </w:tcBorders>
            <w:vAlign w:val="center"/>
          </w:tcPr>
          <w:p w14:paraId="6BED02BE">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参加工作年限</w:t>
            </w: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3A51AFDB">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15C6519D">
            <w:pPr>
              <w:jc w:val="center"/>
              <w:rPr>
                <w:rFonts w:asci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为</w:t>
            </w:r>
            <w:r>
              <w:rPr>
                <w:rFonts w:hint="eastAsia" w:ascii="宋体"/>
                <w:color w:val="000000" w:themeColor="text1"/>
                <w:szCs w:val="21"/>
                <w:highlight w:val="none"/>
                <w14:textFill>
                  <w14:solidFill>
                    <w14:schemeClr w14:val="tx1"/>
                  </w14:solidFill>
                </w14:textFill>
              </w:rPr>
              <w:t>本企业服</w:t>
            </w:r>
            <w:r>
              <w:rPr>
                <w:rFonts w:hint="eastAsia" w:ascii="宋体" w:cs="宋体"/>
                <w:color w:val="000000" w:themeColor="text1"/>
                <w:szCs w:val="21"/>
                <w:highlight w:val="none"/>
                <w14:textFill>
                  <w14:solidFill>
                    <w14:schemeClr w14:val="tx1"/>
                  </w14:solidFill>
                </w14:textFill>
              </w:rPr>
              <w:t>务</w:t>
            </w:r>
            <w:r>
              <w:rPr>
                <w:rFonts w:hint="eastAsia" w:ascii="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14:textFill>
                  <w14:solidFill>
                    <w14:schemeClr w14:val="tx1"/>
                  </w14:solidFill>
                </w14:textFill>
              </w:rPr>
              <w:t>时间</w:t>
            </w:r>
          </w:p>
          <w:p w14:paraId="05ED2FBF">
            <w:pPr>
              <w:jc w:val="center"/>
              <w:rPr>
                <w:rFonts w:ascii="宋体"/>
                <w:color w:val="000000" w:themeColor="text1"/>
                <w:szCs w:val="21"/>
                <w:highlight w:val="none"/>
                <w14:textFill>
                  <w14:solidFill>
                    <w14:schemeClr w14:val="tx1"/>
                  </w14:solidFill>
                </w14:textFill>
              </w:rPr>
            </w:pPr>
          </w:p>
        </w:tc>
        <w:tc>
          <w:tcPr>
            <w:tcW w:w="2496" w:type="dxa"/>
            <w:tcBorders>
              <w:top w:val="single" w:color="auto" w:sz="8" w:space="0"/>
              <w:left w:val="single" w:color="auto" w:sz="8" w:space="0"/>
              <w:bottom w:val="single" w:color="auto" w:sz="8" w:space="0"/>
              <w:right w:val="single" w:color="auto" w:sz="8" w:space="0"/>
            </w:tcBorders>
            <w:vAlign w:val="center"/>
          </w:tcPr>
          <w:p w14:paraId="26C8501F">
            <w:pPr>
              <w:jc w:val="center"/>
              <w:rPr>
                <w:rFonts w:ascii="宋体"/>
                <w:color w:val="000000" w:themeColor="text1"/>
                <w:szCs w:val="21"/>
                <w:highlight w:val="none"/>
                <w14:textFill>
                  <w14:solidFill>
                    <w14:schemeClr w14:val="tx1"/>
                  </w14:solidFill>
                </w14:textFill>
              </w:rPr>
            </w:pPr>
          </w:p>
        </w:tc>
      </w:tr>
      <w:tr w14:paraId="39AF5BAF">
        <w:tblPrEx>
          <w:tblCellMar>
            <w:top w:w="0" w:type="dxa"/>
            <w:left w:w="0" w:type="dxa"/>
            <w:bottom w:w="0" w:type="dxa"/>
            <w:right w:w="0" w:type="dxa"/>
          </w:tblCellMar>
        </w:tblPrEx>
        <w:trPr>
          <w:trHeight w:val="300" w:hRule="exact"/>
          <w:jc w:val="center"/>
        </w:trPr>
        <w:tc>
          <w:tcPr>
            <w:tcW w:w="1454" w:type="dxa"/>
            <w:vMerge w:val="restart"/>
            <w:tcBorders>
              <w:top w:val="single" w:color="auto" w:sz="8" w:space="0"/>
              <w:left w:val="single" w:color="auto" w:sz="8" w:space="0"/>
              <w:right w:val="single" w:color="auto" w:sz="8" w:space="0"/>
            </w:tcBorders>
            <w:vAlign w:val="center"/>
          </w:tcPr>
          <w:p w14:paraId="2E691005">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本</w:t>
            </w:r>
          </w:p>
          <w:p w14:paraId="065A2957">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人</w:t>
            </w:r>
          </w:p>
          <w:p w14:paraId="60E64049">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主</w:t>
            </w:r>
          </w:p>
          <w:p w14:paraId="503AA28F">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要</w:t>
            </w:r>
          </w:p>
          <w:p w14:paraId="6ABADE9D">
            <w:pPr>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工</w:t>
            </w:r>
          </w:p>
          <w:p w14:paraId="1EBF0933">
            <w:pPr>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作</w:t>
            </w:r>
          </w:p>
          <w:p w14:paraId="0FAF2145">
            <w:pPr>
              <w:jc w:val="center"/>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经</w:t>
            </w:r>
          </w:p>
          <w:p w14:paraId="69BCF54F">
            <w:pPr>
              <w:jc w:val="center"/>
              <w:rPr>
                <w:rFonts w:asci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历</w:t>
            </w:r>
          </w:p>
          <w:p w14:paraId="75D8495F">
            <w:pPr>
              <w:jc w:val="center"/>
              <w:rPr>
                <w:rFonts w:ascii="宋体"/>
                <w:color w:val="000000" w:themeColor="text1"/>
                <w:szCs w:val="21"/>
                <w:highlight w:val="none"/>
                <w14:textFill>
                  <w14:solidFill>
                    <w14:schemeClr w14:val="tx1"/>
                  </w14:solidFill>
                </w14:textFill>
              </w:rPr>
            </w:pPr>
          </w:p>
        </w:tc>
        <w:tc>
          <w:tcPr>
            <w:tcW w:w="643" w:type="dxa"/>
            <w:tcBorders>
              <w:top w:val="single" w:color="auto" w:sz="8" w:space="0"/>
              <w:left w:val="single" w:color="auto" w:sz="8" w:space="0"/>
              <w:bottom w:val="single" w:color="auto" w:sz="8" w:space="0"/>
              <w:right w:val="single" w:color="auto" w:sz="8" w:space="0"/>
            </w:tcBorders>
            <w:vAlign w:val="center"/>
          </w:tcPr>
          <w:p w14:paraId="777263F7">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w:t>
            </w:r>
          </w:p>
          <w:p w14:paraId="193C216D">
            <w:pPr>
              <w:jc w:val="center"/>
              <w:rPr>
                <w:rFonts w:ascii="宋体"/>
                <w:color w:val="000000" w:themeColor="text1"/>
                <w:szCs w:val="21"/>
                <w:highlight w:val="none"/>
                <w14:textFill>
                  <w14:solidFill>
                    <w14:schemeClr w14:val="tx1"/>
                  </w14:solidFill>
                </w14:textFill>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62C6D86B">
            <w:pPr>
              <w:jc w:val="center"/>
              <w:rPr>
                <w:rFonts w:asci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单位</w:t>
            </w:r>
          </w:p>
          <w:p w14:paraId="397785A8">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4EF05637">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年月</w:t>
            </w:r>
          </w:p>
          <w:p w14:paraId="428942B6">
            <w:pPr>
              <w:jc w:val="center"/>
              <w:rPr>
                <w:rFonts w:ascii="宋体"/>
                <w:color w:val="000000" w:themeColor="text1"/>
                <w:szCs w:val="21"/>
                <w:highlight w:val="none"/>
                <w14:textFill>
                  <w14:solidFill>
                    <w14:schemeClr w14:val="tx1"/>
                  </w14:solidFill>
                </w14:textFill>
              </w:rPr>
            </w:pPr>
          </w:p>
        </w:tc>
        <w:tc>
          <w:tcPr>
            <w:tcW w:w="2496" w:type="dxa"/>
            <w:tcBorders>
              <w:top w:val="single" w:color="auto" w:sz="8" w:space="0"/>
              <w:left w:val="single" w:color="auto" w:sz="8" w:space="0"/>
              <w:bottom w:val="single" w:color="auto" w:sz="8" w:space="0"/>
              <w:right w:val="single" w:color="auto" w:sz="8" w:space="0"/>
            </w:tcBorders>
            <w:vAlign w:val="center"/>
          </w:tcPr>
          <w:p w14:paraId="7990B215">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任职</w:t>
            </w:r>
          </w:p>
          <w:p w14:paraId="40EFED65">
            <w:pPr>
              <w:jc w:val="center"/>
              <w:rPr>
                <w:rFonts w:ascii="宋体"/>
                <w:color w:val="000000" w:themeColor="text1"/>
                <w:szCs w:val="21"/>
                <w:highlight w:val="none"/>
                <w14:textFill>
                  <w14:solidFill>
                    <w14:schemeClr w14:val="tx1"/>
                  </w14:solidFill>
                </w14:textFill>
              </w:rPr>
            </w:pPr>
          </w:p>
        </w:tc>
      </w:tr>
      <w:tr w14:paraId="1858450D">
        <w:tblPrEx>
          <w:tblCellMar>
            <w:top w:w="0" w:type="dxa"/>
            <w:left w:w="0" w:type="dxa"/>
            <w:bottom w:w="0" w:type="dxa"/>
            <w:right w:w="0" w:type="dxa"/>
          </w:tblCellMar>
        </w:tblPrEx>
        <w:trPr>
          <w:trHeight w:val="340" w:hRule="exact"/>
          <w:jc w:val="center"/>
        </w:trPr>
        <w:tc>
          <w:tcPr>
            <w:tcW w:w="1454" w:type="dxa"/>
            <w:vMerge w:val="continue"/>
            <w:tcBorders>
              <w:left w:val="single" w:color="auto" w:sz="8" w:space="0"/>
              <w:right w:val="single" w:color="auto" w:sz="8" w:space="0"/>
            </w:tcBorders>
            <w:vAlign w:val="center"/>
          </w:tcPr>
          <w:p w14:paraId="60A33BCB">
            <w:pPr>
              <w:rPr>
                <w:color w:val="000000" w:themeColor="text1"/>
                <w:highlight w:val="none"/>
                <w14:textFill>
                  <w14:solidFill>
                    <w14:schemeClr w14:val="tx1"/>
                  </w14:solidFill>
                </w14:textFill>
              </w:rPr>
            </w:pPr>
          </w:p>
        </w:tc>
        <w:tc>
          <w:tcPr>
            <w:tcW w:w="643" w:type="dxa"/>
            <w:tcBorders>
              <w:top w:val="single" w:color="auto" w:sz="8" w:space="0"/>
              <w:left w:val="single" w:color="auto" w:sz="8" w:space="0"/>
              <w:bottom w:val="single" w:color="auto" w:sz="8" w:space="0"/>
              <w:right w:val="single" w:color="auto" w:sz="8" w:space="0"/>
            </w:tcBorders>
            <w:vAlign w:val="center"/>
          </w:tcPr>
          <w:p w14:paraId="52190BF6">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w:t>
            </w:r>
          </w:p>
          <w:p w14:paraId="1BB5C657">
            <w:pPr>
              <w:jc w:val="center"/>
              <w:rPr>
                <w:rFonts w:ascii="宋体"/>
                <w:color w:val="000000" w:themeColor="text1"/>
                <w:szCs w:val="21"/>
                <w:highlight w:val="none"/>
                <w14:textFill>
                  <w14:solidFill>
                    <w14:schemeClr w14:val="tx1"/>
                  </w14:solidFill>
                </w14:textFill>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46037CA7">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16A13713">
            <w:pPr>
              <w:jc w:val="center"/>
              <w:rPr>
                <w:rFonts w:ascii="宋体"/>
                <w:color w:val="000000" w:themeColor="text1"/>
                <w:szCs w:val="21"/>
                <w:highlight w:val="none"/>
                <w14:textFill>
                  <w14:solidFill>
                    <w14:schemeClr w14:val="tx1"/>
                  </w14:solidFill>
                </w14:textFill>
              </w:rPr>
            </w:pPr>
          </w:p>
        </w:tc>
        <w:tc>
          <w:tcPr>
            <w:tcW w:w="2496" w:type="dxa"/>
            <w:tcBorders>
              <w:top w:val="single" w:color="auto" w:sz="8" w:space="0"/>
              <w:left w:val="single" w:color="auto" w:sz="8" w:space="0"/>
              <w:bottom w:val="single" w:color="auto" w:sz="8" w:space="0"/>
              <w:right w:val="single" w:color="auto" w:sz="8" w:space="0"/>
            </w:tcBorders>
            <w:vAlign w:val="center"/>
          </w:tcPr>
          <w:p w14:paraId="410B98A4">
            <w:pPr>
              <w:jc w:val="center"/>
              <w:rPr>
                <w:rFonts w:ascii="宋体"/>
                <w:color w:val="000000" w:themeColor="text1"/>
                <w:szCs w:val="21"/>
                <w:highlight w:val="none"/>
                <w14:textFill>
                  <w14:solidFill>
                    <w14:schemeClr w14:val="tx1"/>
                  </w14:solidFill>
                </w14:textFill>
              </w:rPr>
            </w:pPr>
          </w:p>
        </w:tc>
      </w:tr>
      <w:tr w14:paraId="52D07AF4">
        <w:tblPrEx>
          <w:tblCellMar>
            <w:top w:w="0" w:type="dxa"/>
            <w:left w:w="0" w:type="dxa"/>
            <w:bottom w:w="0" w:type="dxa"/>
            <w:right w:w="0" w:type="dxa"/>
          </w:tblCellMar>
        </w:tblPrEx>
        <w:trPr>
          <w:trHeight w:val="320" w:hRule="exact"/>
          <w:jc w:val="center"/>
        </w:trPr>
        <w:tc>
          <w:tcPr>
            <w:tcW w:w="1454" w:type="dxa"/>
            <w:vMerge w:val="continue"/>
            <w:tcBorders>
              <w:left w:val="single" w:color="auto" w:sz="8" w:space="0"/>
              <w:right w:val="single" w:color="auto" w:sz="8" w:space="0"/>
            </w:tcBorders>
            <w:vAlign w:val="center"/>
          </w:tcPr>
          <w:p w14:paraId="1905A1FA">
            <w:pPr>
              <w:rPr>
                <w:color w:val="000000" w:themeColor="text1"/>
                <w:highlight w:val="none"/>
                <w14:textFill>
                  <w14:solidFill>
                    <w14:schemeClr w14:val="tx1"/>
                  </w14:solidFill>
                </w14:textFill>
              </w:rPr>
            </w:pPr>
          </w:p>
        </w:tc>
        <w:tc>
          <w:tcPr>
            <w:tcW w:w="643" w:type="dxa"/>
            <w:tcBorders>
              <w:top w:val="single" w:color="auto" w:sz="8" w:space="0"/>
              <w:left w:val="single" w:color="auto" w:sz="8" w:space="0"/>
              <w:bottom w:val="single" w:color="auto" w:sz="8" w:space="0"/>
              <w:right w:val="single" w:color="auto" w:sz="8" w:space="0"/>
            </w:tcBorders>
            <w:vAlign w:val="center"/>
          </w:tcPr>
          <w:p w14:paraId="776F352E">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p>
          <w:p w14:paraId="7903460A">
            <w:pPr>
              <w:jc w:val="center"/>
              <w:rPr>
                <w:rFonts w:ascii="宋体"/>
                <w:color w:val="000000" w:themeColor="text1"/>
                <w:szCs w:val="21"/>
                <w:highlight w:val="none"/>
                <w14:textFill>
                  <w14:solidFill>
                    <w14:schemeClr w14:val="tx1"/>
                  </w14:solidFill>
                </w14:textFill>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2AD6B057">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3AE8B3CA">
            <w:pPr>
              <w:jc w:val="center"/>
              <w:rPr>
                <w:rFonts w:ascii="宋体"/>
                <w:color w:val="000000" w:themeColor="text1"/>
                <w:szCs w:val="21"/>
                <w:highlight w:val="none"/>
                <w14:textFill>
                  <w14:solidFill>
                    <w14:schemeClr w14:val="tx1"/>
                  </w14:solidFill>
                </w14:textFill>
              </w:rPr>
            </w:pPr>
          </w:p>
        </w:tc>
        <w:tc>
          <w:tcPr>
            <w:tcW w:w="2496" w:type="dxa"/>
            <w:tcBorders>
              <w:top w:val="single" w:color="auto" w:sz="8" w:space="0"/>
              <w:left w:val="single" w:color="auto" w:sz="8" w:space="0"/>
              <w:bottom w:val="single" w:color="auto" w:sz="8" w:space="0"/>
              <w:right w:val="single" w:color="auto" w:sz="8" w:space="0"/>
            </w:tcBorders>
            <w:vAlign w:val="center"/>
          </w:tcPr>
          <w:p w14:paraId="7D46C528">
            <w:pPr>
              <w:jc w:val="center"/>
              <w:rPr>
                <w:rFonts w:ascii="宋体"/>
                <w:color w:val="000000" w:themeColor="text1"/>
                <w:szCs w:val="21"/>
                <w:highlight w:val="none"/>
                <w14:textFill>
                  <w14:solidFill>
                    <w14:schemeClr w14:val="tx1"/>
                  </w14:solidFill>
                </w14:textFill>
              </w:rPr>
            </w:pPr>
          </w:p>
        </w:tc>
      </w:tr>
      <w:tr w14:paraId="6A27369A">
        <w:tblPrEx>
          <w:tblCellMar>
            <w:top w:w="0" w:type="dxa"/>
            <w:left w:w="0" w:type="dxa"/>
            <w:bottom w:w="0" w:type="dxa"/>
            <w:right w:w="0" w:type="dxa"/>
          </w:tblCellMar>
        </w:tblPrEx>
        <w:trPr>
          <w:trHeight w:val="320" w:hRule="exact"/>
          <w:jc w:val="center"/>
        </w:trPr>
        <w:tc>
          <w:tcPr>
            <w:tcW w:w="1454" w:type="dxa"/>
            <w:vMerge w:val="continue"/>
            <w:tcBorders>
              <w:left w:val="single" w:color="auto" w:sz="8" w:space="0"/>
              <w:right w:val="single" w:color="auto" w:sz="8" w:space="0"/>
            </w:tcBorders>
            <w:vAlign w:val="center"/>
          </w:tcPr>
          <w:p w14:paraId="7C706671">
            <w:pPr>
              <w:rPr>
                <w:color w:val="000000" w:themeColor="text1"/>
                <w:highlight w:val="none"/>
                <w14:textFill>
                  <w14:solidFill>
                    <w14:schemeClr w14:val="tx1"/>
                  </w14:solidFill>
                </w14:textFill>
              </w:rPr>
            </w:pPr>
          </w:p>
        </w:tc>
        <w:tc>
          <w:tcPr>
            <w:tcW w:w="643" w:type="dxa"/>
            <w:tcBorders>
              <w:top w:val="single" w:color="auto" w:sz="8" w:space="0"/>
              <w:left w:val="single" w:color="auto" w:sz="8" w:space="0"/>
              <w:bottom w:val="single" w:color="auto" w:sz="8" w:space="0"/>
              <w:right w:val="single" w:color="auto" w:sz="8" w:space="0"/>
            </w:tcBorders>
            <w:vAlign w:val="center"/>
          </w:tcPr>
          <w:p w14:paraId="3FF5116E">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4</w:t>
            </w:r>
          </w:p>
          <w:p w14:paraId="5A015C9C">
            <w:pPr>
              <w:jc w:val="center"/>
              <w:rPr>
                <w:rFonts w:ascii="宋体"/>
                <w:color w:val="000000" w:themeColor="text1"/>
                <w:szCs w:val="21"/>
                <w:highlight w:val="none"/>
                <w14:textFill>
                  <w14:solidFill>
                    <w14:schemeClr w14:val="tx1"/>
                  </w14:solidFill>
                </w14:textFill>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07B406BB">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6E02F94F">
            <w:pPr>
              <w:jc w:val="center"/>
              <w:rPr>
                <w:rFonts w:ascii="宋体"/>
                <w:color w:val="000000" w:themeColor="text1"/>
                <w:szCs w:val="21"/>
                <w:highlight w:val="none"/>
                <w14:textFill>
                  <w14:solidFill>
                    <w14:schemeClr w14:val="tx1"/>
                  </w14:solidFill>
                </w14:textFill>
              </w:rPr>
            </w:pPr>
          </w:p>
        </w:tc>
        <w:tc>
          <w:tcPr>
            <w:tcW w:w="2496" w:type="dxa"/>
            <w:tcBorders>
              <w:top w:val="single" w:color="auto" w:sz="8" w:space="0"/>
              <w:left w:val="single" w:color="auto" w:sz="8" w:space="0"/>
              <w:bottom w:val="single" w:color="auto" w:sz="8" w:space="0"/>
              <w:right w:val="single" w:color="auto" w:sz="8" w:space="0"/>
            </w:tcBorders>
            <w:vAlign w:val="center"/>
          </w:tcPr>
          <w:p w14:paraId="64BF7FBE">
            <w:pPr>
              <w:jc w:val="center"/>
              <w:rPr>
                <w:rFonts w:ascii="宋体"/>
                <w:color w:val="000000" w:themeColor="text1"/>
                <w:szCs w:val="21"/>
                <w:highlight w:val="none"/>
                <w14:textFill>
                  <w14:solidFill>
                    <w14:schemeClr w14:val="tx1"/>
                  </w14:solidFill>
                </w14:textFill>
              </w:rPr>
            </w:pPr>
          </w:p>
        </w:tc>
      </w:tr>
      <w:tr w14:paraId="3A24F6A0">
        <w:tblPrEx>
          <w:tblCellMar>
            <w:top w:w="0" w:type="dxa"/>
            <w:left w:w="0" w:type="dxa"/>
            <w:bottom w:w="0" w:type="dxa"/>
            <w:right w:w="0" w:type="dxa"/>
          </w:tblCellMar>
        </w:tblPrEx>
        <w:trPr>
          <w:trHeight w:val="340" w:hRule="exact"/>
          <w:jc w:val="center"/>
        </w:trPr>
        <w:tc>
          <w:tcPr>
            <w:tcW w:w="1454" w:type="dxa"/>
            <w:vMerge w:val="continue"/>
            <w:tcBorders>
              <w:left w:val="single" w:color="auto" w:sz="8" w:space="0"/>
              <w:right w:val="single" w:color="auto" w:sz="8" w:space="0"/>
            </w:tcBorders>
            <w:vAlign w:val="center"/>
          </w:tcPr>
          <w:p w14:paraId="2AA2A72F">
            <w:pPr>
              <w:rPr>
                <w:color w:val="000000" w:themeColor="text1"/>
                <w:highlight w:val="none"/>
                <w14:textFill>
                  <w14:solidFill>
                    <w14:schemeClr w14:val="tx1"/>
                  </w14:solidFill>
                </w14:textFill>
              </w:rPr>
            </w:pPr>
          </w:p>
        </w:tc>
        <w:tc>
          <w:tcPr>
            <w:tcW w:w="643" w:type="dxa"/>
            <w:tcBorders>
              <w:top w:val="single" w:color="auto" w:sz="8" w:space="0"/>
              <w:left w:val="single" w:color="auto" w:sz="8" w:space="0"/>
              <w:bottom w:val="single" w:color="auto" w:sz="8" w:space="0"/>
              <w:right w:val="single" w:color="auto" w:sz="8" w:space="0"/>
            </w:tcBorders>
            <w:vAlign w:val="center"/>
          </w:tcPr>
          <w:p w14:paraId="7EEF19DD">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w:t>
            </w:r>
          </w:p>
          <w:p w14:paraId="55C0DE40">
            <w:pPr>
              <w:jc w:val="center"/>
              <w:rPr>
                <w:rFonts w:ascii="宋体"/>
                <w:color w:val="000000" w:themeColor="text1"/>
                <w:szCs w:val="21"/>
                <w:highlight w:val="none"/>
                <w14:textFill>
                  <w14:solidFill>
                    <w14:schemeClr w14:val="tx1"/>
                  </w14:solidFill>
                </w14:textFill>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6351B90C">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0A03F40F">
            <w:pPr>
              <w:jc w:val="center"/>
              <w:rPr>
                <w:rFonts w:ascii="宋体"/>
                <w:color w:val="000000" w:themeColor="text1"/>
                <w:szCs w:val="21"/>
                <w:highlight w:val="none"/>
                <w14:textFill>
                  <w14:solidFill>
                    <w14:schemeClr w14:val="tx1"/>
                  </w14:solidFill>
                </w14:textFill>
              </w:rPr>
            </w:pPr>
          </w:p>
        </w:tc>
        <w:tc>
          <w:tcPr>
            <w:tcW w:w="2496" w:type="dxa"/>
            <w:tcBorders>
              <w:top w:val="single" w:color="auto" w:sz="8" w:space="0"/>
              <w:left w:val="single" w:color="auto" w:sz="8" w:space="0"/>
              <w:bottom w:val="single" w:color="auto" w:sz="8" w:space="0"/>
              <w:right w:val="single" w:color="auto" w:sz="8" w:space="0"/>
            </w:tcBorders>
            <w:vAlign w:val="center"/>
          </w:tcPr>
          <w:p w14:paraId="33C279B4">
            <w:pPr>
              <w:jc w:val="center"/>
              <w:rPr>
                <w:rFonts w:ascii="宋体"/>
                <w:color w:val="000000" w:themeColor="text1"/>
                <w:szCs w:val="21"/>
                <w:highlight w:val="none"/>
                <w14:textFill>
                  <w14:solidFill>
                    <w14:schemeClr w14:val="tx1"/>
                  </w14:solidFill>
                </w14:textFill>
              </w:rPr>
            </w:pPr>
          </w:p>
        </w:tc>
      </w:tr>
      <w:tr w14:paraId="07638E9C">
        <w:tblPrEx>
          <w:tblCellMar>
            <w:top w:w="0" w:type="dxa"/>
            <w:left w:w="0" w:type="dxa"/>
            <w:bottom w:w="0" w:type="dxa"/>
            <w:right w:w="0" w:type="dxa"/>
          </w:tblCellMar>
        </w:tblPrEx>
        <w:trPr>
          <w:trHeight w:val="320" w:hRule="exact"/>
          <w:jc w:val="center"/>
        </w:trPr>
        <w:tc>
          <w:tcPr>
            <w:tcW w:w="1454" w:type="dxa"/>
            <w:vMerge w:val="continue"/>
            <w:tcBorders>
              <w:left w:val="single" w:color="auto" w:sz="8" w:space="0"/>
              <w:right w:val="single" w:color="auto" w:sz="8" w:space="0"/>
            </w:tcBorders>
            <w:vAlign w:val="center"/>
          </w:tcPr>
          <w:p w14:paraId="2B28F3C2">
            <w:pPr>
              <w:rPr>
                <w:color w:val="000000" w:themeColor="text1"/>
                <w:highlight w:val="none"/>
                <w14:textFill>
                  <w14:solidFill>
                    <w14:schemeClr w14:val="tx1"/>
                  </w14:solidFill>
                </w14:textFill>
              </w:rPr>
            </w:pPr>
          </w:p>
        </w:tc>
        <w:tc>
          <w:tcPr>
            <w:tcW w:w="643" w:type="dxa"/>
            <w:tcBorders>
              <w:top w:val="single" w:color="auto" w:sz="8" w:space="0"/>
              <w:left w:val="single" w:color="auto" w:sz="8" w:space="0"/>
              <w:bottom w:val="single" w:color="auto" w:sz="8" w:space="0"/>
              <w:right w:val="single" w:color="auto" w:sz="8" w:space="0"/>
            </w:tcBorders>
            <w:vAlign w:val="center"/>
          </w:tcPr>
          <w:p w14:paraId="7E1C5622">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6</w:t>
            </w:r>
          </w:p>
          <w:p w14:paraId="285DCF0A">
            <w:pPr>
              <w:jc w:val="center"/>
              <w:rPr>
                <w:rFonts w:ascii="宋体"/>
                <w:color w:val="000000" w:themeColor="text1"/>
                <w:szCs w:val="21"/>
                <w:highlight w:val="none"/>
                <w14:textFill>
                  <w14:solidFill>
                    <w14:schemeClr w14:val="tx1"/>
                  </w14:solidFill>
                </w14:textFill>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49104EFE">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19C9C03A">
            <w:pPr>
              <w:jc w:val="center"/>
              <w:rPr>
                <w:rFonts w:ascii="宋体"/>
                <w:color w:val="000000" w:themeColor="text1"/>
                <w:szCs w:val="21"/>
                <w:highlight w:val="none"/>
                <w14:textFill>
                  <w14:solidFill>
                    <w14:schemeClr w14:val="tx1"/>
                  </w14:solidFill>
                </w14:textFill>
              </w:rPr>
            </w:pPr>
          </w:p>
        </w:tc>
        <w:tc>
          <w:tcPr>
            <w:tcW w:w="2496" w:type="dxa"/>
            <w:tcBorders>
              <w:top w:val="single" w:color="auto" w:sz="8" w:space="0"/>
              <w:left w:val="single" w:color="auto" w:sz="8" w:space="0"/>
              <w:bottom w:val="single" w:color="auto" w:sz="8" w:space="0"/>
              <w:right w:val="single" w:color="auto" w:sz="8" w:space="0"/>
            </w:tcBorders>
            <w:vAlign w:val="center"/>
          </w:tcPr>
          <w:p w14:paraId="3556D4B3">
            <w:pPr>
              <w:jc w:val="center"/>
              <w:rPr>
                <w:rFonts w:ascii="宋体"/>
                <w:color w:val="000000" w:themeColor="text1"/>
                <w:szCs w:val="21"/>
                <w:highlight w:val="none"/>
                <w14:textFill>
                  <w14:solidFill>
                    <w14:schemeClr w14:val="tx1"/>
                  </w14:solidFill>
                </w14:textFill>
              </w:rPr>
            </w:pPr>
          </w:p>
        </w:tc>
      </w:tr>
      <w:tr w14:paraId="413F961F">
        <w:tblPrEx>
          <w:tblCellMar>
            <w:top w:w="0" w:type="dxa"/>
            <w:left w:w="0" w:type="dxa"/>
            <w:bottom w:w="0" w:type="dxa"/>
            <w:right w:w="0" w:type="dxa"/>
          </w:tblCellMar>
        </w:tblPrEx>
        <w:trPr>
          <w:cantSplit/>
          <w:trHeight w:val="320" w:hRule="exact"/>
          <w:jc w:val="center"/>
        </w:trPr>
        <w:tc>
          <w:tcPr>
            <w:tcW w:w="1454" w:type="dxa"/>
            <w:vMerge w:val="continue"/>
            <w:tcBorders>
              <w:left w:val="single" w:color="auto" w:sz="8" w:space="0"/>
              <w:right w:val="single" w:color="auto" w:sz="8" w:space="0"/>
            </w:tcBorders>
            <w:vAlign w:val="center"/>
          </w:tcPr>
          <w:p w14:paraId="6683928A">
            <w:pPr>
              <w:rPr>
                <w:color w:val="000000" w:themeColor="text1"/>
                <w:highlight w:val="none"/>
                <w14:textFill>
                  <w14:solidFill>
                    <w14:schemeClr w14:val="tx1"/>
                  </w14:solidFill>
                </w14:textFill>
              </w:rPr>
            </w:pPr>
          </w:p>
        </w:tc>
        <w:tc>
          <w:tcPr>
            <w:tcW w:w="643" w:type="dxa"/>
            <w:tcBorders>
              <w:top w:val="single" w:color="auto" w:sz="8" w:space="0"/>
              <w:left w:val="single" w:color="auto" w:sz="8" w:space="0"/>
              <w:bottom w:val="single" w:color="auto" w:sz="8" w:space="0"/>
              <w:right w:val="single" w:color="auto" w:sz="8" w:space="0"/>
            </w:tcBorders>
            <w:vAlign w:val="center"/>
          </w:tcPr>
          <w:p w14:paraId="669822F7">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7</w:t>
            </w:r>
          </w:p>
          <w:p w14:paraId="431D641B">
            <w:pPr>
              <w:jc w:val="center"/>
              <w:rPr>
                <w:rFonts w:ascii="宋体"/>
                <w:color w:val="000000" w:themeColor="text1"/>
                <w:szCs w:val="21"/>
                <w:highlight w:val="none"/>
                <w14:textFill>
                  <w14:solidFill>
                    <w14:schemeClr w14:val="tx1"/>
                  </w14:solidFill>
                </w14:textFill>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4663E922">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197331C8">
            <w:pPr>
              <w:jc w:val="center"/>
              <w:rPr>
                <w:rFonts w:ascii="宋体"/>
                <w:color w:val="000000" w:themeColor="text1"/>
                <w:szCs w:val="21"/>
                <w:highlight w:val="none"/>
                <w14:textFill>
                  <w14:solidFill>
                    <w14:schemeClr w14:val="tx1"/>
                  </w14:solidFill>
                </w14:textFill>
              </w:rPr>
            </w:pPr>
          </w:p>
        </w:tc>
        <w:tc>
          <w:tcPr>
            <w:tcW w:w="2496" w:type="dxa"/>
            <w:tcBorders>
              <w:top w:val="single" w:color="auto" w:sz="8" w:space="0"/>
              <w:left w:val="single" w:color="auto" w:sz="8" w:space="0"/>
              <w:bottom w:val="single" w:color="auto" w:sz="8" w:space="0"/>
              <w:right w:val="single" w:color="auto" w:sz="8" w:space="0"/>
            </w:tcBorders>
            <w:vAlign w:val="center"/>
          </w:tcPr>
          <w:p w14:paraId="61BA1504">
            <w:pPr>
              <w:jc w:val="center"/>
              <w:rPr>
                <w:rFonts w:ascii="宋体"/>
                <w:color w:val="000000" w:themeColor="text1"/>
                <w:szCs w:val="21"/>
                <w:highlight w:val="none"/>
                <w14:textFill>
                  <w14:solidFill>
                    <w14:schemeClr w14:val="tx1"/>
                  </w14:solidFill>
                </w14:textFill>
              </w:rPr>
            </w:pPr>
          </w:p>
        </w:tc>
      </w:tr>
      <w:tr w14:paraId="3B97DF5E">
        <w:tblPrEx>
          <w:tblCellMar>
            <w:top w:w="0" w:type="dxa"/>
            <w:left w:w="0" w:type="dxa"/>
            <w:bottom w:w="0" w:type="dxa"/>
            <w:right w:w="0" w:type="dxa"/>
          </w:tblCellMar>
        </w:tblPrEx>
        <w:trPr>
          <w:cantSplit/>
          <w:trHeight w:val="320" w:hRule="exact"/>
          <w:jc w:val="center"/>
        </w:trPr>
        <w:tc>
          <w:tcPr>
            <w:tcW w:w="1454" w:type="dxa"/>
            <w:vMerge w:val="continue"/>
            <w:tcBorders>
              <w:left w:val="single" w:color="auto" w:sz="8" w:space="0"/>
              <w:bottom w:val="single" w:color="auto" w:sz="8" w:space="0"/>
              <w:right w:val="single" w:color="auto" w:sz="8" w:space="0"/>
            </w:tcBorders>
            <w:vAlign w:val="center"/>
          </w:tcPr>
          <w:p w14:paraId="5C37B440">
            <w:pPr>
              <w:rPr>
                <w:color w:val="000000" w:themeColor="text1"/>
                <w:highlight w:val="none"/>
                <w14:textFill>
                  <w14:solidFill>
                    <w14:schemeClr w14:val="tx1"/>
                  </w14:solidFill>
                </w14:textFill>
              </w:rPr>
            </w:pPr>
          </w:p>
        </w:tc>
        <w:tc>
          <w:tcPr>
            <w:tcW w:w="643" w:type="dxa"/>
            <w:tcBorders>
              <w:top w:val="single" w:color="auto" w:sz="8" w:space="0"/>
              <w:left w:val="single" w:color="auto" w:sz="8" w:space="0"/>
              <w:bottom w:val="single" w:color="auto" w:sz="8" w:space="0"/>
              <w:right w:val="single" w:color="auto" w:sz="8" w:space="0"/>
            </w:tcBorders>
            <w:vAlign w:val="center"/>
          </w:tcPr>
          <w:p w14:paraId="22B374C7">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8</w:t>
            </w:r>
          </w:p>
          <w:p w14:paraId="3CC58929">
            <w:pPr>
              <w:jc w:val="center"/>
              <w:rPr>
                <w:rFonts w:ascii="宋体"/>
                <w:color w:val="000000" w:themeColor="text1"/>
                <w:szCs w:val="21"/>
                <w:highlight w:val="none"/>
                <w14:textFill>
                  <w14:solidFill>
                    <w14:schemeClr w14:val="tx1"/>
                  </w14:solidFill>
                </w14:textFill>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6F23ECFC">
            <w:pPr>
              <w:jc w:val="center"/>
              <w:rPr>
                <w:rFonts w:ascii="宋体"/>
                <w:color w:val="000000" w:themeColor="text1"/>
                <w:szCs w:val="21"/>
                <w:highlight w:val="none"/>
                <w14:textFill>
                  <w14:solidFill>
                    <w14:schemeClr w14:val="tx1"/>
                  </w14:solidFill>
                </w14:textFill>
              </w:rPr>
            </w:pPr>
          </w:p>
        </w:tc>
        <w:tc>
          <w:tcPr>
            <w:tcW w:w="1680" w:type="dxa"/>
            <w:tcBorders>
              <w:top w:val="single" w:color="auto" w:sz="8" w:space="0"/>
              <w:left w:val="single" w:color="auto" w:sz="8" w:space="0"/>
              <w:bottom w:val="single" w:color="auto" w:sz="8" w:space="0"/>
              <w:right w:val="single" w:color="auto" w:sz="8" w:space="0"/>
            </w:tcBorders>
            <w:vAlign w:val="center"/>
          </w:tcPr>
          <w:p w14:paraId="285119A9">
            <w:pPr>
              <w:jc w:val="center"/>
              <w:rPr>
                <w:rFonts w:ascii="宋体"/>
                <w:color w:val="000000" w:themeColor="text1"/>
                <w:szCs w:val="21"/>
                <w:highlight w:val="none"/>
                <w14:textFill>
                  <w14:solidFill>
                    <w14:schemeClr w14:val="tx1"/>
                  </w14:solidFill>
                </w14:textFill>
              </w:rPr>
            </w:pPr>
          </w:p>
        </w:tc>
        <w:tc>
          <w:tcPr>
            <w:tcW w:w="2496" w:type="dxa"/>
            <w:tcBorders>
              <w:top w:val="single" w:color="auto" w:sz="8" w:space="0"/>
              <w:left w:val="single" w:color="auto" w:sz="8" w:space="0"/>
              <w:bottom w:val="single" w:color="auto" w:sz="8" w:space="0"/>
              <w:right w:val="single" w:color="auto" w:sz="8" w:space="0"/>
            </w:tcBorders>
            <w:vAlign w:val="center"/>
          </w:tcPr>
          <w:p w14:paraId="608B0674">
            <w:pPr>
              <w:jc w:val="center"/>
              <w:rPr>
                <w:rFonts w:ascii="宋体"/>
                <w:color w:val="000000" w:themeColor="text1"/>
                <w:szCs w:val="21"/>
                <w:highlight w:val="none"/>
                <w14:textFill>
                  <w14:solidFill>
                    <w14:schemeClr w14:val="tx1"/>
                  </w14:solidFill>
                </w14:textFill>
              </w:rPr>
            </w:pPr>
          </w:p>
        </w:tc>
      </w:tr>
      <w:tr w14:paraId="4C11F67E">
        <w:tblPrEx>
          <w:tblCellMar>
            <w:top w:w="0" w:type="dxa"/>
            <w:left w:w="0" w:type="dxa"/>
            <w:bottom w:w="0" w:type="dxa"/>
            <w:right w:w="0" w:type="dxa"/>
          </w:tblCellMar>
        </w:tblPrEx>
        <w:trPr>
          <w:trHeight w:val="2206" w:hRule="exact"/>
          <w:jc w:val="center"/>
        </w:trPr>
        <w:tc>
          <w:tcPr>
            <w:tcW w:w="1454" w:type="dxa"/>
            <w:tcBorders>
              <w:top w:val="single" w:color="auto" w:sz="8" w:space="0"/>
              <w:left w:val="single" w:color="auto" w:sz="8" w:space="0"/>
              <w:bottom w:val="single" w:color="auto" w:sz="8" w:space="0"/>
              <w:right w:val="single" w:color="auto" w:sz="8" w:space="0"/>
            </w:tcBorders>
            <w:vAlign w:val="center"/>
          </w:tcPr>
          <w:p w14:paraId="5A09A63E">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其它需</w:t>
            </w:r>
          </w:p>
          <w:p w14:paraId="7E009142">
            <w:pPr>
              <w:jc w:val="center"/>
              <w:rPr>
                <w:rFonts w:asci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补</w:t>
            </w:r>
            <w:r>
              <w:rPr>
                <w:rFonts w:hint="eastAsia" w:ascii="宋体"/>
                <w:color w:val="000000" w:themeColor="text1"/>
                <w:szCs w:val="21"/>
                <w:highlight w:val="none"/>
                <w14:textFill>
                  <w14:solidFill>
                    <w14:schemeClr w14:val="tx1"/>
                  </w14:solidFill>
                </w14:textFill>
              </w:rPr>
              <w:t>充的情况</w:t>
            </w:r>
          </w:p>
          <w:p w14:paraId="6FF9E6EF">
            <w:pPr>
              <w:jc w:val="center"/>
              <w:rPr>
                <w:rFonts w:ascii="宋体"/>
                <w:color w:val="000000" w:themeColor="text1"/>
                <w:szCs w:val="21"/>
                <w:highlight w:val="none"/>
                <w14:textFill>
                  <w14:solidFill>
                    <w14:schemeClr w14:val="tx1"/>
                  </w14:solidFill>
                </w14:textFill>
              </w:rPr>
            </w:pPr>
          </w:p>
        </w:tc>
        <w:tc>
          <w:tcPr>
            <w:tcW w:w="7536" w:type="dxa"/>
            <w:gridSpan w:val="6"/>
            <w:tcBorders>
              <w:top w:val="single" w:color="auto" w:sz="8" w:space="0"/>
              <w:left w:val="single" w:color="auto" w:sz="8" w:space="0"/>
              <w:bottom w:val="single" w:color="auto" w:sz="8" w:space="0"/>
              <w:right w:val="single" w:color="auto" w:sz="8" w:space="0"/>
            </w:tcBorders>
            <w:vAlign w:val="center"/>
          </w:tcPr>
          <w:p w14:paraId="5E78A5E8">
            <w:pPr>
              <w:jc w:val="center"/>
              <w:rPr>
                <w:rFonts w:ascii="宋体"/>
                <w:color w:val="000000" w:themeColor="text1"/>
                <w:szCs w:val="21"/>
                <w:highlight w:val="none"/>
                <w14:textFill>
                  <w14:solidFill>
                    <w14:schemeClr w14:val="tx1"/>
                  </w14:solidFill>
                </w14:textFill>
              </w:rPr>
            </w:pPr>
          </w:p>
        </w:tc>
      </w:tr>
    </w:tbl>
    <w:p w14:paraId="0B4AFF1C">
      <w:pPr>
        <w:rPr>
          <w:rFonts w:ascii="宋体" w:cs="宋体"/>
          <w:b/>
          <w:color w:val="000000" w:themeColor="text1"/>
          <w:sz w:val="32"/>
          <w:szCs w:val="32"/>
          <w:highlight w:val="none"/>
          <w14:textFill>
            <w14:solidFill>
              <w14:schemeClr w14:val="tx1"/>
            </w14:solidFill>
          </w14:textFill>
        </w:rPr>
      </w:pPr>
      <w:bookmarkStart w:id="80" w:name="_Toc284060544"/>
      <w:bookmarkStart w:id="81" w:name="_Toc60537410"/>
      <w:r>
        <w:rPr>
          <w:rFonts w:hint="eastAsia" w:ascii="宋体" w:cs="宋体"/>
          <w:b/>
          <w:color w:val="000000" w:themeColor="text1"/>
          <w:sz w:val="21"/>
          <w:szCs w:val="21"/>
          <w:highlight w:val="none"/>
          <w:lang w:eastAsia="zh-CN"/>
          <w14:textFill>
            <w14:solidFill>
              <w14:schemeClr w14:val="tx1"/>
            </w14:solidFill>
          </w14:textFill>
        </w:rPr>
        <w:t>附人员职称证、</w:t>
      </w:r>
      <w:r>
        <w:rPr>
          <w:rFonts w:hint="eastAsia" w:ascii="宋体" w:cs="宋体"/>
          <w:b/>
          <w:color w:val="000000" w:themeColor="text1"/>
          <w:sz w:val="21"/>
          <w:szCs w:val="21"/>
          <w:highlight w:val="none"/>
          <w:lang w:val="en-US" w:eastAsia="zh-CN"/>
          <w14:textFill>
            <w14:solidFill>
              <w14:schemeClr w14:val="tx1"/>
            </w14:solidFill>
          </w14:textFill>
        </w:rPr>
        <w:t>注册证、身份证</w:t>
      </w:r>
      <w:r>
        <w:rPr>
          <w:rFonts w:hint="eastAsia" w:ascii="宋体" w:cs="宋体"/>
          <w:b/>
          <w:color w:val="000000" w:themeColor="text1"/>
          <w:sz w:val="21"/>
          <w:szCs w:val="21"/>
          <w:highlight w:val="none"/>
          <w:lang w:eastAsia="zh-CN"/>
          <w14:textFill>
            <w14:solidFill>
              <w14:schemeClr w14:val="tx1"/>
            </w14:solidFill>
          </w14:textFill>
        </w:rPr>
        <w:t>。</w:t>
      </w:r>
      <w:r>
        <w:rPr>
          <w:rFonts w:ascii="宋体" w:cs="宋体"/>
          <w:b/>
          <w:color w:val="000000" w:themeColor="text1"/>
          <w:sz w:val="32"/>
          <w:szCs w:val="32"/>
          <w:highlight w:val="none"/>
          <w14:textFill>
            <w14:solidFill>
              <w14:schemeClr w14:val="tx1"/>
            </w14:solidFill>
          </w14:textFill>
        </w:rPr>
        <w:br w:type="page"/>
      </w:r>
    </w:p>
    <w:p w14:paraId="2F25A472">
      <w:pPr>
        <w:rPr>
          <w:color w:val="000000" w:themeColor="text1"/>
          <w:highlight w:val="none"/>
          <w14:textFill>
            <w14:solidFill>
              <w14:schemeClr w14:val="tx1"/>
            </w14:solidFill>
          </w14:textFill>
        </w:rPr>
      </w:pPr>
    </w:p>
    <w:p w14:paraId="09F7B67A">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Times New Roman" w:eastAsia="宋体" w:cs="宋体"/>
          <w:b/>
          <w:color w:val="000000" w:themeColor="text1"/>
          <w:sz w:val="32"/>
          <w:szCs w:val="32"/>
          <w:highlight w:val="none"/>
          <w14:textFill>
            <w14:solidFill>
              <w14:schemeClr w14:val="tx1"/>
            </w14:solidFill>
          </w14:textFill>
        </w:rPr>
        <w:t>十</w:t>
      </w:r>
      <w:r>
        <w:rPr>
          <w:rFonts w:hint="eastAsia" w:ascii="宋体" w:cs="宋体"/>
          <w:b/>
          <w:color w:val="000000" w:themeColor="text1"/>
          <w:sz w:val="32"/>
          <w:szCs w:val="32"/>
          <w:highlight w:val="none"/>
          <w:lang w:val="en-US" w:eastAsia="zh-CN"/>
          <w14:textFill>
            <w14:solidFill>
              <w14:schemeClr w14:val="tx1"/>
            </w14:solidFill>
          </w14:textFill>
        </w:rPr>
        <w:t>六</w:t>
      </w:r>
      <w:r>
        <w:rPr>
          <w:rFonts w:hint="eastAsia" w:ascii="宋体" w:hAnsi="Times New Roman" w:eastAsia="宋体" w:cs="宋体"/>
          <w:b/>
          <w:color w:val="000000" w:themeColor="text1"/>
          <w:sz w:val="32"/>
          <w:szCs w:val="32"/>
          <w:highlight w:val="none"/>
          <w14:textFill>
            <w14:solidFill>
              <w14:schemeClr w14:val="tx1"/>
            </w14:solidFill>
          </w14:textFill>
        </w:rPr>
        <w:t>、</w:t>
      </w:r>
      <w:bookmarkEnd w:id="80"/>
      <w:bookmarkEnd w:id="81"/>
      <w:r>
        <w:rPr>
          <w:rFonts w:hint="eastAsia" w:ascii="宋体" w:hAnsi="宋体" w:cs="宋体"/>
          <w:b/>
          <w:color w:val="000000" w:themeColor="text1"/>
          <w:sz w:val="28"/>
          <w:szCs w:val="28"/>
          <w:highlight w:val="none"/>
          <w14:textFill>
            <w14:solidFill>
              <w14:schemeClr w14:val="tx1"/>
            </w14:solidFill>
          </w14:textFill>
        </w:rPr>
        <w:t>拟投入</w:t>
      </w:r>
      <w:r>
        <w:rPr>
          <w:rFonts w:hint="eastAsia" w:ascii="宋体" w:hAnsi="宋体" w:cs="宋体"/>
          <w:b/>
          <w:color w:val="000000" w:themeColor="text1"/>
          <w:sz w:val="28"/>
          <w:szCs w:val="28"/>
          <w:highlight w:val="none"/>
          <w:lang w:eastAsia="zh-CN"/>
          <w14:textFill>
            <w14:solidFill>
              <w14:schemeClr w14:val="tx1"/>
            </w14:solidFill>
          </w14:textFill>
        </w:rPr>
        <w:t>本</w:t>
      </w:r>
      <w:r>
        <w:rPr>
          <w:rFonts w:hint="eastAsia" w:ascii="宋体" w:hAnsi="宋体" w:cs="宋体"/>
          <w:b/>
          <w:color w:val="000000" w:themeColor="text1"/>
          <w:sz w:val="28"/>
          <w:szCs w:val="28"/>
          <w:highlight w:val="none"/>
          <w14:textFill>
            <w14:solidFill>
              <w14:schemeClr w14:val="tx1"/>
            </w14:solidFill>
          </w14:textFill>
        </w:rPr>
        <w:t>项目的设备配置表</w:t>
      </w:r>
    </w:p>
    <w:p w14:paraId="79E124BA">
      <w:pPr>
        <w:pStyle w:val="2"/>
        <w:rPr>
          <w:rFonts w:hint="eastAsia" w:ascii="Times New Roman" w:hAnsi="Times New Roman"/>
          <w:color w:val="000000" w:themeColor="text1"/>
          <w:highlight w:val="none"/>
          <w:lang w:eastAsia="zh-CN"/>
          <w14:textFill>
            <w14:solidFill>
              <w14:schemeClr w14:val="tx1"/>
            </w14:solidFill>
          </w14:textFill>
        </w:rPr>
      </w:pP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065"/>
        <w:gridCol w:w="1065"/>
        <w:gridCol w:w="1065"/>
        <w:gridCol w:w="1065"/>
        <w:gridCol w:w="1404"/>
        <w:gridCol w:w="1064"/>
        <w:gridCol w:w="1162"/>
      </w:tblGrid>
      <w:tr w14:paraId="65D2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48F019C2">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065" w:type="dxa"/>
            <w:noWrap w:val="0"/>
            <w:vAlign w:val="center"/>
          </w:tcPr>
          <w:p w14:paraId="5E60FD0D">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设备名称</w:t>
            </w:r>
          </w:p>
        </w:tc>
        <w:tc>
          <w:tcPr>
            <w:tcW w:w="1065" w:type="dxa"/>
            <w:noWrap w:val="0"/>
            <w:vAlign w:val="center"/>
          </w:tcPr>
          <w:p w14:paraId="1A1FDBB9">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型号规格</w:t>
            </w:r>
          </w:p>
        </w:tc>
        <w:tc>
          <w:tcPr>
            <w:tcW w:w="1065" w:type="dxa"/>
            <w:noWrap w:val="0"/>
            <w:vAlign w:val="center"/>
          </w:tcPr>
          <w:p w14:paraId="16D5572D">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1065" w:type="dxa"/>
            <w:noWrap w:val="0"/>
            <w:vAlign w:val="center"/>
          </w:tcPr>
          <w:p w14:paraId="334C8C32">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国别产地</w:t>
            </w:r>
          </w:p>
        </w:tc>
        <w:tc>
          <w:tcPr>
            <w:tcW w:w="1404" w:type="dxa"/>
            <w:noWrap w:val="0"/>
            <w:vAlign w:val="center"/>
          </w:tcPr>
          <w:p w14:paraId="79968A3F">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制造年份</w:t>
            </w:r>
          </w:p>
        </w:tc>
        <w:tc>
          <w:tcPr>
            <w:tcW w:w="1064" w:type="dxa"/>
            <w:noWrap w:val="0"/>
            <w:vAlign w:val="center"/>
          </w:tcPr>
          <w:p w14:paraId="2833E7EF">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用途</w:t>
            </w:r>
          </w:p>
        </w:tc>
        <w:tc>
          <w:tcPr>
            <w:tcW w:w="1162" w:type="dxa"/>
            <w:noWrap w:val="0"/>
            <w:vAlign w:val="center"/>
          </w:tcPr>
          <w:p w14:paraId="2B52EE58">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14:paraId="78A1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25469A8F">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47A051CD">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132F5E06">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557C2762">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5274D5E2">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2066E0A8">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516F08B4">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36F4F1C1">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4CC7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2B0B05EF">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6F266FB7">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363198D1">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78F46260">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69496087">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3B7BE19C">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6C4B45F7">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34515272">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05DF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0BCD616B">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60CDA6B3">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50A8B04C">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71EC6067">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3399D797">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063C1643">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32512889">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0D50CED4">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2167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66EC9EBD">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22869592">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43F1D9EC">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1F3D6EFA">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7B0BED10">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517A5885">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60D22525">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1AAEB752">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1284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307B9BCD">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465246E6">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421C5C70">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78CC3469">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6A1CBEA4">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1CD8F285">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2A082A46">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1A2704CD">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184E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20DD8B39">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1C3C38B9">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1C024C3A">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3BA20FB7">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4060724D">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168137E3">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502E2ED6">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3FF0DA8F">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1E59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5B0C94E4">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6EE936AA">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3DC38249">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5178E801">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4E6ED96E">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0D1CBF8F">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35D26CD8">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2C23175C">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1C87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6245A50E">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6DD38D79">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20ECD739">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63AC84B3">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5417C3E0">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3ED26B83">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014620AF">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040143E0">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67F4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585D4737">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0595BB7B">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671D98C0">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4C8D8B9D">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1E727CFA">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59F48F7D">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56337992">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29806559">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744E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28ACFD4F">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6B3F6DA0">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6F3D7433">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21C4B97F">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4F883B55">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02C41E4C">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7CBD99F7">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017D93E1">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392E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0F3E954E">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54E98508">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32B51C1D">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496F320A">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525C3D1E">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57ED769F">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6DF4E81A">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3C1EF668">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6BD5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0E34E509">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10A33ABB">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6C8A12C3">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3EE474B8">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0030C4AA">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2601C706">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4FA22AFF">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41218FDE">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49D3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42599620">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2CABA33B">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51AB4DDA">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42A543F2">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4B141FFE">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7B71BDB5">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570FE421">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61E776A0">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1BB3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4DAD9A8B">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4B5021BD">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26736EE5">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3C5FFDE3">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51D8CCD0">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5BD7B6E3">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6B9243FB">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393BC6A3">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2D71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4591EC71">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5F15A689">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63153ABE">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104826DA">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0D6F3245">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0A1B2855">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42880228">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7E284204">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34A6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092FB952">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1ACD4A95">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07D80267">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1C1E6779">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7A515D6C">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38010EEB">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2A30CD04">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61F56B95">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4B5A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66549F80">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172B726F">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3A486862">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3CD46713">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5D929801">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5EF77E8C">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24407FC5">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378AD8CF">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47A5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2E507422">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0928D209">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7C8DC100">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785EE92F">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375F4048">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4340C71B">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13E4FC3C">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55E8ADD4">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r w14:paraId="0F90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center"/>
          </w:tcPr>
          <w:p w14:paraId="254E2394">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28E540DF">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0190F623">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319ADC56">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5" w:type="dxa"/>
            <w:noWrap w:val="0"/>
            <w:vAlign w:val="center"/>
          </w:tcPr>
          <w:p w14:paraId="3A1B7AAF">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404" w:type="dxa"/>
            <w:noWrap w:val="0"/>
            <w:vAlign w:val="center"/>
          </w:tcPr>
          <w:p w14:paraId="62CE6EDA">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064" w:type="dxa"/>
            <w:noWrap w:val="0"/>
            <w:vAlign w:val="center"/>
          </w:tcPr>
          <w:p w14:paraId="6B78A729">
            <w:pPr>
              <w:spacing w:line="360" w:lineRule="auto"/>
              <w:jc w:val="center"/>
              <w:rPr>
                <w:rFonts w:hint="eastAsia" w:ascii="宋体" w:hAnsi="宋体" w:cs="宋体"/>
                <w:b/>
                <w:color w:val="000000" w:themeColor="text1"/>
                <w:szCs w:val="21"/>
                <w:highlight w:val="none"/>
                <w14:textFill>
                  <w14:solidFill>
                    <w14:schemeClr w14:val="tx1"/>
                  </w14:solidFill>
                </w14:textFill>
              </w:rPr>
            </w:pPr>
          </w:p>
        </w:tc>
        <w:tc>
          <w:tcPr>
            <w:tcW w:w="1162" w:type="dxa"/>
            <w:noWrap w:val="0"/>
            <w:vAlign w:val="center"/>
          </w:tcPr>
          <w:p w14:paraId="2422C177">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bl>
    <w:p w14:paraId="4C48B75D">
      <w:pPr>
        <w:spacing w:line="360" w:lineRule="auto"/>
        <w:ind w:firstLine="422" w:firstLineChars="200"/>
        <w:jc w:val="left"/>
        <w:rPr>
          <w:rFonts w:hint="eastAsia" w:ascii="宋体" w:hAnsi="Times New Roman" w:eastAsia="宋体" w:cs="宋体"/>
          <w:b/>
          <w:color w:val="000000" w:themeColor="text1"/>
          <w:sz w:val="21"/>
          <w:szCs w:val="21"/>
          <w:highlight w:val="none"/>
          <w:lang w:eastAsia="zh-CN"/>
          <w14:textFill>
            <w14:solidFill>
              <w14:schemeClr w14:val="tx1"/>
            </w14:solidFill>
          </w14:textFill>
        </w:rPr>
      </w:pPr>
      <w:r>
        <w:rPr>
          <w:rFonts w:hint="eastAsia" w:ascii="宋体" w:cs="宋体"/>
          <w:b/>
          <w:color w:val="000000" w:themeColor="text1"/>
          <w:sz w:val="21"/>
          <w:szCs w:val="21"/>
          <w:highlight w:val="none"/>
          <w:lang w:eastAsia="zh-CN"/>
          <w14:textFill>
            <w14:solidFill>
              <w14:schemeClr w14:val="tx1"/>
            </w14:solidFill>
          </w14:textFill>
        </w:rPr>
        <w:t>附设备购置发票或其他证明材料。</w:t>
      </w:r>
    </w:p>
    <w:p w14:paraId="3E9F8EF0">
      <w:pPr>
        <w:rPr>
          <w:rFonts w:hint="eastAsia" w:ascii="宋体" w:hAnsi="Times New Roman" w:eastAsia="宋体" w:cs="宋体"/>
          <w:b/>
          <w:color w:val="000000" w:themeColor="text1"/>
          <w:sz w:val="32"/>
          <w:szCs w:val="32"/>
          <w:highlight w:val="none"/>
          <w14:textFill>
            <w14:solidFill>
              <w14:schemeClr w14:val="tx1"/>
            </w14:solidFill>
          </w14:textFill>
        </w:rPr>
      </w:pPr>
      <w:r>
        <w:rPr>
          <w:rFonts w:hint="eastAsia" w:ascii="宋体" w:hAnsi="Times New Roman" w:eastAsia="宋体" w:cs="宋体"/>
          <w:b/>
          <w:color w:val="000000" w:themeColor="text1"/>
          <w:sz w:val="32"/>
          <w:szCs w:val="32"/>
          <w:highlight w:val="none"/>
          <w14:textFill>
            <w14:solidFill>
              <w14:schemeClr w14:val="tx1"/>
            </w14:solidFill>
          </w14:textFill>
        </w:rPr>
        <w:br w:type="page"/>
      </w:r>
    </w:p>
    <w:p w14:paraId="7860DB22">
      <w:pPr>
        <w:spacing w:line="360" w:lineRule="auto"/>
        <w:ind w:firstLine="643" w:firstLineChars="200"/>
        <w:jc w:val="center"/>
        <w:rPr>
          <w:rFonts w:hint="eastAsia" w:ascii="宋体" w:cs="宋体"/>
          <w:b/>
          <w:bCs/>
          <w:color w:val="000000" w:themeColor="text1"/>
          <w:kern w:val="2"/>
          <w:sz w:val="32"/>
          <w:szCs w:val="32"/>
          <w:highlight w:val="none"/>
          <w:lang w:val="zh-CN" w:bidi="zh-CN"/>
          <w14:textFill>
            <w14:solidFill>
              <w14:schemeClr w14:val="tx1"/>
            </w14:solidFill>
          </w14:textFill>
        </w:rPr>
      </w:pPr>
    </w:p>
    <w:p w14:paraId="13D854C2">
      <w:pPr>
        <w:spacing w:line="360" w:lineRule="auto"/>
        <w:ind w:firstLine="643" w:firstLineChars="200"/>
        <w:jc w:val="center"/>
        <w:rPr>
          <w:rFonts w:ascii="宋体" w:cs="宋体"/>
          <w:b/>
          <w:bCs/>
          <w:color w:val="000000" w:themeColor="text1"/>
          <w:kern w:val="2"/>
          <w:sz w:val="32"/>
          <w:szCs w:val="32"/>
          <w:highlight w:val="none"/>
          <w:lang w:val="zh-CN" w:bidi="zh-CN"/>
          <w14:textFill>
            <w14:solidFill>
              <w14:schemeClr w14:val="tx1"/>
            </w14:solidFill>
          </w14:textFill>
        </w:rPr>
      </w:pPr>
      <w:r>
        <w:rPr>
          <w:rFonts w:hint="eastAsia" w:ascii="宋体" w:cs="宋体"/>
          <w:b/>
          <w:bCs/>
          <w:color w:val="000000" w:themeColor="text1"/>
          <w:kern w:val="2"/>
          <w:sz w:val="32"/>
          <w:szCs w:val="32"/>
          <w:highlight w:val="none"/>
          <w:lang w:val="zh-CN" w:bidi="zh-CN"/>
          <w14:textFill>
            <w14:solidFill>
              <w14:schemeClr w14:val="tx1"/>
            </w14:solidFill>
          </w14:textFill>
        </w:rPr>
        <w:t>十</w:t>
      </w:r>
      <w:r>
        <w:rPr>
          <w:rFonts w:hint="eastAsia" w:ascii="宋体" w:cs="宋体"/>
          <w:b/>
          <w:bCs/>
          <w:color w:val="000000" w:themeColor="text1"/>
          <w:kern w:val="2"/>
          <w:sz w:val="32"/>
          <w:szCs w:val="32"/>
          <w:highlight w:val="none"/>
          <w:lang w:val="en-US" w:bidi="zh-CN"/>
          <w14:textFill>
            <w14:solidFill>
              <w14:schemeClr w14:val="tx1"/>
            </w14:solidFill>
          </w14:textFill>
        </w:rPr>
        <w:t>七</w:t>
      </w:r>
      <w:r>
        <w:rPr>
          <w:rFonts w:hint="eastAsia" w:ascii="宋体" w:cs="宋体"/>
          <w:b/>
          <w:bCs/>
          <w:color w:val="000000" w:themeColor="text1"/>
          <w:kern w:val="2"/>
          <w:sz w:val="32"/>
          <w:szCs w:val="32"/>
          <w:highlight w:val="none"/>
          <w:lang w:val="zh-CN" w:bidi="zh-CN"/>
          <w14:textFill>
            <w14:solidFill>
              <w14:schemeClr w14:val="tx1"/>
            </w14:solidFill>
          </w14:textFill>
        </w:rPr>
        <w:t>、中小企业声明函（工程、服务）</w:t>
      </w:r>
    </w:p>
    <w:p w14:paraId="3A9404CB">
      <w:pPr>
        <w:widowControl w:val="0"/>
        <w:spacing w:before="5"/>
        <w:jc w:val="both"/>
        <w:rPr>
          <w:rFonts w:ascii="宋体" w:cs="宋体"/>
          <w:b/>
          <w:color w:val="000000" w:themeColor="text1"/>
          <w:kern w:val="2"/>
          <w:sz w:val="48"/>
          <w:szCs w:val="32"/>
          <w:highlight w:val="none"/>
          <w:lang w:val="zh-CN" w:bidi="zh-CN"/>
          <w14:textFill>
            <w14:solidFill>
              <w14:schemeClr w14:val="tx1"/>
            </w14:solidFill>
          </w14:textFill>
        </w:rPr>
      </w:pPr>
    </w:p>
    <w:p w14:paraId="5961AD82">
      <w:pPr>
        <w:widowControl w:val="0"/>
        <w:spacing w:line="360" w:lineRule="auto"/>
        <w:ind w:firstLine="420" w:firstLineChars="200"/>
        <w:jc w:val="both"/>
        <w:rPr>
          <w:rFonts w:ascii="宋体" w:cs="宋体"/>
          <w:bCs/>
          <w:color w:val="000000" w:themeColor="text1"/>
          <w:kern w:val="2"/>
          <w:sz w:val="21"/>
          <w:szCs w:val="21"/>
          <w:highlight w:val="none"/>
          <w:lang w:val="zh-CN" w:bidi="zh-CN"/>
          <w14:textFill>
            <w14:solidFill>
              <w14:schemeClr w14:val="tx1"/>
            </w14:solidFill>
          </w14:textFill>
        </w:rPr>
      </w:pPr>
      <w:r>
        <w:rPr>
          <w:rFonts w:hint="eastAsia" w:ascii="宋体" w:cs="宋体"/>
          <w:bCs/>
          <w:color w:val="000000" w:themeColor="text1"/>
          <w:kern w:val="2"/>
          <w:sz w:val="21"/>
          <w:szCs w:val="21"/>
          <w:highlight w:val="none"/>
          <w:lang w:val="zh-CN" w:bidi="zh-CN"/>
          <w14:textFill>
            <w14:solidFill>
              <w14:schemeClr w14:val="tx1"/>
            </w14:solidFill>
          </w14:textFill>
        </w:rPr>
        <w:t>本公司（联合体）郑重声明，根据《政府采购促进中小企业发展管理办法》（财库﹝2020﹞46 号）的规定，本公司（联合体）参加</w:t>
      </w:r>
      <w:r>
        <w:rPr>
          <w:rFonts w:hint="eastAsia" w:ascii="宋体" w:cs="宋体"/>
          <w:bCs/>
          <w:color w:val="000000" w:themeColor="text1"/>
          <w:kern w:val="2"/>
          <w:sz w:val="21"/>
          <w:szCs w:val="21"/>
          <w:highlight w:val="none"/>
          <w:u w:val="single"/>
          <w:lang w:val="zh-CN" w:bidi="zh-CN"/>
          <w14:textFill>
            <w14:solidFill>
              <w14:schemeClr w14:val="tx1"/>
            </w14:solidFill>
          </w14:textFill>
        </w:rPr>
        <w:t>（单位名称）</w:t>
      </w:r>
      <w:r>
        <w:rPr>
          <w:rFonts w:hint="eastAsia" w:ascii="宋体" w:cs="宋体"/>
          <w:bCs/>
          <w:color w:val="000000" w:themeColor="text1"/>
          <w:kern w:val="2"/>
          <w:sz w:val="21"/>
          <w:szCs w:val="21"/>
          <w:highlight w:val="none"/>
          <w:lang w:val="zh-CN" w:bidi="zh-CN"/>
          <w14:textFill>
            <w14:solidFill>
              <w14:schemeClr w14:val="tx1"/>
            </w14:solidFill>
          </w14:textFill>
        </w:rPr>
        <w:t>的</w:t>
      </w:r>
      <w:r>
        <w:rPr>
          <w:rFonts w:hint="eastAsia" w:ascii="宋体" w:cs="宋体"/>
          <w:bCs/>
          <w:color w:val="000000" w:themeColor="text1"/>
          <w:kern w:val="2"/>
          <w:sz w:val="21"/>
          <w:szCs w:val="21"/>
          <w:highlight w:val="none"/>
          <w:u w:val="single"/>
          <w:lang w:val="zh-CN" w:bidi="zh-CN"/>
          <w14:textFill>
            <w14:solidFill>
              <w14:schemeClr w14:val="tx1"/>
            </w14:solidFill>
          </w14:textFill>
        </w:rPr>
        <w:t>（项目名称）</w:t>
      </w:r>
      <w:r>
        <w:rPr>
          <w:rFonts w:hint="eastAsia" w:ascii="宋体" w:cs="宋体"/>
          <w:bCs/>
          <w:color w:val="000000" w:themeColor="text1"/>
          <w:kern w:val="2"/>
          <w:sz w:val="21"/>
          <w:szCs w:val="21"/>
          <w:highlight w:val="none"/>
          <w:lang w:val="zh-CN" w:bidi="zh-CN"/>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659D4196">
      <w:pPr>
        <w:widowControl w:val="0"/>
        <w:tabs>
          <w:tab w:val="left" w:pos="1243"/>
        </w:tabs>
        <w:spacing w:line="360" w:lineRule="auto"/>
        <w:ind w:firstLine="420" w:firstLineChars="200"/>
        <w:rPr>
          <w:rFonts w:ascii="宋体" w:cs="宋体"/>
          <w:bCs/>
          <w:color w:val="000000" w:themeColor="text1"/>
          <w:kern w:val="2"/>
          <w:sz w:val="21"/>
          <w:szCs w:val="21"/>
          <w:highlight w:val="none"/>
          <w14:textFill>
            <w14:solidFill>
              <w14:schemeClr w14:val="tx1"/>
            </w14:solidFill>
          </w14:textFill>
        </w:rPr>
      </w:pPr>
      <w:r>
        <w:rPr>
          <w:rFonts w:hint="eastAsia" w:ascii="宋体" w:cs="宋体"/>
          <w:bCs/>
          <w:color w:val="000000" w:themeColor="text1"/>
          <w:kern w:val="2"/>
          <w:sz w:val="21"/>
          <w:szCs w:val="21"/>
          <w:highlight w:val="none"/>
          <w:lang w:bidi="zh-CN"/>
          <w14:textFill>
            <w14:solidFill>
              <w14:schemeClr w14:val="tx1"/>
            </w14:solidFill>
          </w14:textFill>
        </w:rPr>
        <w:t>1.</w:t>
      </w:r>
      <w:r>
        <w:rPr>
          <w:rFonts w:hint="eastAsia" w:ascii="宋体" w:cs="宋体"/>
          <w:bCs/>
          <w:color w:val="000000" w:themeColor="text1"/>
          <w:kern w:val="2"/>
          <w:sz w:val="21"/>
          <w:szCs w:val="21"/>
          <w:highlight w:val="none"/>
          <w:u w:val="single" w:color="000000"/>
          <w:lang w:val="zh-CN" w:bidi="zh-CN"/>
          <w14:textFill>
            <w14:solidFill>
              <w14:schemeClr w14:val="tx1"/>
            </w14:solidFill>
          </w14:textFill>
        </w:rPr>
        <w:t>（标的名称）</w:t>
      </w:r>
      <w:r>
        <w:rPr>
          <w:rFonts w:hint="eastAsia" w:ascii="宋体" w:cs="宋体"/>
          <w:bCs/>
          <w:color w:val="000000" w:themeColor="text1"/>
          <w:kern w:val="2"/>
          <w:sz w:val="21"/>
          <w:szCs w:val="21"/>
          <w:highlight w:val="none"/>
          <w:u w:color="000000"/>
          <w:lang w:val="zh-CN" w:bidi="zh-CN"/>
          <w14:textFill>
            <w14:solidFill>
              <w14:schemeClr w14:val="tx1"/>
            </w14:solidFill>
          </w14:textFill>
        </w:rPr>
        <w:t>，属于（</w:t>
      </w:r>
      <w:r>
        <w:rPr>
          <w:rFonts w:hint="eastAsia" w:ascii="宋体" w:cs="宋体"/>
          <w:bCs/>
          <w:color w:val="000000" w:themeColor="text1"/>
          <w:kern w:val="2"/>
          <w:sz w:val="21"/>
          <w:szCs w:val="21"/>
          <w:highlight w:val="none"/>
          <w:u w:val="single" w:color="000000"/>
          <w:lang w:val="zh-CN" w:bidi="zh-CN"/>
          <w14:textFill>
            <w14:solidFill>
              <w14:schemeClr w14:val="tx1"/>
            </w14:solidFill>
          </w14:textFill>
        </w:rPr>
        <w:t>采购文件中明确的所属行业）</w:t>
      </w:r>
      <w:r>
        <w:rPr>
          <w:rFonts w:hint="eastAsia" w:ascii="宋体" w:cs="宋体"/>
          <w:bCs/>
          <w:color w:val="000000" w:themeColor="text1"/>
          <w:kern w:val="2"/>
          <w:sz w:val="21"/>
          <w:szCs w:val="21"/>
          <w:highlight w:val="none"/>
          <w:u w:color="000000"/>
          <w:lang w:val="zh-CN" w:bidi="zh-CN"/>
          <w14:textFill>
            <w14:solidFill>
              <w14:schemeClr w14:val="tx1"/>
            </w14:solidFill>
          </w14:textFill>
        </w:rPr>
        <w:t>；</w:t>
      </w:r>
      <w:r>
        <w:rPr>
          <w:rFonts w:hint="eastAsia" w:ascii="宋体" w:cs="宋体"/>
          <w:bCs/>
          <w:color w:val="000000" w:themeColor="text1"/>
          <w:kern w:val="2"/>
          <w:sz w:val="21"/>
          <w:szCs w:val="21"/>
          <w:highlight w:val="none"/>
          <w14:textFill>
            <w14:solidFill>
              <w14:schemeClr w14:val="tx1"/>
            </w14:solidFill>
          </w14:textFill>
        </w:rPr>
        <w:t>承建（承接）企业为</w:t>
      </w:r>
      <w:r>
        <w:rPr>
          <w:rFonts w:hint="eastAsia" w:ascii="宋体" w:cs="宋体"/>
          <w:bCs/>
          <w:color w:val="000000" w:themeColor="text1"/>
          <w:kern w:val="2"/>
          <w:sz w:val="21"/>
          <w:szCs w:val="21"/>
          <w:highlight w:val="none"/>
          <w:u w:val="single"/>
          <w14:textFill>
            <w14:solidFill>
              <w14:schemeClr w14:val="tx1"/>
            </w14:solidFill>
          </w14:textFill>
        </w:rPr>
        <w:t>（企业名称）</w:t>
      </w:r>
      <w:r>
        <w:rPr>
          <w:rFonts w:hint="eastAsia" w:ascii="宋体" w:cs="宋体"/>
          <w:bCs/>
          <w:color w:val="000000" w:themeColor="text1"/>
          <w:kern w:val="2"/>
          <w:sz w:val="21"/>
          <w:szCs w:val="21"/>
          <w:highlight w:val="none"/>
          <w14:textFill>
            <w14:solidFill>
              <w14:schemeClr w14:val="tx1"/>
            </w14:solidFill>
          </w14:textFill>
        </w:rPr>
        <w:t>，从业人员</w:t>
      </w:r>
      <w:r>
        <w:rPr>
          <w:rFonts w:hint="eastAsia" w:ascii="宋体" w:cs="宋体"/>
          <w:bCs/>
          <w:color w:val="000000" w:themeColor="text1"/>
          <w:kern w:val="2"/>
          <w:sz w:val="21"/>
          <w:szCs w:val="21"/>
          <w:highlight w:val="none"/>
          <w:u w:val="single"/>
          <w14:textFill>
            <w14:solidFill>
              <w14:schemeClr w14:val="tx1"/>
            </w14:solidFill>
          </w14:textFill>
        </w:rPr>
        <w:t xml:space="preserve">    </w:t>
      </w:r>
      <w:r>
        <w:rPr>
          <w:rFonts w:hint="eastAsia" w:ascii="宋体" w:cs="宋体"/>
          <w:bCs/>
          <w:color w:val="000000" w:themeColor="text1"/>
          <w:kern w:val="2"/>
          <w:sz w:val="21"/>
          <w:szCs w:val="21"/>
          <w:highlight w:val="none"/>
          <w14:textFill>
            <w14:solidFill>
              <w14:schemeClr w14:val="tx1"/>
            </w14:solidFill>
          </w14:textFill>
        </w:rPr>
        <w:t>人，营业收入为</w:t>
      </w:r>
      <w:r>
        <w:rPr>
          <w:rFonts w:hint="eastAsia" w:ascii="宋体" w:cs="宋体"/>
          <w:bCs/>
          <w:color w:val="000000" w:themeColor="text1"/>
          <w:kern w:val="2"/>
          <w:sz w:val="21"/>
          <w:szCs w:val="21"/>
          <w:highlight w:val="none"/>
          <w:u w:val="single"/>
          <w14:textFill>
            <w14:solidFill>
              <w14:schemeClr w14:val="tx1"/>
            </w14:solidFill>
          </w14:textFill>
        </w:rPr>
        <w:t xml:space="preserve">    </w:t>
      </w:r>
      <w:r>
        <w:rPr>
          <w:rFonts w:hint="eastAsia" w:ascii="宋体" w:cs="宋体"/>
          <w:bCs/>
          <w:color w:val="000000" w:themeColor="text1"/>
          <w:kern w:val="2"/>
          <w:sz w:val="21"/>
          <w:szCs w:val="21"/>
          <w:highlight w:val="none"/>
          <w14:textFill>
            <w14:solidFill>
              <w14:schemeClr w14:val="tx1"/>
            </w14:solidFill>
          </w14:textFill>
        </w:rPr>
        <w:t>万元，资产总额为</w:t>
      </w:r>
      <w:r>
        <w:rPr>
          <w:rFonts w:hint="eastAsia" w:ascii="宋体" w:cs="宋体"/>
          <w:bCs/>
          <w:color w:val="000000" w:themeColor="text1"/>
          <w:kern w:val="2"/>
          <w:sz w:val="21"/>
          <w:szCs w:val="21"/>
          <w:highlight w:val="none"/>
          <w:u w:val="single"/>
          <w14:textFill>
            <w14:solidFill>
              <w14:schemeClr w14:val="tx1"/>
            </w14:solidFill>
          </w14:textFill>
        </w:rPr>
        <w:t xml:space="preserve">    </w:t>
      </w:r>
      <w:r>
        <w:rPr>
          <w:rFonts w:hint="eastAsia" w:ascii="宋体" w:cs="宋体"/>
          <w:bCs/>
          <w:color w:val="000000" w:themeColor="text1"/>
          <w:kern w:val="2"/>
          <w:sz w:val="21"/>
          <w:szCs w:val="21"/>
          <w:highlight w:val="none"/>
          <w14:textFill>
            <w14:solidFill>
              <w14:schemeClr w14:val="tx1"/>
            </w14:solidFill>
          </w14:textFill>
        </w:rPr>
        <w:t>万元</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 </w:instrText>
      </w:r>
      <w:r>
        <w:rPr>
          <w:color w:val="000000" w:themeColor="text1"/>
          <w:highlight w:val="none"/>
          <w14:textFill>
            <w14:solidFill>
              <w14:schemeClr w14:val="tx1"/>
            </w14:solidFill>
          </w14:textFill>
        </w:rPr>
        <w:fldChar w:fldCharType="separate"/>
      </w:r>
      <w:r>
        <w:rPr>
          <w:rFonts w:hint="eastAsia" w:ascii="宋体" w:cs="宋体"/>
          <w:bCs/>
          <w:color w:val="000000" w:themeColor="text1"/>
          <w:kern w:val="2"/>
          <w:position w:val="16"/>
          <w:sz w:val="21"/>
          <w:szCs w:val="21"/>
          <w:highlight w:val="none"/>
          <w14:textFill>
            <w14:solidFill>
              <w14:schemeClr w14:val="tx1"/>
            </w14:solidFill>
          </w14:textFill>
        </w:rPr>
        <w:t>1</w:t>
      </w:r>
      <w:r>
        <w:rPr>
          <w:rFonts w:hint="eastAsia" w:ascii="宋体" w:cs="宋体"/>
          <w:bCs/>
          <w:color w:val="000000" w:themeColor="text1"/>
          <w:kern w:val="2"/>
          <w:position w:val="16"/>
          <w:sz w:val="21"/>
          <w:szCs w:val="21"/>
          <w:highlight w:val="none"/>
          <w14:textFill>
            <w14:solidFill>
              <w14:schemeClr w14:val="tx1"/>
            </w14:solidFill>
          </w14:textFill>
        </w:rPr>
        <w:fldChar w:fldCharType="end"/>
      </w:r>
      <w:r>
        <w:rPr>
          <w:rFonts w:hint="eastAsia" w:ascii="宋体" w:cs="宋体"/>
          <w:bCs/>
          <w:color w:val="000000" w:themeColor="text1"/>
          <w:kern w:val="2"/>
          <w:sz w:val="21"/>
          <w:szCs w:val="21"/>
          <w:highlight w:val="none"/>
          <w14:textFill>
            <w14:solidFill>
              <w14:schemeClr w14:val="tx1"/>
            </w14:solidFill>
          </w14:textFill>
        </w:rPr>
        <w:t>，属于</w:t>
      </w:r>
      <w:r>
        <w:rPr>
          <w:rFonts w:hint="eastAsia" w:ascii="宋体" w:cs="宋体"/>
          <w:bCs/>
          <w:color w:val="000000" w:themeColor="text1"/>
          <w:kern w:val="2"/>
          <w:sz w:val="21"/>
          <w:szCs w:val="21"/>
          <w:highlight w:val="none"/>
          <w:u w:val="single"/>
          <w14:textFill>
            <w14:solidFill>
              <w14:schemeClr w14:val="tx1"/>
            </w14:solidFill>
          </w14:textFill>
        </w:rPr>
        <w:t>（中型企业、小型企业、微型企业）</w:t>
      </w:r>
      <w:r>
        <w:rPr>
          <w:rFonts w:hint="eastAsia" w:ascii="宋体" w:cs="宋体"/>
          <w:bCs/>
          <w:color w:val="000000" w:themeColor="text1"/>
          <w:kern w:val="2"/>
          <w:sz w:val="21"/>
          <w:szCs w:val="21"/>
          <w:highlight w:val="none"/>
          <w14:textFill>
            <w14:solidFill>
              <w14:schemeClr w14:val="tx1"/>
            </w14:solidFill>
          </w14:textFill>
        </w:rPr>
        <w:t>；</w:t>
      </w:r>
    </w:p>
    <w:p w14:paraId="1A56F37C">
      <w:pPr>
        <w:widowControl w:val="0"/>
        <w:tabs>
          <w:tab w:val="left" w:pos="1243"/>
          <w:tab w:val="left" w:pos="1806"/>
          <w:tab w:val="left" w:pos="5005"/>
          <w:tab w:val="left" w:pos="7213"/>
        </w:tabs>
        <w:spacing w:line="360" w:lineRule="auto"/>
        <w:ind w:firstLine="420" w:firstLineChars="200"/>
        <w:rPr>
          <w:rFonts w:ascii="宋体" w:cs="宋体"/>
          <w:bCs/>
          <w:color w:val="000000" w:themeColor="text1"/>
          <w:kern w:val="2"/>
          <w:sz w:val="21"/>
          <w:szCs w:val="21"/>
          <w:highlight w:val="none"/>
          <w:u w:color="000000"/>
          <w:lang w:val="zh-CN" w:bidi="zh-CN"/>
          <w14:textFill>
            <w14:solidFill>
              <w14:schemeClr w14:val="tx1"/>
            </w14:solidFill>
          </w14:textFill>
        </w:rPr>
      </w:pPr>
      <w:r>
        <w:rPr>
          <w:rFonts w:hint="eastAsia" w:ascii="宋体" w:cs="宋体"/>
          <w:bCs/>
          <w:color w:val="000000" w:themeColor="text1"/>
          <w:kern w:val="2"/>
          <w:sz w:val="21"/>
          <w:szCs w:val="21"/>
          <w:highlight w:val="none"/>
          <w:lang w:bidi="zh-CN"/>
          <w14:textFill>
            <w14:solidFill>
              <w14:schemeClr w14:val="tx1"/>
            </w14:solidFill>
          </w14:textFill>
        </w:rPr>
        <w:t>2.</w:t>
      </w:r>
      <w:r>
        <w:rPr>
          <w:rFonts w:hint="eastAsia" w:ascii="宋体" w:cs="宋体"/>
          <w:bCs/>
          <w:color w:val="000000" w:themeColor="text1"/>
          <w:kern w:val="2"/>
          <w:sz w:val="21"/>
          <w:szCs w:val="21"/>
          <w:highlight w:val="none"/>
          <w:u w:val="single" w:color="000000"/>
          <w:lang w:val="zh-CN" w:bidi="zh-CN"/>
          <w14:textFill>
            <w14:solidFill>
              <w14:schemeClr w14:val="tx1"/>
            </w14:solidFill>
          </w14:textFill>
        </w:rPr>
        <w:t>（标的名称）</w:t>
      </w:r>
      <w:r>
        <w:rPr>
          <w:rFonts w:hint="eastAsia" w:ascii="宋体" w:cs="宋体"/>
          <w:bCs/>
          <w:color w:val="000000" w:themeColor="text1"/>
          <w:kern w:val="2"/>
          <w:sz w:val="21"/>
          <w:szCs w:val="21"/>
          <w:highlight w:val="none"/>
          <w:u w:color="000000"/>
          <w:lang w:val="zh-CN" w:bidi="zh-CN"/>
          <w14:textFill>
            <w14:solidFill>
              <w14:schemeClr w14:val="tx1"/>
            </w14:solidFill>
          </w14:textFill>
        </w:rPr>
        <w:t>，属于（</w:t>
      </w:r>
      <w:r>
        <w:rPr>
          <w:rFonts w:hint="eastAsia" w:ascii="宋体" w:cs="宋体"/>
          <w:bCs/>
          <w:color w:val="000000" w:themeColor="text1"/>
          <w:kern w:val="2"/>
          <w:sz w:val="21"/>
          <w:szCs w:val="21"/>
          <w:highlight w:val="none"/>
          <w:u w:val="single" w:color="000000"/>
          <w:lang w:val="zh-CN" w:bidi="zh-CN"/>
          <w14:textFill>
            <w14:solidFill>
              <w14:schemeClr w14:val="tx1"/>
            </w14:solidFill>
          </w14:textFill>
        </w:rPr>
        <w:t>采购文件中明确的所属行业）</w:t>
      </w:r>
      <w:r>
        <w:rPr>
          <w:rFonts w:hint="eastAsia" w:ascii="宋体" w:cs="宋体"/>
          <w:bCs/>
          <w:color w:val="000000" w:themeColor="text1"/>
          <w:kern w:val="2"/>
          <w:sz w:val="21"/>
          <w:szCs w:val="21"/>
          <w:highlight w:val="none"/>
          <w:u w:color="000000"/>
          <w:lang w:val="zh-CN" w:bidi="zh-CN"/>
          <w14:textFill>
            <w14:solidFill>
              <w14:schemeClr w14:val="tx1"/>
            </w14:solidFill>
          </w14:textFill>
        </w:rPr>
        <w:t>；承建（承接）企业为</w:t>
      </w:r>
      <w:r>
        <w:rPr>
          <w:rFonts w:hint="eastAsia" w:ascii="宋体" w:cs="宋体"/>
          <w:bCs/>
          <w:color w:val="000000" w:themeColor="text1"/>
          <w:kern w:val="2"/>
          <w:sz w:val="21"/>
          <w:szCs w:val="21"/>
          <w:highlight w:val="none"/>
          <w:u w:val="single" w:color="000000"/>
          <w:lang w:val="zh-CN" w:bidi="zh-CN"/>
          <w14:textFill>
            <w14:solidFill>
              <w14:schemeClr w14:val="tx1"/>
            </w14:solidFill>
          </w14:textFill>
        </w:rPr>
        <w:t>（企业名称）</w:t>
      </w:r>
      <w:r>
        <w:rPr>
          <w:rFonts w:hint="eastAsia" w:ascii="宋体" w:cs="宋体"/>
          <w:bCs/>
          <w:color w:val="000000" w:themeColor="text1"/>
          <w:kern w:val="2"/>
          <w:sz w:val="21"/>
          <w:szCs w:val="21"/>
          <w:highlight w:val="none"/>
          <w:u w:color="000000"/>
          <w:lang w:val="zh-CN" w:bidi="zh-CN"/>
          <w14:textFill>
            <w14:solidFill>
              <w14:schemeClr w14:val="tx1"/>
            </w14:solidFill>
          </w14:textFill>
        </w:rPr>
        <w:t>，从业人员</w:t>
      </w:r>
      <w:r>
        <w:rPr>
          <w:rFonts w:hint="eastAsia" w:ascii="宋体" w:cs="宋体"/>
          <w:bCs/>
          <w:color w:val="000000" w:themeColor="text1"/>
          <w:kern w:val="2"/>
          <w:sz w:val="21"/>
          <w:szCs w:val="21"/>
          <w:highlight w:val="none"/>
          <w:u w:val="single"/>
          <w14:textFill>
            <w14:solidFill>
              <w14:schemeClr w14:val="tx1"/>
            </w14:solidFill>
          </w14:textFill>
        </w:rPr>
        <w:t xml:space="preserve">    </w:t>
      </w:r>
      <w:r>
        <w:rPr>
          <w:rFonts w:hint="eastAsia" w:ascii="宋体" w:cs="宋体"/>
          <w:bCs/>
          <w:color w:val="000000" w:themeColor="text1"/>
          <w:kern w:val="2"/>
          <w:sz w:val="21"/>
          <w:szCs w:val="21"/>
          <w:highlight w:val="none"/>
          <w:u w:color="000000"/>
          <w:lang w:val="zh-CN" w:bidi="zh-CN"/>
          <w14:textFill>
            <w14:solidFill>
              <w14:schemeClr w14:val="tx1"/>
            </w14:solidFill>
          </w14:textFill>
        </w:rPr>
        <w:t>人，营业收入为</w:t>
      </w:r>
      <w:r>
        <w:rPr>
          <w:rFonts w:hint="eastAsia" w:ascii="宋体" w:cs="宋体"/>
          <w:bCs/>
          <w:color w:val="000000" w:themeColor="text1"/>
          <w:kern w:val="2"/>
          <w:sz w:val="21"/>
          <w:szCs w:val="21"/>
          <w:highlight w:val="none"/>
          <w:u w:val="single" w:color="000000"/>
          <w:lang w:bidi="zh-CN"/>
          <w14:textFill>
            <w14:solidFill>
              <w14:schemeClr w14:val="tx1"/>
            </w14:solidFill>
          </w14:textFill>
        </w:rPr>
        <w:t xml:space="preserve">    </w:t>
      </w:r>
      <w:r>
        <w:rPr>
          <w:rFonts w:hint="eastAsia" w:ascii="宋体" w:cs="宋体"/>
          <w:bCs/>
          <w:color w:val="000000" w:themeColor="text1"/>
          <w:kern w:val="2"/>
          <w:sz w:val="21"/>
          <w:szCs w:val="21"/>
          <w:highlight w:val="none"/>
          <w:u w:color="000000"/>
          <w:lang w:val="zh-CN" w:bidi="zh-CN"/>
          <w14:textFill>
            <w14:solidFill>
              <w14:schemeClr w14:val="tx1"/>
            </w14:solidFill>
          </w14:textFill>
        </w:rPr>
        <w:t>万元，资产总额为</w:t>
      </w:r>
      <w:r>
        <w:rPr>
          <w:rFonts w:hint="eastAsia" w:ascii="宋体" w:cs="宋体"/>
          <w:bCs/>
          <w:color w:val="000000" w:themeColor="text1"/>
          <w:kern w:val="2"/>
          <w:sz w:val="21"/>
          <w:szCs w:val="21"/>
          <w:highlight w:val="none"/>
          <w:u w:val="single" w:color="000000"/>
          <w:lang w:val="zh-CN" w:bidi="zh-CN"/>
          <w14:textFill>
            <w14:solidFill>
              <w14:schemeClr w14:val="tx1"/>
            </w14:solidFill>
          </w14:textFill>
        </w:rPr>
        <w:t xml:space="preserve"> </w:t>
      </w:r>
      <w:r>
        <w:rPr>
          <w:rFonts w:hint="eastAsia" w:ascii="宋体" w:cs="宋体"/>
          <w:bCs/>
          <w:color w:val="000000" w:themeColor="text1"/>
          <w:kern w:val="2"/>
          <w:sz w:val="21"/>
          <w:szCs w:val="21"/>
          <w:highlight w:val="none"/>
          <w:u w:val="single" w:color="000000"/>
          <w:lang w:bidi="zh-CN"/>
          <w14:textFill>
            <w14:solidFill>
              <w14:schemeClr w14:val="tx1"/>
            </w14:solidFill>
          </w14:textFill>
        </w:rPr>
        <w:t xml:space="preserve">    </w:t>
      </w:r>
      <w:r>
        <w:rPr>
          <w:rFonts w:hint="eastAsia" w:ascii="宋体" w:cs="宋体"/>
          <w:bCs/>
          <w:color w:val="000000" w:themeColor="text1"/>
          <w:kern w:val="2"/>
          <w:sz w:val="21"/>
          <w:szCs w:val="21"/>
          <w:highlight w:val="none"/>
          <w:u w:color="000000"/>
          <w:lang w:val="zh-CN" w:bidi="zh-CN"/>
          <w14:textFill>
            <w14:solidFill>
              <w14:schemeClr w14:val="tx1"/>
            </w14:solidFill>
          </w14:textFill>
        </w:rPr>
        <w:t>万元，属于</w:t>
      </w:r>
      <w:r>
        <w:rPr>
          <w:rFonts w:hint="eastAsia" w:ascii="宋体" w:cs="宋体"/>
          <w:bCs/>
          <w:color w:val="000000" w:themeColor="text1"/>
          <w:kern w:val="2"/>
          <w:sz w:val="21"/>
          <w:szCs w:val="21"/>
          <w:highlight w:val="none"/>
          <w:u w:val="single" w:color="000000"/>
          <w:lang w:val="zh-CN" w:bidi="zh-CN"/>
          <w14:textFill>
            <w14:solidFill>
              <w14:schemeClr w14:val="tx1"/>
            </w14:solidFill>
          </w14:textFill>
        </w:rPr>
        <w:t>（中型企业、小型企业、微型企业）</w:t>
      </w:r>
      <w:r>
        <w:rPr>
          <w:rFonts w:hint="eastAsia" w:ascii="宋体" w:cs="宋体"/>
          <w:bCs/>
          <w:color w:val="000000" w:themeColor="text1"/>
          <w:kern w:val="2"/>
          <w:sz w:val="21"/>
          <w:szCs w:val="21"/>
          <w:highlight w:val="none"/>
          <w:u w:color="000000"/>
          <w:lang w:val="zh-CN" w:bidi="zh-CN"/>
          <w14:textFill>
            <w14:solidFill>
              <w14:schemeClr w14:val="tx1"/>
            </w14:solidFill>
          </w14:textFill>
        </w:rPr>
        <w:t>；</w:t>
      </w:r>
    </w:p>
    <w:p w14:paraId="6C5AE56B">
      <w:pPr>
        <w:widowControl w:val="0"/>
        <w:spacing w:line="360" w:lineRule="auto"/>
        <w:ind w:firstLine="420" w:firstLineChars="200"/>
        <w:jc w:val="both"/>
        <w:rPr>
          <w:rFonts w:ascii="宋体" w:cs="宋体"/>
          <w:bCs/>
          <w:color w:val="000000" w:themeColor="text1"/>
          <w:kern w:val="2"/>
          <w:sz w:val="21"/>
          <w:szCs w:val="21"/>
          <w:highlight w:val="none"/>
          <w:lang w:val="zh-CN" w:bidi="zh-CN"/>
          <w14:textFill>
            <w14:solidFill>
              <w14:schemeClr w14:val="tx1"/>
            </w14:solidFill>
          </w14:textFill>
        </w:rPr>
      </w:pPr>
      <w:r>
        <w:rPr>
          <w:rFonts w:hint="eastAsia" w:ascii="宋体" w:cs="宋体"/>
          <w:bCs/>
          <w:color w:val="000000" w:themeColor="text1"/>
          <w:kern w:val="2"/>
          <w:sz w:val="21"/>
          <w:szCs w:val="21"/>
          <w:highlight w:val="none"/>
          <w:lang w:val="zh-CN" w:bidi="zh-CN"/>
          <w14:textFill>
            <w14:solidFill>
              <w14:schemeClr w14:val="tx1"/>
            </w14:solidFill>
          </w14:textFill>
        </w:rPr>
        <w:t>……</w:t>
      </w:r>
    </w:p>
    <w:p w14:paraId="70322FDB">
      <w:pPr>
        <w:widowControl w:val="0"/>
        <w:spacing w:line="360" w:lineRule="auto"/>
        <w:ind w:firstLine="420" w:firstLineChars="200"/>
        <w:jc w:val="both"/>
        <w:rPr>
          <w:rFonts w:ascii="宋体" w:cs="宋体"/>
          <w:bCs/>
          <w:color w:val="000000" w:themeColor="text1"/>
          <w:kern w:val="2"/>
          <w:sz w:val="21"/>
          <w:szCs w:val="21"/>
          <w:highlight w:val="none"/>
          <w:lang w:val="zh-CN" w:bidi="zh-CN"/>
          <w14:textFill>
            <w14:solidFill>
              <w14:schemeClr w14:val="tx1"/>
            </w14:solidFill>
          </w14:textFill>
        </w:rPr>
      </w:pPr>
      <w:r>
        <w:rPr>
          <w:rFonts w:hint="eastAsia" w:ascii="宋体" w:cs="宋体"/>
          <w:bCs/>
          <w:color w:val="000000" w:themeColor="text1"/>
          <w:kern w:val="2"/>
          <w:sz w:val="21"/>
          <w:szCs w:val="21"/>
          <w:highlight w:val="none"/>
          <w:lang w:val="zh-CN" w:bidi="zh-CN"/>
          <w14:textFill>
            <w14:solidFill>
              <w14:schemeClr w14:val="tx1"/>
            </w14:solidFill>
          </w14:textFill>
        </w:rPr>
        <w:t>以上企业，不属于大企业的分支机构，不存在控股股东为大企业的情形，也不存在与大企业的负责人为同一人的情形。</w:t>
      </w:r>
    </w:p>
    <w:p w14:paraId="2B8A5257">
      <w:pPr>
        <w:widowControl w:val="0"/>
        <w:spacing w:line="360" w:lineRule="auto"/>
        <w:ind w:firstLine="420" w:firstLineChars="200"/>
        <w:jc w:val="both"/>
        <w:rPr>
          <w:rFonts w:ascii="宋体" w:cs="宋体"/>
          <w:bCs/>
          <w:color w:val="000000" w:themeColor="text1"/>
          <w:kern w:val="2"/>
          <w:sz w:val="21"/>
          <w:szCs w:val="21"/>
          <w:highlight w:val="none"/>
          <w:lang w:val="zh-CN" w:bidi="zh-CN"/>
          <w14:textFill>
            <w14:solidFill>
              <w14:schemeClr w14:val="tx1"/>
            </w14:solidFill>
          </w14:textFill>
        </w:rPr>
      </w:pPr>
      <w:r>
        <w:rPr>
          <w:rFonts w:hint="eastAsia" w:ascii="宋体" w:cs="宋体"/>
          <w:bCs/>
          <w:color w:val="000000" w:themeColor="text1"/>
          <w:kern w:val="2"/>
          <w:sz w:val="21"/>
          <w:szCs w:val="21"/>
          <w:highlight w:val="none"/>
          <w:lang w:val="zh-CN" w:bidi="zh-CN"/>
          <w14:textFill>
            <w14:solidFill>
              <w14:schemeClr w14:val="tx1"/>
            </w14:solidFill>
          </w14:textFill>
        </w:rPr>
        <w:t>本企业对上述声明内容的真实性负责。如有虚假，将依法承担相应责任。</w:t>
      </w:r>
    </w:p>
    <w:p w14:paraId="70919440">
      <w:pPr>
        <w:widowControl w:val="0"/>
        <w:spacing w:before="29" w:line="317" w:lineRule="auto"/>
        <w:ind w:left="4060" w:right="2166"/>
        <w:jc w:val="both"/>
        <w:rPr>
          <w:rFonts w:ascii="宋体" w:cs="宋体"/>
          <w:bCs/>
          <w:color w:val="000000" w:themeColor="text1"/>
          <w:kern w:val="2"/>
          <w:sz w:val="21"/>
          <w:szCs w:val="21"/>
          <w:highlight w:val="none"/>
          <w:lang w:val="zh-CN" w:bidi="zh-CN"/>
          <w14:textFill>
            <w14:solidFill>
              <w14:schemeClr w14:val="tx1"/>
            </w14:solidFill>
          </w14:textFill>
        </w:rPr>
      </w:pPr>
    </w:p>
    <w:p w14:paraId="4BA20A95">
      <w:pPr>
        <w:widowControl w:val="0"/>
        <w:spacing w:before="29" w:line="317" w:lineRule="auto"/>
        <w:ind w:left="4060" w:right="2166"/>
        <w:jc w:val="both"/>
        <w:rPr>
          <w:rFonts w:ascii="宋体" w:cs="宋体"/>
          <w:bCs/>
          <w:color w:val="000000" w:themeColor="text1"/>
          <w:kern w:val="2"/>
          <w:sz w:val="21"/>
          <w:szCs w:val="21"/>
          <w:highlight w:val="none"/>
          <w:lang w:val="zh-CN" w:bidi="zh-CN"/>
          <w14:textFill>
            <w14:solidFill>
              <w14:schemeClr w14:val="tx1"/>
            </w14:solidFill>
          </w14:textFill>
        </w:rPr>
      </w:pPr>
      <w:r>
        <w:rPr>
          <w:rFonts w:hint="eastAsia" w:ascii="宋体" w:cs="宋体"/>
          <w:bCs/>
          <w:color w:val="000000" w:themeColor="text1"/>
          <w:kern w:val="2"/>
          <w:sz w:val="21"/>
          <w:szCs w:val="21"/>
          <w:highlight w:val="none"/>
          <w:lang w:val="zh-CN" w:bidi="zh-CN"/>
          <w14:textFill>
            <w14:solidFill>
              <w14:schemeClr w14:val="tx1"/>
            </w14:solidFill>
          </w14:textFill>
        </w:rPr>
        <w:t>企业名称（盖章）：</w:t>
      </w:r>
    </w:p>
    <w:p w14:paraId="2AA9AECB">
      <w:pPr>
        <w:widowControl w:val="0"/>
        <w:spacing w:before="29" w:line="317" w:lineRule="auto"/>
        <w:ind w:left="4060" w:right="2166"/>
        <w:jc w:val="both"/>
        <w:rPr>
          <w:rFonts w:ascii="宋体" w:cs="宋体"/>
          <w:b/>
          <w:color w:val="000000" w:themeColor="text1"/>
          <w:kern w:val="2"/>
          <w:sz w:val="21"/>
          <w:szCs w:val="21"/>
          <w:highlight w:val="none"/>
          <w:lang w:val="zh-CN" w:bidi="zh-CN"/>
          <w14:textFill>
            <w14:solidFill>
              <w14:schemeClr w14:val="tx1"/>
            </w14:solidFill>
          </w14:textFill>
        </w:rPr>
      </w:pPr>
      <w:r>
        <w:rPr>
          <w:rFonts w:hint="eastAsia" w:ascii="宋体" w:cs="宋体"/>
          <w:bCs/>
          <w:color w:val="000000" w:themeColor="text1"/>
          <w:kern w:val="2"/>
          <w:sz w:val="21"/>
          <w:szCs w:val="21"/>
          <w:highlight w:val="none"/>
          <w:lang w:val="zh-CN" w:bidi="zh-CN"/>
          <w14:textFill>
            <w14:solidFill>
              <w14:schemeClr w14:val="tx1"/>
            </w14:solidFill>
          </w14:textFill>
        </w:rPr>
        <w:t>日期：</w:t>
      </w:r>
    </w:p>
    <w:p w14:paraId="71DA9491">
      <w:pPr>
        <w:widowControl w:val="0"/>
        <w:spacing w:line="317" w:lineRule="auto"/>
        <w:jc w:val="both"/>
        <w:rPr>
          <w:rFonts w:ascii="Calibri" w:hAnsi="Calibri"/>
          <w:color w:val="000000" w:themeColor="text1"/>
          <w:kern w:val="2"/>
          <w:sz w:val="21"/>
          <w:szCs w:val="21"/>
          <w:highlight w:val="none"/>
          <w14:textFill>
            <w14:solidFill>
              <w14:schemeClr w14:val="tx1"/>
            </w14:solidFill>
          </w14:textFill>
        </w:rPr>
      </w:pPr>
    </w:p>
    <w:p w14:paraId="255FE11B">
      <w:pPr>
        <w:widowControl w:val="0"/>
        <w:spacing w:before="19"/>
        <w:ind w:left="20"/>
        <w:rPr>
          <w:color w:val="000000" w:themeColor="text1"/>
          <w:w w:val="104"/>
          <w:kern w:val="2"/>
          <w:sz w:val="11"/>
          <w:szCs w:val="24"/>
          <w:highlight w:val="none"/>
          <w14:textFill>
            <w14:solidFill>
              <w14:schemeClr w14:val="tx1"/>
            </w14:solidFill>
          </w14:textFill>
        </w:rPr>
      </w:pPr>
    </w:p>
    <w:p w14:paraId="2E18B0C5">
      <w:pPr>
        <w:widowControl w:val="0"/>
        <w:spacing w:before="19"/>
        <w:ind w:left="20"/>
        <w:rPr>
          <w:color w:val="000000" w:themeColor="text1"/>
          <w:w w:val="104"/>
          <w:kern w:val="2"/>
          <w:sz w:val="11"/>
          <w:szCs w:val="24"/>
          <w:highlight w:val="none"/>
          <w14:textFill>
            <w14:solidFill>
              <w14:schemeClr w14:val="tx1"/>
            </w14:solidFill>
          </w14:textFill>
        </w:rPr>
      </w:pPr>
    </w:p>
    <w:p w14:paraId="0DDDA77A">
      <w:pPr>
        <w:widowControl w:val="0"/>
        <w:spacing w:before="19"/>
        <w:ind w:left="20"/>
        <w:rPr>
          <w:color w:val="000000" w:themeColor="text1"/>
          <w:w w:val="104"/>
          <w:kern w:val="2"/>
          <w:sz w:val="11"/>
          <w:szCs w:val="24"/>
          <w:highlight w:val="none"/>
          <w14:textFill>
            <w14:solidFill>
              <w14:schemeClr w14:val="tx1"/>
            </w14:solidFill>
          </w14:textFill>
        </w:rPr>
      </w:pPr>
    </w:p>
    <w:p w14:paraId="45789E0C">
      <w:pPr>
        <w:widowControl w:val="0"/>
        <w:spacing w:before="19"/>
        <w:ind w:left="20"/>
        <w:rPr>
          <w:color w:val="000000" w:themeColor="text1"/>
          <w:w w:val="104"/>
          <w:kern w:val="2"/>
          <w:sz w:val="11"/>
          <w:szCs w:val="24"/>
          <w:highlight w:val="none"/>
          <w14:textFill>
            <w14:solidFill>
              <w14:schemeClr w14:val="tx1"/>
            </w14:solidFill>
          </w14:textFill>
        </w:rPr>
      </w:pPr>
    </w:p>
    <w:p w14:paraId="6DCA2CA9">
      <w:pPr>
        <w:widowControl w:val="0"/>
        <w:spacing w:before="19"/>
        <w:ind w:left="20"/>
        <w:rPr>
          <w:color w:val="000000" w:themeColor="text1"/>
          <w:kern w:val="2"/>
          <w:sz w:val="11"/>
          <w:szCs w:val="24"/>
          <w:highlight w:val="none"/>
          <w14:textFill>
            <w14:solidFill>
              <w14:schemeClr w14:val="tx1"/>
            </w14:solidFill>
          </w14:textFill>
        </w:rPr>
      </w:pPr>
      <w:r>
        <w:rPr>
          <w:color w:val="000000" w:themeColor="text1"/>
          <w:w w:val="104"/>
          <w:kern w:val="2"/>
          <w:sz w:val="11"/>
          <w:szCs w:val="24"/>
          <w:highlight w:val="none"/>
          <w14:textFill>
            <w14:solidFill>
              <w14:schemeClr w14:val="tx1"/>
            </w14:solidFill>
          </w14:textFill>
        </w:rPr>
        <w:t>1</w:t>
      </w:r>
    </w:p>
    <w:p w14:paraId="29D8BE2D">
      <w:pPr>
        <w:spacing w:line="360" w:lineRule="auto"/>
        <w:jc w:val="left"/>
        <w:rPr>
          <w:rFonts w:hint="eastAsia" w:ascii="宋体"/>
          <w:color w:val="000000" w:themeColor="text1"/>
          <w:kern w:val="2"/>
          <w:sz w:val="18"/>
          <w:szCs w:val="24"/>
          <w:highlight w:val="none"/>
          <w14:textFill>
            <w14:solidFill>
              <w14:schemeClr w14:val="tx1"/>
            </w14:solidFill>
          </w14:textFill>
        </w:rPr>
      </w:pPr>
      <w:r>
        <w:rPr>
          <w:rFonts w:hint="eastAsia" w:ascii="宋体"/>
          <w:color w:val="000000" w:themeColor="text1"/>
          <w:kern w:val="2"/>
          <w:sz w:val="18"/>
          <w:szCs w:val="24"/>
          <w:highlight w:val="none"/>
          <w14:textFill>
            <w14:solidFill>
              <w14:schemeClr w14:val="tx1"/>
            </w14:solidFill>
          </w14:textFill>
        </w:rPr>
        <w:t>从业人员、营业收入、资产总额填报上一年度数据，无上一年度数据的新成立企业可不填报。</w:t>
      </w:r>
    </w:p>
    <w:p w14:paraId="450E45EE">
      <w:pPr>
        <w:rPr>
          <w:rFonts w:ascii="宋体"/>
          <w:bCs/>
          <w:color w:val="000000" w:themeColor="text1"/>
          <w:kern w:val="2"/>
          <w:sz w:val="18"/>
          <w:szCs w:val="24"/>
          <w:highlight w:val="none"/>
          <w14:textFill>
            <w14:solidFill>
              <w14:schemeClr w14:val="tx1"/>
            </w14:solidFill>
          </w14:textFill>
        </w:rPr>
      </w:pPr>
      <w:r>
        <w:rPr>
          <w:rFonts w:ascii="宋体"/>
          <w:bCs/>
          <w:color w:val="000000" w:themeColor="text1"/>
          <w:kern w:val="2"/>
          <w:sz w:val="18"/>
          <w:szCs w:val="24"/>
          <w:highlight w:val="none"/>
          <w14:textFill>
            <w14:solidFill>
              <w14:schemeClr w14:val="tx1"/>
            </w14:solidFill>
          </w14:textFill>
        </w:rPr>
        <w:br w:type="page"/>
      </w:r>
    </w:p>
    <w:p w14:paraId="3F02A3F5">
      <w:pPr>
        <w:jc w:val="center"/>
        <w:rPr>
          <w:rFonts w:hint="eastAsia" w:ascii="宋体" w:cs="宋体"/>
          <w:b/>
          <w:color w:val="000000" w:themeColor="text1"/>
          <w:sz w:val="32"/>
          <w:szCs w:val="32"/>
          <w:highlight w:val="none"/>
          <w14:textFill>
            <w14:solidFill>
              <w14:schemeClr w14:val="tx1"/>
            </w14:solidFill>
          </w14:textFill>
        </w:rPr>
      </w:pPr>
    </w:p>
    <w:p w14:paraId="0468CC40">
      <w:pPr>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十</w:t>
      </w:r>
      <w:r>
        <w:rPr>
          <w:rFonts w:hint="eastAsia" w:ascii="宋体" w:cs="宋体"/>
          <w:b/>
          <w:color w:val="000000" w:themeColor="text1"/>
          <w:sz w:val="32"/>
          <w:szCs w:val="32"/>
          <w:highlight w:val="none"/>
          <w:lang w:val="en-US" w:eastAsia="zh-CN"/>
          <w14:textFill>
            <w14:solidFill>
              <w14:schemeClr w14:val="tx1"/>
            </w14:solidFill>
          </w14:textFill>
        </w:rPr>
        <w:t>八</w:t>
      </w:r>
      <w:r>
        <w:rPr>
          <w:rFonts w:hint="eastAsia" w:ascii="宋体" w:cs="宋体"/>
          <w:b/>
          <w:color w:val="000000" w:themeColor="text1"/>
          <w:sz w:val="32"/>
          <w:szCs w:val="32"/>
          <w:highlight w:val="none"/>
          <w14:textFill>
            <w14:solidFill>
              <w14:schemeClr w14:val="tx1"/>
            </w14:solidFill>
          </w14:textFill>
        </w:rPr>
        <w:t>、其他</w:t>
      </w:r>
    </w:p>
    <w:p w14:paraId="07965956">
      <w:pPr>
        <w:rPr>
          <w:color w:val="000000" w:themeColor="text1"/>
          <w:sz w:val="21"/>
          <w:szCs w:val="21"/>
          <w:highlight w:val="none"/>
          <w14:textFill>
            <w14:solidFill>
              <w14:schemeClr w14:val="tx1"/>
            </w14:solidFill>
          </w14:textFill>
        </w:rPr>
      </w:pPr>
    </w:p>
    <w:p w14:paraId="0E5B858D">
      <w:pPr>
        <w:spacing w:line="360" w:lineRule="auto"/>
        <w:ind w:firstLine="420" w:firstLineChars="200"/>
        <w:jc w:val="left"/>
        <w:rPr>
          <w:rFonts w:hint="eastAsia" w:eastAsia="宋体"/>
          <w:b/>
          <w:color w:val="000000" w:themeColor="text1"/>
          <w:kern w:val="2"/>
          <w:sz w:val="24"/>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项目实施方案、技术措施、质量保证措施等投标人需要提交</w:t>
      </w:r>
      <w:r>
        <w:rPr>
          <w:rFonts w:hint="eastAsia"/>
          <w:color w:val="000000" w:themeColor="text1"/>
          <w:sz w:val="21"/>
          <w:szCs w:val="21"/>
          <w:highlight w:val="none"/>
          <w14:textFill>
            <w14:solidFill>
              <w14:schemeClr w14:val="tx1"/>
            </w14:solidFill>
          </w14:textFill>
        </w:rPr>
        <w:t>的其他资料</w:t>
      </w:r>
      <w:r>
        <w:rPr>
          <w:rFonts w:hint="eastAsia"/>
          <w:color w:val="000000" w:themeColor="text1"/>
          <w:sz w:val="21"/>
          <w:szCs w:val="21"/>
          <w:highlight w:val="none"/>
          <w:lang w:eastAsia="zh-CN"/>
          <w14:textFill>
            <w14:solidFill>
              <w14:schemeClr w14:val="tx1"/>
            </w14:solidFill>
          </w14:textFill>
        </w:rPr>
        <w:t>。</w:t>
      </w:r>
    </w:p>
    <w:sectPr>
      <w:headerReference r:id="rId4" w:type="first"/>
      <w:headerReference r:id="rId3" w:type="default"/>
      <w:footerReference r:id="rId5" w:type="default"/>
      <w:footerReference r:id="rId6" w:type="even"/>
      <w:pgSz w:w="11906" w:h="16838"/>
      <w:pgMar w:top="1418" w:right="1247" w:bottom="1418" w:left="1588"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行楷简体">
    <w:panose1 w:val="02010601030101010101"/>
    <w:charset w:val="86"/>
    <w:family w:val="auto"/>
    <w:pitch w:val="default"/>
    <w:sig w:usb0="00000001" w:usb1="080E0000" w:usb2="00000000" w:usb3="00000000" w:csb0="00040000" w:csb1="00000000"/>
  </w:font>
  <w:font w:name="MS Sans Serif">
    <w:altName w:val="Courier New"/>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90B91">
    <w:pPr>
      <w:pStyle w:val="28"/>
      <w:framePr w:wrap="around" w:vAnchor="text" w:hAnchor="margin" w:xAlign="center" w:y="1"/>
      <w:rPr>
        <w:rStyle w:val="47"/>
      </w:rPr>
    </w:pPr>
    <w:r>
      <w:rPr>
        <w:rStyle w:val="47"/>
      </w:rPr>
      <w:fldChar w:fldCharType="begin"/>
    </w:r>
    <w:r>
      <w:rPr>
        <w:rStyle w:val="47"/>
      </w:rPr>
      <w:instrText xml:space="preserve">PAGE  </w:instrText>
    </w:r>
    <w:r>
      <w:fldChar w:fldCharType="separate"/>
    </w:r>
    <w:r>
      <w:rPr>
        <w:rStyle w:val="47"/>
      </w:rPr>
      <w:t>2</w:t>
    </w:r>
    <w:r>
      <w:fldChar w:fldCharType="end"/>
    </w:r>
  </w:p>
  <w:p w14:paraId="5E2113DD">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CB10D">
    <w:pPr>
      <w:pStyle w:val="28"/>
      <w:framePr w:wrap="around" w:vAnchor="text" w:hAnchor="margin" w:xAlign="center" w:y="1"/>
      <w:rPr>
        <w:rStyle w:val="47"/>
      </w:rPr>
    </w:pPr>
    <w:r>
      <w:rPr>
        <w:rStyle w:val="47"/>
      </w:rPr>
      <w:fldChar w:fldCharType="begin"/>
    </w:r>
    <w:r>
      <w:rPr>
        <w:rStyle w:val="47"/>
      </w:rPr>
      <w:instrText xml:space="preserve">PAGE  </w:instrText>
    </w:r>
    <w:r>
      <w:fldChar w:fldCharType="separate"/>
    </w:r>
    <w:r>
      <w:t xml:space="preserve"> </w:t>
    </w:r>
    <w:r>
      <w:fldChar w:fldCharType="end"/>
    </w:r>
  </w:p>
  <w:p w14:paraId="033F8D06">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80A5">
    <w:pPr>
      <w:pStyle w:val="29"/>
      <w:pBdr>
        <w:bottom w:val="single" w:color="auto" w:sz="6" w:space="3"/>
      </w:pBdr>
      <w:jc w:val="both"/>
    </w:pPr>
    <w:r>
      <w:rPr>
        <w:rFonts w:ascii="宋体"/>
      </w:rPr>
      <w:drawing>
        <wp:inline distT="0" distB="0" distL="0" distR="0">
          <wp:extent cx="342900" cy="323850"/>
          <wp:effectExtent l="0" t="0" r="6" b="5"/>
          <wp:docPr id="1" name="图片 3" descr="1502786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502786253(1)"/>
                  <pic:cNvPicPr>
                    <a:picLocks noChangeAspect="1"/>
                  </pic:cNvPicPr>
                </pic:nvPicPr>
                <pic:blipFill>
                  <a:blip r:embed="rId1"/>
                  <a:stretch>
                    <a:fillRect/>
                  </a:stretch>
                </pic:blipFill>
                <pic:spPr>
                  <a:xfrm>
                    <a:off x="0" y="0"/>
                    <a:ext cx="342900" cy="323850"/>
                  </a:xfrm>
                  <a:prstGeom prst="rect">
                    <a:avLst/>
                  </a:prstGeom>
                  <a:noFill/>
                  <a:ln w="9525" cap="flat" cmpd="sng">
                    <a:noFill/>
                    <a:prstDash val="solid"/>
                    <a:miter/>
                  </a:ln>
                </pic:spPr>
              </pic:pic>
            </a:graphicData>
          </a:graphic>
        </wp:inline>
      </w:drawing>
    </w:r>
    <w:r>
      <w:rPr>
        <w:rFonts w:hint="eastAsia"/>
      </w:rPr>
      <w:t xml:space="preserve">中恒一信项目管理咨询有限公司      　　                                                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A453">
    <w:pPr>
      <w:pStyle w:val="29"/>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96DAE"/>
    <w:multiLevelType w:val="singleLevel"/>
    <w:tmpl w:val="93996DAE"/>
    <w:lvl w:ilvl="0" w:tentative="0">
      <w:start w:val="1"/>
      <w:numFmt w:val="chineseCounting"/>
      <w:pStyle w:val="113"/>
      <w:suff w:val="nothing"/>
      <w:lvlText w:val="%1、"/>
      <w:lvlJc w:val="left"/>
      <w:pPr>
        <w:tabs>
          <w:tab w:val="left" w:pos="0"/>
        </w:tabs>
        <w:ind w:left="0" w:firstLine="0"/>
      </w:pPr>
      <w:rPr>
        <w:rFonts w:hint="eastAsia"/>
      </w:rPr>
    </w:lvl>
  </w:abstractNum>
  <w:abstractNum w:abstractNumId="1">
    <w:nsid w:val="B7271C8F"/>
    <w:multiLevelType w:val="singleLevel"/>
    <w:tmpl w:val="B7271C8F"/>
    <w:lvl w:ilvl="0" w:tentative="0">
      <w:start w:val="1"/>
      <w:numFmt w:val="decimal"/>
      <w:suff w:val="nothing"/>
      <w:lvlText w:val="（%1）"/>
      <w:lvlJc w:val="left"/>
      <w:pPr>
        <w:ind w:left="560" w:firstLine="0"/>
      </w:pPr>
    </w:lvl>
  </w:abstractNum>
  <w:abstractNum w:abstractNumId="2">
    <w:nsid w:val="0000000E"/>
    <w:multiLevelType w:val="multilevel"/>
    <w:tmpl w:val="0000000E"/>
    <w:lvl w:ilvl="0" w:tentative="0">
      <w:start w:val="1"/>
      <w:numFmt w:val="bullet"/>
      <w:pStyle w:val="5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3">
    <w:nsid w:val="007F5193"/>
    <w:multiLevelType w:val="singleLevel"/>
    <w:tmpl w:val="007F5193"/>
    <w:lvl w:ilvl="0" w:tentative="0">
      <w:start w:val="1"/>
      <w:numFmt w:val="decimal"/>
      <w:suff w:val="nothing"/>
      <w:lvlText w:val="（%1）"/>
      <w:lvlJc w:val="left"/>
      <w:pPr>
        <w:ind w:left="560" w:firstLine="0"/>
      </w:pPr>
    </w:lvl>
  </w:abstractNum>
  <w:abstractNum w:abstractNumId="4">
    <w:nsid w:val="0FEB51E4"/>
    <w:multiLevelType w:val="multilevel"/>
    <w:tmpl w:val="0FEB51E4"/>
    <w:lvl w:ilvl="0" w:tentative="0">
      <w:start w:val="1"/>
      <w:numFmt w:val="japaneseCounting"/>
      <w:lvlText w:val="%1、"/>
      <w:lvlJc w:val="left"/>
      <w:pPr>
        <w:tabs>
          <w:tab w:val="left" w:pos="720"/>
        </w:tabs>
        <w:ind w:left="720" w:hanging="720"/>
      </w:pPr>
      <w:rPr>
        <w:rFonts w:hint="eastAsia" w:eastAsia="黑体"/>
        <w:sz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5BC7EC9"/>
    <w:multiLevelType w:val="multilevel"/>
    <w:tmpl w:val="15BC7EC9"/>
    <w:lvl w:ilvl="0" w:tentative="0">
      <w:start w:val="1"/>
      <w:numFmt w:val="decimal"/>
      <w:lvlText w:val="%1."/>
      <w:lvlJc w:val="left"/>
      <w:pPr>
        <w:tabs>
          <w:tab w:val="left" w:pos="420"/>
        </w:tabs>
        <w:ind w:left="420" w:hanging="132"/>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F2BA948"/>
    <w:multiLevelType w:val="singleLevel"/>
    <w:tmpl w:val="2F2BA948"/>
    <w:lvl w:ilvl="0" w:tentative="0">
      <w:start w:val="1"/>
      <w:numFmt w:val="decimal"/>
      <w:suff w:val="nothing"/>
      <w:lvlText w:val="（%1）"/>
      <w:lvlJc w:val="left"/>
    </w:lvl>
  </w:abstractNum>
  <w:abstractNum w:abstractNumId="7">
    <w:nsid w:val="303112B3"/>
    <w:multiLevelType w:val="multilevel"/>
    <w:tmpl w:val="303112B3"/>
    <w:lvl w:ilvl="0" w:tentative="0">
      <w:start w:val="3"/>
      <w:numFmt w:val="japaneseCounting"/>
      <w:lvlText w:val="%1、"/>
      <w:lvlJc w:val="left"/>
      <w:pPr>
        <w:tabs>
          <w:tab w:val="left" w:pos="0"/>
        </w:tabs>
        <w:ind w:left="880" w:hanging="720"/>
      </w:pPr>
      <w:rPr>
        <w:rFonts w:hint="default"/>
      </w:rPr>
    </w:lvl>
    <w:lvl w:ilvl="1" w:tentative="0">
      <w:start w:val="1"/>
      <w:numFmt w:val="lowerLetter"/>
      <w:lvlText w:val="%2)"/>
      <w:lvlJc w:val="left"/>
      <w:pPr>
        <w:tabs>
          <w:tab w:val="left" w:pos="0"/>
        </w:tabs>
        <w:ind w:left="1000" w:hanging="420"/>
      </w:pPr>
    </w:lvl>
    <w:lvl w:ilvl="2" w:tentative="0">
      <w:start w:val="1"/>
      <w:numFmt w:val="lowerRoman"/>
      <w:lvlText w:val="%3."/>
      <w:lvlJc w:val="right"/>
      <w:pPr>
        <w:tabs>
          <w:tab w:val="left" w:pos="0"/>
        </w:tabs>
        <w:ind w:left="1420" w:hanging="420"/>
      </w:pPr>
    </w:lvl>
    <w:lvl w:ilvl="3" w:tentative="0">
      <w:start w:val="1"/>
      <w:numFmt w:val="decimal"/>
      <w:lvlText w:val="%4."/>
      <w:lvlJc w:val="left"/>
      <w:pPr>
        <w:tabs>
          <w:tab w:val="left" w:pos="0"/>
        </w:tabs>
        <w:ind w:left="1840" w:hanging="420"/>
      </w:pPr>
    </w:lvl>
    <w:lvl w:ilvl="4" w:tentative="0">
      <w:start w:val="1"/>
      <w:numFmt w:val="lowerLetter"/>
      <w:lvlText w:val="%5)"/>
      <w:lvlJc w:val="left"/>
      <w:pPr>
        <w:tabs>
          <w:tab w:val="left" w:pos="0"/>
        </w:tabs>
        <w:ind w:left="2260" w:hanging="420"/>
      </w:pPr>
    </w:lvl>
    <w:lvl w:ilvl="5" w:tentative="0">
      <w:start w:val="1"/>
      <w:numFmt w:val="lowerRoman"/>
      <w:lvlText w:val="%6."/>
      <w:lvlJc w:val="right"/>
      <w:pPr>
        <w:tabs>
          <w:tab w:val="left" w:pos="0"/>
        </w:tabs>
        <w:ind w:left="2680" w:hanging="420"/>
      </w:pPr>
    </w:lvl>
    <w:lvl w:ilvl="6" w:tentative="0">
      <w:start w:val="1"/>
      <w:numFmt w:val="decimal"/>
      <w:lvlText w:val="%7."/>
      <w:lvlJc w:val="left"/>
      <w:pPr>
        <w:tabs>
          <w:tab w:val="left" w:pos="0"/>
        </w:tabs>
        <w:ind w:left="3100" w:hanging="420"/>
      </w:pPr>
    </w:lvl>
    <w:lvl w:ilvl="7" w:tentative="0">
      <w:start w:val="1"/>
      <w:numFmt w:val="lowerLetter"/>
      <w:lvlText w:val="%8)"/>
      <w:lvlJc w:val="left"/>
      <w:pPr>
        <w:tabs>
          <w:tab w:val="left" w:pos="0"/>
        </w:tabs>
        <w:ind w:left="3520" w:hanging="420"/>
      </w:pPr>
    </w:lvl>
    <w:lvl w:ilvl="8" w:tentative="0">
      <w:start w:val="1"/>
      <w:numFmt w:val="lowerRoman"/>
      <w:lvlText w:val="%9."/>
      <w:lvlJc w:val="right"/>
      <w:pPr>
        <w:tabs>
          <w:tab w:val="left" w:pos="0"/>
        </w:tabs>
        <w:ind w:left="3940" w:hanging="420"/>
      </w:pPr>
    </w:lvl>
  </w:abstractNum>
  <w:abstractNum w:abstractNumId="8">
    <w:nsid w:val="33092639"/>
    <w:multiLevelType w:val="singleLevel"/>
    <w:tmpl w:val="33092639"/>
    <w:lvl w:ilvl="0" w:tentative="0">
      <w:start w:val="1"/>
      <w:numFmt w:val="decimal"/>
      <w:lvlText w:val="（%1）"/>
      <w:lvlJc w:val="left"/>
      <w:pPr>
        <w:tabs>
          <w:tab w:val="left" w:pos="1080"/>
        </w:tabs>
        <w:ind w:left="1080" w:hanging="600"/>
      </w:pPr>
      <w:rPr>
        <w:rFonts w:hint="eastAsia"/>
      </w:rPr>
    </w:lvl>
  </w:abstractNum>
  <w:abstractNum w:abstractNumId="9">
    <w:nsid w:val="74A24AE9"/>
    <w:multiLevelType w:val="multilevel"/>
    <w:tmpl w:val="74A24AE9"/>
    <w:lvl w:ilvl="0" w:tentative="0">
      <w:start w:val="3"/>
      <w:numFmt w:val="japaneseCounting"/>
      <w:lvlText w:val="%1、"/>
      <w:lvlJc w:val="left"/>
      <w:pPr>
        <w:tabs>
          <w:tab w:val="left" w:pos="880"/>
        </w:tabs>
        <w:ind w:left="880" w:hanging="720"/>
      </w:pPr>
      <w:rPr>
        <w:rFonts w:hint="default"/>
      </w:rPr>
    </w:lvl>
    <w:lvl w:ilvl="1" w:tentative="0">
      <w:start w:val="1"/>
      <w:numFmt w:val="lowerLetter"/>
      <w:lvlText w:val="%2)"/>
      <w:lvlJc w:val="left"/>
      <w:pPr>
        <w:tabs>
          <w:tab w:val="left" w:pos="1000"/>
        </w:tabs>
        <w:ind w:left="1000" w:hanging="420"/>
      </w:pPr>
    </w:lvl>
    <w:lvl w:ilvl="2" w:tentative="0">
      <w:start w:val="1"/>
      <w:numFmt w:val="lowerRoman"/>
      <w:lvlText w:val="%3."/>
      <w:lvlJc w:val="right"/>
      <w:pPr>
        <w:tabs>
          <w:tab w:val="left" w:pos="1420"/>
        </w:tabs>
        <w:ind w:left="1420" w:hanging="420"/>
      </w:pPr>
    </w:lvl>
    <w:lvl w:ilvl="3" w:tentative="0">
      <w:start w:val="1"/>
      <w:numFmt w:val="decimal"/>
      <w:lvlText w:val="%4."/>
      <w:lvlJc w:val="left"/>
      <w:pPr>
        <w:tabs>
          <w:tab w:val="left" w:pos="1840"/>
        </w:tabs>
        <w:ind w:left="1840" w:hanging="420"/>
      </w:pPr>
    </w:lvl>
    <w:lvl w:ilvl="4" w:tentative="0">
      <w:start w:val="1"/>
      <w:numFmt w:val="lowerLetter"/>
      <w:lvlText w:val="%5)"/>
      <w:lvlJc w:val="left"/>
      <w:pPr>
        <w:tabs>
          <w:tab w:val="left" w:pos="2260"/>
        </w:tabs>
        <w:ind w:left="2260" w:hanging="420"/>
      </w:pPr>
    </w:lvl>
    <w:lvl w:ilvl="5" w:tentative="0">
      <w:start w:val="1"/>
      <w:numFmt w:val="lowerRoman"/>
      <w:lvlText w:val="%6."/>
      <w:lvlJc w:val="right"/>
      <w:pPr>
        <w:tabs>
          <w:tab w:val="left" w:pos="2680"/>
        </w:tabs>
        <w:ind w:left="2680" w:hanging="420"/>
      </w:pPr>
    </w:lvl>
    <w:lvl w:ilvl="6" w:tentative="0">
      <w:start w:val="1"/>
      <w:numFmt w:val="decimal"/>
      <w:lvlText w:val="%7."/>
      <w:lvlJc w:val="left"/>
      <w:pPr>
        <w:tabs>
          <w:tab w:val="left" w:pos="3100"/>
        </w:tabs>
        <w:ind w:left="3100" w:hanging="420"/>
      </w:pPr>
    </w:lvl>
    <w:lvl w:ilvl="7" w:tentative="0">
      <w:start w:val="1"/>
      <w:numFmt w:val="lowerLetter"/>
      <w:lvlText w:val="%8)"/>
      <w:lvlJc w:val="left"/>
      <w:pPr>
        <w:tabs>
          <w:tab w:val="left" w:pos="3520"/>
        </w:tabs>
        <w:ind w:left="3520" w:hanging="420"/>
      </w:pPr>
    </w:lvl>
    <w:lvl w:ilvl="8" w:tentative="0">
      <w:start w:val="1"/>
      <w:numFmt w:val="lowerRoman"/>
      <w:lvlText w:val="%9."/>
      <w:lvlJc w:val="right"/>
      <w:pPr>
        <w:tabs>
          <w:tab w:val="left" w:pos="3940"/>
        </w:tabs>
        <w:ind w:left="3940" w:hanging="420"/>
      </w:pPr>
    </w:lvl>
  </w:abstractNum>
  <w:num w:numId="1">
    <w:abstractNumId w:val="2"/>
  </w:num>
  <w:num w:numId="2">
    <w:abstractNumId w:val="0"/>
  </w:num>
  <w:num w:numId="3">
    <w:abstractNumId w:val="5"/>
  </w:num>
  <w:num w:numId="4">
    <w:abstractNumId w:val="8"/>
  </w:num>
  <w:num w:numId="5">
    <w:abstractNumId w:val="4"/>
  </w:num>
  <w:num w:numId="6">
    <w:abstractNumId w:val="6"/>
  </w:num>
  <w:num w:numId="7">
    <w:abstractNumId w:val="3"/>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4MmJjYjVkNWQ1ZTQ0OWZjMzYwZjdjMWRiNDllYTEifQ=="/>
  </w:docVars>
  <w:rsids>
    <w:rsidRoot w:val="005F514E"/>
    <w:rsid w:val="001041A8"/>
    <w:rsid w:val="005E4E8D"/>
    <w:rsid w:val="005F514E"/>
    <w:rsid w:val="006D0B03"/>
    <w:rsid w:val="008829FA"/>
    <w:rsid w:val="00AA6CC0"/>
    <w:rsid w:val="00C348A3"/>
    <w:rsid w:val="00F033F4"/>
    <w:rsid w:val="00FB4B5C"/>
    <w:rsid w:val="037C2330"/>
    <w:rsid w:val="03F15352"/>
    <w:rsid w:val="042A2D98"/>
    <w:rsid w:val="047859D5"/>
    <w:rsid w:val="04BF4ED9"/>
    <w:rsid w:val="06071298"/>
    <w:rsid w:val="0738700F"/>
    <w:rsid w:val="08772CBF"/>
    <w:rsid w:val="08F61FE2"/>
    <w:rsid w:val="09CD27F9"/>
    <w:rsid w:val="0A401F7C"/>
    <w:rsid w:val="0A8D709E"/>
    <w:rsid w:val="0AFC4622"/>
    <w:rsid w:val="0B404839"/>
    <w:rsid w:val="0B8459B9"/>
    <w:rsid w:val="0F0A2B97"/>
    <w:rsid w:val="10A07E27"/>
    <w:rsid w:val="10FA2DD1"/>
    <w:rsid w:val="13CE7941"/>
    <w:rsid w:val="140D6A38"/>
    <w:rsid w:val="146D4800"/>
    <w:rsid w:val="160A4F1B"/>
    <w:rsid w:val="16105299"/>
    <w:rsid w:val="165C6338"/>
    <w:rsid w:val="16C1240B"/>
    <w:rsid w:val="16CD5BE6"/>
    <w:rsid w:val="175841D4"/>
    <w:rsid w:val="17F13BD4"/>
    <w:rsid w:val="1B6D15BF"/>
    <w:rsid w:val="1BC872DD"/>
    <w:rsid w:val="1C0E5830"/>
    <w:rsid w:val="1D0069BC"/>
    <w:rsid w:val="1D0523BB"/>
    <w:rsid w:val="1DD6597A"/>
    <w:rsid w:val="1F9413A5"/>
    <w:rsid w:val="202571F8"/>
    <w:rsid w:val="20B64F29"/>
    <w:rsid w:val="20F12E19"/>
    <w:rsid w:val="214D6E50"/>
    <w:rsid w:val="2264745D"/>
    <w:rsid w:val="22DE0E69"/>
    <w:rsid w:val="24B32360"/>
    <w:rsid w:val="2A27165A"/>
    <w:rsid w:val="2C415F3A"/>
    <w:rsid w:val="2C9D1544"/>
    <w:rsid w:val="2CBB4B82"/>
    <w:rsid w:val="2D002E4E"/>
    <w:rsid w:val="2DD16483"/>
    <w:rsid w:val="2F534781"/>
    <w:rsid w:val="32601BAD"/>
    <w:rsid w:val="32970ED1"/>
    <w:rsid w:val="33344C53"/>
    <w:rsid w:val="33C10693"/>
    <w:rsid w:val="357F7B59"/>
    <w:rsid w:val="377266ED"/>
    <w:rsid w:val="378C49F0"/>
    <w:rsid w:val="37AC3523"/>
    <w:rsid w:val="37EF4498"/>
    <w:rsid w:val="39D11F5D"/>
    <w:rsid w:val="3A4128B1"/>
    <w:rsid w:val="3AE3262C"/>
    <w:rsid w:val="3B177C9B"/>
    <w:rsid w:val="3C611180"/>
    <w:rsid w:val="3E2E666B"/>
    <w:rsid w:val="3F780499"/>
    <w:rsid w:val="41C604D0"/>
    <w:rsid w:val="41CC4B69"/>
    <w:rsid w:val="42890794"/>
    <w:rsid w:val="467576A4"/>
    <w:rsid w:val="47004CA6"/>
    <w:rsid w:val="47350048"/>
    <w:rsid w:val="48810C43"/>
    <w:rsid w:val="49536042"/>
    <w:rsid w:val="4B331A50"/>
    <w:rsid w:val="4CB60BAC"/>
    <w:rsid w:val="4DD266E8"/>
    <w:rsid w:val="4FE70F85"/>
    <w:rsid w:val="50296D48"/>
    <w:rsid w:val="505F00A4"/>
    <w:rsid w:val="505F3872"/>
    <w:rsid w:val="518A5EA7"/>
    <w:rsid w:val="53190159"/>
    <w:rsid w:val="54363812"/>
    <w:rsid w:val="55D7568D"/>
    <w:rsid w:val="585F08F7"/>
    <w:rsid w:val="5ADB48B4"/>
    <w:rsid w:val="5B8C6CAC"/>
    <w:rsid w:val="5BC06991"/>
    <w:rsid w:val="5FDC7154"/>
    <w:rsid w:val="6040121E"/>
    <w:rsid w:val="62110358"/>
    <w:rsid w:val="63551BE9"/>
    <w:rsid w:val="650C187C"/>
    <w:rsid w:val="6A222DC8"/>
    <w:rsid w:val="6C3B02B0"/>
    <w:rsid w:val="6E270443"/>
    <w:rsid w:val="6E484880"/>
    <w:rsid w:val="6E6504FA"/>
    <w:rsid w:val="6E7544C3"/>
    <w:rsid w:val="6F2C667A"/>
    <w:rsid w:val="6F6325CC"/>
    <w:rsid w:val="6FC46F12"/>
    <w:rsid w:val="710E6D2C"/>
    <w:rsid w:val="742C1313"/>
    <w:rsid w:val="75CA11B6"/>
    <w:rsid w:val="76DB355D"/>
    <w:rsid w:val="77AE5A86"/>
    <w:rsid w:val="77BE562C"/>
    <w:rsid w:val="77C016A7"/>
    <w:rsid w:val="78340EC4"/>
    <w:rsid w:val="7A0E2DCA"/>
    <w:rsid w:val="7AAF0884"/>
    <w:rsid w:val="7ADE15F3"/>
    <w:rsid w:val="7B252618"/>
    <w:rsid w:val="7B33405D"/>
    <w:rsid w:val="7C052E79"/>
    <w:rsid w:val="7C3F3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qFormat/>
    <w:uiPriority w:val="9"/>
    <w:pPr>
      <w:keepNext/>
      <w:keepLines/>
      <w:spacing w:before="340" w:after="330" w:line="578" w:lineRule="auto"/>
      <w:outlineLvl w:val="0"/>
    </w:pPr>
    <w:rPr>
      <w:b/>
      <w:kern w:val="44"/>
      <w:sz w:val="44"/>
    </w:rPr>
  </w:style>
  <w:style w:type="paragraph" w:styleId="5">
    <w:name w:val="heading 2"/>
    <w:basedOn w:val="1"/>
    <w:next w:val="6"/>
    <w:unhideWhenUsed/>
    <w:qFormat/>
    <w:uiPriority w:val="9"/>
    <w:pPr>
      <w:keepNext/>
      <w:keepLines/>
      <w:spacing w:before="260" w:after="260" w:line="415" w:lineRule="auto"/>
      <w:outlineLvl w:val="1"/>
    </w:pPr>
    <w:rPr>
      <w:rFonts w:ascii="Arial" w:hAnsi="Arial" w:eastAsia="黑体"/>
      <w:b/>
      <w:sz w:val="32"/>
    </w:rPr>
  </w:style>
  <w:style w:type="paragraph" w:styleId="7">
    <w:name w:val="heading 3"/>
    <w:basedOn w:val="1"/>
    <w:next w:val="1"/>
    <w:unhideWhenUsed/>
    <w:qFormat/>
    <w:uiPriority w:val="9"/>
    <w:pPr>
      <w:keepNext/>
      <w:keepLines/>
      <w:spacing w:before="260" w:after="260" w:line="415" w:lineRule="auto"/>
      <w:outlineLvl w:val="2"/>
    </w:pPr>
    <w:rPr>
      <w:b/>
      <w:sz w:val="32"/>
    </w:rPr>
  </w:style>
  <w:style w:type="paragraph" w:styleId="8">
    <w:name w:val="heading 4"/>
    <w:basedOn w:val="1"/>
    <w:next w:val="1"/>
    <w:semiHidden/>
    <w:unhideWhenUsed/>
    <w:qFormat/>
    <w:uiPriority w:val="9"/>
    <w:pPr>
      <w:keepNext/>
      <w:spacing w:line="460" w:lineRule="exact"/>
      <w:jc w:val="both"/>
      <w:outlineLvl w:val="3"/>
    </w:pPr>
    <w:rPr>
      <w:rFonts w:ascii="宋体"/>
      <w:sz w:val="24"/>
    </w:rPr>
  </w:style>
  <w:style w:type="paragraph" w:styleId="9">
    <w:name w:val="heading 5"/>
    <w:basedOn w:val="1"/>
    <w:next w:val="6"/>
    <w:semiHidden/>
    <w:unhideWhenUsed/>
    <w:qFormat/>
    <w:uiPriority w:val="9"/>
    <w:pPr>
      <w:keepNext/>
      <w:keepLines/>
      <w:widowControl w:val="0"/>
      <w:spacing w:before="280" w:after="290" w:line="377" w:lineRule="auto"/>
      <w:jc w:val="both"/>
      <w:outlineLvl w:val="4"/>
    </w:pPr>
    <w:rPr>
      <w:b/>
      <w:kern w:val="2"/>
      <w:sz w:val="24"/>
    </w:rPr>
  </w:style>
  <w:style w:type="paragraph" w:styleId="10">
    <w:name w:val="heading 6"/>
    <w:basedOn w:val="1"/>
    <w:next w:val="6"/>
    <w:semiHidden/>
    <w:unhideWhenUsed/>
    <w:qFormat/>
    <w:uiPriority w:val="9"/>
    <w:pPr>
      <w:keepNext/>
      <w:keepLines/>
      <w:widowControl w:val="0"/>
      <w:tabs>
        <w:tab w:val="left" w:pos="360"/>
      </w:tabs>
      <w:spacing w:before="240" w:after="64" w:line="319" w:lineRule="auto"/>
      <w:ind w:left="360" w:hanging="360"/>
      <w:jc w:val="both"/>
      <w:outlineLvl w:val="5"/>
    </w:pPr>
    <w:rPr>
      <w:rFonts w:ascii="Arial" w:hAnsi="Arial" w:eastAsia="黑体"/>
      <w:b/>
      <w:kern w:val="2"/>
      <w:sz w:val="24"/>
    </w:rPr>
  </w:style>
  <w:style w:type="paragraph" w:styleId="11">
    <w:name w:val="heading 7"/>
    <w:basedOn w:val="1"/>
    <w:next w:val="6"/>
    <w:qFormat/>
    <w:uiPriority w:val="0"/>
    <w:pPr>
      <w:keepNext/>
      <w:keepLines/>
      <w:widowControl w:val="0"/>
      <w:tabs>
        <w:tab w:val="left" w:pos="360"/>
      </w:tabs>
      <w:spacing w:before="240" w:after="64" w:line="319" w:lineRule="auto"/>
      <w:ind w:left="360" w:hanging="360"/>
      <w:jc w:val="both"/>
      <w:outlineLvl w:val="6"/>
    </w:pPr>
    <w:rPr>
      <w:b/>
      <w:kern w:val="2"/>
      <w:sz w:val="24"/>
    </w:rPr>
  </w:style>
  <w:style w:type="paragraph" w:styleId="12">
    <w:name w:val="heading 8"/>
    <w:basedOn w:val="1"/>
    <w:next w:val="6"/>
    <w:autoRedefine/>
    <w:qFormat/>
    <w:uiPriority w:val="0"/>
    <w:pPr>
      <w:keepNext/>
      <w:keepLines/>
      <w:widowControl w:val="0"/>
      <w:tabs>
        <w:tab w:val="left" w:pos="360"/>
      </w:tabs>
      <w:spacing w:before="240" w:after="64" w:line="319" w:lineRule="auto"/>
      <w:ind w:left="360" w:hanging="360"/>
      <w:jc w:val="both"/>
      <w:outlineLvl w:val="7"/>
    </w:pPr>
    <w:rPr>
      <w:rFonts w:ascii="Arial" w:hAnsi="Arial" w:eastAsia="黑体"/>
      <w:kern w:val="2"/>
      <w:sz w:val="24"/>
    </w:rPr>
  </w:style>
  <w:style w:type="paragraph" w:styleId="13">
    <w:name w:val="heading 9"/>
    <w:basedOn w:val="1"/>
    <w:next w:val="6"/>
    <w:autoRedefine/>
    <w:qFormat/>
    <w:uiPriority w:val="0"/>
    <w:pPr>
      <w:keepNext/>
      <w:keepLines/>
      <w:widowControl w:val="0"/>
      <w:tabs>
        <w:tab w:val="left" w:pos="360"/>
      </w:tabs>
      <w:spacing w:before="240" w:after="64" w:line="319" w:lineRule="auto"/>
      <w:ind w:left="360" w:hanging="360"/>
      <w:jc w:val="both"/>
      <w:outlineLvl w:val="8"/>
    </w:pPr>
    <w:rPr>
      <w:rFonts w:ascii="Arial" w:hAnsi="Arial" w:eastAsia="黑体"/>
      <w:kern w:val="2"/>
      <w:sz w:val="21"/>
    </w:rPr>
  </w:style>
  <w:style w:type="character" w:default="1" w:styleId="45">
    <w:name w:val="Default Paragraph Font"/>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ate1"/>
    <w:basedOn w:val="1"/>
    <w:next w:val="1"/>
    <w:qFormat/>
    <w:uiPriority w:val="0"/>
    <w:pPr>
      <w:jc w:val="both"/>
    </w:pPr>
    <w:rPr>
      <w:rFonts w:ascii="宋体"/>
      <w:sz w:val="24"/>
    </w:rPr>
  </w:style>
  <w:style w:type="paragraph" w:styleId="6">
    <w:name w:val="Normal Indent"/>
    <w:basedOn w:val="1"/>
    <w:autoRedefine/>
    <w:qFormat/>
    <w:uiPriority w:val="0"/>
    <w:pPr>
      <w:ind w:firstLine="420"/>
    </w:pPr>
  </w:style>
  <w:style w:type="paragraph" w:styleId="14">
    <w:name w:val="toc 7"/>
    <w:basedOn w:val="1"/>
    <w:next w:val="1"/>
    <w:qFormat/>
    <w:uiPriority w:val="0"/>
    <w:pPr>
      <w:ind w:left="1200"/>
    </w:pPr>
    <w:rPr>
      <w:rFonts w:ascii="Calibri" w:hAnsi="Calibri" w:cs="Calibri"/>
      <w:sz w:val="18"/>
      <w:szCs w:val="18"/>
    </w:rPr>
  </w:style>
  <w:style w:type="paragraph" w:styleId="15">
    <w:name w:val="index 5"/>
    <w:basedOn w:val="1"/>
    <w:next w:val="1"/>
    <w:qFormat/>
    <w:uiPriority w:val="0"/>
    <w:pPr>
      <w:adjustRightInd w:val="0"/>
      <w:snapToGrid w:val="0"/>
      <w:spacing w:line="360" w:lineRule="auto"/>
      <w:jc w:val="center"/>
    </w:pPr>
    <w:rPr>
      <w:rFonts w:ascii="宋体" w:hAnsi="宋体" w:cs="宋体"/>
      <w:bCs/>
      <w:kern w:val="0"/>
      <w:szCs w:val="21"/>
    </w:rPr>
  </w:style>
  <w:style w:type="paragraph" w:styleId="16">
    <w:name w:val="Document Map"/>
    <w:basedOn w:val="1"/>
    <w:qFormat/>
    <w:uiPriority w:val="0"/>
    <w:pPr>
      <w:shd w:val="clear" w:color="auto" w:fill="000080"/>
    </w:pPr>
  </w:style>
  <w:style w:type="paragraph" w:styleId="17">
    <w:name w:val="annotation text"/>
    <w:basedOn w:val="1"/>
    <w:autoRedefine/>
    <w:qFormat/>
    <w:uiPriority w:val="0"/>
  </w:style>
  <w:style w:type="paragraph" w:styleId="18">
    <w:name w:val="Body Text 3"/>
    <w:basedOn w:val="1"/>
    <w:autoRedefine/>
    <w:qFormat/>
    <w:uiPriority w:val="0"/>
    <w:pPr>
      <w:spacing w:after="120"/>
    </w:pPr>
    <w:rPr>
      <w:sz w:val="16"/>
      <w:szCs w:val="16"/>
    </w:rPr>
  </w:style>
  <w:style w:type="paragraph" w:styleId="19">
    <w:name w:val="Body Text Indent"/>
    <w:basedOn w:val="1"/>
    <w:autoRedefine/>
    <w:qFormat/>
    <w:uiPriority w:val="0"/>
    <w:pPr>
      <w:spacing w:after="120"/>
      <w:ind w:left="200" w:leftChars="200"/>
    </w:pPr>
  </w:style>
  <w:style w:type="paragraph" w:styleId="20">
    <w:name w:val="List 2"/>
    <w:basedOn w:val="1"/>
    <w:qFormat/>
    <w:uiPriority w:val="0"/>
    <w:pPr>
      <w:widowControl w:val="0"/>
      <w:adjustRightInd w:val="0"/>
      <w:spacing w:line="360" w:lineRule="auto"/>
      <w:jc w:val="both"/>
      <w:textAlignment w:val="baseline"/>
    </w:pPr>
    <w:rPr>
      <w:sz w:val="24"/>
    </w:rPr>
  </w:style>
  <w:style w:type="paragraph" w:styleId="21">
    <w:name w:val="Block Text"/>
    <w:basedOn w:val="1"/>
    <w:autoRedefine/>
    <w:qFormat/>
    <w:uiPriority w:val="0"/>
    <w:pPr>
      <w:widowControl w:val="0"/>
      <w:ind w:left="1155" w:right="19" w:rightChars="19"/>
      <w:jc w:val="both"/>
    </w:pPr>
    <w:rPr>
      <w:kern w:val="2"/>
      <w:sz w:val="21"/>
      <w:szCs w:val="24"/>
    </w:rPr>
  </w:style>
  <w:style w:type="paragraph" w:styleId="22">
    <w:name w:val="toc 5"/>
    <w:basedOn w:val="1"/>
    <w:next w:val="1"/>
    <w:autoRedefine/>
    <w:qFormat/>
    <w:uiPriority w:val="0"/>
    <w:pPr>
      <w:ind w:left="800"/>
    </w:pPr>
    <w:rPr>
      <w:rFonts w:ascii="Calibri" w:hAnsi="Calibri" w:cs="Calibri"/>
      <w:sz w:val="18"/>
      <w:szCs w:val="18"/>
    </w:rPr>
  </w:style>
  <w:style w:type="paragraph" w:styleId="23">
    <w:name w:val="toc 3"/>
    <w:basedOn w:val="1"/>
    <w:next w:val="1"/>
    <w:qFormat/>
    <w:uiPriority w:val="0"/>
    <w:pPr>
      <w:ind w:left="400"/>
    </w:pPr>
    <w:rPr>
      <w:rFonts w:ascii="Calibri" w:hAnsi="Calibri" w:cs="Calibri"/>
      <w:i/>
      <w:iCs/>
    </w:rPr>
  </w:style>
  <w:style w:type="paragraph" w:styleId="24">
    <w:name w:val="Plain Text"/>
    <w:basedOn w:val="1"/>
    <w:autoRedefine/>
    <w:qFormat/>
    <w:uiPriority w:val="0"/>
    <w:rPr>
      <w:rFonts w:ascii="宋体" w:cs="Century"/>
      <w:sz w:val="21"/>
      <w:szCs w:val="21"/>
    </w:rPr>
  </w:style>
  <w:style w:type="paragraph" w:styleId="25">
    <w:name w:val="toc 8"/>
    <w:basedOn w:val="1"/>
    <w:next w:val="1"/>
    <w:qFormat/>
    <w:uiPriority w:val="0"/>
    <w:pPr>
      <w:ind w:left="1400"/>
    </w:pPr>
    <w:rPr>
      <w:rFonts w:ascii="Calibri" w:hAnsi="Calibri" w:cs="Calibri"/>
      <w:sz w:val="18"/>
      <w:szCs w:val="18"/>
    </w:rPr>
  </w:style>
  <w:style w:type="paragraph" w:styleId="26">
    <w:name w:val="Body Text Indent 2"/>
    <w:basedOn w:val="1"/>
    <w:qFormat/>
    <w:uiPriority w:val="0"/>
    <w:pPr>
      <w:spacing w:after="120" w:line="480" w:lineRule="auto"/>
      <w:ind w:left="200" w:leftChars="200"/>
    </w:pPr>
  </w:style>
  <w:style w:type="paragraph" w:styleId="27">
    <w:name w:val="Balloon Text"/>
    <w:basedOn w:val="1"/>
    <w:autoRedefine/>
    <w:qFormat/>
    <w:uiPriority w:val="0"/>
    <w:rPr>
      <w:sz w:val="18"/>
      <w:szCs w:val="18"/>
    </w:rPr>
  </w:style>
  <w:style w:type="paragraph" w:styleId="28">
    <w:name w:val="footer"/>
    <w:basedOn w:val="1"/>
    <w:qFormat/>
    <w:uiPriority w:val="0"/>
    <w:pPr>
      <w:tabs>
        <w:tab w:val="center" w:pos="4153"/>
        <w:tab w:val="right" w:pos="8306"/>
      </w:tabs>
      <w:snapToGrid w:val="0"/>
    </w:pPr>
    <w:rPr>
      <w:sz w:val="18"/>
    </w:rPr>
  </w:style>
  <w:style w:type="paragraph" w:styleId="2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0"/>
    <w:pPr>
      <w:spacing w:before="120" w:after="120"/>
    </w:pPr>
    <w:rPr>
      <w:rFonts w:ascii="Calibri" w:hAnsi="Calibri" w:cs="Calibri"/>
      <w:b/>
      <w:bCs/>
      <w:caps/>
    </w:rPr>
  </w:style>
  <w:style w:type="paragraph" w:styleId="31">
    <w:name w:val="toc 4"/>
    <w:basedOn w:val="1"/>
    <w:next w:val="1"/>
    <w:qFormat/>
    <w:uiPriority w:val="0"/>
    <w:pPr>
      <w:ind w:left="600"/>
    </w:pPr>
    <w:rPr>
      <w:rFonts w:ascii="Calibri" w:hAnsi="Calibri" w:cs="Calibri"/>
      <w:sz w:val="18"/>
      <w:szCs w:val="18"/>
    </w:rPr>
  </w:style>
  <w:style w:type="paragraph" w:styleId="32">
    <w:name w:val="List"/>
    <w:basedOn w:val="1"/>
    <w:qFormat/>
    <w:uiPriority w:val="0"/>
    <w:pPr>
      <w:widowControl w:val="0"/>
      <w:adjustRightInd w:val="0"/>
      <w:spacing w:line="360" w:lineRule="auto"/>
      <w:jc w:val="both"/>
      <w:textAlignment w:val="baseline"/>
    </w:pPr>
    <w:rPr>
      <w:sz w:val="24"/>
    </w:rPr>
  </w:style>
  <w:style w:type="paragraph" w:styleId="33">
    <w:name w:val="toc 6"/>
    <w:basedOn w:val="1"/>
    <w:next w:val="1"/>
    <w:autoRedefine/>
    <w:qFormat/>
    <w:uiPriority w:val="0"/>
    <w:pPr>
      <w:ind w:left="1000"/>
    </w:pPr>
    <w:rPr>
      <w:rFonts w:ascii="Calibri" w:hAnsi="Calibri" w:cs="Calibri"/>
      <w:sz w:val="18"/>
      <w:szCs w:val="18"/>
    </w:rPr>
  </w:style>
  <w:style w:type="paragraph" w:styleId="34">
    <w:name w:val="Body Text Indent 3"/>
    <w:basedOn w:val="1"/>
    <w:autoRedefine/>
    <w:qFormat/>
    <w:uiPriority w:val="0"/>
    <w:pPr>
      <w:spacing w:after="120"/>
      <w:ind w:left="200" w:leftChars="200"/>
    </w:pPr>
    <w:rPr>
      <w:sz w:val="16"/>
      <w:szCs w:val="16"/>
    </w:rPr>
  </w:style>
  <w:style w:type="paragraph" w:styleId="35">
    <w:name w:val="toc 2"/>
    <w:basedOn w:val="1"/>
    <w:next w:val="1"/>
    <w:qFormat/>
    <w:uiPriority w:val="0"/>
    <w:pPr>
      <w:ind w:left="200"/>
    </w:pPr>
    <w:rPr>
      <w:rFonts w:ascii="Calibri" w:hAnsi="Calibri" w:cs="Calibri"/>
      <w:smallCaps/>
    </w:rPr>
  </w:style>
  <w:style w:type="paragraph" w:styleId="36">
    <w:name w:val="toc 9"/>
    <w:basedOn w:val="1"/>
    <w:next w:val="1"/>
    <w:autoRedefine/>
    <w:qFormat/>
    <w:uiPriority w:val="0"/>
    <w:pPr>
      <w:ind w:left="1600"/>
    </w:pPr>
    <w:rPr>
      <w:rFonts w:ascii="Calibri" w:hAnsi="Calibri" w:cs="Calibri"/>
      <w:sz w:val="18"/>
      <w:szCs w:val="18"/>
    </w:rPr>
  </w:style>
  <w:style w:type="paragraph" w:styleId="37">
    <w:name w:val="Body Text 2"/>
    <w:basedOn w:val="1"/>
    <w:qFormat/>
    <w:uiPriority w:val="0"/>
    <w:pPr>
      <w:spacing w:after="120" w:line="480" w:lineRule="auto"/>
    </w:pPr>
  </w:style>
  <w:style w:type="paragraph" w:styleId="38">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00" w:leftChars="500" w:hanging="500" w:hangingChars="500"/>
      <w:jc w:val="both"/>
    </w:pPr>
    <w:rPr>
      <w:rFonts w:ascii="Arial" w:hAnsi="Arial" w:cs="Arial"/>
      <w:kern w:val="2"/>
      <w:sz w:val="24"/>
      <w:szCs w:val="24"/>
    </w:rPr>
  </w:style>
  <w:style w:type="paragraph" w:styleId="39">
    <w:name w:val="Normal (Web)"/>
    <w:basedOn w:val="1"/>
    <w:qFormat/>
    <w:uiPriority w:val="0"/>
    <w:rPr>
      <w:sz w:val="24"/>
      <w:szCs w:val="24"/>
    </w:rPr>
  </w:style>
  <w:style w:type="paragraph" w:styleId="40">
    <w:name w:val="index 1"/>
    <w:basedOn w:val="1"/>
    <w:next w:val="1"/>
    <w:autoRedefine/>
    <w:qFormat/>
    <w:uiPriority w:val="0"/>
  </w:style>
  <w:style w:type="paragraph" w:styleId="41">
    <w:name w:val="Title"/>
    <w:basedOn w:val="1"/>
    <w:qFormat/>
    <w:uiPriority w:val="1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2">
    <w:name w:val="Body Text First Indent"/>
    <w:basedOn w:val="2"/>
    <w:autoRedefine/>
    <w:qFormat/>
    <w:uiPriority w:val="0"/>
    <w:pPr>
      <w:widowControl w:val="0"/>
      <w:adjustRightInd w:val="0"/>
      <w:spacing w:after="0" w:line="312" w:lineRule="auto"/>
      <w:ind w:firstLine="567"/>
      <w:jc w:val="both"/>
      <w:textAlignment w:val="baseline"/>
    </w:pPr>
    <w:rPr>
      <w:sz w:val="28"/>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rFonts w:ascii="仿宋_GB2312" w:hAnsi="仿宋_GB2312" w:eastAsia="黑体"/>
      <w:kern w:val="2"/>
      <w:sz w:val="28"/>
      <w:szCs w:val="32"/>
      <w:lang w:val="en-US" w:eastAsia="zh-CN" w:bidi="ar-SA"/>
    </w:rPr>
  </w:style>
  <w:style w:type="character" w:styleId="47">
    <w:name w:val="page number"/>
    <w:basedOn w:val="45"/>
    <w:qFormat/>
    <w:uiPriority w:val="0"/>
  </w:style>
  <w:style w:type="character" w:styleId="48">
    <w:name w:val="FollowedHyperlink"/>
    <w:basedOn w:val="45"/>
    <w:qFormat/>
    <w:uiPriority w:val="0"/>
    <w:rPr>
      <w:color w:val="800080"/>
      <w:u w:val="single"/>
    </w:rPr>
  </w:style>
  <w:style w:type="character" w:styleId="49">
    <w:name w:val="line number"/>
    <w:basedOn w:val="45"/>
    <w:autoRedefine/>
    <w:qFormat/>
    <w:uiPriority w:val="0"/>
  </w:style>
  <w:style w:type="character" w:styleId="50">
    <w:name w:val="Hyperlink"/>
    <w:basedOn w:val="45"/>
    <w:qFormat/>
    <w:uiPriority w:val="0"/>
    <w:rPr>
      <w:color w:val="0000FF"/>
      <w:u w:val="single"/>
    </w:rPr>
  </w:style>
  <w:style w:type="paragraph" w:customStyle="1" w:styleId="51">
    <w:name w:val="首行缩进"/>
    <w:basedOn w:val="1"/>
    <w:autoRedefine/>
    <w:qFormat/>
    <w:uiPriority w:val="0"/>
    <w:pPr>
      <w:numPr>
        <w:ilvl w:val="0"/>
        <w:numId w:val="1"/>
      </w:numPr>
      <w:spacing w:line="360" w:lineRule="auto"/>
    </w:pPr>
    <w:rPr>
      <w:rFonts w:eastAsia="仿宋_GB2312"/>
    </w:rPr>
  </w:style>
  <w:style w:type="character" w:customStyle="1" w:styleId="52">
    <w:name w:val="普通文字 Char Char"/>
    <w:autoRedefine/>
    <w:qFormat/>
    <w:uiPriority w:val="0"/>
    <w:rPr>
      <w:rFonts w:ascii="宋体" w:eastAsia="宋体" w:cs="Century"/>
      <w:sz w:val="21"/>
      <w:szCs w:val="21"/>
      <w:lang w:val="en-US" w:eastAsia="zh-CN" w:bidi="ar-SA"/>
    </w:rPr>
  </w:style>
  <w:style w:type="character" w:customStyle="1" w:styleId="53">
    <w:name w:val="font11"/>
    <w:basedOn w:val="45"/>
    <w:qFormat/>
    <w:uiPriority w:val="0"/>
    <w:rPr>
      <w:rFonts w:ascii="宋体" w:eastAsia="宋体" w:cs="宋体"/>
      <w:color w:val="000000"/>
      <w:sz w:val="22"/>
      <w:szCs w:val="22"/>
      <w:u w:val="none"/>
    </w:rPr>
  </w:style>
  <w:style w:type="character" w:customStyle="1" w:styleId="54">
    <w:name w:val="正文文本 Char"/>
    <w:autoRedefine/>
    <w:qFormat/>
    <w:uiPriority w:val="0"/>
    <w:rPr>
      <w:rFonts w:eastAsia="宋体"/>
      <w:lang w:val="en-US" w:eastAsia="zh-CN" w:bidi="ar-SA"/>
    </w:rPr>
  </w:style>
  <w:style w:type="paragraph" w:styleId="55">
    <w:name w:val="Quote"/>
    <w:basedOn w:val="1"/>
    <w:next w:val="1"/>
    <w:qFormat/>
    <w:uiPriority w:val="0"/>
    <w:rPr>
      <w:i/>
      <w:iCs/>
      <w:color w:val="000000"/>
    </w:rPr>
  </w:style>
  <w:style w:type="character" w:customStyle="1" w:styleId="56">
    <w:name w:val="text"/>
    <w:basedOn w:val="45"/>
    <w:qFormat/>
    <w:uiPriority w:val="0"/>
  </w:style>
  <w:style w:type="character" w:customStyle="1" w:styleId="57">
    <w:name w:val="titlestyle10831"/>
    <w:basedOn w:val="45"/>
    <w:qFormat/>
    <w:uiPriority w:val="0"/>
    <w:rPr>
      <w:rFonts w:ascii="黑体" w:eastAsia="黑体"/>
      <w:b/>
      <w:bCs/>
      <w:sz w:val="36"/>
      <w:szCs w:val="36"/>
    </w:rPr>
  </w:style>
  <w:style w:type="character" w:customStyle="1" w:styleId="58">
    <w:name w:val="apple-tab-span"/>
    <w:basedOn w:val="45"/>
    <w:autoRedefine/>
    <w:qFormat/>
    <w:uiPriority w:val="0"/>
  </w:style>
  <w:style w:type="character" w:customStyle="1" w:styleId="59">
    <w:name w:val="Char Char Char"/>
    <w:basedOn w:val="45"/>
    <w:autoRedefine/>
    <w:qFormat/>
    <w:uiPriority w:val="0"/>
    <w:rPr>
      <w:rFonts w:ascii="宋体" w:eastAsia="宋体"/>
      <w:kern w:val="2"/>
      <w:sz w:val="24"/>
      <w:lang w:val="en-US" w:eastAsia="zh-CN" w:bidi="ar-SA"/>
    </w:rPr>
  </w:style>
  <w:style w:type="character" w:customStyle="1" w:styleId="60">
    <w:name w:val="para"/>
    <w:basedOn w:val="45"/>
    <w:qFormat/>
    <w:uiPriority w:val="0"/>
  </w:style>
  <w:style w:type="character" w:customStyle="1" w:styleId="61">
    <w:name w:val="main14"/>
    <w:basedOn w:val="45"/>
    <w:autoRedefine/>
    <w:qFormat/>
    <w:uiPriority w:val="0"/>
  </w:style>
  <w:style w:type="character" w:customStyle="1" w:styleId="62">
    <w:name w:val="title_emph"/>
    <w:basedOn w:val="45"/>
    <w:qFormat/>
    <w:uiPriority w:val="0"/>
  </w:style>
  <w:style w:type="character" w:customStyle="1" w:styleId="63">
    <w:name w:val="font01"/>
    <w:basedOn w:val="45"/>
    <w:qFormat/>
    <w:uiPriority w:val="0"/>
    <w:rPr>
      <w:rFonts w:ascii="宋体" w:eastAsia="宋体" w:cs="宋体"/>
      <w:color w:val="000000"/>
      <w:sz w:val="22"/>
      <w:szCs w:val="22"/>
      <w:u w:val="none"/>
    </w:rPr>
  </w:style>
  <w:style w:type="paragraph" w:customStyle="1" w:styleId="64">
    <w:name w:val="È±Ê¡ÎÄ±¾"/>
    <w:basedOn w:val="1"/>
    <w:qFormat/>
    <w:uiPriority w:val="0"/>
    <w:pPr>
      <w:overflowPunct w:val="0"/>
      <w:autoSpaceDE w:val="0"/>
      <w:autoSpaceDN w:val="0"/>
      <w:adjustRightInd w:val="0"/>
      <w:textAlignment w:val="baseline"/>
    </w:pPr>
    <w:rPr>
      <w:sz w:val="24"/>
    </w:rPr>
  </w:style>
  <w:style w:type="paragraph" w:customStyle="1" w:styleId="65">
    <w:name w:val="Char Char Char Char"/>
    <w:basedOn w:val="1"/>
    <w:autoRedefine/>
    <w:qFormat/>
    <w:uiPriority w:val="0"/>
    <w:pPr>
      <w:widowControl w:val="0"/>
      <w:jc w:val="both"/>
    </w:pPr>
    <w:rPr>
      <w:rFonts w:ascii="Tahoma" w:hAnsi="Tahoma"/>
      <w:kern w:val="2"/>
      <w:sz w:val="24"/>
    </w:rPr>
  </w:style>
  <w:style w:type="paragraph" w:customStyle="1" w:styleId="66">
    <w:name w:val="1"/>
    <w:basedOn w:val="1"/>
    <w:next w:val="39"/>
    <w:qFormat/>
    <w:uiPriority w:val="0"/>
    <w:pPr>
      <w:spacing w:before="100" w:beforeAutospacing="1" w:after="100" w:afterAutospacing="1"/>
    </w:pPr>
    <w:rPr>
      <w:rFonts w:ascii="宋体" w:cs="黑体"/>
      <w:sz w:val="24"/>
      <w:szCs w:val="24"/>
    </w:rPr>
  </w:style>
  <w:style w:type="paragraph" w:customStyle="1" w:styleId="67">
    <w:name w:val="正文文本缩进1"/>
    <w:basedOn w:val="1"/>
    <w:qFormat/>
    <w:uiPriority w:val="0"/>
    <w:pPr>
      <w:widowControl w:val="0"/>
      <w:ind w:firstLine="200" w:firstLineChars="200"/>
      <w:jc w:val="both"/>
    </w:pPr>
    <w:rPr>
      <w:kern w:val="2"/>
      <w:sz w:val="28"/>
      <w:szCs w:val="28"/>
    </w:rPr>
  </w:style>
  <w:style w:type="paragraph" w:customStyle="1" w:styleId="68">
    <w:name w:val="IBM 正文"/>
    <w:basedOn w:val="1"/>
    <w:qFormat/>
    <w:uiPriority w:val="0"/>
    <w:pPr>
      <w:widowControl w:val="0"/>
      <w:spacing w:line="400" w:lineRule="exact"/>
      <w:jc w:val="both"/>
    </w:pPr>
    <w:rPr>
      <w:spacing w:val="20"/>
      <w:kern w:val="2"/>
      <w:sz w:val="24"/>
    </w:rPr>
  </w:style>
  <w:style w:type="paragraph" w:customStyle="1" w:styleId="69">
    <w:name w:val="Char"/>
    <w:basedOn w:val="1"/>
    <w:autoRedefine/>
    <w:qFormat/>
    <w:uiPriority w:val="0"/>
    <w:pPr>
      <w:spacing w:after="160" w:line="240" w:lineRule="exact"/>
    </w:pPr>
    <w:rPr>
      <w:rFonts w:ascii="宋体"/>
    </w:rPr>
  </w:style>
  <w:style w:type="paragraph" w:customStyle="1" w:styleId="70">
    <w:name w:val="样式2"/>
    <w:basedOn w:val="1"/>
    <w:autoRedefine/>
    <w:qFormat/>
    <w:uiPriority w:val="0"/>
    <w:pPr>
      <w:widowControl w:val="0"/>
      <w:jc w:val="both"/>
    </w:pPr>
    <w:rPr>
      <w:rFonts w:ascii="仿宋_GB2312" w:eastAsia="仿宋_GB2312"/>
      <w:kern w:val="2"/>
      <w:sz w:val="32"/>
    </w:rPr>
  </w:style>
  <w:style w:type="paragraph" w:customStyle="1" w:styleId="71">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72">
    <w:name w:val="Char Char Char1 Char"/>
    <w:basedOn w:val="1"/>
    <w:autoRedefine/>
    <w:qFormat/>
    <w:uiPriority w:val="0"/>
    <w:pPr>
      <w:widowControl w:val="0"/>
      <w:jc w:val="both"/>
    </w:pPr>
    <w:rPr>
      <w:rFonts w:ascii="Tahoma" w:hAnsi="Tahoma"/>
      <w:kern w:val="2"/>
      <w:sz w:val="24"/>
    </w:rPr>
  </w:style>
  <w:style w:type="paragraph" w:customStyle="1" w:styleId="73">
    <w:name w:val="缺省文本:1"/>
    <w:basedOn w:val="1"/>
    <w:qFormat/>
    <w:uiPriority w:val="0"/>
    <w:pPr>
      <w:widowControl w:val="0"/>
      <w:autoSpaceDE w:val="0"/>
      <w:autoSpaceDN w:val="0"/>
      <w:adjustRightInd w:val="0"/>
    </w:pPr>
    <w:rPr>
      <w:sz w:val="24"/>
      <w:szCs w:val="24"/>
    </w:rPr>
  </w:style>
  <w:style w:type="paragraph" w:customStyle="1" w:styleId="74">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75">
    <w:name w:val="默认段落字体 Para Char Char Char Char Char Char Char Char Char1 Char Char Char Char"/>
    <w:basedOn w:val="1"/>
    <w:autoRedefine/>
    <w:qFormat/>
    <w:uiPriority w:val="0"/>
    <w:pPr>
      <w:widowControl w:val="0"/>
      <w:adjustRightInd w:val="0"/>
      <w:spacing w:line="312" w:lineRule="atLeast"/>
      <w:jc w:val="both"/>
      <w:textAlignment w:val="baseline"/>
    </w:pPr>
    <w:rPr>
      <w:b/>
      <w:bCs/>
      <w:sz w:val="36"/>
      <w:szCs w:val="32"/>
    </w:rPr>
  </w:style>
  <w:style w:type="paragraph" w:styleId="76">
    <w:name w:val="List Paragraph"/>
    <w:basedOn w:val="1"/>
    <w:qFormat/>
    <w:uiPriority w:val="0"/>
    <w:pPr>
      <w:widowControl w:val="0"/>
      <w:spacing w:line="360" w:lineRule="auto"/>
      <w:ind w:left="720" w:firstLine="200" w:firstLineChars="200"/>
      <w:jc w:val="both"/>
    </w:pPr>
    <w:rPr>
      <w:rFonts w:ascii="Calibri" w:hAnsi="Calibri"/>
      <w:kern w:val="2"/>
      <w:sz w:val="21"/>
      <w:szCs w:val="22"/>
    </w:rPr>
  </w:style>
  <w:style w:type="paragraph" w:customStyle="1" w:styleId="77">
    <w:name w:val="正文文本缩进 21"/>
    <w:basedOn w:val="1"/>
    <w:autoRedefine/>
    <w:qFormat/>
    <w:uiPriority w:val="0"/>
    <w:pPr>
      <w:widowControl w:val="0"/>
      <w:adjustRightInd w:val="0"/>
      <w:spacing w:line="360" w:lineRule="atLeast"/>
      <w:ind w:firstLine="600"/>
      <w:jc w:val="both"/>
      <w:textAlignment w:val="baseline"/>
    </w:pPr>
    <w:rPr>
      <w:sz w:val="32"/>
    </w:rPr>
  </w:style>
  <w:style w:type="paragraph" w:customStyle="1" w:styleId="78">
    <w:name w:val="标题 4.1"/>
    <w:basedOn w:val="1"/>
    <w:autoRedefine/>
    <w:qFormat/>
    <w:uiPriority w:val="0"/>
    <w:pPr>
      <w:keepNext/>
      <w:keepLines/>
      <w:widowControl w:val="0"/>
      <w:spacing w:before="280" w:after="290" w:line="377" w:lineRule="auto"/>
      <w:jc w:val="both"/>
      <w:outlineLvl w:val="3"/>
    </w:pPr>
    <w:rPr>
      <w:rFonts w:ascii="Arial" w:hAnsi="Arial" w:eastAsia="黑体"/>
      <w:b/>
      <w:bCs/>
      <w:kern w:val="2"/>
      <w:sz w:val="28"/>
      <w:szCs w:val="28"/>
    </w:rPr>
  </w:style>
  <w:style w:type="paragraph" w:customStyle="1" w:styleId="7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0">
    <w:name w:val="reader-word-layer reader-word-s16-2"/>
    <w:basedOn w:val="1"/>
    <w:autoRedefine/>
    <w:qFormat/>
    <w:uiPriority w:val="0"/>
    <w:pPr>
      <w:spacing w:before="100" w:beforeAutospacing="1" w:after="100" w:afterAutospacing="1"/>
    </w:pPr>
    <w:rPr>
      <w:rFonts w:ascii="宋体" w:cs="宋体"/>
      <w:sz w:val="24"/>
      <w:szCs w:val="24"/>
    </w:rPr>
  </w:style>
  <w:style w:type="paragraph" w:customStyle="1" w:styleId="81">
    <w:name w:val="标题5"/>
    <w:basedOn w:val="1"/>
    <w:autoRedefine/>
    <w:qFormat/>
    <w:uiPriority w:val="0"/>
    <w:pPr>
      <w:widowControl w:val="0"/>
      <w:tabs>
        <w:tab w:val="left" w:pos="7035"/>
      </w:tabs>
      <w:jc w:val="both"/>
    </w:pPr>
    <w:rPr>
      <w:rFonts w:ascii="宋体"/>
      <w:b/>
      <w:color w:val="000000"/>
      <w:kern w:val="2"/>
      <w:sz w:val="24"/>
      <w:szCs w:val="24"/>
    </w:rPr>
  </w:style>
  <w:style w:type="paragraph" w:customStyle="1" w:styleId="82">
    <w:name w:val="正文文本 21"/>
    <w:basedOn w:val="1"/>
    <w:autoRedefine/>
    <w:qFormat/>
    <w:uiPriority w:val="0"/>
    <w:pPr>
      <w:widowControl w:val="0"/>
      <w:adjustRightInd w:val="0"/>
      <w:spacing w:line="360" w:lineRule="atLeast"/>
      <w:ind w:firstLine="720"/>
      <w:jc w:val="both"/>
      <w:textAlignment w:val="baseline"/>
    </w:pPr>
    <w:rPr>
      <w:sz w:val="32"/>
      <w:szCs w:val="24"/>
    </w:rPr>
  </w:style>
  <w:style w:type="paragraph" w:customStyle="1" w:styleId="83">
    <w:name w:val="reader-word-layer reader-word-s16-14"/>
    <w:basedOn w:val="1"/>
    <w:autoRedefine/>
    <w:qFormat/>
    <w:uiPriority w:val="0"/>
    <w:pPr>
      <w:spacing w:before="100" w:beforeAutospacing="1" w:after="100" w:afterAutospacing="1"/>
    </w:pPr>
    <w:rPr>
      <w:rFonts w:ascii="宋体" w:cs="宋体"/>
      <w:sz w:val="24"/>
      <w:szCs w:val="24"/>
    </w:rPr>
  </w:style>
  <w:style w:type="paragraph" w:customStyle="1" w:styleId="84">
    <w:name w:val="xl28"/>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sz w:val="24"/>
      <w:szCs w:val="24"/>
    </w:rPr>
  </w:style>
  <w:style w:type="paragraph" w:customStyle="1" w:styleId="85">
    <w:name w:val="reader-word-layer reader-word-s16-16"/>
    <w:basedOn w:val="1"/>
    <w:autoRedefine/>
    <w:qFormat/>
    <w:uiPriority w:val="0"/>
    <w:pPr>
      <w:spacing w:before="100" w:beforeAutospacing="1" w:after="100" w:afterAutospacing="1"/>
    </w:pPr>
    <w:rPr>
      <w:rFonts w:ascii="宋体" w:cs="宋体"/>
      <w:sz w:val="24"/>
      <w:szCs w:val="24"/>
    </w:rPr>
  </w:style>
  <w:style w:type="paragraph" w:customStyle="1" w:styleId="86">
    <w:name w:val="o"/>
    <w:basedOn w:val="1"/>
    <w:autoRedefine/>
    <w:qFormat/>
    <w:uiPriority w:val="0"/>
    <w:pPr>
      <w:widowControl w:val="0"/>
      <w:adjustRightInd w:val="0"/>
      <w:spacing w:line="360" w:lineRule="atLeast"/>
      <w:textAlignment w:val="baseline"/>
    </w:pPr>
    <w:rPr>
      <w:rFonts w:ascii="宋体"/>
      <w:sz w:val="32"/>
    </w:rPr>
  </w:style>
  <w:style w:type="paragraph" w:customStyle="1" w:styleId="87">
    <w:name w:val="aspnumfaautoadjustright"/>
    <w:autoRedefine/>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88">
    <w:name w:val="小标题"/>
    <w:basedOn w:val="1"/>
    <w:autoRedefine/>
    <w:qFormat/>
    <w:uiPriority w:val="0"/>
    <w:pPr>
      <w:widowControl w:val="0"/>
      <w:adjustRightInd w:val="0"/>
      <w:spacing w:before="120" w:after="120" w:line="400" w:lineRule="atLeast"/>
      <w:jc w:val="both"/>
      <w:textAlignment w:val="baseline"/>
    </w:pPr>
    <w:rPr>
      <w:rFonts w:ascii="宋体"/>
      <w:sz w:val="24"/>
    </w:rPr>
  </w:style>
  <w:style w:type="paragraph" w:customStyle="1" w:styleId="89">
    <w:name w:val="默认段落字体 Para Char Char Char Char Char Char Char Char Char1 Char Char Char Char Char Char Char"/>
    <w:basedOn w:val="16"/>
    <w:autoRedefine/>
    <w:qFormat/>
    <w:uiPriority w:val="0"/>
    <w:pPr>
      <w:widowControl w:val="0"/>
      <w:jc w:val="both"/>
    </w:pPr>
    <w:rPr>
      <w:rFonts w:ascii="Tahoma" w:hAnsi="Tahoma" w:cs="Tahoma"/>
      <w:kern w:val="2"/>
      <w:sz w:val="24"/>
      <w:szCs w:val="24"/>
    </w:rPr>
  </w:style>
  <w:style w:type="paragraph" w:customStyle="1" w:styleId="90">
    <w:name w:val="?¡ì?¡ì?¡§¡è?¡ìo????¡§¡è?:1:1"/>
    <w:basedOn w:val="1"/>
    <w:autoRedefine/>
    <w:qFormat/>
    <w:uiPriority w:val="0"/>
    <w:pPr>
      <w:overflowPunct w:val="0"/>
      <w:autoSpaceDE w:val="0"/>
      <w:autoSpaceDN w:val="0"/>
      <w:adjustRightInd w:val="0"/>
    </w:pPr>
    <w:rPr>
      <w:sz w:val="24"/>
    </w:rPr>
  </w:style>
  <w:style w:type="paragraph" w:customStyle="1" w:styleId="91">
    <w:name w:val="Char Char2"/>
    <w:basedOn w:val="1"/>
    <w:autoRedefine/>
    <w:qFormat/>
    <w:uiPriority w:val="0"/>
    <w:pPr>
      <w:widowControl w:val="0"/>
      <w:jc w:val="both"/>
    </w:pPr>
    <w:rPr>
      <w:rFonts w:ascii="Tahoma" w:hAnsi="Tahoma"/>
      <w:kern w:val="2"/>
      <w:sz w:val="24"/>
    </w:rPr>
  </w:style>
  <w:style w:type="paragraph" w:customStyle="1" w:styleId="92">
    <w:name w:val="reader-word-layer reader-word-s16-12"/>
    <w:basedOn w:val="1"/>
    <w:autoRedefine/>
    <w:qFormat/>
    <w:uiPriority w:val="0"/>
    <w:pPr>
      <w:spacing w:before="100" w:beforeAutospacing="1" w:after="100" w:afterAutospacing="1"/>
    </w:pPr>
    <w:rPr>
      <w:rFonts w:ascii="宋体" w:cs="宋体"/>
      <w:sz w:val="24"/>
      <w:szCs w:val="24"/>
    </w:rPr>
  </w:style>
  <w:style w:type="paragraph" w:customStyle="1" w:styleId="93">
    <w:name w:val="reader-word-layer reader-word-s16-9"/>
    <w:basedOn w:val="1"/>
    <w:autoRedefine/>
    <w:qFormat/>
    <w:uiPriority w:val="0"/>
    <w:pPr>
      <w:spacing w:before="100" w:beforeAutospacing="1" w:after="100" w:afterAutospacing="1"/>
    </w:pPr>
    <w:rPr>
      <w:rFonts w:ascii="宋体" w:cs="宋体"/>
      <w:sz w:val="24"/>
      <w:szCs w:val="24"/>
    </w:rPr>
  </w:style>
  <w:style w:type="paragraph" w:customStyle="1" w:styleId="94">
    <w:name w:val="Char1 Char Char Char"/>
    <w:basedOn w:val="1"/>
    <w:autoRedefine/>
    <w:qFormat/>
    <w:uiPriority w:val="0"/>
    <w:pPr>
      <w:widowControl w:val="0"/>
      <w:jc w:val="both"/>
    </w:pPr>
    <w:rPr>
      <w:kern w:val="2"/>
      <w:sz w:val="21"/>
      <w:szCs w:val="24"/>
    </w:rPr>
  </w:style>
  <w:style w:type="paragraph" w:customStyle="1" w:styleId="95">
    <w:name w:val="默认段落字体 Para Char Char Char Char"/>
    <w:basedOn w:val="1"/>
    <w:autoRedefine/>
    <w:qFormat/>
    <w:uiPriority w:val="0"/>
    <w:pPr>
      <w:widowControl w:val="0"/>
      <w:jc w:val="both"/>
    </w:pPr>
    <w:rPr>
      <w:kern w:val="2"/>
      <w:sz w:val="21"/>
      <w:szCs w:val="24"/>
    </w:rPr>
  </w:style>
  <w:style w:type="paragraph" w:customStyle="1" w:styleId="96">
    <w:name w:val="?¡ì?¡ì?¡§¡è?¡ìo????¡§¡è?:1"/>
    <w:basedOn w:val="1"/>
    <w:autoRedefine/>
    <w:qFormat/>
    <w:uiPriority w:val="0"/>
    <w:pPr>
      <w:overflowPunct w:val="0"/>
      <w:autoSpaceDE w:val="0"/>
      <w:autoSpaceDN w:val="0"/>
      <w:adjustRightInd w:val="0"/>
    </w:pPr>
    <w:rPr>
      <w:sz w:val="24"/>
    </w:rPr>
  </w:style>
  <w:style w:type="paragraph" w:customStyle="1" w:styleId="97">
    <w:name w:val="默认段落字体 Para Char"/>
    <w:basedOn w:val="1"/>
    <w:autoRedefine/>
    <w:qFormat/>
    <w:uiPriority w:val="0"/>
    <w:pPr>
      <w:widowControl w:val="0"/>
      <w:jc w:val="both"/>
    </w:pPr>
    <w:rPr>
      <w:kern w:val="2"/>
      <w:sz w:val="21"/>
      <w:szCs w:val="24"/>
    </w:rPr>
  </w:style>
  <w:style w:type="paragraph" w:customStyle="1" w:styleId="98">
    <w:name w:val="表格02"/>
    <w:basedOn w:val="1"/>
    <w:autoRedefine/>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99">
    <w:name w:val="reader-word-layer reader-word-s16-17"/>
    <w:basedOn w:val="1"/>
    <w:autoRedefine/>
    <w:qFormat/>
    <w:uiPriority w:val="0"/>
    <w:pPr>
      <w:spacing w:before="100" w:beforeAutospacing="1" w:after="100" w:afterAutospacing="1"/>
    </w:pPr>
    <w:rPr>
      <w:rFonts w:ascii="宋体" w:cs="宋体"/>
      <w:sz w:val="24"/>
      <w:szCs w:val="24"/>
    </w:rPr>
  </w:style>
  <w:style w:type="paragraph" w:customStyle="1" w:styleId="100">
    <w:name w:val="CM22"/>
    <w:basedOn w:val="1"/>
    <w:next w:val="1"/>
    <w:autoRedefine/>
    <w:qFormat/>
    <w:uiPriority w:val="0"/>
    <w:pPr>
      <w:widowControl w:val="0"/>
      <w:autoSpaceDE w:val="0"/>
      <w:autoSpaceDN w:val="0"/>
      <w:adjustRightInd w:val="0"/>
      <w:spacing w:after="310"/>
    </w:pPr>
    <w:rPr>
      <w:rFonts w:ascii="宋体"/>
      <w:sz w:val="24"/>
      <w:szCs w:val="24"/>
    </w:rPr>
  </w:style>
  <w:style w:type="paragraph" w:customStyle="1" w:styleId="101">
    <w:name w:val="reader-word-layer reader-word-s16-11"/>
    <w:basedOn w:val="1"/>
    <w:autoRedefine/>
    <w:qFormat/>
    <w:uiPriority w:val="0"/>
    <w:pPr>
      <w:spacing w:before="100" w:beforeAutospacing="1" w:after="100" w:afterAutospacing="1"/>
    </w:pPr>
    <w:rPr>
      <w:rFonts w:ascii="宋体" w:cs="宋体"/>
      <w:sz w:val="24"/>
      <w:szCs w:val="24"/>
    </w:rPr>
  </w:style>
  <w:style w:type="paragraph" w:customStyle="1" w:styleId="102">
    <w:name w:val="È±Ê¡ÎÄ±¾:1:1"/>
    <w:basedOn w:val="1"/>
    <w:autoRedefine/>
    <w:qFormat/>
    <w:uiPriority w:val="0"/>
    <w:pPr>
      <w:overflowPunct w:val="0"/>
      <w:autoSpaceDE w:val="0"/>
      <w:autoSpaceDN w:val="0"/>
      <w:adjustRightInd w:val="0"/>
      <w:textAlignment w:val="baseline"/>
    </w:pPr>
    <w:rPr>
      <w:sz w:val="24"/>
    </w:rPr>
  </w:style>
  <w:style w:type="paragraph" w:customStyle="1" w:styleId="103">
    <w:name w:val="样式1"/>
    <w:basedOn w:val="1"/>
    <w:autoRedefine/>
    <w:qFormat/>
    <w:uiPriority w:val="0"/>
    <w:pPr>
      <w:widowControl w:val="0"/>
      <w:spacing w:before="120" w:after="120" w:line="300" w:lineRule="auto"/>
      <w:jc w:val="both"/>
    </w:pPr>
    <w:rPr>
      <w:rFonts w:ascii="宋体"/>
      <w:b/>
      <w:kern w:val="2"/>
      <w:sz w:val="24"/>
    </w:rPr>
  </w:style>
  <w:style w:type="paragraph" w:customStyle="1" w:styleId="104">
    <w:name w:val="_Style 17"/>
    <w:basedOn w:val="1"/>
    <w:next w:val="39"/>
    <w:autoRedefine/>
    <w:qFormat/>
    <w:uiPriority w:val="0"/>
    <w:pPr>
      <w:spacing w:before="100" w:beforeAutospacing="1" w:after="100" w:afterAutospacing="1"/>
    </w:pPr>
    <w:rPr>
      <w:rFonts w:ascii="宋体" w:cs="黑体"/>
      <w:sz w:val="24"/>
      <w:szCs w:val="24"/>
    </w:rPr>
  </w:style>
  <w:style w:type="paragraph" w:customStyle="1" w:styleId="105">
    <w:name w:val="Char Char Char Char1"/>
    <w:basedOn w:val="1"/>
    <w:autoRedefine/>
    <w:qFormat/>
    <w:uiPriority w:val="0"/>
    <w:pPr>
      <w:widowControl w:val="0"/>
      <w:jc w:val="both"/>
    </w:pPr>
    <w:rPr>
      <w:rFonts w:ascii="Tahoma" w:hAnsi="Tahoma"/>
      <w:kern w:val="2"/>
      <w:sz w:val="24"/>
    </w:rPr>
  </w:style>
  <w:style w:type="paragraph" w:customStyle="1" w:styleId="106">
    <w:name w:val="reader-word-layer reader-word-s16-7"/>
    <w:basedOn w:val="1"/>
    <w:autoRedefine/>
    <w:qFormat/>
    <w:uiPriority w:val="0"/>
    <w:pPr>
      <w:spacing w:before="100" w:beforeAutospacing="1" w:after="100" w:afterAutospacing="1"/>
    </w:pPr>
    <w:rPr>
      <w:rFonts w:ascii="宋体" w:cs="宋体"/>
      <w:sz w:val="24"/>
      <w:szCs w:val="24"/>
    </w:rPr>
  </w:style>
  <w:style w:type="paragraph" w:customStyle="1" w:styleId="107">
    <w:name w:val="正文文本缩进8"/>
    <w:basedOn w:val="1"/>
    <w:autoRedefine/>
    <w:qFormat/>
    <w:uiPriority w:val="0"/>
    <w:pPr>
      <w:widowControl w:val="0"/>
      <w:ind w:firstLine="200" w:firstLineChars="200"/>
      <w:jc w:val="both"/>
    </w:pPr>
    <w:rPr>
      <w:kern w:val="2"/>
      <w:sz w:val="28"/>
      <w:szCs w:val="28"/>
    </w:rPr>
  </w:style>
  <w:style w:type="paragraph" w:customStyle="1" w:styleId="108">
    <w:name w:val="Style"/>
    <w:basedOn w:val="1"/>
    <w:next w:val="76"/>
    <w:autoRedefine/>
    <w:qFormat/>
    <w:uiPriority w:val="0"/>
    <w:pPr>
      <w:widowControl w:val="0"/>
      <w:ind w:firstLine="200" w:firstLineChars="200"/>
      <w:jc w:val="both"/>
    </w:pPr>
    <w:rPr>
      <w:kern w:val="2"/>
      <w:sz w:val="21"/>
    </w:rPr>
  </w:style>
  <w:style w:type="paragraph" w:customStyle="1" w:styleId="109">
    <w:name w:val="页脚1"/>
    <w:basedOn w:val="1"/>
    <w:autoRedefine/>
    <w:qFormat/>
    <w:uiPriority w:val="0"/>
    <w:pPr>
      <w:widowControl w:val="0"/>
      <w:tabs>
        <w:tab w:val="center" w:pos="4153"/>
        <w:tab w:val="right" w:pos="8306"/>
      </w:tabs>
      <w:snapToGrid w:val="0"/>
    </w:pPr>
    <w:rPr>
      <w:sz w:val="18"/>
    </w:rPr>
  </w:style>
  <w:style w:type="paragraph" w:customStyle="1" w:styleId="110">
    <w:name w:val="页眉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11">
    <w:name w:val="页眉1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12">
    <w:name w:val="正文缩进1"/>
    <w:basedOn w:val="1"/>
    <w:autoRedefine/>
    <w:qFormat/>
    <w:uiPriority w:val="0"/>
    <w:pPr>
      <w:ind w:firstLine="420"/>
      <w:jc w:val="center"/>
    </w:pPr>
    <w:rPr>
      <w:b/>
      <w:sz w:val="44"/>
    </w:rPr>
  </w:style>
  <w:style w:type="paragraph" w:customStyle="1" w:styleId="113">
    <w:name w:val="正文表标题"/>
    <w:next w:val="1"/>
    <w:autoRedefine/>
    <w:qFormat/>
    <w:uiPriority w:val="0"/>
    <w:pPr>
      <w:numPr>
        <w:ilvl w:val="0"/>
        <w:numId w:val="2"/>
      </w:numPr>
      <w:spacing w:before="50" w:beforeLines="50" w:after="50" w:afterLines="50" w:line="360" w:lineRule="auto"/>
      <w:ind w:firstLine="200" w:firstLineChars="200"/>
      <w:jc w:val="center"/>
    </w:pPr>
    <w:rPr>
      <w:rFonts w:ascii="黑体" w:hAnsi="Times New Roman" w:eastAsia="黑体" w:cs="Times New Roman"/>
      <w:sz w:val="21"/>
      <w:lang w:val="en-US" w:eastAsia="zh-CN" w:bidi="ar-SA"/>
    </w:rPr>
  </w:style>
  <w:style w:type="paragraph" w:customStyle="1" w:styleId="114">
    <w:name w:val="正文居中"/>
    <w:basedOn w:val="1"/>
    <w:autoRedefine/>
    <w:qFormat/>
    <w:uiPriority w:val="0"/>
    <w:pPr>
      <w:widowControl w:val="0"/>
      <w:adjustRightInd w:val="0"/>
      <w:snapToGrid w:val="0"/>
      <w:jc w:val="center"/>
    </w:pPr>
    <w:rPr>
      <w:rFonts w:ascii="宋体"/>
      <w:color w:val="000000"/>
      <w:kern w:val="2"/>
      <w:sz w:val="24"/>
      <w:szCs w:val="18"/>
    </w:rPr>
  </w:style>
  <w:style w:type="paragraph" w:customStyle="1" w:styleId="115">
    <w:name w:val="纯文本1"/>
    <w:basedOn w:val="1"/>
    <w:autoRedefine/>
    <w:qFormat/>
    <w:uiPriority w:val="0"/>
    <w:pPr>
      <w:widowControl w:val="0"/>
      <w:jc w:val="both"/>
    </w:pPr>
    <w:rPr>
      <w:rFonts w:ascii="宋体"/>
      <w:kern w:val="2"/>
      <w:sz w:val="21"/>
      <w:szCs w:val="21"/>
    </w:rPr>
  </w:style>
  <w:style w:type="paragraph" w:customStyle="1" w:styleId="116">
    <w:name w:val="列出段落1"/>
    <w:basedOn w:val="1"/>
    <w:autoRedefine/>
    <w:qFormat/>
    <w:uiPriority w:val="0"/>
    <w:pPr>
      <w:widowControl w:val="0"/>
      <w:ind w:firstLine="200" w:firstLineChars="200"/>
      <w:jc w:val="both"/>
    </w:pPr>
    <w:rPr>
      <w:rFonts w:ascii="Calibri" w:hAnsi="Calibri"/>
      <w:kern w:val="2"/>
      <w:sz w:val="21"/>
      <w:szCs w:val="22"/>
    </w:rPr>
  </w:style>
  <w:style w:type="paragraph" w:customStyle="1" w:styleId="117">
    <w:name w:val="Table Paragraph"/>
    <w:basedOn w:val="1"/>
    <w:qFormat/>
    <w:uiPriority w:val="0"/>
  </w:style>
  <w:style w:type="paragraph" w:customStyle="1" w:styleId="118">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中恒一信项目管理咨询有限公司</Company>
  <Pages>49</Pages>
  <Words>17075</Words>
  <Characters>18458</Characters>
  <Lines>181</Lines>
  <Paragraphs>51</Paragraphs>
  <TotalTime>3</TotalTime>
  <ScaleCrop>false</ScaleCrop>
  <LinksUpToDate>false</LinksUpToDate>
  <CharactersWithSpaces>18916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2020-11-04T08:54:00Z</dcterms:created>
  <dc:creator>赵明</dc:creator>
  <cp:lastModifiedBy>001414912204</cp:lastModifiedBy>
  <cp:lastPrinted>2025-02-21T02:55:41Z</cp:lastPrinted>
  <dcterms:modified xsi:type="dcterms:W3CDTF">2025-02-21T02:57:26Z</dcterms:modified>
  <dc:title>招标文件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D7E82637E8C541A2AAE4652A2B60A468_13</vt:lpwstr>
  </property>
  <property fmtid="{D5CDD505-2E9C-101B-9397-08002B2CF9AE}" pid="4" name="KSOTemplateDocerSaveRecord">
    <vt:lpwstr>eyJoZGlkIjoiOTNhNTNkNWJlNTYxMDhhZmI4ZGMxZTc3ZmIwZjlhODkiLCJ1c2VySWQiOiIyNDE4MDI3OSJ9</vt:lpwstr>
  </property>
</Properties>
</file>