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A364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杭州港萧山港区临浦作业区（一期）项目</w:t>
      </w:r>
    </w:p>
    <w:p w14:paraId="527C15AE">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val="en-US" w:eastAsia="zh-CN"/>
        </w:rPr>
        <w:t>建筑工程一切险、</w:t>
      </w:r>
      <w:r>
        <w:rPr>
          <w:rFonts w:hint="eastAsia" w:ascii="黑体" w:hAnsi="黑体" w:eastAsia="黑体" w:cs="黑体"/>
          <w:sz w:val="30"/>
          <w:szCs w:val="30"/>
          <w:highlight w:val="none"/>
        </w:rPr>
        <w:t>安全生产责任险</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建筑施工人员团体意外伤害保险</w:t>
      </w:r>
    </w:p>
    <w:p w14:paraId="3EC9822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黑体" w:hAnsi="黑体" w:eastAsia="黑体" w:cs="黑体"/>
          <w:sz w:val="30"/>
          <w:szCs w:val="30"/>
          <w:highlight w:val="none"/>
        </w:rPr>
      </w:pPr>
      <w:r>
        <w:rPr>
          <w:rFonts w:hint="eastAsia" w:ascii="黑体" w:hAnsi="黑体" w:eastAsia="黑体" w:cs="黑体"/>
          <w:sz w:val="30"/>
          <w:szCs w:val="30"/>
          <w:highlight w:val="none"/>
        </w:rPr>
        <w:t>询价函</w:t>
      </w:r>
    </w:p>
    <w:p w14:paraId="751E6C1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position w:val="2"/>
          <w:sz w:val="10"/>
          <w:szCs w:val="10"/>
          <w:highlight w:val="none"/>
        </w:rPr>
      </w:pPr>
      <w:r>
        <w:rPr>
          <w:rFonts w:ascii="宋体" w:hAnsi="宋体" w:eastAsia="宋体" w:cs="宋体"/>
          <w:spacing w:val="10"/>
          <w:sz w:val="23"/>
          <w:szCs w:val="23"/>
          <w:highlight w:val="none"/>
        </w:rPr>
        <w:t>致：</w:t>
      </w:r>
      <w:r>
        <w:rPr>
          <w:rFonts w:ascii="宋体" w:hAnsi="宋体" w:eastAsia="宋体" w:cs="宋体"/>
          <w:sz w:val="23"/>
          <w:szCs w:val="23"/>
          <w:highlight w:val="none"/>
          <w:u w:val="single" w:color="auto"/>
        </w:rPr>
        <w:t xml:space="preserve">                </w:t>
      </w:r>
      <w:r>
        <w:rPr>
          <w:rFonts w:ascii="宋体" w:hAnsi="宋体" w:eastAsia="宋体" w:cs="宋体"/>
          <w:spacing w:val="15"/>
          <w:sz w:val="23"/>
          <w:szCs w:val="23"/>
          <w:highlight w:val="none"/>
        </w:rPr>
        <w:t xml:space="preserve"> </w:t>
      </w:r>
      <w:r>
        <w:rPr>
          <w:rFonts w:ascii="宋体" w:hAnsi="宋体" w:eastAsia="宋体" w:cs="宋体"/>
          <w:position w:val="2"/>
          <w:sz w:val="10"/>
          <w:szCs w:val="10"/>
          <w:highlight w:val="none"/>
        </w:rPr>
        <w:t>:</w:t>
      </w:r>
    </w:p>
    <w:p w14:paraId="3694101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ascii="宋体" w:hAnsi="宋体" w:eastAsia="宋体" w:cs="宋体"/>
          <w:position w:val="2"/>
          <w:sz w:val="10"/>
          <w:szCs w:val="10"/>
          <w:highlight w:val="none"/>
        </w:rPr>
      </w:pPr>
      <w:r>
        <w:rPr>
          <w:rFonts w:ascii="宋体" w:hAnsi="宋体" w:eastAsia="宋体" w:cs="宋体"/>
          <w:spacing w:val="1"/>
          <w:sz w:val="23"/>
          <w:szCs w:val="23"/>
          <w:highlight w:val="none"/>
        </w:rPr>
        <w:t>兹有</w:t>
      </w:r>
      <w:r>
        <w:rPr>
          <w:rFonts w:hint="eastAsia" w:ascii="宋体" w:hAnsi="宋体" w:eastAsia="宋体" w:cs="宋体"/>
          <w:spacing w:val="10"/>
          <w:sz w:val="23"/>
          <w:szCs w:val="23"/>
          <w:highlight w:val="none"/>
          <w:lang w:val="en-US" w:eastAsia="zh-CN"/>
        </w:rPr>
        <w:t>杭州港萧山港区临浦作业区（一期）项目建筑工程一切险、</w:t>
      </w:r>
      <w:r>
        <w:rPr>
          <w:rFonts w:hint="eastAsia" w:ascii="宋体" w:hAnsi="宋体" w:eastAsia="宋体" w:cs="宋体"/>
          <w:spacing w:val="10"/>
          <w:sz w:val="23"/>
          <w:szCs w:val="23"/>
          <w:highlight w:val="none"/>
        </w:rPr>
        <w:t>安全生产责任险</w:t>
      </w:r>
      <w:r>
        <w:rPr>
          <w:rFonts w:hint="eastAsia" w:ascii="宋体" w:hAnsi="宋体" w:eastAsia="宋体" w:cs="宋体"/>
          <w:spacing w:val="10"/>
          <w:sz w:val="23"/>
          <w:szCs w:val="23"/>
          <w:highlight w:val="none"/>
          <w:lang w:eastAsia="zh-CN"/>
        </w:rPr>
        <w:t>、</w:t>
      </w:r>
      <w:r>
        <w:rPr>
          <w:rFonts w:hint="eastAsia" w:ascii="宋体" w:hAnsi="宋体" w:eastAsia="宋体" w:cs="宋体"/>
          <w:spacing w:val="10"/>
          <w:sz w:val="23"/>
          <w:szCs w:val="23"/>
          <w:highlight w:val="none"/>
        </w:rPr>
        <w:t>建筑施工人员团体意外伤害保险</w:t>
      </w:r>
      <w:r>
        <w:rPr>
          <w:rFonts w:ascii="宋体" w:hAnsi="宋体" w:eastAsia="宋体" w:cs="宋体"/>
          <w:spacing w:val="-4"/>
          <w:sz w:val="23"/>
          <w:szCs w:val="23"/>
          <w:highlight w:val="none"/>
        </w:rPr>
        <w:t>向贵公司询价，</w:t>
      </w:r>
      <w:r>
        <w:rPr>
          <w:rFonts w:ascii="宋体" w:hAnsi="宋体" w:eastAsia="宋体" w:cs="宋体"/>
          <w:spacing w:val="10"/>
          <w:sz w:val="23"/>
          <w:szCs w:val="23"/>
          <w:highlight w:val="none"/>
        </w:rPr>
        <w:t>请仔细阅读下列内容，并根据下述承保条件，于202</w:t>
      </w:r>
      <w:r>
        <w:rPr>
          <w:rFonts w:hint="eastAsia" w:ascii="宋体" w:hAnsi="宋体" w:eastAsia="宋体" w:cs="宋体"/>
          <w:spacing w:val="10"/>
          <w:sz w:val="23"/>
          <w:szCs w:val="23"/>
          <w:highlight w:val="none"/>
          <w:lang w:val="en-US" w:eastAsia="zh-CN"/>
        </w:rPr>
        <w:t>5</w:t>
      </w:r>
      <w:r>
        <w:rPr>
          <w:rFonts w:ascii="宋体" w:hAnsi="宋体" w:eastAsia="宋体" w:cs="宋体"/>
          <w:spacing w:val="10"/>
          <w:sz w:val="23"/>
          <w:szCs w:val="23"/>
          <w:highlight w:val="none"/>
        </w:rPr>
        <w:t>年</w:t>
      </w:r>
      <w:r>
        <w:rPr>
          <w:rFonts w:hint="eastAsia" w:ascii="宋体" w:hAnsi="宋体" w:eastAsia="宋体" w:cs="宋体"/>
          <w:spacing w:val="10"/>
          <w:sz w:val="23"/>
          <w:szCs w:val="23"/>
          <w:highlight w:val="none"/>
          <w:lang w:val="en-US" w:eastAsia="zh-CN"/>
        </w:rPr>
        <w:t>1</w:t>
      </w:r>
      <w:r>
        <w:rPr>
          <w:rFonts w:ascii="宋体" w:hAnsi="宋体" w:eastAsia="宋体" w:cs="宋体"/>
          <w:spacing w:val="10"/>
          <w:sz w:val="23"/>
          <w:szCs w:val="23"/>
          <w:highlight w:val="none"/>
        </w:rPr>
        <w:t>月</w:t>
      </w:r>
      <w:r>
        <w:rPr>
          <w:rFonts w:hint="eastAsia" w:ascii="宋体" w:hAnsi="宋体" w:eastAsia="宋体" w:cs="宋体"/>
          <w:spacing w:val="10"/>
          <w:sz w:val="23"/>
          <w:szCs w:val="23"/>
          <w:highlight w:val="none"/>
          <w:u w:val="single"/>
          <w:lang w:val="en-US" w:eastAsia="zh-CN"/>
        </w:rPr>
        <w:t xml:space="preserve">    </w:t>
      </w:r>
      <w:r>
        <w:rPr>
          <w:rFonts w:ascii="宋体" w:hAnsi="宋体" w:eastAsia="宋体" w:cs="宋体"/>
          <w:spacing w:val="10"/>
          <w:sz w:val="23"/>
          <w:szCs w:val="23"/>
          <w:highlight w:val="none"/>
        </w:rPr>
        <w:t>日</w:t>
      </w:r>
      <w:r>
        <w:rPr>
          <w:rFonts w:hint="eastAsia" w:ascii="宋体" w:hAnsi="宋体" w:eastAsia="宋体" w:cs="宋体"/>
          <w:spacing w:val="10"/>
          <w:sz w:val="23"/>
          <w:szCs w:val="23"/>
          <w:highlight w:val="none"/>
          <w:u w:val="single"/>
          <w:lang w:val="en-US" w:eastAsia="zh-CN"/>
        </w:rPr>
        <w:t xml:space="preserve">     </w:t>
      </w:r>
      <w:r>
        <w:rPr>
          <w:rFonts w:ascii="宋体" w:hAnsi="宋体" w:eastAsia="宋体" w:cs="宋体"/>
          <w:spacing w:val="10"/>
          <w:sz w:val="23"/>
          <w:szCs w:val="23"/>
          <w:highlight w:val="none"/>
        </w:rPr>
        <w:t>时前，向</w:t>
      </w:r>
      <w:r>
        <w:rPr>
          <w:rFonts w:ascii="宋体" w:hAnsi="宋体" w:eastAsia="宋体" w:cs="宋体"/>
          <w:spacing w:val="-1"/>
          <w:sz w:val="24"/>
          <w:szCs w:val="24"/>
          <w:highlight w:val="none"/>
        </w:rPr>
        <w:t>我公司报价。</w:t>
      </w:r>
    </w:p>
    <w:tbl>
      <w:tblPr>
        <w:tblStyle w:val="7"/>
        <w:tblW w:w="8466"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66"/>
      </w:tblGrid>
      <w:tr w14:paraId="48E60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66" w:type="dxa"/>
            <w:vAlign w:val="top"/>
          </w:tcPr>
          <w:p w14:paraId="76276625">
            <w:pPr>
              <w:pStyle w:val="8"/>
              <w:spacing w:before="110" w:line="219" w:lineRule="auto"/>
              <w:ind w:left="68"/>
              <w:rPr>
                <w:highlight w:val="none"/>
              </w:rPr>
            </w:pPr>
            <w:r>
              <w:rPr>
                <w:b/>
                <w:bCs/>
                <w:spacing w:val="-5"/>
                <w:highlight w:val="none"/>
              </w:rPr>
              <w:t>一、投保人、被保险人的基本状况</w:t>
            </w:r>
          </w:p>
        </w:tc>
      </w:tr>
      <w:tr w14:paraId="51ACD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66" w:type="dxa"/>
            <w:vAlign w:val="top"/>
          </w:tcPr>
          <w:p w14:paraId="6A5631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4"/>
                <w:sz w:val="23"/>
                <w:szCs w:val="23"/>
                <w:highlight w:val="none"/>
                <w:lang w:val="en-US" w:eastAsia="en-US"/>
              </w:rPr>
            </w:pPr>
            <w:r>
              <w:rPr>
                <w:rFonts w:ascii="宋体" w:hAnsi="宋体" w:eastAsia="宋体" w:cs="宋体"/>
                <w:spacing w:val="-4"/>
                <w:sz w:val="23"/>
                <w:szCs w:val="23"/>
                <w:highlight w:val="none"/>
                <w:lang w:val="en-US" w:eastAsia="en-US"/>
              </w:rPr>
              <w:t>1、保险标的：</w:t>
            </w:r>
            <w:r>
              <w:rPr>
                <w:rFonts w:hint="eastAsia" w:ascii="宋体" w:hAnsi="宋体" w:eastAsia="宋体" w:cs="宋体"/>
                <w:spacing w:val="-4"/>
                <w:sz w:val="23"/>
                <w:szCs w:val="23"/>
                <w:highlight w:val="none"/>
                <w:lang w:val="en-US" w:eastAsia="zh-CN"/>
              </w:rPr>
              <w:t>杭州港萧山港区临浦作业区（一期）项目建筑工程一切险、</w:t>
            </w:r>
            <w:r>
              <w:rPr>
                <w:rFonts w:hint="eastAsia" w:ascii="宋体" w:hAnsi="宋体" w:eastAsia="宋体" w:cs="宋体"/>
                <w:spacing w:val="-4"/>
                <w:sz w:val="23"/>
                <w:szCs w:val="23"/>
                <w:highlight w:val="none"/>
                <w:lang w:val="en-US" w:eastAsia="en-US"/>
              </w:rPr>
              <w:t>安全生产责任险</w:t>
            </w:r>
            <w:r>
              <w:rPr>
                <w:rFonts w:hint="eastAsia" w:ascii="宋体" w:hAnsi="宋体" w:eastAsia="宋体" w:cs="宋体"/>
                <w:spacing w:val="-4"/>
                <w:sz w:val="23"/>
                <w:szCs w:val="23"/>
                <w:highlight w:val="none"/>
                <w:lang w:val="en-US" w:eastAsia="zh-CN"/>
              </w:rPr>
              <w:t>、</w:t>
            </w:r>
            <w:r>
              <w:rPr>
                <w:rFonts w:hint="eastAsia" w:ascii="宋体" w:hAnsi="宋体" w:eastAsia="宋体" w:cs="宋体"/>
                <w:spacing w:val="-4"/>
                <w:sz w:val="23"/>
                <w:szCs w:val="23"/>
                <w:highlight w:val="none"/>
                <w:lang w:val="en-US" w:eastAsia="en-US"/>
              </w:rPr>
              <w:t>建筑施工人员团体意外伤害保险</w:t>
            </w:r>
          </w:p>
          <w:p w14:paraId="53D965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4"/>
                <w:sz w:val="23"/>
                <w:szCs w:val="23"/>
                <w:highlight w:val="none"/>
              </w:rPr>
            </w:pPr>
            <w:r>
              <w:rPr>
                <w:rFonts w:ascii="宋体" w:hAnsi="宋体" w:eastAsia="宋体" w:cs="宋体"/>
                <w:spacing w:val="-4"/>
                <w:sz w:val="23"/>
                <w:szCs w:val="23"/>
                <w:highlight w:val="none"/>
              </w:rPr>
              <w:t>2、投保人：杭州交投建设工程有限公司</w:t>
            </w:r>
          </w:p>
          <w:p w14:paraId="0E2A4D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4"/>
                <w:sz w:val="23"/>
                <w:szCs w:val="23"/>
                <w:highlight w:val="none"/>
              </w:rPr>
            </w:pPr>
            <w:r>
              <w:rPr>
                <w:rFonts w:ascii="宋体" w:hAnsi="宋体" w:eastAsia="宋体" w:cs="宋体"/>
                <w:spacing w:val="-4"/>
                <w:sz w:val="23"/>
                <w:szCs w:val="23"/>
                <w:highlight w:val="none"/>
              </w:rPr>
              <w:t>3、被保险人：</w:t>
            </w:r>
            <w:r>
              <w:rPr>
                <w:rFonts w:hint="eastAsia" w:ascii="宋体" w:hAnsi="宋体" w:eastAsia="宋体" w:cs="宋体"/>
                <w:spacing w:val="-4"/>
                <w:sz w:val="23"/>
                <w:szCs w:val="23"/>
                <w:highlight w:val="none"/>
              </w:rPr>
              <w:t>杭州交投建设工程有限公司</w:t>
            </w:r>
          </w:p>
          <w:p w14:paraId="5E93949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rPr>
                <w:rFonts w:hint="eastAsia" w:ascii="宋体" w:hAnsi="宋体" w:eastAsia="宋体" w:cs="宋体"/>
                <w:spacing w:val="-4"/>
                <w:sz w:val="23"/>
                <w:szCs w:val="23"/>
                <w:highlight w:val="none"/>
              </w:rPr>
            </w:pPr>
            <w:r>
              <w:rPr>
                <w:rFonts w:hint="eastAsia" w:ascii="宋体" w:hAnsi="宋体" w:eastAsia="宋体" w:cs="宋体"/>
                <w:spacing w:val="-4"/>
                <w:sz w:val="23"/>
                <w:szCs w:val="23"/>
                <w:highlight w:val="none"/>
              </w:rPr>
              <w:t>其他直接/间接承包商和/或任何指定分包商和/或任何分包商和/或与本工程相关的供货方</w:t>
            </w:r>
            <w:r>
              <w:rPr>
                <w:rFonts w:hint="eastAsia" w:ascii="宋体" w:hAnsi="宋体" w:eastAsia="宋体" w:cs="宋体"/>
                <w:spacing w:val="-4"/>
                <w:sz w:val="23"/>
                <w:szCs w:val="23"/>
                <w:highlight w:val="none"/>
                <w:lang w:eastAsia="zh-CN"/>
              </w:rPr>
              <w:t>、</w:t>
            </w:r>
            <w:r>
              <w:rPr>
                <w:rFonts w:hint="eastAsia" w:ascii="宋体" w:hAnsi="宋体" w:eastAsia="宋体" w:cs="宋体"/>
                <w:spacing w:val="-4"/>
                <w:sz w:val="23"/>
                <w:szCs w:val="23"/>
                <w:highlight w:val="none"/>
                <w:lang w:val="en-US" w:eastAsia="zh-CN"/>
              </w:rPr>
              <w:t>员工</w:t>
            </w:r>
            <w:r>
              <w:rPr>
                <w:rFonts w:hint="eastAsia" w:ascii="宋体" w:hAnsi="宋体" w:eastAsia="宋体" w:cs="宋体"/>
                <w:spacing w:val="-4"/>
                <w:sz w:val="23"/>
                <w:szCs w:val="23"/>
                <w:highlight w:val="none"/>
              </w:rPr>
              <w:t>等其它相关方</w:t>
            </w:r>
          </w:p>
          <w:p w14:paraId="3E53E4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4"/>
                <w:sz w:val="23"/>
                <w:szCs w:val="23"/>
                <w:highlight w:val="none"/>
                <w:lang w:val="en-US" w:eastAsia="en-US"/>
              </w:rPr>
            </w:pPr>
            <w:r>
              <w:rPr>
                <w:rFonts w:hint="eastAsia" w:ascii="宋体" w:hAnsi="宋体" w:eastAsia="宋体" w:cs="宋体"/>
                <w:spacing w:val="-4"/>
                <w:sz w:val="23"/>
                <w:szCs w:val="23"/>
                <w:highlight w:val="none"/>
                <w:lang w:val="en-US" w:eastAsia="zh-CN"/>
              </w:rPr>
              <w:t>4、</w:t>
            </w:r>
            <w:r>
              <w:rPr>
                <w:rFonts w:ascii="宋体" w:hAnsi="宋体" w:eastAsia="宋体" w:cs="宋体"/>
                <w:spacing w:val="-4"/>
                <w:sz w:val="23"/>
                <w:szCs w:val="23"/>
                <w:highlight w:val="none"/>
              </w:rPr>
              <w:t>投保险种：</w:t>
            </w:r>
            <w:r>
              <w:rPr>
                <w:rFonts w:hint="eastAsia" w:ascii="宋体" w:hAnsi="宋体" w:eastAsia="宋体" w:cs="宋体"/>
                <w:spacing w:val="-4"/>
                <w:sz w:val="23"/>
                <w:szCs w:val="23"/>
                <w:highlight w:val="none"/>
                <w:lang w:val="en-US" w:eastAsia="zh-CN"/>
              </w:rPr>
              <w:t>建筑工</w:t>
            </w:r>
            <w:r>
              <w:rPr>
                <w:rFonts w:hint="eastAsia" w:ascii="宋体" w:hAnsi="宋体" w:eastAsia="宋体" w:cs="宋体"/>
                <w:spacing w:val="-4"/>
                <w:sz w:val="23"/>
                <w:szCs w:val="23"/>
                <w:highlight w:val="none"/>
                <w:lang w:val="en-US" w:eastAsia="zh-CN"/>
              </w:rPr>
              <w:t>程一切险</w:t>
            </w:r>
            <w:r>
              <w:rPr>
                <w:rFonts w:hint="eastAsia" w:ascii="宋体" w:hAnsi="宋体" w:eastAsia="宋体" w:cs="宋体"/>
                <w:spacing w:val="-4"/>
                <w:sz w:val="23"/>
                <w:szCs w:val="23"/>
                <w:highlight w:val="none"/>
                <w:lang w:val="en-US" w:eastAsia="zh-CN"/>
              </w:rPr>
              <w:t>、</w:t>
            </w:r>
            <w:r>
              <w:rPr>
                <w:rFonts w:hint="eastAsia" w:ascii="宋体" w:hAnsi="宋体" w:eastAsia="宋体" w:cs="宋体"/>
                <w:spacing w:val="-4"/>
                <w:sz w:val="23"/>
                <w:szCs w:val="23"/>
                <w:highlight w:val="none"/>
                <w:lang w:val="en-US" w:eastAsia="en-US"/>
              </w:rPr>
              <w:t>安全生产责任险</w:t>
            </w:r>
            <w:r>
              <w:rPr>
                <w:rFonts w:hint="eastAsia" w:ascii="宋体" w:hAnsi="宋体" w:eastAsia="宋体" w:cs="宋体"/>
                <w:spacing w:val="-4"/>
                <w:sz w:val="23"/>
                <w:szCs w:val="23"/>
                <w:highlight w:val="none"/>
                <w:lang w:val="en-US" w:eastAsia="zh-CN"/>
              </w:rPr>
              <w:t>、</w:t>
            </w:r>
            <w:r>
              <w:rPr>
                <w:rFonts w:hint="eastAsia" w:ascii="宋体" w:hAnsi="宋体" w:eastAsia="宋体" w:cs="宋体"/>
                <w:spacing w:val="-4"/>
                <w:sz w:val="23"/>
                <w:szCs w:val="23"/>
                <w:highlight w:val="none"/>
                <w:lang w:val="en-US" w:eastAsia="en-US"/>
              </w:rPr>
              <w:t>建筑施工人员团体意外伤害保险</w:t>
            </w:r>
          </w:p>
          <w:p w14:paraId="44BBD3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4"/>
                <w:sz w:val="23"/>
                <w:szCs w:val="23"/>
                <w:highlight w:val="none"/>
              </w:rPr>
            </w:pPr>
            <w:r>
              <w:rPr>
                <w:rFonts w:hint="eastAsia" w:ascii="宋体" w:hAnsi="宋体" w:eastAsia="宋体" w:cs="宋体"/>
                <w:spacing w:val="-4"/>
                <w:sz w:val="23"/>
                <w:szCs w:val="23"/>
                <w:highlight w:val="none"/>
                <w:lang w:val="en-US" w:eastAsia="zh-CN"/>
              </w:rPr>
              <w:t>5、保险期限：</w:t>
            </w:r>
            <w:r>
              <w:rPr>
                <w:rFonts w:hint="eastAsia" w:ascii="宋体" w:hAnsi="宋体" w:eastAsia="宋体" w:cs="宋体"/>
                <w:spacing w:val="-4"/>
                <w:sz w:val="23"/>
                <w:szCs w:val="23"/>
                <w:highlight w:val="none"/>
                <w:lang w:val="en-US" w:eastAsia="zh-CN"/>
              </w:rPr>
              <w:t>14</w:t>
            </w:r>
            <w:r>
              <w:rPr>
                <w:rFonts w:hint="eastAsia" w:ascii="宋体" w:hAnsi="宋体" w:eastAsia="宋体" w:cs="宋体"/>
                <w:spacing w:val="-4"/>
                <w:sz w:val="23"/>
                <w:szCs w:val="23"/>
                <w:highlight w:val="none"/>
              </w:rPr>
              <w:t>个月，起保时间以出单时间为准。(免费延期</w:t>
            </w:r>
            <w:r>
              <w:rPr>
                <w:rFonts w:hint="eastAsia" w:ascii="宋体" w:hAnsi="宋体" w:eastAsia="宋体" w:cs="宋体"/>
                <w:spacing w:val="-4"/>
                <w:sz w:val="23"/>
                <w:szCs w:val="23"/>
                <w:highlight w:val="none"/>
                <w:lang w:val="en-US" w:eastAsia="zh-CN"/>
              </w:rPr>
              <w:t xml:space="preserve"> 180 </w:t>
            </w:r>
            <w:r>
              <w:rPr>
                <w:rFonts w:hint="eastAsia" w:ascii="宋体" w:hAnsi="宋体" w:eastAsia="宋体" w:cs="宋体"/>
                <w:spacing w:val="-4"/>
                <w:sz w:val="23"/>
                <w:szCs w:val="23"/>
                <w:highlight w:val="none"/>
              </w:rPr>
              <w:t>天)</w:t>
            </w:r>
          </w:p>
          <w:p w14:paraId="6DDD56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r>
              <w:rPr>
                <w:rFonts w:hint="eastAsia" w:ascii="宋体" w:hAnsi="宋体" w:eastAsia="宋体" w:cs="宋体"/>
                <w:spacing w:val="-4"/>
                <w:sz w:val="23"/>
                <w:szCs w:val="23"/>
                <w:highlight w:val="none"/>
                <w:lang w:val="en-US" w:eastAsia="zh-CN"/>
              </w:rPr>
              <w:t>6、保费支付：投保完成（保单出具）且保险合同签订完成后，凭</w:t>
            </w:r>
            <w:r>
              <w:rPr>
                <w:rFonts w:hint="eastAsia" w:ascii="宋体" w:hAnsi="宋体" w:eastAsia="宋体" w:cs="宋体"/>
                <w:spacing w:val="-4"/>
                <w:sz w:val="23"/>
                <w:szCs w:val="23"/>
                <w:highlight w:val="none"/>
                <w:lang w:val="en-US" w:eastAsia="zh-CN"/>
              </w:rPr>
              <w:t>发票一次性支付。</w:t>
            </w:r>
          </w:p>
        </w:tc>
      </w:tr>
      <w:tr w14:paraId="069FF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466" w:type="dxa"/>
            <w:vAlign w:val="top"/>
          </w:tcPr>
          <w:p w14:paraId="1291CD2F">
            <w:pPr>
              <w:pStyle w:val="8"/>
              <w:spacing w:before="111" w:line="218" w:lineRule="auto"/>
              <w:ind w:left="68"/>
              <w:rPr>
                <w:highlight w:val="none"/>
              </w:rPr>
            </w:pPr>
            <w:r>
              <w:rPr>
                <w:b/>
                <w:bCs/>
                <w:spacing w:val="-5"/>
                <w:highlight w:val="none"/>
              </w:rPr>
              <w:t>二、询价栏</w:t>
            </w:r>
          </w:p>
        </w:tc>
      </w:tr>
      <w:tr w14:paraId="2DCE6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8466" w:type="dxa"/>
            <w:vAlign w:val="top"/>
          </w:tcPr>
          <w:p w14:paraId="659B87C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jc w:val="center"/>
              <w:textAlignment w:val="baseline"/>
              <w:rPr>
                <w:rFonts w:hint="default" w:eastAsia="宋体"/>
                <w:b/>
                <w:bCs/>
                <w:spacing w:val="-4"/>
                <w:highlight w:val="none"/>
                <w:lang w:val="en-US" w:eastAsia="zh-CN"/>
              </w:rPr>
            </w:pPr>
            <w:r>
              <w:rPr>
                <w:rFonts w:hint="eastAsia"/>
                <w:b/>
                <w:bCs/>
                <w:spacing w:val="-4"/>
                <w:highlight w:val="none"/>
                <w:lang w:val="en-US" w:eastAsia="zh-CN"/>
              </w:rPr>
              <w:t>各险种保险方案</w:t>
            </w:r>
          </w:p>
          <w:p w14:paraId="28A0DBE5">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jc w:val="center"/>
              <w:textAlignment w:val="baseline"/>
              <w:rPr>
                <w:rFonts w:hint="default"/>
                <w:b/>
                <w:bCs/>
                <w:spacing w:val="-4"/>
                <w:highlight w:val="none"/>
                <w:lang w:val="en-US" w:eastAsia="zh-CN"/>
              </w:rPr>
            </w:pPr>
            <w:r>
              <w:rPr>
                <w:rFonts w:hint="eastAsia"/>
                <w:b/>
                <w:bCs/>
                <w:spacing w:val="-4"/>
                <w:highlight w:val="none"/>
                <w:lang w:val="en-US" w:eastAsia="zh-CN"/>
              </w:rPr>
              <w:t>险种1：建筑工程一切险</w:t>
            </w:r>
            <w:r>
              <w:rPr>
                <w:rFonts w:hint="eastAsia"/>
                <w:b/>
                <w:bCs/>
                <w:spacing w:val="-4"/>
                <w:highlight w:val="none"/>
                <w:lang w:val="en-US" w:eastAsia="zh-CN"/>
              </w:rPr>
              <w:t>及第三者责任险</w:t>
            </w:r>
          </w:p>
          <w:p w14:paraId="665350FB">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b w:val="0"/>
                <w:bCs w:val="0"/>
                <w:spacing w:val="-4"/>
                <w:highlight w:val="none"/>
              </w:rPr>
            </w:pPr>
            <w:r>
              <w:rPr>
                <w:rFonts w:hint="eastAsia"/>
                <w:b w:val="0"/>
                <w:bCs w:val="0"/>
                <w:spacing w:val="-4"/>
                <w:highlight w:val="none"/>
              </w:rPr>
              <w:t xml:space="preserve">(一)保险金额/赔偿限额 </w:t>
            </w:r>
          </w:p>
          <w:p w14:paraId="1AAF9BD1">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b w:val="0"/>
                <w:bCs w:val="0"/>
                <w:spacing w:val="-4"/>
                <w:highlight w:val="none"/>
              </w:rPr>
            </w:pPr>
            <w:r>
              <w:rPr>
                <w:rFonts w:hint="eastAsia"/>
                <w:b w:val="0"/>
                <w:bCs w:val="0"/>
                <w:spacing w:val="-4"/>
                <w:highlight w:val="none"/>
              </w:rPr>
              <w:t>第一部分：物质损失</w:t>
            </w:r>
          </w:p>
          <w:p w14:paraId="3B3D0AF2">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default" w:eastAsia="宋体"/>
                <w:spacing w:val="-1"/>
                <w:highlight w:val="none"/>
                <w:lang w:val="en-US" w:eastAsia="zh-CN"/>
              </w:rPr>
            </w:pPr>
            <w:r>
              <w:rPr>
                <w:rFonts w:hint="eastAsia"/>
                <w:b w:val="0"/>
                <w:bCs w:val="0"/>
                <w:spacing w:val="-4"/>
                <w:highlight w:val="none"/>
              </w:rPr>
              <w:t>保险金额为：RM</w:t>
            </w:r>
            <w:r>
              <w:rPr>
                <w:rFonts w:hint="eastAsia"/>
                <w:b w:val="0"/>
                <w:bCs w:val="0"/>
                <w:spacing w:val="-4"/>
                <w:highlight w:val="none"/>
              </w:rPr>
              <w:t>B</w:t>
            </w:r>
            <w:r>
              <w:rPr>
                <w:rFonts w:hint="eastAsia"/>
                <w:b w:val="0"/>
                <w:bCs w:val="0"/>
                <w:spacing w:val="-4"/>
                <w:highlight w:val="none"/>
                <w:u w:val="single"/>
                <w:lang w:val="en-US" w:eastAsia="zh-CN"/>
              </w:rPr>
              <w:t xml:space="preserve"> 95924842 </w:t>
            </w:r>
            <w:r>
              <w:rPr>
                <w:rFonts w:hint="eastAsia"/>
                <w:b w:val="0"/>
                <w:bCs w:val="0"/>
                <w:spacing w:val="-4"/>
                <w:highlight w:val="none"/>
              </w:rPr>
              <w:t>元</w:t>
            </w:r>
            <w:r>
              <w:rPr>
                <w:spacing w:val="-1"/>
                <w:highlight w:val="none"/>
              </w:rPr>
              <w:t>。</w:t>
            </w:r>
          </w:p>
          <w:p w14:paraId="6A42B949">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第二部分：第三者责任</w:t>
            </w:r>
          </w:p>
          <w:p w14:paraId="534E515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rightChars="0" w:firstLine="0" w:firstLineChars="0"/>
              <w:textAlignment w:val="baseline"/>
              <w:rPr>
                <w:rFonts w:hint="eastAsia"/>
                <w:spacing w:val="-1"/>
                <w:highlight w:val="none"/>
              </w:rPr>
            </w:pPr>
            <w:r>
              <w:rPr>
                <w:rFonts w:hint="eastAsia" w:ascii="宋体" w:hAnsi="宋体" w:eastAsia="宋体" w:cs="宋体"/>
                <w:snapToGrid w:val="0"/>
                <w:color w:val="000000"/>
                <w:spacing w:val="-1"/>
                <w:kern w:val="0"/>
                <w:sz w:val="24"/>
                <w:szCs w:val="24"/>
                <w:highlight w:val="none"/>
                <w:lang w:val="en-US" w:eastAsia="en-US" w:bidi="ar-SA"/>
              </w:rPr>
              <w:t>1、</w:t>
            </w:r>
            <w:r>
              <w:rPr>
                <w:rFonts w:hint="eastAsia"/>
                <w:spacing w:val="-1"/>
                <w:highlight w:val="none"/>
              </w:rPr>
              <w:t>每次事故赔偿限额：RMB</w:t>
            </w:r>
            <w:r>
              <w:rPr>
                <w:rFonts w:hint="eastAsia"/>
                <w:spacing w:val="-1"/>
                <w:highlight w:val="none"/>
                <w:u w:val="single"/>
                <w:lang w:val="en-US" w:eastAsia="zh-CN"/>
              </w:rPr>
              <w:t xml:space="preserve">      </w:t>
            </w:r>
            <w:r>
              <w:rPr>
                <w:rFonts w:hint="eastAsia"/>
                <w:spacing w:val="-1"/>
                <w:highlight w:val="none"/>
              </w:rPr>
              <w:t>万元</w:t>
            </w:r>
            <w:r>
              <w:rPr>
                <w:rFonts w:hint="eastAsia"/>
                <w:spacing w:val="-1"/>
                <w:highlight w:val="none"/>
                <w:lang w:eastAsia="zh-CN"/>
              </w:rPr>
              <w:t>（</w:t>
            </w:r>
            <w:r>
              <w:rPr>
                <w:rFonts w:hint="eastAsia"/>
                <w:spacing w:val="-1"/>
                <w:highlight w:val="none"/>
                <w:lang w:val="en-US" w:eastAsia="zh-CN"/>
              </w:rPr>
              <w:t>最低1000万元</w:t>
            </w:r>
            <w:r>
              <w:rPr>
                <w:rFonts w:hint="eastAsia"/>
                <w:spacing w:val="-1"/>
                <w:highlight w:val="none"/>
                <w:lang w:eastAsia="zh-CN"/>
              </w:rPr>
              <w:t>）</w:t>
            </w:r>
          </w:p>
          <w:p w14:paraId="48D87D0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eastAsia"/>
                <w:spacing w:val="-1"/>
                <w:highlight w:val="none"/>
              </w:rPr>
            </w:pPr>
            <w:r>
              <w:rPr>
                <w:rFonts w:hint="eastAsia"/>
                <w:spacing w:val="-1"/>
                <w:highlight w:val="none"/>
              </w:rPr>
              <w:t>(包括财产损失与人身伤亡以及诉讼费用)</w:t>
            </w:r>
          </w:p>
          <w:p w14:paraId="677558B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eastAsia"/>
                <w:spacing w:val="-1"/>
                <w:highlight w:val="none"/>
              </w:rPr>
            </w:pPr>
            <w:r>
              <w:rPr>
                <w:rFonts w:hint="eastAsia"/>
                <w:spacing w:val="-1"/>
                <w:highlight w:val="none"/>
              </w:rPr>
              <w:t>其中每人每次事故人身伤亡赔偿限额：RMB</w:t>
            </w:r>
            <w:r>
              <w:rPr>
                <w:rFonts w:hint="eastAsia"/>
                <w:spacing w:val="-1"/>
                <w:highlight w:val="none"/>
                <w:u w:val="single"/>
                <w:lang w:val="en-US" w:eastAsia="zh-CN"/>
              </w:rPr>
              <w:t xml:space="preserve">     </w:t>
            </w:r>
            <w:r>
              <w:rPr>
                <w:rFonts w:hint="eastAsia"/>
                <w:spacing w:val="-1"/>
                <w:highlight w:val="none"/>
              </w:rPr>
              <w:t>万元</w:t>
            </w:r>
            <w:r>
              <w:rPr>
                <w:rFonts w:hint="eastAsia"/>
                <w:spacing w:val="-1"/>
                <w:highlight w:val="none"/>
                <w:lang w:eastAsia="zh-CN"/>
              </w:rPr>
              <w:t>（</w:t>
            </w:r>
            <w:r>
              <w:rPr>
                <w:rFonts w:hint="eastAsia"/>
                <w:spacing w:val="-1"/>
                <w:highlight w:val="none"/>
                <w:lang w:val="en-US" w:eastAsia="zh-CN"/>
              </w:rPr>
              <w:t>最低100万元</w:t>
            </w:r>
            <w:r>
              <w:rPr>
                <w:rFonts w:hint="eastAsia"/>
                <w:spacing w:val="-1"/>
                <w:highlight w:val="none"/>
                <w:lang w:eastAsia="zh-CN"/>
              </w:rPr>
              <w:t>）</w:t>
            </w:r>
          </w:p>
          <w:p w14:paraId="0EE2762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eastAsia"/>
                <w:spacing w:val="-1"/>
                <w:highlight w:val="none"/>
              </w:rPr>
            </w:pPr>
            <w:r>
              <w:rPr>
                <w:rFonts w:hint="eastAsia"/>
                <w:spacing w:val="-1"/>
                <w:highlight w:val="none"/>
              </w:rPr>
              <w:t>每人每次事故财产损失赔偿限额：RMB</w:t>
            </w:r>
            <w:r>
              <w:rPr>
                <w:rFonts w:hint="eastAsia"/>
                <w:spacing w:val="-1"/>
                <w:highlight w:val="none"/>
                <w:u w:val="single"/>
                <w:lang w:val="en-US" w:eastAsia="zh-CN"/>
              </w:rPr>
              <w:t xml:space="preserve">     </w:t>
            </w:r>
            <w:r>
              <w:rPr>
                <w:rFonts w:hint="eastAsia"/>
                <w:spacing w:val="-1"/>
                <w:highlight w:val="none"/>
              </w:rPr>
              <w:t>万元</w:t>
            </w:r>
            <w:r>
              <w:rPr>
                <w:rFonts w:hint="eastAsia"/>
                <w:spacing w:val="-1"/>
                <w:highlight w:val="none"/>
                <w:lang w:eastAsia="zh-CN"/>
              </w:rPr>
              <w:t>（</w:t>
            </w:r>
            <w:r>
              <w:rPr>
                <w:rFonts w:hint="eastAsia"/>
                <w:spacing w:val="-1"/>
                <w:highlight w:val="none"/>
                <w:lang w:val="en-US" w:eastAsia="zh-CN"/>
              </w:rPr>
              <w:t>最低150万元</w:t>
            </w:r>
            <w:r>
              <w:rPr>
                <w:rFonts w:hint="eastAsia"/>
                <w:spacing w:val="-1"/>
                <w:highlight w:val="none"/>
                <w:lang w:eastAsia="zh-CN"/>
              </w:rPr>
              <w:t>）</w:t>
            </w:r>
          </w:p>
          <w:p w14:paraId="29FA8F5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eastAsia"/>
                <w:spacing w:val="-1"/>
                <w:highlight w:val="none"/>
              </w:rPr>
            </w:pPr>
            <w:r>
              <w:rPr>
                <w:rFonts w:hint="eastAsia"/>
                <w:spacing w:val="-1"/>
                <w:highlight w:val="none"/>
              </w:rPr>
              <w:t>每人每次事故</w:t>
            </w:r>
            <w:r>
              <w:rPr>
                <w:rFonts w:hint="eastAsia"/>
                <w:spacing w:val="-1"/>
                <w:highlight w:val="none"/>
                <w:lang w:val="en-US" w:eastAsia="zh-CN"/>
              </w:rPr>
              <w:t>医疗费用</w:t>
            </w:r>
            <w:r>
              <w:rPr>
                <w:rFonts w:hint="eastAsia"/>
                <w:spacing w:val="-1"/>
                <w:highlight w:val="none"/>
              </w:rPr>
              <w:t>赔偿限额：RMB</w:t>
            </w:r>
            <w:r>
              <w:rPr>
                <w:rFonts w:hint="eastAsia"/>
                <w:spacing w:val="-1"/>
                <w:highlight w:val="none"/>
                <w:u w:val="single"/>
                <w:lang w:val="en-US" w:eastAsia="zh-CN"/>
              </w:rPr>
              <w:t xml:space="preserve">      </w:t>
            </w:r>
            <w:r>
              <w:rPr>
                <w:rFonts w:hint="eastAsia"/>
                <w:spacing w:val="-1"/>
                <w:highlight w:val="none"/>
              </w:rPr>
              <w:t>万元</w:t>
            </w:r>
            <w:r>
              <w:rPr>
                <w:rFonts w:hint="eastAsia"/>
                <w:spacing w:val="-1"/>
                <w:highlight w:val="none"/>
                <w:lang w:eastAsia="zh-CN"/>
              </w:rPr>
              <w:t>（</w:t>
            </w:r>
            <w:r>
              <w:rPr>
                <w:rFonts w:hint="eastAsia"/>
                <w:spacing w:val="-1"/>
                <w:highlight w:val="none"/>
                <w:lang w:val="en-US" w:eastAsia="zh-CN"/>
              </w:rPr>
              <w:t>最低50万元</w:t>
            </w:r>
            <w:r>
              <w:rPr>
                <w:rFonts w:hint="eastAsia"/>
                <w:spacing w:val="-1"/>
                <w:highlight w:val="none"/>
                <w:lang w:eastAsia="zh-CN"/>
              </w:rPr>
              <w:t>）</w:t>
            </w:r>
          </w:p>
          <w:p w14:paraId="68AA3F24">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eastAsia="宋体"/>
                <w:spacing w:val="-1"/>
                <w:highlight w:val="none"/>
                <w:lang w:eastAsia="zh-CN"/>
              </w:rPr>
            </w:pPr>
            <w:r>
              <w:rPr>
                <w:rFonts w:hint="eastAsia"/>
                <w:spacing w:val="-1"/>
                <w:highlight w:val="none"/>
              </w:rPr>
              <w:t>2、累计赔偿限额：RMB</w:t>
            </w:r>
            <w:r>
              <w:rPr>
                <w:rFonts w:hint="eastAsia"/>
                <w:spacing w:val="-1"/>
                <w:highlight w:val="none"/>
                <w:u w:val="single"/>
                <w:lang w:val="en-US" w:eastAsia="zh-CN"/>
              </w:rPr>
              <w:t xml:space="preserve">      </w:t>
            </w:r>
            <w:r>
              <w:rPr>
                <w:rFonts w:hint="eastAsia"/>
                <w:spacing w:val="-1"/>
                <w:highlight w:val="none"/>
              </w:rPr>
              <w:t>万元</w:t>
            </w:r>
            <w:r>
              <w:rPr>
                <w:rFonts w:hint="eastAsia"/>
                <w:spacing w:val="-1"/>
                <w:highlight w:val="none"/>
                <w:lang w:eastAsia="zh-CN"/>
              </w:rPr>
              <w:t>（</w:t>
            </w:r>
            <w:r>
              <w:rPr>
                <w:rFonts w:hint="eastAsia"/>
                <w:spacing w:val="-1"/>
                <w:highlight w:val="none"/>
                <w:lang w:val="en-US" w:eastAsia="zh-CN"/>
              </w:rPr>
              <w:t>最低1500万元</w:t>
            </w:r>
            <w:r>
              <w:rPr>
                <w:rFonts w:hint="eastAsia"/>
                <w:spacing w:val="-1"/>
                <w:highlight w:val="none"/>
                <w:lang w:eastAsia="zh-CN"/>
              </w:rPr>
              <w:t>）</w:t>
            </w:r>
          </w:p>
          <w:p w14:paraId="7B4BBC6A">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注：以上“事故”是指每一次事故或由同一原因/同一事件引起的一系列事故。</w:t>
            </w:r>
          </w:p>
          <w:p w14:paraId="73C36D5E">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(三)扩展条款</w:t>
            </w:r>
          </w:p>
          <w:p w14:paraId="7E003D2F">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1)清理费用条款(赔偿限额</w:t>
            </w:r>
            <w:r>
              <w:rPr>
                <w:rFonts w:hint="eastAsia"/>
                <w:spacing w:val="-1"/>
                <w:highlight w:val="none"/>
                <w:u w:val="single"/>
                <w:lang w:val="en-US" w:eastAsia="zh-CN"/>
              </w:rPr>
              <w:t xml:space="preserve"> 5</w:t>
            </w:r>
            <w:r>
              <w:rPr>
                <w:rFonts w:hint="eastAsia"/>
                <w:spacing w:val="-1"/>
                <w:highlight w:val="none"/>
                <w:u w:val="single"/>
              </w:rPr>
              <w:t>00</w:t>
            </w:r>
            <w:r>
              <w:rPr>
                <w:rFonts w:hint="eastAsia"/>
                <w:spacing w:val="-1"/>
                <w:highlight w:val="none"/>
                <w:u w:val="single"/>
                <w:lang w:val="en-US" w:eastAsia="zh-CN"/>
              </w:rPr>
              <w:t xml:space="preserve"> </w:t>
            </w:r>
            <w:r>
              <w:rPr>
                <w:rFonts w:hint="eastAsia"/>
                <w:spacing w:val="-1"/>
                <w:highlight w:val="none"/>
              </w:rPr>
              <w:t xml:space="preserve">万) </w:t>
            </w:r>
          </w:p>
          <w:p w14:paraId="04809950">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2)专业费用特别条款(赔偿限额</w:t>
            </w:r>
            <w:r>
              <w:rPr>
                <w:rFonts w:hint="eastAsia"/>
                <w:spacing w:val="-1"/>
                <w:highlight w:val="none"/>
                <w:u w:val="single"/>
                <w:lang w:val="en-US" w:eastAsia="zh-CN"/>
              </w:rPr>
              <w:t xml:space="preserve"> 5</w:t>
            </w:r>
            <w:r>
              <w:rPr>
                <w:rFonts w:hint="eastAsia"/>
                <w:spacing w:val="-1"/>
                <w:highlight w:val="none"/>
                <w:u w:val="single"/>
              </w:rPr>
              <w:t>00</w:t>
            </w:r>
            <w:r>
              <w:rPr>
                <w:rFonts w:hint="eastAsia"/>
                <w:spacing w:val="-1"/>
                <w:highlight w:val="none"/>
                <w:u w:val="single"/>
                <w:lang w:val="en-US" w:eastAsia="zh-CN"/>
              </w:rPr>
              <w:t xml:space="preserve"> </w:t>
            </w:r>
            <w:r>
              <w:rPr>
                <w:rFonts w:hint="eastAsia"/>
                <w:spacing w:val="-1"/>
                <w:highlight w:val="none"/>
              </w:rPr>
              <w:t xml:space="preserve">万) </w:t>
            </w:r>
          </w:p>
          <w:p w14:paraId="124D65AB">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3)特别费用扩展条款(赔偿限额</w:t>
            </w:r>
            <w:r>
              <w:rPr>
                <w:rFonts w:hint="eastAsia"/>
                <w:spacing w:val="-1"/>
                <w:highlight w:val="none"/>
                <w:u w:val="single"/>
                <w:lang w:val="en-US" w:eastAsia="zh-CN"/>
              </w:rPr>
              <w:t xml:space="preserve"> 5</w:t>
            </w:r>
            <w:r>
              <w:rPr>
                <w:rFonts w:hint="eastAsia"/>
                <w:spacing w:val="-1"/>
                <w:highlight w:val="none"/>
                <w:u w:val="single"/>
              </w:rPr>
              <w:t>00</w:t>
            </w:r>
            <w:r>
              <w:rPr>
                <w:rFonts w:hint="eastAsia"/>
                <w:spacing w:val="-1"/>
                <w:highlight w:val="none"/>
                <w:u w:val="single"/>
                <w:lang w:val="en-US" w:eastAsia="zh-CN"/>
              </w:rPr>
              <w:t xml:space="preserve"> </w:t>
            </w:r>
            <w:r>
              <w:rPr>
                <w:rFonts w:hint="eastAsia"/>
                <w:spacing w:val="-1"/>
                <w:highlight w:val="none"/>
              </w:rPr>
              <w:t xml:space="preserve">万) </w:t>
            </w:r>
          </w:p>
          <w:p w14:paraId="6109224C">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4)预防措施条款(赔偿限额</w:t>
            </w:r>
            <w:r>
              <w:rPr>
                <w:rFonts w:hint="eastAsia"/>
                <w:spacing w:val="-1"/>
                <w:highlight w:val="none"/>
                <w:u w:val="single"/>
                <w:lang w:val="en-US" w:eastAsia="zh-CN"/>
              </w:rPr>
              <w:t xml:space="preserve"> 5</w:t>
            </w:r>
            <w:r>
              <w:rPr>
                <w:rFonts w:hint="eastAsia"/>
                <w:spacing w:val="-1"/>
                <w:highlight w:val="none"/>
                <w:u w:val="single"/>
              </w:rPr>
              <w:t>00</w:t>
            </w:r>
            <w:r>
              <w:rPr>
                <w:rFonts w:hint="eastAsia"/>
                <w:spacing w:val="-1"/>
                <w:highlight w:val="none"/>
                <w:u w:val="single"/>
                <w:lang w:val="en-US" w:eastAsia="zh-CN"/>
              </w:rPr>
              <w:t xml:space="preserve"> </w:t>
            </w:r>
            <w:r>
              <w:rPr>
                <w:rFonts w:hint="eastAsia"/>
                <w:spacing w:val="-1"/>
                <w:highlight w:val="none"/>
              </w:rPr>
              <w:t xml:space="preserve">万) </w:t>
            </w:r>
          </w:p>
          <w:p w14:paraId="507337BD">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5急救费用条款(赔偿限额</w:t>
            </w:r>
            <w:r>
              <w:rPr>
                <w:rFonts w:hint="eastAsia"/>
                <w:spacing w:val="-1"/>
                <w:highlight w:val="none"/>
                <w:u w:val="single"/>
                <w:lang w:val="en-US" w:eastAsia="zh-CN"/>
              </w:rPr>
              <w:t xml:space="preserve"> 5</w:t>
            </w:r>
            <w:r>
              <w:rPr>
                <w:rFonts w:hint="eastAsia"/>
                <w:spacing w:val="-1"/>
                <w:highlight w:val="none"/>
                <w:u w:val="single"/>
              </w:rPr>
              <w:t>00</w:t>
            </w:r>
            <w:r>
              <w:rPr>
                <w:rFonts w:hint="eastAsia"/>
                <w:spacing w:val="-1"/>
                <w:highlight w:val="none"/>
                <w:u w:val="single"/>
                <w:lang w:val="en-US" w:eastAsia="zh-CN"/>
              </w:rPr>
              <w:t xml:space="preserve"> </w:t>
            </w:r>
            <w:r>
              <w:rPr>
                <w:rFonts w:hint="eastAsia"/>
                <w:spacing w:val="-1"/>
                <w:highlight w:val="none"/>
              </w:rPr>
              <w:t xml:space="preserve">万) </w:t>
            </w:r>
          </w:p>
          <w:p w14:paraId="75082DE2">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6)自动恢复保险金额条款</w:t>
            </w:r>
          </w:p>
          <w:p w14:paraId="26D01FF5">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7)震动、移动或减弱支撑扩展条款(赔偿限额</w:t>
            </w:r>
            <w:r>
              <w:rPr>
                <w:rFonts w:hint="eastAsia"/>
                <w:spacing w:val="-1"/>
                <w:highlight w:val="none"/>
                <w:u w:val="single"/>
                <w:lang w:val="en-US" w:eastAsia="zh-CN"/>
              </w:rPr>
              <w:t xml:space="preserve"> 5</w:t>
            </w:r>
            <w:r>
              <w:rPr>
                <w:rFonts w:hint="eastAsia"/>
                <w:spacing w:val="-1"/>
                <w:highlight w:val="none"/>
                <w:u w:val="single"/>
              </w:rPr>
              <w:t>00</w:t>
            </w:r>
            <w:r>
              <w:rPr>
                <w:rFonts w:hint="eastAsia"/>
                <w:spacing w:val="-1"/>
                <w:highlight w:val="none"/>
                <w:u w:val="single"/>
                <w:lang w:val="en-US" w:eastAsia="zh-CN"/>
              </w:rPr>
              <w:t xml:space="preserve"> </w:t>
            </w:r>
            <w:r>
              <w:rPr>
                <w:rFonts w:hint="eastAsia"/>
                <w:spacing w:val="-1"/>
                <w:highlight w:val="none"/>
              </w:rPr>
              <w:t>万)</w:t>
            </w:r>
          </w:p>
          <w:p w14:paraId="1FB82F3F">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8)错误与遗漏条款</w:t>
            </w:r>
          </w:p>
          <w:p w14:paraId="08EE9117">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9)预付赔款条款（50%）</w:t>
            </w:r>
          </w:p>
          <w:p w14:paraId="129D384D">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10)自动延长条款(自动延长</w:t>
            </w:r>
            <w:r>
              <w:rPr>
                <w:rFonts w:hint="eastAsia"/>
                <w:spacing w:val="-1"/>
                <w:highlight w:val="none"/>
                <w:u w:val="single"/>
                <w:lang w:val="en-US" w:eastAsia="zh-CN"/>
              </w:rPr>
              <w:t xml:space="preserve"> </w:t>
            </w:r>
            <w:r>
              <w:rPr>
                <w:rFonts w:hint="eastAsia"/>
                <w:spacing w:val="-1"/>
                <w:highlight w:val="none"/>
                <w:u w:val="single"/>
              </w:rPr>
              <w:t>180</w:t>
            </w:r>
            <w:r>
              <w:rPr>
                <w:rFonts w:hint="eastAsia"/>
                <w:spacing w:val="-1"/>
                <w:highlight w:val="none"/>
                <w:u w:val="single"/>
                <w:lang w:val="en-US" w:eastAsia="zh-CN"/>
              </w:rPr>
              <w:t xml:space="preserve"> </w:t>
            </w:r>
            <w:r>
              <w:rPr>
                <w:rFonts w:hint="eastAsia"/>
                <w:spacing w:val="-1"/>
                <w:highlight w:val="none"/>
              </w:rPr>
              <w:t>天)</w:t>
            </w:r>
          </w:p>
          <w:p w14:paraId="1C9A78EA">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11)沉降特别条款</w:t>
            </w:r>
          </w:p>
          <w:p w14:paraId="3ED860FF">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12）围堤特别条款</w:t>
            </w:r>
          </w:p>
          <w:p w14:paraId="0C40A001">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13）罢工、暴乱及民众骚动扩展条款</w:t>
            </w:r>
          </w:p>
          <w:p w14:paraId="5E96E928">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14）公共当局扩展条款</w:t>
            </w:r>
          </w:p>
          <w:p w14:paraId="655DD1F9">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15）重置价值条款</w:t>
            </w:r>
          </w:p>
          <w:p w14:paraId="5BCDC60C">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16）不可控制条款</w:t>
            </w:r>
          </w:p>
          <w:p w14:paraId="6850099F">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17）索赔费用条款 (赔偿限额</w:t>
            </w:r>
            <w:r>
              <w:rPr>
                <w:rFonts w:hint="eastAsia"/>
                <w:spacing w:val="-1"/>
                <w:highlight w:val="none"/>
                <w:u w:val="single"/>
                <w:lang w:val="en-US" w:eastAsia="zh-CN"/>
              </w:rPr>
              <w:t xml:space="preserve"> 100 </w:t>
            </w:r>
            <w:r>
              <w:rPr>
                <w:rFonts w:hint="eastAsia"/>
                <w:spacing w:val="-1"/>
                <w:highlight w:val="none"/>
              </w:rPr>
              <w:t>万)</w:t>
            </w:r>
          </w:p>
          <w:p w14:paraId="67692331">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18）桩基工程特别条款(赔偿限额</w:t>
            </w:r>
            <w:r>
              <w:rPr>
                <w:rFonts w:hint="eastAsia"/>
                <w:spacing w:val="-1"/>
                <w:highlight w:val="none"/>
                <w:u w:val="single"/>
                <w:lang w:val="en-US" w:eastAsia="zh-CN"/>
              </w:rPr>
              <w:t xml:space="preserve"> 100 </w:t>
            </w:r>
            <w:r>
              <w:rPr>
                <w:rFonts w:hint="eastAsia"/>
                <w:spacing w:val="-1"/>
                <w:highlight w:val="none"/>
              </w:rPr>
              <w:t>万)</w:t>
            </w:r>
          </w:p>
          <w:p w14:paraId="08F88F15">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lang w:val="en-US" w:eastAsia="zh-CN"/>
              </w:rPr>
              <w:t>19</w:t>
            </w:r>
            <w:r>
              <w:rPr>
                <w:rFonts w:hint="eastAsia"/>
                <w:spacing w:val="-1"/>
                <w:highlight w:val="none"/>
              </w:rPr>
              <w:t>）</w:t>
            </w:r>
            <w:r>
              <w:rPr>
                <w:rFonts w:hint="eastAsia"/>
                <w:color w:val="auto"/>
                <w:spacing w:val="-1"/>
                <w:highlight w:val="none"/>
                <w:lang w:val="en-US" w:eastAsia="zh-CN"/>
              </w:rPr>
              <w:t>恶意破坏特别保险（累计事故赔偿限额</w:t>
            </w:r>
            <w:r>
              <w:rPr>
                <w:rFonts w:hint="eastAsia"/>
                <w:color w:val="auto"/>
                <w:spacing w:val="-1"/>
                <w:highlight w:val="none"/>
                <w:u w:val="single"/>
                <w:lang w:val="en-US" w:eastAsia="zh-CN"/>
              </w:rPr>
              <w:t>500万</w:t>
            </w:r>
            <w:r>
              <w:rPr>
                <w:rFonts w:hint="eastAsia"/>
                <w:color w:val="auto"/>
                <w:spacing w:val="-1"/>
                <w:highlight w:val="none"/>
                <w:lang w:val="en-US" w:eastAsia="zh-CN"/>
              </w:rPr>
              <w:t>，每次事故赔偿限额</w:t>
            </w:r>
            <w:r>
              <w:rPr>
                <w:rFonts w:hint="eastAsia"/>
                <w:color w:val="auto"/>
                <w:spacing w:val="-1"/>
                <w:highlight w:val="none"/>
                <w:u w:val="single"/>
                <w:lang w:val="en-US" w:eastAsia="zh-CN"/>
              </w:rPr>
              <w:t>500万</w:t>
            </w:r>
            <w:r>
              <w:rPr>
                <w:rFonts w:hint="eastAsia"/>
                <w:color w:val="auto"/>
                <w:spacing w:val="-1"/>
                <w:highlight w:val="none"/>
                <w:lang w:val="en-US" w:eastAsia="zh-CN"/>
              </w:rPr>
              <w:t>）</w:t>
            </w:r>
          </w:p>
          <w:p w14:paraId="55F9CC8C">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 xml:space="preserve"> (二)、免赔额</w:t>
            </w:r>
          </w:p>
          <w:p w14:paraId="41F096D2">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1、适用于物质损失项下的财产损失：每次事故绝对免赔额RMB</w:t>
            </w:r>
            <w:r>
              <w:rPr>
                <w:rFonts w:hint="eastAsia"/>
                <w:spacing w:val="-1"/>
                <w:highlight w:val="none"/>
                <w:u w:val="single"/>
                <w:lang w:val="en-US" w:eastAsia="zh-CN"/>
              </w:rPr>
              <w:t xml:space="preserve"> 1 </w:t>
            </w:r>
            <w:r>
              <w:rPr>
                <w:rFonts w:hint="eastAsia"/>
                <w:spacing w:val="-1"/>
                <w:highlight w:val="none"/>
              </w:rPr>
              <w:t>万元或损失金额的</w:t>
            </w:r>
            <w:r>
              <w:rPr>
                <w:rFonts w:hint="eastAsia"/>
                <w:spacing w:val="-1"/>
                <w:highlight w:val="none"/>
                <w:u w:val="single"/>
                <w:lang w:val="en-US" w:eastAsia="zh-CN"/>
              </w:rPr>
              <w:t xml:space="preserve"> 5 </w:t>
            </w:r>
            <w:r>
              <w:rPr>
                <w:rFonts w:hint="eastAsia"/>
                <w:spacing w:val="-1"/>
                <w:highlight w:val="none"/>
              </w:rPr>
              <w:t>%,两者以高者为准。</w:t>
            </w:r>
          </w:p>
          <w:p w14:paraId="59A807AF">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2、地震、海啸、台风、洪水、暴风、暴雨、塌方、滑坡、泥石每次事故绝对免赔额RMB</w:t>
            </w:r>
            <w:r>
              <w:rPr>
                <w:rFonts w:hint="eastAsia"/>
                <w:spacing w:val="-1"/>
                <w:highlight w:val="none"/>
                <w:u w:val="single"/>
                <w:lang w:val="en-US" w:eastAsia="zh-CN"/>
              </w:rPr>
              <w:t xml:space="preserve"> 5 </w:t>
            </w:r>
            <w:r>
              <w:rPr>
                <w:rFonts w:hint="eastAsia"/>
                <w:spacing w:val="-1"/>
                <w:highlight w:val="none"/>
              </w:rPr>
              <w:t>万元或损失金额的</w:t>
            </w:r>
            <w:r>
              <w:rPr>
                <w:rFonts w:hint="eastAsia"/>
                <w:spacing w:val="-1"/>
                <w:highlight w:val="none"/>
                <w:u w:val="single"/>
                <w:lang w:val="en-US" w:eastAsia="zh-CN"/>
              </w:rPr>
              <w:t xml:space="preserve"> 10 </w:t>
            </w:r>
            <w:r>
              <w:rPr>
                <w:rFonts w:hint="eastAsia"/>
                <w:spacing w:val="-1"/>
                <w:highlight w:val="none"/>
              </w:rPr>
              <w:t>%,两者以高者为准。</w:t>
            </w:r>
          </w:p>
          <w:p w14:paraId="75EBF4CD">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3、适用于第三者责任项下的损失：每次事故绝对免赔额RMB</w:t>
            </w:r>
            <w:r>
              <w:rPr>
                <w:rFonts w:hint="eastAsia"/>
                <w:spacing w:val="-1"/>
                <w:highlight w:val="none"/>
                <w:u w:val="single"/>
                <w:lang w:val="en-US" w:eastAsia="zh-CN"/>
              </w:rPr>
              <w:t xml:space="preserve"> 5000</w:t>
            </w:r>
            <w:r>
              <w:rPr>
                <w:rFonts w:hint="eastAsia"/>
                <w:spacing w:val="-1"/>
                <w:highlight w:val="none"/>
              </w:rPr>
              <w:t>元或损失金额的</w:t>
            </w:r>
            <w:r>
              <w:rPr>
                <w:rFonts w:hint="eastAsia"/>
                <w:spacing w:val="-1"/>
                <w:highlight w:val="none"/>
                <w:u w:val="single"/>
                <w:lang w:val="en-US" w:eastAsia="zh-CN"/>
              </w:rPr>
              <w:t xml:space="preserve"> 5 </w:t>
            </w:r>
            <w:r>
              <w:rPr>
                <w:rFonts w:hint="eastAsia"/>
                <w:spacing w:val="-1"/>
                <w:highlight w:val="none"/>
              </w:rPr>
              <w:t>%,两者以高者为准。</w:t>
            </w:r>
          </w:p>
          <w:p w14:paraId="29C160B5">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lang w:eastAsia="zh-CN"/>
              </w:rPr>
            </w:pPr>
            <w:r>
              <w:rPr>
                <w:rFonts w:hint="eastAsia"/>
                <w:spacing w:val="-1"/>
                <w:highlight w:val="none"/>
              </w:rPr>
              <w:t>每次事故：指不论一次事故或一个事件引起的一系列事故</w:t>
            </w:r>
            <w:r>
              <w:rPr>
                <w:rFonts w:hint="eastAsia"/>
                <w:spacing w:val="-1"/>
                <w:highlight w:val="none"/>
                <w:lang w:eastAsia="zh-CN"/>
              </w:rPr>
              <w:t>。</w:t>
            </w:r>
          </w:p>
          <w:p w14:paraId="723B925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default"/>
                <w:b/>
                <w:bCs/>
                <w:spacing w:val="-4"/>
                <w:highlight w:val="none"/>
                <w:lang w:val="en-US" w:eastAsia="zh-CN"/>
              </w:rPr>
            </w:pPr>
            <w:r>
              <w:rPr>
                <w:rFonts w:hint="eastAsia"/>
                <w:b/>
                <w:bCs/>
                <w:spacing w:val="-4"/>
                <w:highlight w:val="none"/>
                <w:lang w:val="en-US" w:eastAsia="zh-CN"/>
              </w:rPr>
              <w:t>三、</w:t>
            </w:r>
            <w:r>
              <w:rPr>
                <w:rFonts w:hint="eastAsia"/>
                <w:b/>
                <w:bCs/>
                <w:spacing w:val="-1"/>
                <w:highlight w:val="none"/>
                <w:lang w:val="en-US" w:eastAsia="zh-CN"/>
              </w:rPr>
              <w:t>费率和保费</w:t>
            </w:r>
            <w:r>
              <w:rPr>
                <w:rFonts w:hint="eastAsia" w:ascii="宋体" w:hAnsi="宋体" w:eastAsia="宋体" w:cs="宋体"/>
                <w:b/>
                <w:bCs/>
                <w:spacing w:val="-1"/>
                <w:highlight w:val="none"/>
                <w:lang w:val="en-US" w:eastAsia="zh-CN"/>
              </w:rPr>
              <w:t>（固定保费）。</w:t>
            </w:r>
          </w:p>
          <w:tbl>
            <w:tblPr>
              <w:tblStyle w:val="5"/>
              <w:tblW w:w="4737" w:type="pct"/>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1602"/>
              <w:gridCol w:w="2323"/>
              <w:gridCol w:w="1891"/>
            </w:tblGrid>
            <w:tr w14:paraId="1808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66" w:type="pct"/>
                  <w:vAlign w:val="center"/>
                </w:tcPr>
                <w:p w14:paraId="2125A013">
                  <w:pPr>
                    <w:widowControl w:val="0"/>
                    <w:spacing w:before="78" w:line="219" w:lineRule="auto"/>
                    <w:jc w:val="center"/>
                    <w:rPr>
                      <w:rFonts w:hint="eastAsia" w:eastAsia="宋体"/>
                      <w:highlight w:val="none"/>
                      <w:vertAlign w:val="baseline"/>
                      <w:lang w:val="en-US" w:eastAsia="zh-CN"/>
                    </w:rPr>
                  </w:pPr>
                  <w:r>
                    <w:rPr>
                      <w:rFonts w:hint="eastAsia" w:eastAsia="宋体"/>
                      <w:highlight w:val="none"/>
                      <w:vertAlign w:val="baseline"/>
                      <w:lang w:val="en-US" w:eastAsia="zh-CN"/>
                    </w:rPr>
                    <w:t>险种</w:t>
                  </w:r>
                </w:p>
              </w:tc>
              <w:tc>
                <w:tcPr>
                  <w:tcW w:w="1001" w:type="pct"/>
                  <w:vAlign w:val="center"/>
                </w:tcPr>
                <w:p w14:paraId="3AD2BBDC">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费率</w:t>
                  </w:r>
                </w:p>
              </w:tc>
              <w:tc>
                <w:tcPr>
                  <w:tcW w:w="1451" w:type="pct"/>
                  <w:vAlign w:val="center"/>
                </w:tcPr>
                <w:p w14:paraId="6F9D07F3">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保费（元）</w:t>
                  </w:r>
                </w:p>
              </w:tc>
              <w:tc>
                <w:tcPr>
                  <w:tcW w:w="1181" w:type="pct"/>
                  <w:vAlign w:val="center"/>
                </w:tcPr>
                <w:p w14:paraId="31B0CC5B">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税率</w:t>
                  </w:r>
                </w:p>
              </w:tc>
            </w:tr>
            <w:tr w14:paraId="572C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66" w:type="pct"/>
                  <w:vAlign w:val="center"/>
                </w:tcPr>
                <w:p w14:paraId="4D7D4D76">
                  <w:pPr>
                    <w:widowControl w:val="0"/>
                    <w:spacing w:before="78" w:line="219" w:lineRule="auto"/>
                    <w:jc w:val="center"/>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建筑工程一切</w:t>
                  </w:r>
                  <w:r>
                    <w:rPr>
                      <w:rFonts w:hint="eastAsia" w:ascii="宋体" w:hAnsi="宋体" w:eastAsia="宋体" w:cs="宋体"/>
                      <w:snapToGrid w:val="0"/>
                      <w:color w:val="000000"/>
                      <w:spacing w:val="-1"/>
                      <w:kern w:val="0"/>
                      <w:sz w:val="24"/>
                      <w:szCs w:val="24"/>
                      <w:highlight w:val="none"/>
                      <w:lang w:val="en-US" w:eastAsia="en-US" w:bidi="ar-SA"/>
                    </w:rPr>
                    <w:t>险及第三者责任险</w:t>
                  </w:r>
                </w:p>
              </w:tc>
              <w:tc>
                <w:tcPr>
                  <w:tcW w:w="1001" w:type="pct"/>
                  <w:vAlign w:val="center"/>
                </w:tcPr>
                <w:p w14:paraId="670DED20">
                  <w:pPr>
                    <w:pStyle w:val="8"/>
                    <w:widowControl w:val="0"/>
                    <w:spacing w:before="78" w:line="219" w:lineRule="auto"/>
                    <w:jc w:val="center"/>
                    <w:rPr>
                      <w:rFonts w:hint="default"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u w:val="singl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zh-CN" w:bidi="ar-SA"/>
                    </w:rPr>
                    <w:t>‰</w:t>
                  </w:r>
                </w:p>
              </w:tc>
              <w:tc>
                <w:tcPr>
                  <w:tcW w:w="1451" w:type="pct"/>
                  <w:vAlign w:val="center"/>
                </w:tcPr>
                <w:p w14:paraId="6B233D87">
                  <w:pPr>
                    <w:pStyle w:val="8"/>
                    <w:widowControl w:val="0"/>
                    <w:spacing w:before="78" w:line="219" w:lineRule="auto"/>
                    <w:jc w:val="both"/>
                    <w:rPr>
                      <w:rFonts w:hint="default"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en-US" w:bidi="ar-SA"/>
                    </w:rPr>
                    <w:t>280241.37</w:t>
                  </w:r>
                  <w:r>
                    <w:rPr>
                      <w:rFonts w:hint="eastAsia" w:ascii="宋体" w:hAnsi="宋体" w:eastAsia="宋体" w:cs="宋体"/>
                      <w:snapToGrid w:val="0"/>
                      <w:color w:val="000000"/>
                      <w:spacing w:val="-1"/>
                      <w:kern w:val="0"/>
                      <w:sz w:val="24"/>
                      <w:szCs w:val="24"/>
                      <w:highlight w:val="none"/>
                      <w:lang w:val="en-US" w:eastAsia="zh-CN" w:bidi="ar-SA"/>
                    </w:rPr>
                    <w:t xml:space="preserve">          </w:t>
                  </w:r>
                </w:p>
              </w:tc>
              <w:tc>
                <w:tcPr>
                  <w:tcW w:w="1181" w:type="pct"/>
                  <w:vAlign w:val="center"/>
                </w:tcPr>
                <w:p w14:paraId="37D3FAA1">
                  <w:pPr>
                    <w:pStyle w:val="8"/>
                    <w:widowControl w:val="0"/>
                    <w:spacing w:before="78" w:line="219" w:lineRule="auto"/>
                    <w:jc w:val="center"/>
                    <w:rPr>
                      <w:rFonts w:hint="default" w:eastAsia="宋体"/>
                      <w:highlight w:val="none"/>
                      <w:vertAlign w:val="baseline"/>
                      <w:lang w:val="en-US" w:eastAsia="zh-CN"/>
                    </w:rPr>
                  </w:pPr>
                  <w:r>
                    <w:rPr>
                      <w:rFonts w:hint="eastAsia"/>
                      <w:highlight w:val="none"/>
                      <w:vertAlign w:val="baseline"/>
                      <w:lang w:val="en-US" w:eastAsia="zh-CN"/>
                    </w:rPr>
                    <w:t>6%专票</w:t>
                  </w:r>
                </w:p>
              </w:tc>
            </w:tr>
          </w:tbl>
          <w:p w14:paraId="7A53C31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eastAsia"/>
                <w:b/>
                <w:bCs/>
                <w:spacing w:val="-4"/>
                <w:highlight w:val="none"/>
                <w:lang w:val="en-US" w:eastAsia="zh-CN"/>
              </w:rPr>
            </w:pPr>
          </w:p>
          <w:p w14:paraId="71C02B5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default"/>
                <w:b/>
                <w:bCs/>
                <w:spacing w:val="-4"/>
                <w:highlight w:val="none"/>
                <w:lang w:val="en-US" w:eastAsia="zh-CN"/>
              </w:rPr>
            </w:pPr>
            <w:r>
              <w:rPr>
                <w:rFonts w:hint="eastAsia"/>
                <w:b/>
                <w:bCs/>
                <w:spacing w:val="-4"/>
                <w:highlight w:val="none"/>
                <w:lang w:val="en-US" w:eastAsia="zh-CN"/>
              </w:rPr>
              <w:t>------------------------------------------------------------------------</w:t>
            </w:r>
          </w:p>
          <w:p w14:paraId="76F01C2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jc w:val="center"/>
              <w:textAlignment w:val="baseline"/>
              <w:rPr>
                <w:rFonts w:hint="eastAsia"/>
                <w:b/>
                <w:bCs/>
                <w:spacing w:val="-1"/>
                <w:highlight w:val="none"/>
              </w:rPr>
            </w:pPr>
            <w:r>
              <w:rPr>
                <w:rFonts w:hint="eastAsia"/>
                <w:b/>
                <w:bCs/>
                <w:spacing w:val="-4"/>
                <w:highlight w:val="none"/>
              </w:rPr>
              <w:t>险种</w:t>
            </w:r>
            <w:r>
              <w:rPr>
                <w:rFonts w:hint="eastAsia"/>
                <w:b/>
                <w:bCs/>
                <w:spacing w:val="-4"/>
                <w:highlight w:val="none"/>
                <w:lang w:val="en-US" w:eastAsia="zh-CN"/>
              </w:rPr>
              <w:t>2</w:t>
            </w:r>
            <w:r>
              <w:rPr>
                <w:rFonts w:hint="eastAsia"/>
                <w:b/>
                <w:bCs/>
                <w:spacing w:val="-4"/>
                <w:highlight w:val="none"/>
              </w:rPr>
              <w:t>:</w:t>
            </w:r>
            <w:r>
              <w:rPr>
                <w:rFonts w:hint="eastAsia"/>
                <w:b/>
                <w:bCs/>
                <w:spacing w:val="-1"/>
                <w:highlight w:val="none"/>
              </w:rPr>
              <w:t>安全生产责任险</w:t>
            </w:r>
          </w:p>
          <w:p w14:paraId="1AA36594">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b/>
                <w:bCs/>
                <w:spacing w:val="-1"/>
                <w:highlight w:val="none"/>
              </w:rPr>
            </w:pPr>
            <w:r>
              <w:rPr>
                <w:rFonts w:hint="eastAsia"/>
                <w:b/>
                <w:bCs/>
                <w:spacing w:val="-1"/>
                <w:highlight w:val="none"/>
              </w:rPr>
              <w:t>(一)赔偿限额</w:t>
            </w:r>
          </w:p>
          <w:p w14:paraId="7D342C9F">
            <w:pPr>
              <w:spacing w:line="181" w:lineRule="exact"/>
              <w:rPr>
                <w:highlight w:val="none"/>
              </w:rPr>
            </w:pPr>
          </w:p>
          <w:tbl>
            <w:tblPr>
              <w:tblStyle w:val="7"/>
              <w:tblW w:w="47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65"/>
              <w:gridCol w:w="3419"/>
              <w:gridCol w:w="2933"/>
            </w:tblGrid>
            <w:tr w14:paraId="31E12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3170" w:type="pct"/>
                  <w:gridSpan w:val="2"/>
                  <w:vAlign w:val="center"/>
                </w:tcPr>
                <w:p w14:paraId="37EB29FE">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保险方案项目</w:t>
                  </w:r>
                </w:p>
              </w:tc>
              <w:tc>
                <w:tcPr>
                  <w:tcW w:w="1829" w:type="pct"/>
                  <w:vAlign w:val="center"/>
                </w:tcPr>
                <w:p w14:paraId="7D96B7F7">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赔偿限额</w:t>
                  </w:r>
                </w:p>
              </w:tc>
            </w:tr>
            <w:tr w14:paraId="6B37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38" w:type="pct"/>
                  <w:vMerge w:val="restart"/>
                  <w:tcBorders>
                    <w:bottom w:val="nil"/>
                  </w:tcBorders>
                  <w:vAlign w:val="center"/>
                </w:tcPr>
                <w:p w14:paraId="41C5C7CE">
                  <w:pPr>
                    <w:jc w:val="center"/>
                    <w:rPr>
                      <w:rFonts w:hint="eastAsia" w:asciiTheme="minorEastAsia" w:hAnsiTheme="minorEastAsia" w:eastAsiaTheme="minorEastAsia" w:cstheme="minorEastAsia"/>
                      <w:sz w:val="24"/>
                      <w:szCs w:val="24"/>
                      <w:highlight w:val="none"/>
                    </w:rPr>
                  </w:pPr>
                </w:p>
                <w:p w14:paraId="36FF049E">
                  <w:pPr>
                    <w:jc w:val="center"/>
                    <w:rPr>
                      <w:rFonts w:hint="eastAsia" w:asciiTheme="minorEastAsia" w:hAnsiTheme="minorEastAsia" w:eastAsiaTheme="minorEastAsia" w:cstheme="minorEastAsia"/>
                      <w:sz w:val="24"/>
                      <w:szCs w:val="24"/>
                      <w:highlight w:val="none"/>
                    </w:rPr>
                  </w:pPr>
                </w:p>
                <w:p w14:paraId="6901E63D">
                  <w:pPr>
                    <w:jc w:val="center"/>
                    <w:rPr>
                      <w:rFonts w:hint="eastAsia" w:asciiTheme="minorEastAsia" w:hAnsiTheme="minorEastAsia" w:eastAsiaTheme="minorEastAsia" w:cstheme="minorEastAsia"/>
                      <w:sz w:val="24"/>
                      <w:szCs w:val="24"/>
                      <w:highlight w:val="none"/>
                    </w:rPr>
                  </w:pPr>
                </w:p>
                <w:p w14:paraId="06C8B619">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从业人员保障</w:t>
                  </w:r>
                </w:p>
              </w:tc>
              <w:tc>
                <w:tcPr>
                  <w:tcW w:w="2132" w:type="pct"/>
                  <w:vAlign w:val="center"/>
                </w:tcPr>
                <w:p w14:paraId="25C9081D">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累计赔偿限额</w:t>
                  </w:r>
                </w:p>
              </w:tc>
              <w:tc>
                <w:tcPr>
                  <w:tcW w:w="1829" w:type="pct"/>
                  <w:vAlign w:val="center"/>
                </w:tcPr>
                <w:p w14:paraId="78CFD902">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万</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最低1000万元</w:t>
                  </w:r>
                  <w:r>
                    <w:rPr>
                      <w:rFonts w:hint="eastAsia" w:asciiTheme="minorEastAsia" w:hAnsiTheme="minorEastAsia" w:eastAsiaTheme="minorEastAsia" w:cstheme="minorEastAsia"/>
                      <w:spacing w:val="-1"/>
                      <w:sz w:val="24"/>
                      <w:szCs w:val="24"/>
                      <w:highlight w:val="none"/>
                      <w:lang w:eastAsia="zh-CN"/>
                    </w:rPr>
                    <w:t>）</w:t>
                  </w:r>
                </w:p>
              </w:tc>
            </w:tr>
            <w:tr w14:paraId="55878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038" w:type="pct"/>
                  <w:vMerge w:val="continue"/>
                  <w:tcBorders>
                    <w:top w:val="nil"/>
                    <w:bottom w:val="nil"/>
                  </w:tcBorders>
                  <w:vAlign w:val="center"/>
                </w:tcPr>
                <w:p w14:paraId="3EAD0525">
                  <w:pPr>
                    <w:jc w:val="center"/>
                    <w:rPr>
                      <w:rFonts w:hint="eastAsia" w:asciiTheme="minorEastAsia" w:hAnsiTheme="minorEastAsia" w:eastAsiaTheme="minorEastAsia" w:cstheme="minorEastAsia"/>
                      <w:sz w:val="24"/>
                      <w:szCs w:val="24"/>
                      <w:highlight w:val="none"/>
                    </w:rPr>
                  </w:pPr>
                </w:p>
              </w:tc>
              <w:tc>
                <w:tcPr>
                  <w:tcW w:w="2132" w:type="pct"/>
                  <w:vAlign w:val="center"/>
                </w:tcPr>
                <w:p w14:paraId="6F9E23CF">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每次事故赔偿限额</w:t>
                  </w:r>
                </w:p>
              </w:tc>
              <w:tc>
                <w:tcPr>
                  <w:tcW w:w="1829" w:type="pct"/>
                  <w:vAlign w:val="center"/>
                </w:tcPr>
                <w:p w14:paraId="42C78B72">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万</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最低500万元</w:t>
                  </w:r>
                  <w:r>
                    <w:rPr>
                      <w:rFonts w:hint="eastAsia" w:asciiTheme="minorEastAsia" w:hAnsiTheme="minorEastAsia" w:eastAsiaTheme="minorEastAsia" w:cstheme="minorEastAsia"/>
                      <w:spacing w:val="-1"/>
                      <w:sz w:val="24"/>
                      <w:szCs w:val="24"/>
                      <w:highlight w:val="none"/>
                      <w:lang w:eastAsia="zh-CN"/>
                    </w:rPr>
                    <w:t>）</w:t>
                  </w:r>
                </w:p>
              </w:tc>
            </w:tr>
            <w:tr w14:paraId="60AE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038" w:type="pct"/>
                  <w:vMerge w:val="continue"/>
                  <w:tcBorders>
                    <w:top w:val="nil"/>
                    <w:bottom w:val="nil"/>
                  </w:tcBorders>
                  <w:vAlign w:val="center"/>
                </w:tcPr>
                <w:p w14:paraId="144D6D76">
                  <w:pPr>
                    <w:jc w:val="center"/>
                    <w:rPr>
                      <w:rFonts w:hint="eastAsia" w:asciiTheme="minorEastAsia" w:hAnsiTheme="minorEastAsia" w:eastAsiaTheme="minorEastAsia" w:cstheme="minorEastAsia"/>
                      <w:sz w:val="24"/>
                      <w:szCs w:val="24"/>
                      <w:highlight w:val="none"/>
                    </w:rPr>
                  </w:pPr>
                </w:p>
              </w:tc>
              <w:tc>
                <w:tcPr>
                  <w:tcW w:w="2132" w:type="pct"/>
                  <w:vAlign w:val="center"/>
                </w:tcPr>
                <w:p w14:paraId="7660D7AC">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每次事故每人人身伤亡赔偿限额</w:t>
                  </w:r>
                </w:p>
              </w:tc>
              <w:tc>
                <w:tcPr>
                  <w:tcW w:w="1829" w:type="pct"/>
                  <w:vAlign w:val="center"/>
                </w:tcPr>
                <w:p w14:paraId="000CBE0F">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万</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最低80万元</w:t>
                  </w:r>
                  <w:r>
                    <w:rPr>
                      <w:rFonts w:hint="eastAsia" w:asciiTheme="minorEastAsia" w:hAnsiTheme="minorEastAsia" w:eastAsiaTheme="minorEastAsia" w:cstheme="minorEastAsia"/>
                      <w:spacing w:val="-1"/>
                      <w:sz w:val="24"/>
                      <w:szCs w:val="24"/>
                      <w:highlight w:val="none"/>
                      <w:lang w:eastAsia="zh-CN"/>
                    </w:rPr>
                    <w:t>）</w:t>
                  </w:r>
                </w:p>
              </w:tc>
            </w:tr>
            <w:tr w14:paraId="6A5AB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038" w:type="pct"/>
                  <w:vMerge w:val="continue"/>
                  <w:tcBorders>
                    <w:top w:val="nil"/>
                  </w:tcBorders>
                  <w:vAlign w:val="center"/>
                </w:tcPr>
                <w:p w14:paraId="2108CE47">
                  <w:pPr>
                    <w:jc w:val="center"/>
                    <w:rPr>
                      <w:rFonts w:hint="eastAsia" w:asciiTheme="minorEastAsia" w:hAnsiTheme="minorEastAsia" w:eastAsiaTheme="minorEastAsia" w:cstheme="minorEastAsia"/>
                      <w:sz w:val="24"/>
                      <w:szCs w:val="24"/>
                      <w:highlight w:val="none"/>
                    </w:rPr>
                  </w:pPr>
                </w:p>
              </w:tc>
              <w:tc>
                <w:tcPr>
                  <w:tcW w:w="2132" w:type="pct"/>
                  <w:vAlign w:val="center"/>
                </w:tcPr>
                <w:p w14:paraId="204478C3">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每次事故每人医疗费用赔偿限额</w:t>
                  </w:r>
                </w:p>
              </w:tc>
              <w:tc>
                <w:tcPr>
                  <w:tcW w:w="1829" w:type="pct"/>
                  <w:vAlign w:val="center"/>
                </w:tcPr>
                <w:p w14:paraId="1B866F25">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万(免赔额</w:t>
                  </w:r>
                  <w:r>
                    <w:rPr>
                      <w:rFonts w:hint="eastAsia" w:asciiTheme="minorEastAsia" w:hAnsiTheme="minorEastAsia" w:eastAsiaTheme="minorEastAsia" w:cstheme="minorEastAsia"/>
                      <w:sz w:val="24"/>
                      <w:szCs w:val="24"/>
                      <w:highlight w:val="none"/>
                      <w:u w:val="single"/>
                    </w:rPr>
                    <w:t>500</w:t>
                  </w:r>
                  <w:r>
                    <w:rPr>
                      <w:rFonts w:hint="eastAsia" w:asciiTheme="minorEastAsia" w:hAnsiTheme="minorEastAsia" w:eastAsiaTheme="minorEastAsia" w:cstheme="minorEastAsia"/>
                      <w:sz w:val="24"/>
                      <w:szCs w:val="24"/>
                      <w:highlight w:val="none"/>
                    </w:rPr>
                    <w:t>元或损失金额的</w:t>
                  </w:r>
                  <w:r>
                    <w:rPr>
                      <w:rFonts w:hint="eastAsia" w:asciiTheme="minorEastAsia" w:hAnsiTheme="minorEastAsia" w:eastAsiaTheme="minorEastAsia" w:cstheme="minorEastAsia"/>
                      <w:sz w:val="24"/>
                      <w:szCs w:val="24"/>
                      <w:highlight w:val="none"/>
                      <w:u w:val="single"/>
                      <w:lang w:val="en-US" w:eastAsia="zh-CN"/>
                    </w:rPr>
                    <w:t>5</w:t>
                  </w:r>
                  <w:r>
                    <w:rPr>
                      <w:rFonts w:hint="eastAsia" w:asciiTheme="minorEastAsia" w:hAnsiTheme="minorEastAsia" w:eastAsiaTheme="minorEastAsia" w:cstheme="minorEastAsia"/>
                      <w:sz w:val="24"/>
                      <w:szCs w:val="24"/>
                      <w:highlight w:val="none"/>
                    </w:rPr>
                    <w:t>%，两者以高者为准)</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最低10万元</w:t>
                  </w:r>
                  <w:r>
                    <w:rPr>
                      <w:rFonts w:hint="eastAsia" w:asciiTheme="minorEastAsia" w:hAnsiTheme="minorEastAsia" w:eastAsiaTheme="minorEastAsia" w:cstheme="minorEastAsia"/>
                      <w:spacing w:val="-1"/>
                      <w:sz w:val="24"/>
                      <w:szCs w:val="24"/>
                      <w:highlight w:val="none"/>
                      <w:lang w:eastAsia="zh-CN"/>
                    </w:rPr>
                    <w:t>）</w:t>
                  </w:r>
                </w:p>
              </w:tc>
            </w:tr>
            <w:tr w14:paraId="375DF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038" w:type="pct"/>
                  <w:vMerge w:val="restart"/>
                  <w:tcBorders>
                    <w:bottom w:val="nil"/>
                  </w:tcBorders>
                  <w:vAlign w:val="center"/>
                </w:tcPr>
                <w:p w14:paraId="5E80001E">
                  <w:pPr>
                    <w:jc w:val="center"/>
                    <w:rPr>
                      <w:rFonts w:hint="eastAsia" w:asciiTheme="minorEastAsia" w:hAnsiTheme="minorEastAsia" w:eastAsiaTheme="minorEastAsia" w:cstheme="minorEastAsia"/>
                      <w:sz w:val="24"/>
                      <w:szCs w:val="24"/>
                      <w:highlight w:val="none"/>
                    </w:rPr>
                  </w:pPr>
                </w:p>
                <w:p w14:paraId="2DCC09A2">
                  <w:pPr>
                    <w:jc w:val="center"/>
                    <w:rPr>
                      <w:rFonts w:hint="eastAsia" w:asciiTheme="minorEastAsia" w:hAnsiTheme="minorEastAsia" w:eastAsiaTheme="minorEastAsia" w:cstheme="minorEastAsia"/>
                      <w:sz w:val="24"/>
                      <w:szCs w:val="24"/>
                      <w:highlight w:val="none"/>
                    </w:rPr>
                  </w:pPr>
                </w:p>
                <w:p w14:paraId="734D68AB">
                  <w:pPr>
                    <w:jc w:val="center"/>
                    <w:rPr>
                      <w:rFonts w:hint="eastAsia" w:asciiTheme="minorEastAsia" w:hAnsiTheme="minorEastAsia" w:eastAsiaTheme="minorEastAsia" w:cstheme="minorEastAsia"/>
                      <w:sz w:val="24"/>
                      <w:szCs w:val="24"/>
                      <w:highlight w:val="none"/>
                    </w:rPr>
                  </w:pPr>
                </w:p>
                <w:p w14:paraId="387DF810">
                  <w:pPr>
                    <w:jc w:val="center"/>
                    <w:rPr>
                      <w:rFonts w:hint="eastAsia" w:asciiTheme="minorEastAsia" w:hAnsiTheme="minorEastAsia" w:eastAsiaTheme="minorEastAsia" w:cstheme="minorEastAsia"/>
                      <w:sz w:val="24"/>
                      <w:szCs w:val="24"/>
                      <w:highlight w:val="none"/>
                    </w:rPr>
                  </w:pPr>
                </w:p>
                <w:p w14:paraId="69FC983D">
                  <w:pPr>
                    <w:jc w:val="center"/>
                    <w:rPr>
                      <w:rFonts w:hint="eastAsia" w:asciiTheme="minorEastAsia" w:hAnsiTheme="minorEastAsia" w:eastAsiaTheme="minorEastAsia" w:cstheme="minorEastAsia"/>
                      <w:sz w:val="24"/>
                      <w:szCs w:val="24"/>
                      <w:highlight w:val="none"/>
                    </w:rPr>
                  </w:pPr>
                </w:p>
                <w:p w14:paraId="40BB34C1">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第三者责任保 障</w:t>
                  </w:r>
                </w:p>
              </w:tc>
              <w:tc>
                <w:tcPr>
                  <w:tcW w:w="2132" w:type="pct"/>
                  <w:vAlign w:val="center"/>
                </w:tcPr>
                <w:p w14:paraId="2D230D55">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累计赔偿限额</w:t>
                  </w:r>
                </w:p>
              </w:tc>
              <w:tc>
                <w:tcPr>
                  <w:tcW w:w="1829" w:type="pct"/>
                  <w:vAlign w:val="center"/>
                </w:tcPr>
                <w:p w14:paraId="3CD4CA20">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万</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最低1500万元</w:t>
                  </w:r>
                  <w:r>
                    <w:rPr>
                      <w:rFonts w:hint="eastAsia" w:asciiTheme="minorEastAsia" w:hAnsiTheme="minorEastAsia" w:eastAsiaTheme="minorEastAsia" w:cstheme="minorEastAsia"/>
                      <w:spacing w:val="-1"/>
                      <w:sz w:val="24"/>
                      <w:szCs w:val="24"/>
                      <w:highlight w:val="none"/>
                      <w:lang w:eastAsia="zh-CN"/>
                    </w:rPr>
                    <w:t>）</w:t>
                  </w:r>
                </w:p>
              </w:tc>
            </w:tr>
            <w:tr w14:paraId="1E99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038" w:type="pct"/>
                  <w:vMerge w:val="continue"/>
                  <w:tcBorders>
                    <w:top w:val="nil"/>
                    <w:bottom w:val="nil"/>
                  </w:tcBorders>
                  <w:vAlign w:val="center"/>
                </w:tcPr>
                <w:p w14:paraId="3187A5B9">
                  <w:pPr>
                    <w:jc w:val="center"/>
                    <w:rPr>
                      <w:rFonts w:hint="eastAsia" w:asciiTheme="minorEastAsia" w:hAnsiTheme="minorEastAsia" w:eastAsiaTheme="minorEastAsia" w:cstheme="minorEastAsia"/>
                      <w:sz w:val="24"/>
                      <w:szCs w:val="24"/>
                      <w:highlight w:val="none"/>
                    </w:rPr>
                  </w:pPr>
                </w:p>
              </w:tc>
              <w:tc>
                <w:tcPr>
                  <w:tcW w:w="2132" w:type="pct"/>
                  <w:vAlign w:val="center"/>
                </w:tcPr>
                <w:p w14:paraId="497248C4">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每次事故赔偿限额</w:t>
                  </w:r>
                </w:p>
              </w:tc>
              <w:tc>
                <w:tcPr>
                  <w:tcW w:w="1829" w:type="pct"/>
                  <w:vAlign w:val="center"/>
                </w:tcPr>
                <w:p w14:paraId="7C9F659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1000</w:t>
                  </w:r>
                  <w:r>
                    <w:rPr>
                      <w:rFonts w:hint="eastAsia" w:asciiTheme="minorEastAsia" w:hAnsiTheme="minorEastAsia" w:eastAsiaTheme="minorEastAsia" w:cstheme="minorEastAsia"/>
                      <w:sz w:val="24"/>
                      <w:szCs w:val="24"/>
                      <w:highlight w:val="none"/>
                    </w:rPr>
                    <w:t>万</w:t>
                  </w:r>
                </w:p>
              </w:tc>
            </w:tr>
            <w:tr w14:paraId="727F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038" w:type="pct"/>
                  <w:vMerge w:val="continue"/>
                  <w:tcBorders>
                    <w:top w:val="nil"/>
                    <w:bottom w:val="nil"/>
                  </w:tcBorders>
                  <w:vAlign w:val="center"/>
                </w:tcPr>
                <w:p w14:paraId="55F7E5C9">
                  <w:pPr>
                    <w:jc w:val="center"/>
                    <w:rPr>
                      <w:rFonts w:hint="eastAsia" w:asciiTheme="minorEastAsia" w:hAnsiTheme="minorEastAsia" w:eastAsiaTheme="minorEastAsia" w:cstheme="minorEastAsia"/>
                      <w:sz w:val="24"/>
                      <w:szCs w:val="24"/>
                      <w:highlight w:val="none"/>
                    </w:rPr>
                  </w:pPr>
                </w:p>
              </w:tc>
              <w:tc>
                <w:tcPr>
                  <w:tcW w:w="2132" w:type="pct"/>
                  <w:vAlign w:val="center"/>
                </w:tcPr>
                <w:p w14:paraId="609F7AFF">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每次事故每人人身伤亡赔偿限额</w:t>
                  </w:r>
                </w:p>
              </w:tc>
              <w:tc>
                <w:tcPr>
                  <w:tcW w:w="1829" w:type="pct"/>
                  <w:vAlign w:val="center"/>
                </w:tcPr>
                <w:p w14:paraId="49DF701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100</w:t>
                  </w:r>
                  <w:r>
                    <w:rPr>
                      <w:rFonts w:hint="eastAsia" w:asciiTheme="minorEastAsia" w:hAnsiTheme="minorEastAsia" w:eastAsiaTheme="minorEastAsia" w:cstheme="minorEastAsia"/>
                      <w:sz w:val="24"/>
                      <w:szCs w:val="24"/>
                      <w:highlight w:val="none"/>
                    </w:rPr>
                    <w:t>万</w:t>
                  </w:r>
                </w:p>
              </w:tc>
            </w:tr>
            <w:tr w14:paraId="0772C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038" w:type="pct"/>
                  <w:vMerge w:val="continue"/>
                  <w:tcBorders>
                    <w:top w:val="nil"/>
                    <w:bottom w:val="nil"/>
                  </w:tcBorders>
                  <w:vAlign w:val="center"/>
                </w:tcPr>
                <w:p w14:paraId="7D21ED58">
                  <w:pPr>
                    <w:jc w:val="center"/>
                    <w:rPr>
                      <w:rFonts w:hint="eastAsia" w:asciiTheme="minorEastAsia" w:hAnsiTheme="minorEastAsia" w:eastAsiaTheme="minorEastAsia" w:cstheme="minorEastAsia"/>
                      <w:sz w:val="24"/>
                      <w:szCs w:val="24"/>
                      <w:highlight w:val="none"/>
                    </w:rPr>
                  </w:pPr>
                </w:p>
              </w:tc>
              <w:tc>
                <w:tcPr>
                  <w:tcW w:w="2132" w:type="pct"/>
                  <w:vAlign w:val="center"/>
                </w:tcPr>
                <w:p w14:paraId="262EA410">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每次事故每人医疗费用赔偿限额</w:t>
                  </w:r>
                </w:p>
              </w:tc>
              <w:tc>
                <w:tcPr>
                  <w:tcW w:w="1829" w:type="pct"/>
                  <w:vAlign w:val="center"/>
                </w:tcPr>
                <w:p w14:paraId="7C37657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50</w:t>
                  </w:r>
                  <w:r>
                    <w:rPr>
                      <w:rFonts w:hint="eastAsia" w:asciiTheme="minorEastAsia" w:hAnsiTheme="minorEastAsia" w:eastAsiaTheme="minorEastAsia" w:cstheme="minorEastAsia"/>
                      <w:sz w:val="24"/>
                      <w:szCs w:val="24"/>
                      <w:highlight w:val="none"/>
                    </w:rPr>
                    <w:t>万(免赔额500元或损失金额的10%，两者以高者为准)</w:t>
                  </w:r>
                </w:p>
              </w:tc>
            </w:tr>
            <w:tr w14:paraId="3862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038" w:type="pct"/>
                  <w:vMerge w:val="continue"/>
                  <w:tcBorders>
                    <w:top w:val="nil"/>
                  </w:tcBorders>
                  <w:vAlign w:val="center"/>
                </w:tcPr>
                <w:p w14:paraId="4859DCE4">
                  <w:pPr>
                    <w:jc w:val="center"/>
                    <w:rPr>
                      <w:rFonts w:hint="eastAsia" w:asciiTheme="minorEastAsia" w:hAnsiTheme="minorEastAsia" w:eastAsiaTheme="minorEastAsia" w:cstheme="minorEastAsia"/>
                      <w:sz w:val="24"/>
                      <w:szCs w:val="24"/>
                      <w:highlight w:val="none"/>
                    </w:rPr>
                  </w:pPr>
                </w:p>
              </w:tc>
              <w:tc>
                <w:tcPr>
                  <w:tcW w:w="2132" w:type="pct"/>
                  <w:vAlign w:val="center"/>
                </w:tcPr>
                <w:p w14:paraId="776119B1">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每次事故每人财产损失限额</w:t>
                  </w:r>
                </w:p>
              </w:tc>
              <w:tc>
                <w:tcPr>
                  <w:tcW w:w="1829" w:type="pct"/>
                  <w:vAlign w:val="center"/>
                </w:tcPr>
                <w:p w14:paraId="3315FA28">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150</w:t>
                  </w:r>
                  <w:r>
                    <w:rPr>
                      <w:rFonts w:hint="eastAsia" w:asciiTheme="minorEastAsia" w:hAnsiTheme="minorEastAsia" w:eastAsiaTheme="minorEastAsia" w:cstheme="minorEastAsia"/>
                      <w:sz w:val="24"/>
                      <w:szCs w:val="24"/>
                      <w:highlight w:val="none"/>
                    </w:rPr>
                    <w:t>万</w:t>
                  </w:r>
                </w:p>
              </w:tc>
            </w:tr>
            <w:tr w14:paraId="7D902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38" w:type="pct"/>
                  <w:vAlign w:val="center"/>
                </w:tcPr>
                <w:p w14:paraId="3B707BB4">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抢险救援费用</w:t>
                  </w:r>
                </w:p>
              </w:tc>
              <w:tc>
                <w:tcPr>
                  <w:tcW w:w="2132" w:type="pct"/>
                  <w:vAlign w:val="center"/>
                </w:tcPr>
                <w:p w14:paraId="4F7AF334">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每次及累计赔偿限额</w:t>
                  </w:r>
                </w:p>
              </w:tc>
              <w:tc>
                <w:tcPr>
                  <w:tcW w:w="1829" w:type="pct"/>
                  <w:vAlign w:val="center"/>
                </w:tcPr>
                <w:p w14:paraId="65852F44">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每次</w:t>
                  </w:r>
                  <w:r>
                    <w:rPr>
                      <w:rFonts w:hint="eastAsia" w:asciiTheme="minorEastAsia" w:hAnsiTheme="minorEastAsia" w:eastAsiaTheme="minorEastAsia" w:cstheme="minorEastAsia"/>
                      <w:sz w:val="24"/>
                      <w:szCs w:val="24"/>
                      <w:highlight w:val="none"/>
                      <w:u w:val="single"/>
                      <w:lang w:val="en-US" w:eastAsia="zh-CN"/>
                    </w:rPr>
                    <w:t>100</w:t>
                  </w:r>
                  <w:r>
                    <w:rPr>
                      <w:rFonts w:hint="eastAsia" w:asciiTheme="minorEastAsia" w:hAnsiTheme="minorEastAsia" w:eastAsiaTheme="minorEastAsia" w:cstheme="minorEastAsia"/>
                      <w:sz w:val="24"/>
                      <w:szCs w:val="24"/>
                      <w:highlight w:val="none"/>
                    </w:rPr>
                    <w:t>万</w:t>
                  </w:r>
                  <w:r>
                    <w:rPr>
                      <w:rFonts w:hint="eastAsia" w:asciiTheme="minorEastAsia" w:hAnsiTheme="minorEastAsia" w:eastAsiaTheme="minorEastAsia" w:cstheme="minorEastAsia"/>
                      <w:sz w:val="24"/>
                      <w:szCs w:val="24"/>
                      <w:highlight w:val="none"/>
                      <w:lang w:val="en-US" w:eastAsia="zh-CN"/>
                    </w:rPr>
                    <w:t>/累计</w:t>
                  </w:r>
                  <w:r>
                    <w:rPr>
                      <w:rFonts w:hint="eastAsia" w:asciiTheme="minorEastAsia" w:hAnsiTheme="minorEastAsia" w:eastAsiaTheme="minorEastAsia" w:cstheme="minorEastAsia"/>
                      <w:sz w:val="24"/>
                      <w:szCs w:val="24"/>
                      <w:highlight w:val="none"/>
                      <w:u w:val="single"/>
                      <w:lang w:val="en-US" w:eastAsia="zh-CN"/>
                    </w:rPr>
                    <w:t>500</w:t>
                  </w:r>
                  <w:r>
                    <w:rPr>
                      <w:rFonts w:hint="eastAsia" w:asciiTheme="minorEastAsia" w:hAnsiTheme="minorEastAsia" w:eastAsiaTheme="minorEastAsia" w:cstheme="minorEastAsia"/>
                      <w:sz w:val="24"/>
                      <w:szCs w:val="24"/>
                      <w:highlight w:val="none"/>
                      <w:lang w:val="en-US" w:eastAsia="zh-CN"/>
                    </w:rPr>
                    <w:t>万</w:t>
                  </w:r>
                </w:p>
              </w:tc>
            </w:tr>
            <w:tr w14:paraId="5A9D5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038" w:type="pct"/>
                  <w:vAlign w:val="center"/>
                </w:tcPr>
                <w:p w14:paraId="6D3604F9">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鉴定费用</w:t>
                  </w:r>
                </w:p>
              </w:tc>
              <w:tc>
                <w:tcPr>
                  <w:tcW w:w="2132" w:type="pct"/>
                  <w:vAlign w:val="center"/>
                </w:tcPr>
                <w:p w14:paraId="4BE6C8C3">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每次及累计赔偿限额</w:t>
                  </w:r>
                </w:p>
              </w:tc>
              <w:tc>
                <w:tcPr>
                  <w:tcW w:w="1829" w:type="pct"/>
                  <w:vAlign w:val="center"/>
                </w:tcPr>
                <w:p w14:paraId="59C2411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200</w:t>
                  </w:r>
                  <w:r>
                    <w:rPr>
                      <w:rFonts w:hint="eastAsia" w:asciiTheme="minorEastAsia" w:hAnsiTheme="minorEastAsia" w:eastAsiaTheme="minorEastAsia" w:cstheme="minorEastAsia"/>
                      <w:sz w:val="24"/>
                      <w:szCs w:val="24"/>
                      <w:highlight w:val="none"/>
                    </w:rPr>
                    <w:t>万</w:t>
                  </w:r>
                </w:p>
              </w:tc>
            </w:tr>
            <w:tr w14:paraId="6151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38" w:type="pct"/>
                  <w:vAlign w:val="center"/>
                </w:tcPr>
                <w:p w14:paraId="475507B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法律费用</w:t>
                  </w:r>
                </w:p>
              </w:tc>
              <w:tc>
                <w:tcPr>
                  <w:tcW w:w="2132" w:type="pct"/>
                  <w:vAlign w:val="center"/>
                </w:tcPr>
                <w:p w14:paraId="150B612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每次及累计赔偿限额</w:t>
                  </w:r>
                </w:p>
              </w:tc>
              <w:tc>
                <w:tcPr>
                  <w:tcW w:w="1829" w:type="pct"/>
                  <w:vAlign w:val="center"/>
                </w:tcPr>
                <w:p w14:paraId="5330036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val="en-US" w:eastAsia="zh-CN"/>
                    </w:rPr>
                    <w:t>200</w:t>
                  </w:r>
                  <w:r>
                    <w:rPr>
                      <w:rFonts w:hint="eastAsia" w:asciiTheme="minorEastAsia" w:hAnsiTheme="minorEastAsia" w:eastAsiaTheme="minorEastAsia" w:cstheme="minorEastAsia"/>
                      <w:sz w:val="24"/>
                      <w:szCs w:val="24"/>
                      <w:highlight w:val="none"/>
                    </w:rPr>
                    <w:t>万</w:t>
                  </w:r>
                </w:p>
              </w:tc>
            </w:tr>
          </w:tbl>
          <w:p w14:paraId="61B00C33">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default"/>
                <w:spacing w:val="-1"/>
                <w:highlight w:val="none"/>
                <w:lang w:val="en-US" w:eastAsia="zh-CN"/>
              </w:rPr>
            </w:pPr>
            <w:r>
              <w:rPr>
                <w:rFonts w:hint="eastAsia"/>
                <w:spacing w:val="-1"/>
                <w:highlight w:val="none"/>
              </w:rPr>
              <w:t xml:space="preserve"> </w:t>
            </w:r>
          </w:p>
          <w:p w14:paraId="576DEACD">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(二)免赔额</w:t>
            </w:r>
          </w:p>
          <w:p w14:paraId="379AE463">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1、从业人员以及第三者每次事故每人医疗费用免赔额</w:t>
            </w:r>
            <w:r>
              <w:rPr>
                <w:rFonts w:hint="eastAsia"/>
                <w:spacing w:val="-1"/>
                <w:highlight w:val="none"/>
                <w:u w:val="single"/>
              </w:rPr>
              <w:t>500</w:t>
            </w:r>
            <w:r>
              <w:rPr>
                <w:rFonts w:hint="eastAsia"/>
                <w:spacing w:val="-1"/>
                <w:highlight w:val="none"/>
              </w:rPr>
              <w:t>元或损失金额的</w:t>
            </w:r>
            <w:r>
              <w:rPr>
                <w:rFonts w:hint="eastAsia"/>
                <w:spacing w:val="-1"/>
                <w:highlight w:val="none"/>
                <w:u w:val="single"/>
                <w:lang w:val="en-US" w:eastAsia="zh-CN"/>
              </w:rPr>
              <w:t>5</w:t>
            </w:r>
            <w:r>
              <w:rPr>
                <w:rFonts w:hint="eastAsia"/>
                <w:spacing w:val="-1"/>
                <w:highlight w:val="none"/>
              </w:rPr>
              <w:t>%，两者以高者为准。</w:t>
            </w:r>
          </w:p>
          <w:p w14:paraId="1C35B26B">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2、每次事故财产损失绝对免赔额RMB</w:t>
            </w:r>
            <w:r>
              <w:rPr>
                <w:rFonts w:hint="eastAsia"/>
                <w:spacing w:val="-1"/>
                <w:highlight w:val="none"/>
                <w:u w:val="single"/>
              </w:rPr>
              <w:t>1000</w:t>
            </w:r>
            <w:r>
              <w:rPr>
                <w:rFonts w:hint="eastAsia"/>
                <w:spacing w:val="-1"/>
                <w:highlight w:val="none"/>
              </w:rPr>
              <w:t>元或损失金额的</w:t>
            </w:r>
            <w:r>
              <w:rPr>
                <w:rFonts w:hint="eastAsia"/>
                <w:spacing w:val="-1"/>
                <w:highlight w:val="none"/>
                <w:u w:val="single"/>
                <w:lang w:val="en-US" w:eastAsia="zh-CN"/>
              </w:rPr>
              <w:t>5</w:t>
            </w:r>
            <w:r>
              <w:rPr>
                <w:rFonts w:hint="eastAsia"/>
                <w:spacing w:val="-1"/>
                <w:highlight w:val="none"/>
              </w:rPr>
              <w:t>%,两者以高者为准。</w:t>
            </w:r>
          </w:p>
          <w:p w14:paraId="7FF431B0">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eastAsia"/>
                <w:b/>
                <w:bCs/>
                <w:spacing w:val="-4"/>
                <w:highlight w:val="none"/>
                <w:lang w:val="en-US" w:eastAsia="zh-CN"/>
              </w:rPr>
            </w:pPr>
            <w:r>
              <w:rPr>
                <w:rFonts w:hint="eastAsia"/>
                <w:b/>
                <w:bCs/>
                <w:spacing w:val="-4"/>
                <w:highlight w:val="none"/>
                <w:lang w:val="en-US" w:eastAsia="zh-CN"/>
              </w:rPr>
              <w:t>特别约定：</w:t>
            </w:r>
          </w:p>
          <w:p w14:paraId="53825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ascii="宋体" w:hAnsi="宋体" w:eastAsia="宋体" w:cs="宋体"/>
                <w:sz w:val="24"/>
                <w:szCs w:val="24"/>
                <w:highlight w:val="none"/>
              </w:rPr>
              <w:t>本保险仅承保从业人员在指定的施工区域内从事建筑施工或与建筑施工相关的工作期间所发生的保险事故，除此以外区域发生的事故保险人不承担保险责任。施工区域以承保时投保人提供的施工合同或施工图样说明为准。从业人员以出险上月考勤表、工资表在册员工名单为准，如为新进员工，按实际情况提供其他证明（包括但不限于劳动合同或雇佣合同等）。 </w:t>
            </w:r>
          </w:p>
          <w:p w14:paraId="4DCB1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2、未取得对应的特种作业证书进行特种作业操作引起的事故，保险公司不承担保险责任。特种作业相关定义以浙江省建设厅的浙江省建筑施工特种作业人员管理办法规定为准。</w:t>
            </w:r>
          </w:p>
          <w:p w14:paraId="1C6565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3、被保险人从业人员从事高空（高处）作业时，必须按照相关行业安全管理规定（包括但不限于必须佩带安全绳、安全带或者安装防护网架等安全设施设备）开展作业活动，否则本保险公司对可能发生的人身伤亡及医疗费用根据事故发生与违规操作的关联性，予以免赔50%直至拒赔；根据GB/T3608《高处作业分级》国家标准的规定，凡在有可能坠落的高处进行施工作业，当坠落高度距离基准在2米及2米以上时，该项作业即称为高空（高处）作业。 </w:t>
            </w:r>
          </w:p>
          <w:p w14:paraId="3C46EE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4、本保单承保的从业人员为不记名投保，凡在保险合同约定的建筑工程施工现场从事管理和作业并与施工企业建立合法劳动（劳务）关系的人员均可作为本保单从业人员。经告知，本项目承保人员年龄(16-65周岁)。 </w:t>
            </w:r>
          </w:p>
          <w:p w14:paraId="2AEC13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5、保险责任开始前，投保人要求解除保险合同的，应当向保险人支付退保手续费，</w:t>
            </w:r>
            <w:r>
              <w:rPr>
                <w:rFonts w:ascii="宋体" w:hAnsi="宋体" w:eastAsia="宋体" w:cs="宋体"/>
                <w:sz w:val="24"/>
                <w:szCs w:val="24"/>
                <w:highlight w:val="none"/>
              </w:rPr>
              <w:t>退保手续费比例(5%)，保险人应当退还剩余部分保险费。</w:t>
            </w:r>
          </w:p>
          <w:p w14:paraId="5BDF8D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ascii="宋体" w:hAnsi="宋体" w:eastAsia="宋体" w:cs="宋体"/>
                <w:sz w:val="24"/>
                <w:szCs w:val="24"/>
                <w:highlight w:val="none"/>
              </w:rPr>
              <w:t>从业人员伤残比例；经保险人与投保人协商确定，本保</w:t>
            </w:r>
            <w:r>
              <w:rPr>
                <w:rFonts w:hint="eastAsia" w:ascii="宋体" w:hAnsi="宋体" w:eastAsia="宋体" w:cs="宋体"/>
                <w:sz w:val="24"/>
                <w:szCs w:val="24"/>
                <w:highlight w:val="none"/>
                <w:lang w:val="en-US" w:eastAsia="zh-CN"/>
              </w:rPr>
              <w:t>险合同</w:t>
            </w:r>
            <w:r>
              <w:rPr>
                <w:rFonts w:ascii="宋体" w:hAnsi="宋体" w:eastAsia="宋体" w:cs="宋体"/>
                <w:sz w:val="24"/>
                <w:szCs w:val="24"/>
                <w:highlight w:val="none"/>
              </w:rPr>
              <w:t>从业人员伤残比例约定如下：</w:t>
            </w:r>
            <w:r>
              <w:rPr>
                <w:rFonts w:hint="eastAsia" w:ascii="宋体" w:hAnsi="宋体" w:eastAsia="宋体" w:cs="宋体"/>
                <w:sz w:val="24"/>
                <w:szCs w:val="24"/>
                <w:highlight w:val="none"/>
                <w:lang w:val="en-US" w:eastAsia="zh-CN"/>
              </w:rPr>
              <w:t>十级伤残3%，九级伤残7%，八级伤残15%，七级伤残20%，六级伤残30%，五级伤残45%，四级伤残55%，三级伤残65%，二级伤残80%，永久丧失全部工作能力或一级伤残100%</w:t>
            </w:r>
            <w:r>
              <w:rPr>
                <w:rFonts w:ascii="宋体" w:hAnsi="宋体" w:eastAsia="宋体" w:cs="宋体"/>
                <w:sz w:val="24"/>
                <w:szCs w:val="24"/>
                <w:highlight w:val="none"/>
              </w:rPr>
              <w:t>。</w:t>
            </w:r>
          </w:p>
          <w:p w14:paraId="3DCA6736">
            <w:pPr>
              <w:numPr>
                <w:ilvl w:val="0"/>
                <w:numId w:val="1"/>
              </w:numPr>
              <w:spacing w:line="360" w:lineRule="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本保单由保险人依据国家、地方标准和行业主管部门要求为企业提供安责险事故预防技术服务。如企业有个性化服务需求的，应事先与保险公司协商一致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投保企业未开工、停工等特殊原因导致无法依据服务标准提供服务的，需协助事故预防技术服务机构提供相关证明。</w:t>
            </w:r>
          </w:p>
          <w:p w14:paraId="2DE6A81B">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在保险期间内发生保险事故，被保险人无需提供安全生产监督管理部门出具的事故证明。</w:t>
            </w:r>
          </w:p>
          <w:p w14:paraId="1987AD2D">
            <w:pPr>
              <w:numPr>
                <w:ilvl w:val="0"/>
                <w:numId w:val="0"/>
              </w:numPr>
              <w:spacing w:line="360" w:lineRule="auto"/>
              <w:rPr>
                <w:rFonts w:hint="default"/>
                <w:b/>
                <w:bCs/>
                <w:spacing w:val="-4"/>
                <w:highlight w:val="none"/>
                <w:lang w:val="en-US" w:eastAsia="zh-CN"/>
              </w:rPr>
            </w:pPr>
            <w:r>
              <w:rPr>
                <w:rFonts w:hint="eastAsia" w:ascii="宋体" w:hAnsi="宋体" w:eastAsia="宋体" w:cs="宋体"/>
                <w:sz w:val="24"/>
                <w:szCs w:val="24"/>
                <w:highlight w:val="none"/>
                <w:lang w:val="en-US" w:eastAsia="zh-CN"/>
              </w:rPr>
              <w:t>9、保险事故发生后，为查明事故原因及相关责任而聘请具备相应资质的专业机构进行检验、勘查、评估，并出具具备相应法定效力的报告所发生的，依法应由被保险人承担的事故鉴定费用（简称“事故鉴定费用”），保险人按照本保险合同的约定负责赔偿。</w:t>
            </w:r>
          </w:p>
          <w:p w14:paraId="062DF64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eastAsia"/>
                <w:b/>
                <w:bCs/>
                <w:spacing w:val="-4"/>
                <w:highlight w:val="none"/>
                <w:lang w:val="en-US" w:eastAsia="zh-CN"/>
              </w:rPr>
            </w:pPr>
            <w:r>
              <w:rPr>
                <w:rFonts w:hint="eastAsia"/>
                <w:b/>
                <w:bCs/>
                <w:spacing w:val="-4"/>
                <w:highlight w:val="none"/>
                <w:lang w:val="en-US" w:eastAsia="zh-CN"/>
              </w:rPr>
              <w:t>三、</w:t>
            </w:r>
            <w:r>
              <w:rPr>
                <w:rFonts w:hint="eastAsia"/>
                <w:b/>
                <w:bCs/>
                <w:spacing w:val="-1"/>
                <w:highlight w:val="none"/>
                <w:lang w:val="en-US" w:eastAsia="zh-CN"/>
              </w:rPr>
              <w:t>费率和保费</w:t>
            </w:r>
            <w:r>
              <w:rPr>
                <w:rFonts w:hint="eastAsia"/>
                <w:b/>
                <w:bCs/>
                <w:spacing w:val="-4"/>
                <w:highlight w:val="none"/>
                <w:lang w:val="en-US" w:eastAsia="zh-CN"/>
              </w:rPr>
              <w:t>：（自行报价）。</w:t>
            </w:r>
          </w:p>
          <w:tbl>
            <w:tblPr>
              <w:tblStyle w:val="5"/>
              <w:tblW w:w="4737" w:type="pct"/>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1602"/>
              <w:gridCol w:w="2323"/>
              <w:gridCol w:w="1891"/>
            </w:tblGrid>
            <w:tr w14:paraId="3A40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66" w:type="pct"/>
                  <w:vAlign w:val="center"/>
                </w:tcPr>
                <w:p w14:paraId="6BA1B45D">
                  <w:pPr>
                    <w:widowControl w:val="0"/>
                    <w:spacing w:before="78" w:line="219" w:lineRule="auto"/>
                    <w:jc w:val="center"/>
                    <w:rPr>
                      <w:rFonts w:hint="eastAsia" w:eastAsia="宋体"/>
                      <w:highlight w:val="none"/>
                      <w:vertAlign w:val="baseline"/>
                      <w:lang w:val="en-US" w:eastAsia="zh-CN"/>
                    </w:rPr>
                  </w:pPr>
                  <w:r>
                    <w:rPr>
                      <w:rFonts w:hint="eastAsia" w:eastAsia="宋体"/>
                      <w:highlight w:val="none"/>
                      <w:vertAlign w:val="baseline"/>
                      <w:lang w:val="en-US" w:eastAsia="zh-CN"/>
                    </w:rPr>
                    <w:t>险种</w:t>
                  </w:r>
                </w:p>
              </w:tc>
              <w:tc>
                <w:tcPr>
                  <w:tcW w:w="1001" w:type="pct"/>
                  <w:vAlign w:val="center"/>
                </w:tcPr>
                <w:p w14:paraId="19C509D3">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费率</w:t>
                  </w:r>
                </w:p>
              </w:tc>
              <w:tc>
                <w:tcPr>
                  <w:tcW w:w="1451" w:type="pct"/>
                  <w:vAlign w:val="center"/>
                </w:tcPr>
                <w:p w14:paraId="74AB8D72">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保费（元）</w:t>
                  </w:r>
                </w:p>
              </w:tc>
              <w:tc>
                <w:tcPr>
                  <w:tcW w:w="1181" w:type="pct"/>
                  <w:vAlign w:val="center"/>
                </w:tcPr>
                <w:p w14:paraId="19BCB19D">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税率</w:t>
                  </w:r>
                </w:p>
              </w:tc>
            </w:tr>
            <w:tr w14:paraId="392B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66" w:type="pct"/>
                  <w:vAlign w:val="center"/>
                </w:tcPr>
                <w:p w14:paraId="683CF55B">
                  <w:pPr>
                    <w:widowControl w:val="0"/>
                    <w:spacing w:before="78" w:line="219" w:lineRule="auto"/>
                    <w:jc w:val="center"/>
                    <w:rPr>
                      <w:rFonts w:hint="default"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安全生产责任险</w:t>
                  </w:r>
                </w:p>
              </w:tc>
              <w:tc>
                <w:tcPr>
                  <w:tcW w:w="1001" w:type="pct"/>
                  <w:vAlign w:val="center"/>
                </w:tcPr>
                <w:p w14:paraId="2FFDC91D">
                  <w:pPr>
                    <w:pStyle w:val="8"/>
                    <w:widowControl w:val="0"/>
                    <w:spacing w:before="78" w:line="219" w:lineRule="auto"/>
                    <w:jc w:val="center"/>
                    <w:rPr>
                      <w:rFonts w:hint="default"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u w:val="singl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zh-CN" w:bidi="ar-SA"/>
                    </w:rPr>
                    <w:t>‰</w:t>
                  </w:r>
                </w:p>
              </w:tc>
              <w:tc>
                <w:tcPr>
                  <w:tcW w:w="1451" w:type="pct"/>
                  <w:vAlign w:val="center"/>
                </w:tcPr>
                <w:p w14:paraId="2D2CF397">
                  <w:pPr>
                    <w:pStyle w:val="8"/>
                    <w:widowControl w:val="0"/>
                    <w:spacing w:before="78" w:line="219" w:lineRule="auto"/>
                    <w:jc w:val="both"/>
                    <w:rPr>
                      <w:rFonts w:hint="default"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 xml:space="preserve">    </w:t>
                  </w:r>
                  <w:r>
                    <w:rPr>
                      <w:rFonts w:hint="eastAsia" w:ascii="宋体" w:hAnsi="宋体" w:eastAsia="宋体" w:cs="宋体"/>
                      <w:snapToGrid w:val="0"/>
                      <w:color w:val="000000"/>
                      <w:spacing w:val="-1"/>
                      <w:kern w:val="0"/>
                      <w:sz w:val="24"/>
                      <w:szCs w:val="24"/>
                      <w:highlight w:val="none"/>
                      <w:u w:val="singl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zh-CN" w:bidi="ar-SA"/>
                    </w:rPr>
                    <w:t xml:space="preserve">         </w:t>
                  </w:r>
                </w:p>
              </w:tc>
              <w:tc>
                <w:tcPr>
                  <w:tcW w:w="1181" w:type="pct"/>
                  <w:vAlign w:val="center"/>
                </w:tcPr>
                <w:p w14:paraId="3632FC91">
                  <w:pPr>
                    <w:pStyle w:val="8"/>
                    <w:widowControl w:val="0"/>
                    <w:spacing w:before="78" w:line="219" w:lineRule="auto"/>
                    <w:jc w:val="center"/>
                    <w:rPr>
                      <w:rFonts w:hint="default" w:eastAsia="宋体"/>
                      <w:highlight w:val="none"/>
                      <w:vertAlign w:val="baseline"/>
                      <w:lang w:val="en-US" w:eastAsia="zh-CN"/>
                    </w:rPr>
                  </w:pPr>
                  <w:r>
                    <w:rPr>
                      <w:rFonts w:hint="eastAsia"/>
                      <w:highlight w:val="none"/>
                      <w:vertAlign w:val="baseline"/>
                      <w:lang w:val="en-US" w:eastAsia="zh-CN"/>
                    </w:rPr>
                    <w:t>6%专票</w:t>
                  </w:r>
                </w:p>
              </w:tc>
            </w:tr>
          </w:tbl>
          <w:p w14:paraId="2545220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eastAsia"/>
                <w:b/>
                <w:bCs/>
                <w:spacing w:val="-4"/>
                <w:highlight w:val="none"/>
                <w:lang w:val="en-US" w:eastAsia="zh-CN"/>
              </w:rPr>
            </w:pPr>
          </w:p>
          <w:p w14:paraId="63A35BA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rightChars="0" w:firstLine="0" w:firstLineChars="0"/>
              <w:textAlignment w:val="baseline"/>
              <w:rPr>
                <w:rFonts w:hint="default" w:ascii="宋体" w:hAnsi="宋体" w:eastAsia="宋体" w:cs="宋体"/>
                <w:b/>
                <w:bCs/>
                <w:snapToGrid w:val="0"/>
                <w:color w:val="000000"/>
                <w:spacing w:val="-1"/>
                <w:kern w:val="0"/>
                <w:sz w:val="24"/>
                <w:szCs w:val="24"/>
                <w:highlight w:val="none"/>
                <w:lang w:val="en-US" w:eastAsia="zh-CN" w:bidi="ar-SA"/>
              </w:rPr>
            </w:pPr>
            <w:r>
              <w:rPr>
                <w:rFonts w:hint="eastAsia" w:cs="宋体"/>
                <w:b/>
                <w:bCs/>
                <w:snapToGrid w:val="0"/>
                <w:color w:val="000000"/>
                <w:spacing w:val="-1"/>
                <w:kern w:val="0"/>
                <w:sz w:val="24"/>
                <w:szCs w:val="24"/>
                <w:highlight w:val="none"/>
                <w:lang w:val="en-US" w:eastAsia="zh-CN" w:bidi="ar-SA"/>
              </w:rPr>
              <w:t>---------------------------------------------------------------------</w:t>
            </w:r>
          </w:p>
          <w:p w14:paraId="02A10EF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jc w:val="center"/>
              <w:textAlignment w:val="baseline"/>
              <w:rPr>
                <w:rFonts w:hint="eastAsia"/>
                <w:b/>
                <w:bCs/>
                <w:spacing w:val="-1"/>
                <w:highlight w:val="none"/>
              </w:rPr>
            </w:pPr>
            <w:r>
              <w:rPr>
                <w:rFonts w:hint="eastAsia"/>
                <w:b/>
                <w:bCs/>
                <w:spacing w:val="-4"/>
                <w:highlight w:val="none"/>
              </w:rPr>
              <w:t>险种</w:t>
            </w:r>
            <w:r>
              <w:rPr>
                <w:rFonts w:hint="eastAsia"/>
                <w:b/>
                <w:bCs/>
                <w:spacing w:val="-4"/>
                <w:highlight w:val="none"/>
                <w:lang w:val="en-US" w:eastAsia="zh-CN"/>
              </w:rPr>
              <w:t>3</w:t>
            </w:r>
            <w:r>
              <w:rPr>
                <w:rFonts w:hint="eastAsia"/>
                <w:b/>
                <w:bCs/>
                <w:spacing w:val="-4"/>
                <w:highlight w:val="none"/>
              </w:rPr>
              <w:t>:建筑施工人员团体意外伤害保险</w:t>
            </w:r>
          </w:p>
          <w:p w14:paraId="64C2D4DA">
            <w:pPr>
              <w:widowControl w:val="0"/>
              <w:numPr>
                <w:ilvl w:val="0"/>
                <w:numId w:val="2"/>
              </w:numPr>
              <w:spacing w:before="78" w:line="360" w:lineRule="auto"/>
              <w:jc w:val="both"/>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保险方案</w:t>
            </w:r>
          </w:p>
          <w:p w14:paraId="664EDCE2">
            <w:pPr>
              <w:widowControl w:val="0"/>
              <w:numPr>
                <w:ilvl w:val="0"/>
                <w:numId w:val="0"/>
              </w:numPr>
              <w:spacing w:before="78" w:line="360" w:lineRule="auto"/>
              <w:jc w:val="both"/>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意外身故、残疾</w:t>
            </w:r>
            <w:bookmarkStart w:id="0" w:name="OLE_LINK1"/>
            <w:r>
              <w:rPr>
                <w:rFonts w:hint="eastAsia" w:ascii="宋体" w:hAnsi="宋体" w:eastAsia="宋体" w:cs="宋体"/>
                <w:snapToGrid w:val="0"/>
                <w:color w:val="000000"/>
                <w:spacing w:val="-1"/>
                <w:kern w:val="0"/>
                <w:sz w:val="24"/>
                <w:szCs w:val="24"/>
                <w:highlight w:val="none"/>
                <w:lang w:val="en-US" w:eastAsia="zh-CN" w:bidi="ar-SA"/>
              </w:rPr>
              <w:t>RMB</w:t>
            </w:r>
            <w:bookmarkEnd w:id="0"/>
            <w:r>
              <w:rPr>
                <w:rFonts w:hint="eastAsia" w:ascii="宋体" w:hAnsi="宋体" w:eastAsia="宋体" w:cs="宋体"/>
                <w:snapToGrid w:val="0"/>
                <w:color w:val="000000"/>
                <w:spacing w:val="-1"/>
                <w:kern w:val="0"/>
                <w:sz w:val="24"/>
                <w:szCs w:val="24"/>
                <w:highlight w:val="non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en-US" w:bidi="ar-SA"/>
              </w:rPr>
              <w:t>50万</w:t>
            </w:r>
            <w:r>
              <w:rPr>
                <w:rFonts w:hint="eastAsia" w:ascii="宋体" w:hAnsi="宋体" w:eastAsia="宋体" w:cs="宋体"/>
                <w:snapToGrid w:val="0"/>
                <w:color w:val="000000"/>
                <w:spacing w:val="-1"/>
                <w:kern w:val="0"/>
                <w:sz w:val="24"/>
                <w:szCs w:val="24"/>
                <w:highlight w:val="none"/>
                <w:lang w:val="en-US" w:eastAsia="zh-CN" w:bidi="ar-SA"/>
              </w:rPr>
              <w:t>。</w:t>
            </w:r>
            <w:r>
              <w:rPr>
                <w:rFonts w:hint="eastAsia" w:ascii="宋体" w:hAnsi="宋体" w:eastAsia="宋体" w:cs="宋体"/>
                <w:snapToGrid w:val="0"/>
                <w:color w:val="000000"/>
                <w:spacing w:val="-1"/>
                <w:kern w:val="0"/>
                <w:sz w:val="24"/>
                <w:szCs w:val="24"/>
                <w:highlight w:val="none"/>
                <w:lang w:val="en-US" w:eastAsia="en-US" w:bidi="ar-SA"/>
              </w:rPr>
              <w:t xml:space="preserve"> </w:t>
            </w:r>
          </w:p>
          <w:p w14:paraId="718DF0EB">
            <w:pPr>
              <w:widowControl w:val="0"/>
              <w:spacing w:before="78" w:line="360" w:lineRule="auto"/>
              <w:jc w:val="both"/>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en-US" w:bidi="ar-SA"/>
              </w:rPr>
              <w:t>意外医疗</w:t>
            </w:r>
            <w:r>
              <w:rPr>
                <w:rFonts w:hint="eastAsia" w:ascii="宋体" w:hAnsi="宋体" w:eastAsia="宋体" w:cs="宋体"/>
                <w:snapToGrid w:val="0"/>
                <w:color w:val="000000"/>
                <w:spacing w:val="-1"/>
                <w:kern w:val="0"/>
                <w:sz w:val="24"/>
                <w:szCs w:val="24"/>
                <w:highlight w:val="none"/>
                <w:lang w:val="en-US" w:eastAsia="zh-CN" w:bidi="ar-SA"/>
              </w:rPr>
              <w:t>RMB</w:t>
            </w:r>
            <w:r>
              <w:rPr>
                <w:rFonts w:hint="eastAsia" w:ascii="宋体" w:hAnsi="宋体" w:eastAsia="宋体" w:cs="宋体"/>
                <w:snapToGrid w:val="0"/>
                <w:color w:val="000000"/>
                <w:spacing w:val="-1"/>
                <w:kern w:val="0"/>
                <w:sz w:val="24"/>
                <w:szCs w:val="24"/>
                <w:highlight w:val="none"/>
                <w:lang w:val="en-US" w:eastAsia="en-US" w:bidi="ar-SA"/>
              </w:rPr>
              <w:t>5万（有社保人员免赔</w:t>
            </w:r>
            <w:r>
              <w:rPr>
                <w:rFonts w:hint="eastAsia" w:ascii="宋体" w:hAnsi="宋体" w:eastAsia="宋体" w:cs="宋体"/>
                <w:snapToGrid w:val="0"/>
                <w:color w:val="000000"/>
                <w:spacing w:val="-1"/>
                <w:kern w:val="0"/>
                <w:sz w:val="24"/>
                <w:szCs w:val="24"/>
                <w:highlight w:val="none"/>
                <w:lang w:val="en-US" w:eastAsia="zh-CN" w:bidi="ar-SA"/>
              </w:rPr>
              <w:t>RMB</w:t>
            </w:r>
            <w:r>
              <w:rPr>
                <w:rFonts w:hint="eastAsia" w:ascii="宋体" w:hAnsi="宋体" w:eastAsia="宋体" w:cs="宋体"/>
                <w:snapToGrid w:val="0"/>
                <w:color w:val="000000"/>
                <w:spacing w:val="-1"/>
                <w:kern w:val="0"/>
                <w:sz w:val="24"/>
                <w:szCs w:val="24"/>
                <w:highlight w:val="none"/>
                <w:lang w:val="en-US" w:eastAsia="en-US" w:bidi="ar-SA"/>
              </w:rPr>
              <w:t>100元，给付比例90%，无社保人员免赔</w:t>
            </w:r>
            <w:r>
              <w:rPr>
                <w:rFonts w:hint="eastAsia" w:ascii="宋体" w:hAnsi="宋体" w:eastAsia="宋体" w:cs="宋体"/>
                <w:snapToGrid w:val="0"/>
                <w:color w:val="000000"/>
                <w:spacing w:val="-1"/>
                <w:kern w:val="0"/>
                <w:sz w:val="24"/>
                <w:szCs w:val="24"/>
                <w:highlight w:val="none"/>
                <w:lang w:val="en-US" w:eastAsia="zh-CN" w:bidi="ar-SA"/>
              </w:rPr>
              <w:t xml:space="preserve">RMB </w:t>
            </w:r>
          </w:p>
          <w:p w14:paraId="2C7CFA4E">
            <w:pPr>
              <w:widowControl w:val="0"/>
              <w:spacing w:before="78" w:line="360" w:lineRule="auto"/>
              <w:jc w:val="both"/>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en-US" w:bidi="ar-SA"/>
              </w:rPr>
              <w:t>200元，给付比例80%，门、急诊限额</w:t>
            </w:r>
            <w:r>
              <w:rPr>
                <w:rFonts w:hint="eastAsia" w:ascii="宋体" w:hAnsi="宋体" w:eastAsia="宋体" w:cs="宋体"/>
                <w:snapToGrid w:val="0"/>
                <w:color w:val="000000"/>
                <w:spacing w:val="-1"/>
                <w:kern w:val="0"/>
                <w:sz w:val="24"/>
                <w:szCs w:val="24"/>
                <w:highlight w:val="none"/>
                <w:lang w:val="en-US" w:eastAsia="zh-CN" w:bidi="ar-SA"/>
              </w:rPr>
              <w:t xml:space="preserve">RMB </w:t>
            </w:r>
            <w:r>
              <w:rPr>
                <w:rFonts w:hint="eastAsia" w:ascii="宋体" w:hAnsi="宋体" w:eastAsia="宋体" w:cs="宋体"/>
                <w:snapToGrid w:val="0"/>
                <w:color w:val="000000"/>
                <w:spacing w:val="-1"/>
                <w:kern w:val="0"/>
                <w:sz w:val="24"/>
                <w:szCs w:val="24"/>
                <w:highlight w:val="none"/>
                <w:lang w:val="en-US" w:eastAsia="en-US" w:bidi="ar-SA"/>
              </w:rPr>
              <w:t>5</w:t>
            </w:r>
            <w:r>
              <w:rPr>
                <w:rFonts w:hint="eastAsia" w:ascii="宋体" w:hAnsi="宋体" w:eastAsia="宋体" w:cs="宋体"/>
                <w:snapToGrid w:val="0"/>
                <w:color w:val="000000"/>
                <w:spacing w:val="-1"/>
                <w:kern w:val="0"/>
                <w:sz w:val="24"/>
                <w:szCs w:val="24"/>
                <w:highlight w:val="none"/>
                <w:lang w:val="en-US" w:eastAsia="zh-CN" w:bidi="ar-SA"/>
              </w:rPr>
              <w:t>万</w:t>
            </w:r>
            <w:r>
              <w:rPr>
                <w:rFonts w:hint="eastAsia" w:ascii="宋体" w:hAnsi="宋体" w:eastAsia="宋体" w:cs="宋体"/>
                <w:snapToGrid w:val="0"/>
                <w:color w:val="000000"/>
                <w:spacing w:val="-1"/>
                <w:kern w:val="0"/>
                <w:sz w:val="24"/>
                <w:szCs w:val="24"/>
                <w:highlight w:val="none"/>
                <w:lang w:val="en-US" w:eastAsia="en-US" w:bidi="ar-SA"/>
              </w:rPr>
              <w:t>元）</w:t>
            </w:r>
            <w:r>
              <w:rPr>
                <w:rFonts w:hint="eastAsia" w:ascii="宋体" w:hAnsi="宋体" w:eastAsia="宋体" w:cs="宋体"/>
                <w:snapToGrid w:val="0"/>
                <w:color w:val="000000"/>
                <w:spacing w:val="-1"/>
                <w:kern w:val="0"/>
                <w:sz w:val="24"/>
                <w:szCs w:val="24"/>
                <w:highlight w:val="none"/>
                <w:lang w:val="en-US" w:eastAsia="zh-CN" w:bidi="ar-SA"/>
              </w:rPr>
              <w:t>。</w:t>
            </w:r>
          </w:p>
          <w:p w14:paraId="05134121">
            <w:pPr>
              <w:widowControl w:val="0"/>
              <w:spacing w:before="78" w:line="360" w:lineRule="auto"/>
              <w:jc w:val="both"/>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en-US" w:bidi="ar-SA"/>
              </w:rPr>
              <w:t>意外住院津贴</w:t>
            </w:r>
            <w:r>
              <w:rPr>
                <w:rFonts w:hint="eastAsia" w:ascii="宋体" w:hAnsi="宋体" w:eastAsia="宋体" w:cs="宋体"/>
                <w:snapToGrid w:val="0"/>
                <w:color w:val="000000"/>
                <w:spacing w:val="-1"/>
                <w:kern w:val="0"/>
                <w:sz w:val="24"/>
                <w:szCs w:val="24"/>
                <w:highlight w:val="none"/>
                <w:lang w:val="en-US" w:eastAsia="zh-CN" w:bidi="ar-SA"/>
              </w:rPr>
              <w:t>RMB</w:t>
            </w:r>
            <w:r>
              <w:rPr>
                <w:rFonts w:hint="eastAsia" w:ascii="宋体" w:hAnsi="宋体" w:eastAsia="宋体" w:cs="宋体"/>
                <w:snapToGrid w:val="0"/>
                <w:color w:val="000000"/>
                <w:spacing w:val="-1"/>
                <w:kern w:val="0"/>
                <w:sz w:val="24"/>
                <w:szCs w:val="24"/>
                <w:highlight w:val="none"/>
                <w:lang w:val="en-US" w:eastAsia="en-US" w:bidi="ar-SA"/>
              </w:rPr>
              <w:t>100元/天，免赔3天，每次事故最高90天，累计180天，住院延长津贴给付日数30日</w:t>
            </w:r>
            <w:r>
              <w:rPr>
                <w:rFonts w:hint="eastAsia" w:ascii="宋体" w:hAnsi="宋体" w:eastAsia="宋体" w:cs="宋体"/>
                <w:snapToGrid w:val="0"/>
                <w:color w:val="000000"/>
                <w:spacing w:val="-1"/>
                <w:kern w:val="0"/>
                <w:sz w:val="24"/>
                <w:szCs w:val="24"/>
                <w:highlight w:val="none"/>
                <w:lang w:val="en-US" w:eastAsia="zh-CN" w:bidi="ar-SA"/>
              </w:rPr>
              <w:t>。</w:t>
            </w:r>
          </w:p>
          <w:p w14:paraId="70D5FC66">
            <w:pPr>
              <w:widowControl w:val="0"/>
              <w:spacing w:before="78" w:line="360" w:lineRule="auto"/>
              <w:jc w:val="both"/>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（二）特别约定</w:t>
            </w:r>
          </w:p>
          <w:p w14:paraId="3E78CA61">
            <w:pPr>
              <w:widowControl w:val="0"/>
              <w:spacing w:before="78" w:line="360" w:lineRule="auto"/>
              <w:jc w:val="both"/>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1、保险事故发生后应于48小时内报案到</w:t>
            </w:r>
            <w:r>
              <w:rPr>
                <w:rFonts w:hint="eastAsia" w:ascii="宋体" w:hAnsi="宋体" w:eastAsia="宋体" w:cs="宋体"/>
                <w:snapToGrid w:val="0"/>
                <w:color w:val="000000"/>
                <w:spacing w:val="-1"/>
                <w:kern w:val="0"/>
                <w:sz w:val="24"/>
                <w:szCs w:val="24"/>
                <w:highlight w:val="none"/>
                <w:lang w:val="en-US" w:eastAsia="zh-CN" w:bidi="ar-SA"/>
              </w:rPr>
              <w:t>保险人</w:t>
            </w:r>
            <w:r>
              <w:rPr>
                <w:rFonts w:hint="eastAsia" w:ascii="宋体" w:hAnsi="宋体" w:eastAsia="宋体" w:cs="宋体"/>
                <w:snapToGrid w:val="0"/>
                <w:color w:val="000000"/>
                <w:spacing w:val="-1"/>
                <w:kern w:val="0"/>
                <w:sz w:val="24"/>
                <w:szCs w:val="24"/>
                <w:highlight w:val="none"/>
                <w:lang w:val="en-US" w:eastAsia="en-US" w:bidi="ar-SA"/>
              </w:rPr>
              <w:t>。如投保人、被保险人或受益人故意或者因重大过失未及时报案，致使保险事故的性质、原因、损失程度等难以确定的，</w:t>
            </w:r>
            <w:r>
              <w:rPr>
                <w:rFonts w:hint="eastAsia" w:ascii="宋体" w:hAnsi="宋体" w:eastAsia="宋体" w:cs="宋体"/>
                <w:snapToGrid w:val="0"/>
                <w:color w:val="000000"/>
                <w:spacing w:val="-1"/>
                <w:kern w:val="0"/>
                <w:sz w:val="24"/>
                <w:szCs w:val="24"/>
                <w:highlight w:val="none"/>
                <w:lang w:val="en-US" w:eastAsia="zh-CN" w:bidi="ar-SA"/>
              </w:rPr>
              <w:t>保险人</w:t>
            </w:r>
            <w:r>
              <w:rPr>
                <w:rFonts w:hint="eastAsia" w:ascii="宋体" w:hAnsi="宋体" w:eastAsia="宋体" w:cs="宋体"/>
                <w:snapToGrid w:val="0"/>
                <w:color w:val="000000"/>
                <w:spacing w:val="-1"/>
                <w:kern w:val="0"/>
                <w:sz w:val="24"/>
                <w:szCs w:val="24"/>
                <w:highlight w:val="none"/>
                <w:lang w:val="en-US" w:eastAsia="en-US" w:bidi="ar-SA"/>
              </w:rPr>
              <w:t>对无法确定部分，不承担给付保险金的责任。</w:t>
            </w:r>
          </w:p>
          <w:p w14:paraId="781BD472">
            <w:pPr>
              <w:widowControl w:val="0"/>
              <w:spacing w:before="78" w:line="360" w:lineRule="auto"/>
              <w:jc w:val="both"/>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2、本保</w:t>
            </w:r>
            <w:r>
              <w:rPr>
                <w:rFonts w:hint="eastAsia" w:ascii="宋体" w:hAnsi="宋体" w:eastAsia="宋体" w:cs="宋体"/>
                <w:snapToGrid w:val="0"/>
                <w:color w:val="000000"/>
                <w:spacing w:val="-1"/>
                <w:kern w:val="0"/>
                <w:sz w:val="24"/>
                <w:szCs w:val="24"/>
                <w:highlight w:val="none"/>
                <w:lang w:val="en-US" w:eastAsia="zh-CN" w:bidi="ar-SA"/>
              </w:rPr>
              <w:t>险合同</w:t>
            </w:r>
            <w:r>
              <w:rPr>
                <w:rFonts w:hint="eastAsia" w:ascii="宋体" w:hAnsi="宋体" w:eastAsia="宋体" w:cs="宋体"/>
                <w:snapToGrid w:val="0"/>
                <w:color w:val="000000"/>
                <w:spacing w:val="-1"/>
                <w:kern w:val="0"/>
                <w:sz w:val="24"/>
                <w:szCs w:val="24"/>
                <w:highlight w:val="none"/>
                <w:lang w:val="en-US" w:eastAsia="en-US" w:bidi="ar-SA"/>
              </w:rPr>
              <w:t>附加建筑施工人员意外伤害医疗保险（2022版），兹经双方协商一致，被保险人参加社会基本保险或者公费医疗的，意外医疗费用补偿的免赔额</w:t>
            </w:r>
            <w:r>
              <w:rPr>
                <w:rFonts w:hint="eastAsia" w:ascii="宋体" w:hAnsi="宋体" w:eastAsia="宋体" w:cs="宋体"/>
                <w:snapToGrid w:val="0"/>
                <w:color w:val="000000"/>
                <w:spacing w:val="-1"/>
                <w:kern w:val="0"/>
                <w:sz w:val="24"/>
                <w:szCs w:val="24"/>
                <w:highlight w:val="none"/>
                <w:lang w:val="en-US" w:eastAsia="zh-CN" w:bidi="ar-SA"/>
              </w:rPr>
              <w:t>RMB</w:t>
            </w:r>
            <w:r>
              <w:rPr>
                <w:rFonts w:hint="eastAsia" w:ascii="宋体" w:hAnsi="宋体" w:eastAsia="宋体" w:cs="宋体"/>
                <w:snapToGrid w:val="0"/>
                <w:color w:val="000000"/>
                <w:spacing w:val="-1"/>
                <w:kern w:val="0"/>
                <w:sz w:val="24"/>
                <w:szCs w:val="24"/>
                <w:highlight w:val="none"/>
                <w:lang w:val="en-US" w:eastAsia="en-US" w:bidi="ar-SA"/>
              </w:rPr>
              <w:t>100元，给付比例90%，门、急诊限额</w:t>
            </w:r>
            <w:r>
              <w:rPr>
                <w:rFonts w:hint="eastAsia" w:ascii="宋体" w:hAnsi="宋体" w:eastAsia="宋体" w:cs="宋体"/>
                <w:snapToGrid w:val="0"/>
                <w:color w:val="000000"/>
                <w:spacing w:val="-1"/>
                <w:kern w:val="0"/>
                <w:sz w:val="24"/>
                <w:szCs w:val="24"/>
                <w:highlight w:val="none"/>
                <w:lang w:val="en-US" w:eastAsia="zh-CN" w:bidi="ar-SA"/>
              </w:rPr>
              <w:t>RMB</w:t>
            </w:r>
            <w:r>
              <w:rPr>
                <w:rFonts w:hint="eastAsia" w:ascii="宋体" w:hAnsi="宋体" w:eastAsia="宋体" w:cs="宋体"/>
                <w:snapToGrid w:val="0"/>
                <w:color w:val="000000"/>
                <w:spacing w:val="-1"/>
                <w:kern w:val="0"/>
                <w:sz w:val="24"/>
                <w:szCs w:val="24"/>
                <w:highlight w:val="none"/>
                <w:lang w:val="en-US" w:eastAsia="en-US" w:bidi="ar-SA"/>
              </w:rPr>
              <w:t>5</w:t>
            </w:r>
            <w:r>
              <w:rPr>
                <w:rFonts w:hint="eastAsia" w:ascii="宋体" w:hAnsi="宋体" w:eastAsia="宋体" w:cs="宋体"/>
                <w:snapToGrid w:val="0"/>
                <w:color w:val="000000"/>
                <w:spacing w:val="-1"/>
                <w:kern w:val="0"/>
                <w:sz w:val="24"/>
                <w:szCs w:val="24"/>
                <w:highlight w:val="none"/>
                <w:lang w:val="en-US" w:eastAsia="zh-CN" w:bidi="ar-SA"/>
              </w:rPr>
              <w:t>万</w:t>
            </w:r>
            <w:r>
              <w:rPr>
                <w:rFonts w:hint="eastAsia" w:ascii="宋体" w:hAnsi="宋体" w:eastAsia="宋体" w:cs="宋体"/>
                <w:snapToGrid w:val="0"/>
                <w:color w:val="000000"/>
                <w:spacing w:val="-1"/>
                <w:kern w:val="0"/>
                <w:sz w:val="24"/>
                <w:szCs w:val="24"/>
                <w:highlight w:val="none"/>
                <w:lang w:val="en-US" w:eastAsia="en-US" w:bidi="ar-SA"/>
              </w:rPr>
              <w:t>元;被保险人未参加社会基本保险或者公费医疗的，意外医疗费用补偿的免赔额</w:t>
            </w:r>
            <w:r>
              <w:rPr>
                <w:rFonts w:hint="eastAsia" w:ascii="宋体" w:hAnsi="宋体" w:eastAsia="宋体" w:cs="宋体"/>
                <w:snapToGrid w:val="0"/>
                <w:color w:val="000000"/>
                <w:spacing w:val="-1"/>
                <w:kern w:val="0"/>
                <w:sz w:val="24"/>
                <w:szCs w:val="24"/>
                <w:highlight w:val="none"/>
                <w:lang w:val="en-US" w:eastAsia="zh-CN" w:bidi="ar-SA"/>
              </w:rPr>
              <w:t>RMB</w:t>
            </w:r>
            <w:r>
              <w:rPr>
                <w:rFonts w:hint="eastAsia" w:ascii="宋体" w:hAnsi="宋体" w:eastAsia="宋体" w:cs="宋体"/>
                <w:snapToGrid w:val="0"/>
                <w:color w:val="000000"/>
                <w:spacing w:val="-1"/>
                <w:kern w:val="0"/>
                <w:sz w:val="24"/>
                <w:szCs w:val="24"/>
                <w:highlight w:val="none"/>
                <w:lang w:val="en-US" w:eastAsia="en-US" w:bidi="ar-SA"/>
              </w:rPr>
              <w:t>200元，给付比例80%</w:t>
            </w:r>
            <w:r>
              <w:rPr>
                <w:rFonts w:hint="eastAsia" w:ascii="宋体" w:hAnsi="宋体" w:eastAsia="宋体" w:cs="宋体"/>
                <w:snapToGrid w:val="0"/>
                <w:color w:val="000000"/>
                <w:spacing w:val="-1"/>
                <w:kern w:val="0"/>
                <w:sz w:val="24"/>
                <w:szCs w:val="24"/>
                <w:highlight w:val="none"/>
                <w:lang w:val="en-US" w:eastAsia="zh-CN" w:bidi="ar-SA"/>
              </w:rPr>
              <w:t>,</w:t>
            </w:r>
            <w:r>
              <w:rPr>
                <w:rFonts w:hint="eastAsia" w:ascii="宋体" w:hAnsi="宋体" w:eastAsia="宋体" w:cs="宋体"/>
                <w:snapToGrid w:val="0"/>
                <w:color w:val="000000"/>
                <w:spacing w:val="-1"/>
                <w:kern w:val="0"/>
                <w:sz w:val="24"/>
                <w:szCs w:val="24"/>
                <w:highlight w:val="none"/>
                <w:lang w:val="en-US" w:eastAsia="en-US" w:bidi="ar-SA"/>
              </w:rPr>
              <w:t>门、急诊限额</w:t>
            </w:r>
            <w:r>
              <w:rPr>
                <w:rFonts w:hint="eastAsia" w:ascii="宋体" w:hAnsi="宋体" w:eastAsia="宋体" w:cs="宋体"/>
                <w:snapToGrid w:val="0"/>
                <w:color w:val="000000"/>
                <w:spacing w:val="-1"/>
                <w:kern w:val="0"/>
                <w:sz w:val="24"/>
                <w:szCs w:val="24"/>
                <w:highlight w:val="none"/>
                <w:lang w:val="en-US" w:eastAsia="zh-CN" w:bidi="ar-SA"/>
              </w:rPr>
              <w:t>RMB</w:t>
            </w:r>
            <w:r>
              <w:rPr>
                <w:rFonts w:hint="eastAsia" w:ascii="宋体" w:hAnsi="宋体" w:eastAsia="宋体" w:cs="宋体"/>
                <w:snapToGrid w:val="0"/>
                <w:color w:val="000000"/>
                <w:spacing w:val="-1"/>
                <w:kern w:val="0"/>
                <w:sz w:val="24"/>
                <w:szCs w:val="24"/>
                <w:highlight w:val="none"/>
                <w:lang w:val="en-US" w:eastAsia="en-US" w:bidi="ar-SA"/>
              </w:rPr>
              <w:t>5</w:t>
            </w:r>
            <w:r>
              <w:rPr>
                <w:rFonts w:hint="eastAsia" w:ascii="宋体" w:hAnsi="宋体" w:eastAsia="宋体" w:cs="宋体"/>
                <w:snapToGrid w:val="0"/>
                <w:color w:val="000000"/>
                <w:spacing w:val="-1"/>
                <w:kern w:val="0"/>
                <w:sz w:val="24"/>
                <w:szCs w:val="24"/>
                <w:highlight w:val="none"/>
                <w:lang w:val="en-US" w:eastAsia="zh-CN" w:bidi="ar-SA"/>
              </w:rPr>
              <w:t>万</w:t>
            </w:r>
            <w:r>
              <w:rPr>
                <w:rFonts w:hint="eastAsia" w:ascii="宋体" w:hAnsi="宋体" w:eastAsia="宋体" w:cs="宋体"/>
                <w:snapToGrid w:val="0"/>
                <w:color w:val="000000"/>
                <w:spacing w:val="-1"/>
                <w:kern w:val="0"/>
                <w:sz w:val="24"/>
                <w:szCs w:val="24"/>
                <w:highlight w:val="none"/>
                <w:lang w:val="en-US" w:eastAsia="en-US" w:bidi="ar-SA"/>
              </w:rPr>
              <w:t>元。</w:t>
            </w:r>
          </w:p>
          <w:p w14:paraId="42A3484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textAlignment w:val="baseline"/>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3、本保</w:t>
            </w:r>
            <w:r>
              <w:rPr>
                <w:rFonts w:hint="eastAsia" w:ascii="宋体" w:hAnsi="宋体" w:eastAsia="宋体" w:cs="宋体"/>
                <w:snapToGrid w:val="0"/>
                <w:color w:val="000000"/>
                <w:spacing w:val="-1"/>
                <w:kern w:val="0"/>
                <w:sz w:val="24"/>
                <w:szCs w:val="24"/>
                <w:highlight w:val="none"/>
                <w:lang w:val="en-US" w:eastAsia="zh-CN" w:bidi="ar-SA"/>
              </w:rPr>
              <w:t>险合同</w:t>
            </w:r>
            <w:r>
              <w:rPr>
                <w:rFonts w:hint="eastAsia" w:ascii="宋体" w:hAnsi="宋体" w:eastAsia="宋体" w:cs="宋体"/>
                <w:snapToGrid w:val="0"/>
                <w:color w:val="000000"/>
                <w:spacing w:val="-1"/>
                <w:kern w:val="0"/>
                <w:sz w:val="24"/>
                <w:szCs w:val="24"/>
                <w:highlight w:val="none"/>
                <w:lang w:val="en-US" w:eastAsia="en-US" w:bidi="ar-SA"/>
              </w:rPr>
              <w:t>适用《附加高处作业未系安全带除外保险（2022版）条款》，对于被保险人在高处作业（见释义）过程中因未系安全带发生的人身伤害，保险人不承担给付保险金责任。高处作业指《高处作业分级》（国家质量监督检验检疫总局、国家标准化管理委员会2008年发布，标准编号为GB/T3608-2008）规定的高处作业，即在距坠落高度基准面2m或2m以上有可能坠落的高处进行的作业。</w:t>
            </w:r>
          </w:p>
          <w:p w14:paraId="49C44C3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textAlignment w:val="baseline"/>
              <w:rPr>
                <w:rFonts w:hint="eastAsia" w:ascii="宋体" w:hAnsi="宋体" w:eastAsia="宋体" w:cs="宋体"/>
                <w:snapToGrid w:val="0"/>
                <w:color w:val="000000"/>
                <w:spacing w:val="-1"/>
                <w:kern w:val="0"/>
                <w:sz w:val="24"/>
                <w:szCs w:val="24"/>
                <w:highlight w:val="none"/>
                <w:lang w:val="en-US" w:eastAsia="en-US" w:bidi="ar-SA"/>
              </w:rPr>
            </w:pPr>
            <w:r>
              <w:rPr>
                <w:rFonts w:hint="eastAsia" w:cs="宋体"/>
                <w:snapToGrid w:val="0"/>
                <w:color w:val="000000"/>
                <w:spacing w:val="-1"/>
                <w:kern w:val="0"/>
                <w:sz w:val="24"/>
                <w:szCs w:val="24"/>
                <w:highlight w:val="none"/>
                <w:lang w:val="en-US" w:eastAsia="zh-CN" w:bidi="ar-SA"/>
              </w:rPr>
              <w:t>4、</w:t>
            </w:r>
            <w:r>
              <w:rPr>
                <w:rFonts w:hint="eastAsia" w:ascii="宋体" w:hAnsi="宋体" w:cs="宋体"/>
                <w:sz w:val="24"/>
                <w:szCs w:val="24"/>
                <w:highlight w:val="none"/>
                <w:lang w:val="en-US" w:eastAsia="zh-CN"/>
              </w:rPr>
              <w:t>本保险合同出险理赔时无需提供建筑安全主管部门出具的事故证明</w:t>
            </w:r>
            <w:r>
              <w:rPr>
                <w:rFonts w:hint="eastAsia" w:cs="宋体"/>
                <w:sz w:val="24"/>
                <w:szCs w:val="24"/>
                <w:highlight w:val="none"/>
                <w:lang w:val="en-US" w:eastAsia="zh-CN"/>
              </w:rPr>
              <w:t>。</w:t>
            </w:r>
          </w:p>
          <w:p w14:paraId="665F4EC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eastAsia"/>
                <w:b/>
                <w:bCs/>
                <w:spacing w:val="-4"/>
                <w:highlight w:val="none"/>
                <w:lang w:val="en-US" w:eastAsia="zh-CN"/>
              </w:rPr>
            </w:pPr>
            <w:r>
              <w:rPr>
                <w:rFonts w:hint="eastAsia"/>
                <w:b/>
                <w:bCs/>
                <w:spacing w:val="-4"/>
                <w:highlight w:val="none"/>
                <w:lang w:val="en-US" w:eastAsia="zh-CN"/>
              </w:rPr>
              <w:t>三、</w:t>
            </w:r>
            <w:r>
              <w:rPr>
                <w:rFonts w:hint="eastAsia"/>
                <w:b/>
                <w:bCs/>
                <w:spacing w:val="-1"/>
                <w:highlight w:val="none"/>
                <w:lang w:val="en-US" w:eastAsia="zh-CN"/>
              </w:rPr>
              <w:t>费率和保费</w:t>
            </w:r>
            <w:r>
              <w:rPr>
                <w:rFonts w:hint="eastAsia"/>
                <w:b/>
                <w:bCs/>
                <w:spacing w:val="-4"/>
                <w:highlight w:val="none"/>
                <w:lang w:val="en-US" w:eastAsia="zh-CN"/>
              </w:rPr>
              <w:t>：（自行报价）。</w:t>
            </w:r>
          </w:p>
          <w:tbl>
            <w:tblPr>
              <w:tblStyle w:val="5"/>
              <w:tblW w:w="4737" w:type="pct"/>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1602"/>
              <w:gridCol w:w="2323"/>
              <w:gridCol w:w="1891"/>
            </w:tblGrid>
            <w:tr w14:paraId="4931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66" w:type="pct"/>
                  <w:vAlign w:val="center"/>
                </w:tcPr>
                <w:p w14:paraId="7665864A">
                  <w:pPr>
                    <w:widowControl w:val="0"/>
                    <w:spacing w:before="78" w:line="219" w:lineRule="auto"/>
                    <w:jc w:val="center"/>
                    <w:rPr>
                      <w:rFonts w:hint="eastAsia" w:eastAsia="宋体"/>
                      <w:highlight w:val="none"/>
                      <w:vertAlign w:val="baseline"/>
                      <w:lang w:val="en-US" w:eastAsia="zh-CN"/>
                    </w:rPr>
                  </w:pPr>
                  <w:r>
                    <w:rPr>
                      <w:rFonts w:hint="eastAsia" w:eastAsia="宋体"/>
                      <w:highlight w:val="none"/>
                      <w:vertAlign w:val="baseline"/>
                      <w:lang w:val="en-US" w:eastAsia="zh-CN"/>
                    </w:rPr>
                    <w:t>险种</w:t>
                  </w:r>
                </w:p>
              </w:tc>
              <w:tc>
                <w:tcPr>
                  <w:tcW w:w="1001" w:type="pct"/>
                  <w:vAlign w:val="center"/>
                </w:tcPr>
                <w:p w14:paraId="0C81897B">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费率</w:t>
                  </w:r>
                </w:p>
              </w:tc>
              <w:tc>
                <w:tcPr>
                  <w:tcW w:w="1451" w:type="pct"/>
                  <w:vAlign w:val="center"/>
                </w:tcPr>
                <w:p w14:paraId="6626415C">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保费（元）</w:t>
                  </w:r>
                </w:p>
              </w:tc>
              <w:tc>
                <w:tcPr>
                  <w:tcW w:w="1181" w:type="pct"/>
                  <w:vAlign w:val="center"/>
                </w:tcPr>
                <w:p w14:paraId="5FB06F3E">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税率</w:t>
                  </w:r>
                </w:p>
              </w:tc>
            </w:tr>
            <w:tr w14:paraId="62E9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66" w:type="pct"/>
                  <w:vAlign w:val="center"/>
                </w:tcPr>
                <w:p w14:paraId="1B609B49">
                  <w:pPr>
                    <w:widowControl w:val="0"/>
                    <w:spacing w:before="78" w:line="219" w:lineRule="auto"/>
                    <w:jc w:val="center"/>
                    <w:rPr>
                      <w:rFonts w:hint="default"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pacing w:val="10"/>
                      <w:sz w:val="23"/>
                      <w:szCs w:val="23"/>
                      <w:highlight w:val="none"/>
                    </w:rPr>
                    <w:t>建筑施工人员团体意外伤害保险</w:t>
                  </w:r>
                </w:p>
              </w:tc>
              <w:tc>
                <w:tcPr>
                  <w:tcW w:w="1001" w:type="pct"/>
                  <w:vAlign w:val="center"/>
                </w:tcPr>
                <w:p w14:paraId="48D90BB6">
                  <w:pPr>
                    <w:pStyle w:val="8"/>
                    <w:widowControl w:val="0"/>
                    <w:spacing w:before="78" w:line="219" w:lineRule="auto"/>
                    <w:jc w:val="center"/>
                    <w:rPr>
                      <w:rFonts w:hint="default"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u w:val="singl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zh-CN" w:bidi="ar-SA"/>
                    </w:rPr>
                    <w:t>‰</w:t>
                  </w:r>
                </w:p>
              </w:tc>
              <w:tc>
                <w:tcPr>
                  <w:tcW w:w="1451" w:type="pct"/>
                  <w:vAlign w:val="center"/>
                </w:tcPr>
                <w:p w14:paraId="0C0ACD1B">
                  <w:pPr>
                    <w:pStyle w:val="8"/>
                    <w:widowControl w:val="0"/>
                    <w:spacing w:before="78" w:line="219" w:lineRule="auto"/>
                    <w:jc w:val="both"/>
                    <w:rPr>
                      <w:rFonts w:hint="default"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 xml:space="preserve">    </w:t>
                  </w:r>
                  <w:r>
                    <w:rPr>
                      <w:rFonts w:hint="eastAsia" w:ascii="宋体" w:hAnsi="宋体" w:eastAsia="宋体" w:cs="宋体"/>
                      <w:snapToGrid w:val="0"/>
                      <w:color w:val="000000"/>
                      <w:spacing w:val="-1"/>
                      <w:kern w:val="0"/>
                      <w:sz w:val="24"/>
                      <w:szCs w:val="24"/>
                      <w:highlight w:val="none"/>
                      <w:u w:val="singl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zh-CN" w:bidi="ar-SA"/>
                    </w:rPr>
                    <w:t xml:space="preserve">         </w:t>
                  </w:r>
                </w:p>
              </w:tc>
              <w:tc>
                <w:tcPr>
                  <w:tcW w:w="1181" w:type="pct"/>
                  <w:vAlign w:val="center"/>
                </w:tcPr>
                <w:p w14:paraId="36E12C4F">
                  <w:pPr>
                    <w:pStyle w:val="8"/>
                    <w:widowControl w:val="0"/>
                    <w:spacing w:before="78" w:line="219" w:lineRule="auto"/>
                    <w:jc w:val="center"/>
                    <w:rPr>
                      <w:rFonts w:hint="default" w:eastAsia="宋体"/>
                      <w:highlight w:val="none"/>
                      <w:vertAlign w:val="baseline"/>
                      <w:lang w:val="en-US" w:eastAsia="zh-CN"/>
                    </w:rPr>
                  </w:pPr>
                  <w:r>
                    <w:rPr>
                      <w:rFonts w:hint="eastAsia"/>
                      <w:highlight w:val="none"/>
                      <w:vertAlign w:val="baseline"/>
                      <w:lang w:val="en-US" w:eastAsia="zh-CN"/>
                    </w:rPr>
                    <w:t>6%专票</w:t>
                  </w:r>
                </w:p>
              </w:tc>
            </w:tr>
          </w:tbl>
          <w:p w14:paraId="7A389C4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0" w:right="0" w:rightChars="0"/>
              <w:textAlignment w:val="baseline"/>
              <w:rPr>
                <w:rFonts w:hint="default"/>
                <w:b/>
                <w:bCs/>
                <w:spacing w:val="-4"/>
                <w:highlight w:val="none"/>
                <w:lang w:val="en-US" w:eastAsia="zh-CN"/>
              </w:rPr>
            </w:pPr>
            <w:r>
              <w:rPr>
                <w:rFonts w:hint="eastAsia"/>
                <w:b/>
                <w:bCs/>
                <w:spacing w:val="-4"/>
                <w:highlight w:val="none"/>
                <w:lang w:val="en-US" w:eastAsia="zh-CN"/>
              </w:rPr>
              <w:t>------------------------------------------------------------------------</w:t>
            </w:r>
          </w:p>
          <w:p w14:paraId="5AAC5E9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rightChars="0" w:firstLine="0" w:firstLineChars="0"/>
              <w:textAlignment w:val="baseline"/>
              <w:rPr>
                <w:rFonts w:hint="default"/>
                <w:b/>
                <w:bCs/>
                <w:spacing w:val="-1"/>
                <w:highlight w:val="none"/>
                <w:lang w:val="en-US" w:eastAsia="zh-CN"/>
              </w:rPr>
            </w:pPr>
            <w:r>
              <w:rPr>
                <w:rFonts w:hint="eastAsia"/>
                <w:b/>
                <w:bCs/>
                <w:spacing w:val="-1"/>
                <w:highlight w:val="none"/>
                <w:lang w:val="en-US" w:eastAsia="zh-CN"/>
              </w:rPr>
              <w:t>四、三个险种总保费合计。</w:t>
            </w:r>
          </w:p>
          <w:tbl>
            <w:tblPr>
              <w:tblStyle w:val="5"/>
              <w:tblW w:w="4737" w:type="pct"/>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1603"/>
              <w:gridCol w:w="2323"/>
              <w:gridCol w:w="1891"/>
            </w:tblGrid>
            <w:tr w14:paraId="09A7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65" w:type="pct"/>
                  <w:vAlign w:val="center"/>
                </w:tcPr>
                <w:p w14:paraId="6DA0E029">
                  <w:pPr>
                    <w:widowControl w:val="0"/>
                    <w:spacing w:before="78" w:line="219" w:lineRule="auto"/>
                    <w:jc w:val="center"/>
                    <w:rPr>
                      <w:rFonts w:hint="eastAsia" w:eastAsia="宋体"/>
                      <w:highlight w:val="none"/>
                      <w:vertAlign w:val="baseline"/>
                      <w:lang w:val="en-US" w:eastAsia="zh-CN"/>
                    </w:rPr>
                  </w:pPr>
                  <w:r>
                    <w:rPr>
                      <w:rFonts w:hint="eastAsia" w:eastAsia="宋体"/>
                      <w:highlight w:val="none"/>
                      <w:vertAlign w:val="baseline"/>
                      <w:lang w:val="en-US" w:eastAsia="zh-CN"/>
                    </w:rPr>
                    <w:t>险种</w:t>
                  </w:r>
                </w:p>
              </w:tc>
              <w:tc>
                <w:tcPr>
                  <w:tcW w:w="1000" w:type="pct"/>
                  <w:vAlign w:val="center"/>
                </w:tcPr>
                <w:p w14:paraId="12044CB9">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费率</w:t>
                  </w:r>
                </w:p>
              </w:tc>
              <w:tc>
                <w:tcPr>
                  <w:tcW w:w="1451" w:type="pct"/>
                  <w:vAlign w:val="center"/>
                </w:tcPr>
                <w:p w14:paraId="3A66F9AD">
                  <w:pPr>
                    <w:pStyle w:val="8"/>
                    <w:widowControl w:val="0"/>
                    <w:spacing w:before="78" w:line="219" w:lineRule="auto"/>
                    <w:jc w:val="center"/>
                    <w:rPr>
                      <w:rFonts w:hint="default" w:eastAsia="宋体"/>
                      <w:highlight w:val="none"/>
                      <w:vertAlign w:val="baseline"/>
                      <w:lang w:val="en-US" w:eastAsia="zh-CN"/>
                    </w:rPr>
                  </w:pPr>
                  <w:r>
                    <w:rPr>
                      <w:rFonts w:hint="eastAsia"/>
                      <w:highlight w:val="none"/>
                      <w:vertAlign w:val="baseline"/>
                      <w:lang w:val="en-US" w:eastAsia="zh-CN"/>
                    </w:rPr>
                    <w:t>保费（元）</w:t>
                  </w:r>
                </w:p>
              </w:tc>
              <w:tc>
                <w:tcPr>
                  <w:tcW w:w="1181" w:type="pct"/>
                  <w:vAlign w:val="center"/>
                </w:tcPr>
                <w:p w14:paraId="4816DA92">
                  <w:pPr>
                    <w:pStyle w:val="8"/>
                    <w:widowControl w:val="0"/>
                    <w:spacing w:before="78" w:line="219" w:lineRule="auto"/>
                    <w:jc w:val="center"/>
                    <w:rPr>
                      <w:rFonts w:hint="eastAsia" w:eastAsia="宋体"/>
                      <w:highlight w:val="none"/>
                      <w:vertAlign w:val="baseline"/>
                      <w:lang w:val="en-US" w:eastAsia="zh-CN"/>
                    </w:rPr>
                  </w:pPr>
                  <w:r>
                    <w:rPr>
                      <w:rFonts w:hint="eastAsia"/>
                      <w:highlight w:val="none"/>
                      <w:vertAlign w:val="baseline"/>
                      <w:lang w:val="en-US" w:eastAsia="zh-CN"/>
                    </w:rPr>
                    <w:t>税率</w:t>
                  </w:r>
                </w:p>
              </w:tc>
            </w:tr>
            <w:tr w14:paraId="5009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65" w:type="pct"/>
                  <w:vAlign w:val="center"/>
                </w:tcPr>
                <w:p w14:paraId="4B531938">
                  <w:pPr>
                    <w:widowControl w:val="0"/>
                    <w:spacing w:before="78" w:line="219" w:lineRule="auto"/>
                    <w:jc w:val="center"/>
                    <w:rPr>
                      <w:rFonts w:hint="eastAsia" w:ascii="宋体" w:hAnsi="宋体" w:eastAsia="宋体" w:cs="宋体"/>
                      <w:spacing w:val="10"/>
                      <w:sz w:val="23"/>
                      <w:szCs w:val="23"/>
                      <w:highlight w:val="none"/>
                    </w:rPr>
                  </w:pPr>
                  <w:r>
                    <w:rPr>
                      <w:rFonts w:hint="eastAsia" w:ascii="宋体" w:hAnsi="宋体" w:eastAsia="宋体" w:cs="宋体"/>
                      <w:spacing w:val="10"/>
                      <w:sz w:val="23"/>
                      <w:szCs w:val="23"/>
                      <w:highlight w:val="none"/>
                    </w:rPr>
                    <w:t>建筑工程一切险</w:t>
                  </w:r>
                  <w:r>
                    <w:rPr>
                      <w:rFonts w:hint="eastAsia" w:ascii="宋体" w:hAnsi="宋体" w:eastAsia="宋体" w:cs="宋体"/>
                      <w:spacing w:val="10"/>
                      <w:sz w:val="23"/>
                      <w:szCs w:val="23"/>
                      <w:highlight w:val="none"/>
                    </w:rPr>
                    <w:t>及第三者责任险</w:t>
                  </w:r>
                </w:p>
              </w:tc>
              <w:tc>
                <w:tcPr>
                  <w:tcW w:w="1000" w:type="pct"/>
                  <w:vAlign w:val="center"/>
                </w:tcPr>
                <w:p w14:paraId="6FD137B4">
                  <w:pPr>
                    <w:pStyle w:val="8"/>
                    <w:widowControl w:val="0"/>
                    <w:spacing w:before="78" w:line="219" w:lineRule="auto"/>
                    <w:jc w:val="center"/>
                    <w:rPr>
                      <w:rFonts w:hint="default" w:eastAsia="宋体"/>
                      <w:highlight w:val="none"/>
                      <w:u w:val="single"/>
                      <w:vertAlign w:val="baseline"/>
                      <w:lang w:val="en-US" w:eastAsia="zh-CN"/>
                    </w:rPr>
                  </w:pPr>
                  <w:r>
                    <w:rPr>
                      <w:rFonts w:hint="eastAsia"/>
                      <w:highlight w:val="none"/>
                      <w:u w:val="single"/>
                      <w:vertAlign w:val="baseline"/>
                      <w:lang w:val="en-US" w:eastAsia="zh-CN"/>
                    </w:rPr>
                    <w:t xml:space="preserve">   ‰</w:t>
                  </w:r>
                </w:p>
              </w:tc>
              <w:tc>
                <w:tcPr>
                  <w:tcW w:w="1451" w:type="pct"/>
                  <w:vAlign w:val="center"/>
                </w:tcPr>
                <w:p w14:paraId="7C7F48B2">
                  <w:pPr>
                    <w:pStyle w:val="8"/>
                    <w:widowControl w:val="0"/>
                    <w:spacing w:before="78" w:line="219" w:lineRule="auto"/>
                    <w:jc w:val="both"/>
                    <w:rPr>
                      <w:rFonts w:hint="default" w:eastAsia="宋体"/>
                      <w:highlight w:val="none"/>
                      <w:u w:val="single"/>
                      <w:vertAlign w:val="baseline"/>
                      <w:lang w:val="en-US" w:eastAsia="zh-CN"/>
                    </w:rPr>
                  </w:pPr>
                  <w:r>
                    <w:rPr>
                      <w:rFonts w:hint="eastAsia"/>
                      <w:highlight w:val="none"/>
                      <w:u w:val="none"/>
                      <w:vertAlign w:val="baseline"/>
                      <w:lang w:val="en-US" w:eastAsia="zh-CN"/>
                    </w:rPr>
                    <w:t xml:space="preserve">    </w:t>
                  </w:r>
                  <w:r>
                    <w:rPr>
                      <w:rFonts w:hint="eastAsia" w:ascii="宋体" w:hAnsi="宋体" w:eastAsia="宋体" w:cs="宋体"/>
                      <w:snapToGrid w:val="0"/>
                      <w:color w:val="000000"/>
                      <w:spacing w:val="-1"/>
                      <w:kern w:val="0"/>
                      <w:sz w:val="24"/>
                      <w:szCs w:val="24"/>
                      <w:highlight w:val="none"/>
                      <w:u w:val="none"/>
                      <w:lang w:val="en-US" w:eastAsia="en-US" w:bidi="ar-SA"/>
                    </w:rPr>
                    <w:t>280241.37</w:t>
                  </w:r>
                  <w:r>
                    <w:rPr>
                      <w:rFonts w:hint="eastAsia" w:ascii="宋体" w:hAnsi="宋体" w:eastAsia="宋体" w:cs="宋体"/>
                      <w:snapToGrid w:val="0"/>
                      <w:color w:val="000000"/>
                      <w:spacing w:val="-1"/>
                      <w:kern w:val="0"/>
                      <w:sz w:val="24"/>
                      <w:szCs w:val="24"/>
                      <w:highlight w:val="none"/>
                      <w:u w:val="none"/>
                      <w:lang w:val="en-US" w:eastAsia="zh-CN" w:bidi="ar-SA"/>
                    </w:rPr>
                    <w:t xml:space="preserve"> </w:t>
                  </w:r>
                  <w:r>
                    <w:rPr>
                      <w:rFonts w:hint="eastAsia"/>
                      <w:highlight w:val="none"/>
                      <w:u w:val="none"/>
                      <w:vertAlign w:val="baseline"/>
                      <w:lang w:val="en-US" w:eastAsia="zh-CN"/>
                    </w:rPr>
                    <w:t xml:space="preserve">    </w:t>
                  </w:r>
                  <w:r>
                    <w:rPr>
                      <w:rFonts w:hint="eastAsia"/>
                      <w:highlight w:val="none"/>
                      <w:u w:val="single"/>
                      <w:vertAlign w:val="baseline"/>
                      <w:lang w:val="en-US" w:eastAsia="zh-CN"/>
                    </w:rPr>
                    <w:t xml:space="preserve">   </w:t>
                  </w:r>
                </w:p>
              </w:tc>
              <w:tc>
                <w:tcPr>
                  <w:tcW w:w="1181" w:type="pct"/>
                  <w:vAlign w:val="center"/>
                </w:tcPr>
                <w:p w14:paraId="3045073F">
                  <w:pPr>
                    <w:pStyle w:val="8"/>
                    <w:widowControl w:val="0"/>
                    <w:spacing w:before="78" w:line="219" w:lineRule="auto"/>
                    <w:jc w:val="center"/>
                    <w:rPr>
                      <w:rFonts w:hint="default" w:eastAsia="宋体"/>
                      <w:highlight w:val="none"/>
                      <w:vertAlign w:val="baseline"/>
                      <w:lang w:val="en-US" w:eastAsia="zh-CN"/>
                    </w:rPr>
                  </w:pPr>
                  <w:r>
                    <w:rPr>
                      <w:rFonts w:hint="eastAsia"/>
                      <w:highlight w:val="none"/>
                      <w:vertAlign w:val="baseline"/>
                      <w:lang w:val="en-US" w:eastAsia="zh-CN"/>
                    </w:rPr>
                    <w:t>6%专票</w:t>
                  </w:r>
                </w:p>
              </w:tc>
            </w:tr>
            <w:tr w14:paraId="68C6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65" w:type="pct"/>
                  <w:vAlign w:val="center"/>
                </w:tcPr>
                <w:p w14:paraId="4109BCD4">
                  <w:pPr>
                    <w:widowControl w:val="0"/>
                    <w:spacing w:before="78" w:line="219" w:lineRule="auto"/>
                    <w:jc w:val="center"/>
                    <w:rPr>
                      <w:rFonts w:hint="default" w:ascii="宋体" w:hAnsi="宋体" w:eastAsia="宋体" w:cs="宋体"/>
                      <w:spacing w:val="10"/>
                      <w:sz w:val="23"/>
                      <w:szCs w:val="23"/>
                      <w:highlight w:val="none"/>
                      <w:lang w:val="en-US" w:eastAsia="zh-CN"/>
                    </w:rPr>
                  </w:pPr>
                  <w:r>
                    <w:rPr>
                      <w:rFonts w:hint="eastAsia" w:ascii="宋体" w:hAnsi="宋体" w:eastAsia="宋体" w:cs="宋体"/>
                      <w:spacing w:val="10"/>
                      <w:sz w:val="23"/>
                      <w:szCs w:val="23"/>
                      <w:highlight w:val="none"/>
                      <w:lang w:val="en-US" w:eastAsia="zh-CN"/>
                    </w:rPr>
                    <w:t>安全生产责任险</w:t>
                  </w:r>
                </w:p>
              </w:tc>
              <w:tc>
                <w:tcPr>
                  <w:tcW w:w="1000" w:type="pct"/>
                  <w:vAlign w:val="center"/>
                </w:tcPr>
                <w:p w14:paraId="59ED36CA">
                  <w:pPr>
                    <w:pStyle w:val="8"/>
                    <w:widowControl w:val="0"/>
                    <w:spacing w:before="78" w:line="219" w:lineRule="auto"/>
                    <w:jc w:val="center"/>
                    <w:rPr>
                      <w:rFonts w:hint="eastAsia"/>
                      <w:highlight w:val="none"/>
                      <w:u w:val="single"/>
                      <w:vertAlign w:val="baseline"/>
                      <w:lang w:val="en-US" w:eastAsia="zh-CN"/>
                    </w:rPr>
                  </w:pPr>
                  <w:r>
                    <w:rPr>
                      <w:rFonts w:hint="eastAsia"/>
                      <w:highlight w:val="none"/>
                      <w:u w:val="single"/>
                      <w:vertAlign w:val="baseline"/>
                      <w:lang w:val="en-US" w:eastAsia="zh-CN"/>
                    </w:rPr>
                    <w:t xml:space="preserve">   ‰</w:t>
                  </w:r>
                </w:p>
              </w:tc>
              <w:tc>
                <w:tcPr>
                  <w:tcW w:w="1451" w:type="pct"/>
                  <w:vAlign w:val="center"/>
                </w:tcPr>
                <w:p w14:paraId="37F060D1">
                  <w:pPr>
                    <w:pStyle w:val="8"/>
                    <w:widowControl w:val="0"/>
                    <w:spacing w:before="78" w:line="219" w:lineRule="auto"/>
                    <w:jc w:val="both"/>
                    <w:rPr>
                      <w:rFonts w:hint="default" w:eastAsia="宋体"/>
                      <w:highlight w:val="none"/>
                      <w:u w:val="single"/>
                      <w:vertAlign w:val="baseline"/>
                      <w:lang w:val="en-US" w:eastAsia="zh-CN"/>
                    </w:rPr>
                  </w:pPr>
                  <w:r>
                    <w:rPr>
                      <w:rFonts w:hint="eastAsia"/>
                      <w:highlight w:val="none"/>
                      <w:u w:val="single"/>
                      <w:vertAlign w:val="baseline"/>
                      <w:lang w:val="en-US" w:eastAsia="zh-CN"/>
                    </w:rPr>
                    <w:t xml:space="preserve">              </w:t>
                  </w:r>
                </w:p>
              </w:tc>
              <w:tc>
                <w:tcPr>
                  <w:tcW w:w="1181" w:type="pct"/>
                  <w:vAlign w:val="center"/>
                </w:tcPr>
                <w:p w14:paraId="47DE2812">
                  <w:pPr>
                    <w:pStyle w:val="8"/>
                    <w:widowControl w:val="0"/>
                    <w:spacing w:before="78" w:line="219" w:lineRule="auto"/>
                    <w:jc w:val="center"/>
                    <w:rPr>
                      <w:rFonts w:hint="eastAsia"/>
                      <w:highlight w:val="none"/>
                      <w:vertAlign w:val="baseline"/>
                      <w:lang w:val="en-US" w:eastAsia="zh-CN"/>
                    </w:rPr>
                  </w:pPr>
                  <w:r>
                    <w:rPr>
                      <w:rFonts w:hint="eastAsia"/>
                      <w:highlight w:val="none"/>
                      <w:vertAlign w:val="baseline"/>
                      <w:lang w:val="en-US" w:eastAsia="zh-CN"/>
                    </w:rPr>
                    <w:t>6%专票</w:t>
                  </w:r>
                </w:p>
              </w:tc>
            </w:tr>
            <w:tr w14:paraId="0507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65" w:type="pct"/>
                  <w:vAlign w:val="center"/>
                </w:tcPr>
                <w:p w14:paraId="3CE7F700">
                  <w:pPr>
                    <w:widowControl w:val="0"/>
                    <w:spacing w:before="78" w:line="219" w:lineRule="auto"/>
                    <w:jc w:val="center"/>
                    <w:rPr>
                      <w:rFonts w:hint="eastAsia"/>
                      <w:highlight w:val="none"/>
                      <w:vertAlign w:val="baseline"/>
                    </w:rPr>
                  </w:pPr>
                  <w:r>
                    <w:rPr>
                      <w:rFonts w:hint="eastAsia" w:ascii="宋体" w:hAnsi="宋体" w:eastAsia="宋体" w:cs="宋体"/>
                      <w:spacing w:val="10"/>
                      <w:sz w:val="23"/>
                      <w:szCs w:val="23"/>
                      <w:highlight w:val="none"/>
                    </w:rPr>
                    <w:t>建筑施工人员团体意外伤害保险</w:t>
                  </w:r>
                </w:p>
              </w:tc>
              <w:tc>
                <w:tcPr>
                  <w:tcW w:w="1000" w:type="pct"/>
                  <w:vAlign w:val="center"/>
                </w:tcPr>
                <w:p w14:paraId="5080AA3F">
                  <w:pPr>
                    <w:pStyle w:val="8"/>
                    <w:widowControl w:val="0"/>
                    <w:spacing w:before="78" w:line="219" w:lineRule="auto"/>
                    <w:jc w:val="center"/>
                    <w:rPr>
                      <w:rFonts w:hint="eastAsia"/>
                      <w:highlight w:val="none"/>
                      <w:u w:val="single"/>
                      <w:vertAlign w:val="baseline"/>
                      <w:lang w:val="en-US" w:eastAsia="zh-CN"/>
                    </w:rPr>
                  </w:pPr>
                  <w:r>
                    <w:rPr>
                      <w:rFonts w:hint="eastAsia"/>
                      <w:highlight w:val="none"/>
                      <w:u w:val="single"/>
                      <w:vertAlign w:val="baseline"/>
                      <w:lang w:val="en-US" w:eastAsia="zh-CN"/>
                    </w:rPr>
                    <w:t xml:space="preserve">   ‰</w:t>
                  </w:r>
                </w:p>
              </w:tc>
              <w:tc>
                <w:tcPr>
                  <w:tcW w:w="1451" w:type="pct"/>
                  <w:vAlign w:val="center"/>
                </w:tcPr>
                <w:p w14:paraId="347B76C1">
                  <w:pPr>
                    <w:pStyle w:val="8"/>
                    <w:widowControl w:val="0"/>
                    <w:spacing w:before="78" w:line="219" w:lineRule="auto"/>
                    <w:jc w:val="both"/>
                    <w:rPr>
                      <w:rFonts w:hint="default" w:eastAsia="宋体"/>
                      <w:highlight w:val="none"/>
                      <w:u w:val="single"/>
                      <w:vertAlign w:val="baseline"/>
                      <w:lang w:val="en-US" w:eastAsia="zh-CN"/>
                    </w:rPr>
                  </w:pPr>
                  <w:r>
                    <w:rPr>
                      <w:rFonts w:hint="eastAsia"/>
                      <w:highlight w:val="none"/>
                      <w:u w:val="single"/>
                      <w:vertAlign w:val="baseline"/>
                      <w:lang w:val="en-US" w:eastAsia="zh-CN"/>
                    </w:rPr>
                    <w:t xml:space="preserve">              </w:t>
                  </w:r>
                </w:p>
              </w:tc>
              <w:tc>
                <w:tcPr>
                  <w:tcW w:w="1181" w:type="pct"/>
                  <w:vAlign w:val="center"/>
                </w:tcPr>
                <w:p w14:paraId="3A9C8E30">
                  <w:pPr>
                    <w:pStyle w:val="8"/>
                    <w:widowControl w:val="0"/>
                    <w:spacing w:before="78" w:line="219" w:lineRule="auto"/>
                    <w:jc w:val="center"/>
                    <w:rPr>
                      <w:rFonts w:hint="eastAsia"/>
                      <w:highlight w:val="none"/>
                      <w:vertAlign w:val="baseline"/>
                      <w:lang w:val="en-US" w:eastAsia="zh-CN"/>
                    </w:rPr>
                  </w:pPr>
                  <w:r>
                    <w:rPr>
                      <w:rFonts w:hint="eastAsia"/>
                      <w:highlight w:val="none"/>
                      <w:vertAlign w:val="baseline"/>
                      <w:lang w:val="en-US" w:eastAsia="zh-CN"/>
                    </w:rPr>
                    <w:t>6%专票</w:t>
                  </w:r>
                </w:p>
              </w:tc>
            </w:tr>
            <w:tr w14:paraId="2528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366" w:type="pct"/>
                  <w:gridSpan w:val="2"/>
                  <w:vAlign w:val="center"/>
                </w:tcPr>
                <w:p w14:paraId="4952247F">
                  <w:pPr>
                    <w:pStyle w:val="8"/>
                    <w:widowControl w:val="0"/>
                    <w:spacing w:before="78" w:line="219" w:lineRule="auto"/>
                    <w:jc w:val="center"/>
                    <w:rPr>
                      <w:rFonts w:hint="default"/>
                      <w:highlight w:val="none"/>
                      <w:u w:val="single"/>
                      <w:vertAlign w:val="baseline"/>
                      <w:lang w:val="en-US" w:eastAsia="zh-CN"/>
                    </w:rPr>
                  </w:pPr>
                  <w:r>
                    <w:rPr>
                      <w:rFonts w:hint="eastAsia"/>
                      <w:highlight w:val="none"/>
                      <w:u w:val="none"/>
                      <w:vertAlign w:val="baseline"/>
                      <w:lang w:val="en-US" w:eastAsia="zh-CN"/>
                    </w:rPr>
                    <w:t xml:space="preserve">合计总保费金额 </w:t>
                  </w:r>
                </w:p>
              </w:tc>
              <w:tc>
                <w:tcPr>
                  <w:tcW w:w="1451" w:type="pct"/>
                  <w:vAlign w:val="center"/>
                </w:tcPr>
                <w:p w14:paraId="24749BB2">
                  <w:pPr>
                    <w:pStyle w:val="8"/>
                    <w:widowControl w:val="0"/>
                    <w:spacing w:before="78" w:line="219" w:lineRule="auto"/>
                    <w:jc w:val="both"/>
                    <w:rPr>
                      <w:rFonts w:hint="eastAsia"/>
                      <w:highlight w:val="none"/>
                      <w:u w:val="single"/>
                      <w:vertAlign w:val="baseline"/>
                      <w:lang w:val="en-US" w:eastAsia="zh-CN"/>
                    </w:rPr>
                  </w:pPr>
                </w:p>
              </w:tc>
              <w:tc>
                <w:tcPr>
                  <w:tcW w:w="1181" w:type="pct"/>
                  <w:vAlign w:val="center"/>
                </w:tcPr>
                <w:p w14:paraId="6E51DA5E">
                  <w:pPr>
                    <w:pStyle w:val="8"/>
                    <w:widowControl w:val="0"/>
                    <w:spacing w:before="78" w:line="219" w:lineRule="auto"/>
                    <w:jc w:val="center"/>
                    <w:rPr>
                      <w:rFonts w:hint="eastAsia"/>
                      <w:highlight w:val="none"/>
                      <w:vertAlign w:val="baseline"/>
                      <w:lang w:val="en-US" w:eastAsia="zh-CN"/>
                    </w:rPr>
                  </w:pPr>
                </w:p>
              </w:tc>
            </w:tr>
          </w:tbl>
          <w:p w14:paraId="67D242C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rightChars="0" w:firstLine="0" w:firstLineChars="0"/>
              <w:textAlignment w:val="baseline"/>
              <w:rPr>
                <w:rFonts w:hint="eastAsia"/>
                <w:b/>
                <w:bCs/>
                <w:spacing w:val="-1"/>
                <w:highlight w:val="none"/>
                <w:lang w:val="en-US" w:eastAsia="zh-CN"/>
              </w:rPr>
            </w:pPr>
            <w:r>
              <w:rPr>
                <w:rFonts w:hint="eastAsia"/>
                <w:b/>
                <w:bCs/>
                <w:spacing w:val="-1"/>
                <w:highlight w:val="none"/>
                <w:lang w:val="en-US" w:eastAsia="zh-CN"/>
              </w:rPr>
              <w:t>五、其他说明</w:t>
            </w:r>
          </w:p>
          <w:p w14:paraId="643CAD21">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default"/>
                <w:spacing w:val="-1"/>
                <w:highlight w:val="none"/>
                <w:lang w:val="en-US" w:eastAsia="zh-CN"/>
              </w:rPr>
            </w:pPr>
            <w:r>
              <w:rPr>
                <w:rFonts w:hint="eastAsia"/>
                <w:spacing w:val="-1"/>
                <w:highlight w:val="none"/>
              </w:rPr>
              <w:t>1)</w:t>
            </w:r>
            <w:r>
              <w:rPr>
                <w:rFonts w:hint="eastAsia"/>
                <w:b/>
                <w:bCs/>
                <w:spacing w:val="-1"/>
                <w:highlight w:val="none"/>
              </w:rPr>
              <w:t>报价人按照</w:t>
            </w:r>
            <w:r>
              <w:rPr>
                <w:rFonts w:hint="eastAsia"/>
                <w:b/>
                <w:bCs/>
                <w:spacing w:val="-1"/>
                <w:highlight w:val="none"/>
                <w:lang w:val="en-US" w:eastAsia="zh-CN"/>
              </w:rPr>
              <w:t>本询价函</w:t>
            </w:r>
            <w:r>
              <w:rPr>
                <w:rFonts w:hint="eastAsia"/>
                <w:b/>
                <w:bCs/>
                <w:spacing w:val="-1"/>
                <w:highlight w:val="none"/>
              </w:rPr>
              <w:t>格式</w:t>
            </w:r>
            <w:r>
              <w:rPr>
                <w:rFonts w:hint="eastAsia"/>
                <w:spacing w:val="-1"/>
                <w:highlight w:val="none"/>
                <w:lang w:val="en-US" w:eastAsia="zh-CN"/>
              </w:rPr>
              <w:t>进行</w:t>
            </w:r>
            <w:r>
              <w:rPr>
                <w:rFonts w:hint="eastAsia"/>
                <w:spacing w:val="-1"/>
                <w:highlight w:val="none"/>
              </w:rPr>
              <w:t>报价</w:t>
            </w:r>
            <w:r>
              <w:rPr>
                <w:rFonts w:hint="eastAsia"/>
                <w:spacing w:val="-1"/>
                <w:highlight w:val="none"/>
                <w:lang w:eastAsia="zh-CN"/>
              </w:rPr>
              <w:t>，</w:t>
            </w:r>
            <w:r>
              <w:rPr>
                <w:rFonts w:hint="eastAsia"/>
                <w:spacing w:val="-1"/>
                <w:highlight w:val="none"/>
                <w:lang w:val="en-US" w:eastAsia="zh-CN"/>
              </w:rPr>
              <w:t>其中空白部分为报价单位可编辑的报价信息，</w:t>
            </w:r>
            <w:r>
              <w:rPr>
                <w:rFonts w:hint="eastAsia"/>
                <w:b/>
                <w:bCs/>
                <w:spacing w:val="-1"/>
                <w:highlight w:val="none"/>
                <w:lang w:val="en-US" w:eastAsia="zh-CN"/>
              </w:rPr>
              <w:t>但不得低于最低价</w:t>
            </w:r>
            <w:r>
              <w:rPr>
                <w:rFonts w:hint="eastAsia"/>
                <w:spacing w:val="-1"/>
                <w:highlight w:val="none"/>
                <w:lang w:val="en-US" w:eastAsia="zh-CN"/>
              </w:rPr>
              <w:t>。</w:t>
            </w:r>
          </w:p>
          <w:p w14:paraId="63B2DAA2">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lang w:val="en-US" w:eastAsia="zh-CN"/>
              </w:rPr>
              <w:t>2</w:t>
            </w:r>
            <w:r>
              <w:rPr>
                <w:rFonts w:hint="eastAsia"/>
                <w:spacing w:val="-1"/>
                <w:highlight w:val="none"/>
                <w:lang w:eastAsia="zh-CN"/>
              </w:rPr>
              <w:t>）</w:t>
            </w:r>
            <w:r>
              <w:rPr>
                <w:rFonts w:hint="eastAsia"/>
                <w:spacing w:val="-1"/>
                <w:highlight w:val="none"/>
                <w:lang w:val="en-US" w:eastAsia="zh-CN"/>
              </w:rPr>
              <w:t>报价人资格：报价人所属总公司应具有</w:t>
            </w:r>
            <w:r>
              <w:rPr>
                <w:rFonts w:hint="eastAsia"/>
                <w:b/>
                <w:bCs/>
                <w:spacing w:val="-1"/>
                <w:highlight w:val="none"/>
                <w:lang w:val="en-US" w:eastAsia="zh-CN"/>
              </w:rPr>
              <w:t>独立法人资格</w:t>
            </w:r>
            <w:r>
              <w:rPr>
                <w:rFonts w:hint="eastAsia"/>
                <w:spacing w:val="-1"/>
                <w:highlight w:val="none"/>
                <w:lang w:val="en-US" w:eastAsia="zh-CN"/>
              </w:rPr>
              <w:t>、具有中国保险监督管理委员会颁发的</w:t>
            </w:r>
            <w:r>
              <w:rPr>
                <w:rFonts w:hint="eastAsia"/>
                <w:b/>
                <w:bCs/>
                <w:spacing w:val="-1"/>
                <w:highlight w:val="none"/>
                <w:lang w:val="en-US" w:eastAsia="zh-CN"/>
              </w:rPr>
              <w:t>保险业务经营许可证</w:t>
            </w:r>
            <w:r>
              <w:rPr>
                <w:rFonts w:hint="eastAsia"/>
                <w:spacing w:val="-1"/>
                <w:highlight w:val="none"/>
                <w:lang w:val="en-US" w:eastAsia="zh-CN"/>
              </w:rPr>
              <w:t>或保险公司法人</w:t>
            </w:r>
            <w:r>
              <w:rPr>
                <w:rFonts w:hint="eastAsia"/>
                <w:b/>
                <w:bCs/>
                <w:spacing w:val="-1"/>
                <w:highlight w:val="none"/>
                <w:lang w:val="en-US" w:eastAsia="zh-CN"/>
              </w:rPr>
              <w:t>业务许可证</w:t>
            </w:r>
            <w:r>
              <w:rPr>
                <w:rFonts w:hint="eastAsia"/>
                <w:spacing w:val="-1"/>
                <w:highlight w:val="none"/>
                <w:lang w:val="en-US" w:eastAsia="zh-CN"/>
              </w:rPr>
              <w:t>(在有效期内)</w:t>
            </w:r>
            <w:r>
              <w:rPr>
                <w:rFonts w:hint="eastAsia"/>
                <w:spacing w:val="-1"/>
                <w:highlight w:val="none"/>
              </w:rPr>
              <w:t>；</w:t>
            </w:r>
          </w:p>
          <w:p w14:paraId="1ADD3982">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lang w:val="en-US" w:eastAsia="zh-CN"/>
              </w:rPr>
              <w:t>3</w:t>
            </w:r>
            <w:r>
              <w:rPr>
                <w:rFonts w:hint="eastAsia"/>
                <w:spacing w:val="-1"/>
                <w:highlight w:val="none"/>
              </w:rPr>
              <w:t>)评选原则：</w:t>
            </w:r>
            <w:r>
              <w:rPr>
                <w:rFonts w:hint="eastAsia"/>
                <w:spacing w:val="-1"/>
                <w:highlight w:val="none"/>
                <w:lang w:val="en-US" w:eastAsia="zh-CN"/>
              </w:rPr>
              <w:t>采用三个险种合计总保费最低价评价法</w:t>
            </w:r>
            <w:r>
              <w:rPr>
                <w:rFonts w:hint="eastAsia"/>
                <w:spacing w:val="-1"/>
                <w:highlight w:val="none"/>
                <w:lang w:eastAsia="zh-CN"/>
              </w:rPr>
              <w:t>。</w:t>
            </w:r>
            <w:r>
              <w:rPr>
                <w:rFonts w:hint="eastAsia"/>
                <w:spacing w:val="-1"/>
                <w:highlight w:val="none"/>
                <w:lang w:val="en-US" w:eastAsia="zh-CN"/>
              </w:rPr>
              <w:t>在合计总保费相同情况下，保险赔付条件最高者选为合作队伍，评选优先级为</w:t>
            </w:r>
            <w:r>
              <w:rPr>
                <w:rFonts w:hint="default" w:ascii="Calibri" w:hAnsi="Calibri" w:cs="Calibri"/>
                <w:spacing w:val="-1"/>
                <w:highlight w:val="none"/>
                <w:lang w:val="en-US" w:eastAsia="zh-CN"/>
              </w:rPr>
              <w:fldChar w:fldCharType="begin"/>
            </w:r>
            <w:r>
              <w:rPr>
                <w:rFonts w:hint="default" w:ascii="Calibri" w:hAnsi="Calibri" w:cs="Calibri"/>
                <w:spacing w:val="-1"/>
                <w:highlight w:val="none"/>
                <w:lang w:val="en-US" w:eastAsia="zh-CN"/>
              </w:rPr>
              <w:instrText xml:space="preserve"> = 1 \* GB3 \* MERGEFORMAT </w:instrText>
            </w:r>
            <w:r>
              <w:rPr>
                <w:rFonts w:hint="default" w:ascii="Calibri" w:hAnsi="Calibri" w:cs="Calibri"/>
                <w:spacing w:val="-1"/>
                <w:highlight w:val="none"/>
                <w:lang w:val="en-US" w:eastAsia="zh-CN"/>
              </w:rPr>
              <w:fldChar w:fldCharType="separate"/>
            </w:r>
            <w:r>
              <w:rPr>
                <w:highlight w:val="none"/>
              </w:rPr>
              <w:t>①</w:t>
            </w:r>
            <w:r>
              <w:rPr>
                <w:rFonts w:hint="default" w:ascii="Calibri" w:hAnsi="Calibri" w:cs="Calibri"/>
                <w:spacing w:val="-1"/>
                <w:highlight w:val="none"/>
                <w:lang w:val="en-US" w:eastAsia="zh-CN"/>
              </w:rPr>
              <w:fldChar w:fldCharType="end"/>
            </w:r>
            <w:r>
              <w:rPr>
                <w:rFonts w:hint="default" w:ascii="Calibri" w:hAnsi="Calibri" w:cs="Calibri"/>
                <w:spacing w:val="-1"/>
                <w:highlight w:val="none"/>
                <w:lang w:val="en-US" w:eastAsia="zh-CN"/>
              </w:rPr>
              <w:t>累计赔偿限额</w:t>
            </w:r>
            <w:r>
              <w:rPr>
                <w:rFonts w:hint="eastAsia"/>
                <w:spacing w:val="-1"/>
                <w:highlight w:val="none"/>
                <w:lang w:val="en-US" w:eastAsia="zh-CN"/>
              </w:rPr>
              <w:t>&gt;</w:t>
            </w:r>
            <w:r>
              <w:rPr>
                <w:rFonts w:hint="default" w:ascii="Calibri" w:hAnsi="Calibri" w:cs="Calibri"/>
                <w:spacing w:val="-1"/>
                <w:highlight w:val="none"/>
                <w:lang w:val="en-US" w:eastAsia="zh-CN"/>
              </w:rPr>
              <w:fldChar w:fldCharType="begin"/>
            </w:r>
            <w:r>
              <w:rPr>
                <w:rFonts w:hint="default" w:ascii="Calibri" w:hAnsi="Calibri" w:cs="Calibri"/>
                <w:spacing w:val="-1"/>
                <w:highlight w:val="none"/>
                <w:lang w:val="en-US" w:eastAsia="zh-CN"/>
              </w:rPr>
              <w:instrText xml:space="preserve"> = 2 \* GB3 \* MERGEFORMAT </w:instrText>
            </w:r>
            <w:r>
              <w:rPr>
                <w:rFonts w:hint="default" w:ascii="Calibri" w:hAnsi="Calibri" w:cs="Calibri"/>
                <w:spacing w:val="-1"/>
                <w:highlight w:val="none"/>
                <w:lang w:val="en-US" w:eastAsia="zh-CN"/>
              </w:rPr>
              <w:fldChar w:fldCharType="separate"/>
            </w:r>
            <w:r>
              <w:rPr>
                <w:highlight w:val="none"/>
              </w:rPr>
              <w:t>②</w:t>
            </w:r>
            <w:r>
              <w:rPr>
                <w:rFonts w:hint="default" w:ascii="Calibri" w:hAnsi="Calibri" w:cs="Calibri"/>
                <w:spacing w:val="-1"/>
                <w:highlight w:val="none"/>
                <w:lang w:val="en-US" w:eastAsia="zh-CN"/>
              </w:rPr>
              <w:fldChar w:fldCharType="end"/>
            </w:r>
            <w:r>
              <w:rPr>
                <w:rFonts w:hint="default" w:ascii="Calibri" w:hAnsi="Calibri" w:cs="Calibri"/>
                <w:spacing w:val="-1"/>
                <w:highlight w:val="none"/>
                <w:lang w:val="en-US" w:eastAsia="zh-CN"/>
              </w:rPr>
              <w:t>每人每次事故医疗费用赔偿限额</w:t>
            </w:r>
            <w:r>
              <w:rPr>
                <w:rFonts w:hint="eastAsia"/>
                <w:spacing w:val="-1"/>
                <w:highlight w:val="none"/>
                <w:lang w:val="en-US" w:eastAsia="zh-CN"/>
              </w:rPr>
              <w:t>&gt;</w:t>
            </w:r>
            <w:r>
              <w:rPr>
                <w:rFonts w:hint="default" w:ascii="Calibri" w:hAnsi="Calibri" w:cs="Calibri"/>
                <w:spacing w:val="-1"/>
                <w:highlight w:val="none"/>
                <w:lang w:val="en-US" w:eastAsia="zh-CN"/>
              </w:rPr>
              <w:fldChar w:fldCharType="begin"/>
            </w:r>
            <w:r>
              <w:rPr>
                <w:rFonts w:hint="default" w:ascii="Calibri" w:hAnsi="Calibri" w:cs="Calibri"/>
                <w:spacing w:val="-1"/>
                <w:highlight w:val="none"/>
                <w:lang w:val="en-US" w:eastAsia="zh-CN"/>
              </w:rPr>
              <w:instrText xml:space="preserve"> = 3 \* GB3 \* MERGEFORMAT </w:instrText>
            </w:r>
            <w:r>
              <w:rPr>
                <w:rFonts w:hint="default" w:ascii="Calibri" w:hAnsi="Calibri" w:cs="Calibri"/>
                <w:spacing w:val="-1"/>
                <w:highlight w:val="none"/>
                <w:lang w:val="en-US" w:eastAsia="zh-CN"/>
              </w:rPr>
              <w:fldChar w:fldCharType="separate"/>
            </w:r>
            <w:r>
              <w:rPr>
                <w:highlight w:val="none"/>
              </w:rPr>
              <w:t>③</w:t>
            </w:r>
            <w:r>
              <w:rPr>
                <w:rFonts w:hint="default" w:ascii="Calibri" w:hAnsi="Calibri" w:cs="Calibri"/>
                <w:spacing w:val="-1"/>
                <w:highlight w:val="none"/>
                <w:lang w:val="en-US" w:eastAsia="zh-CN"/>
              </w:rPr>
              <w:fldChar w:fldCharType="end"/>
            </w:r>
            <w:r>
              <w:rPr>
                <w:rFonts w:hint="default" w:ascii="Calibri" w:hAnsi="Calibri" w:cs="Calibri"/>
                <w:spacing w:val="-1"/>
                <w:highlight w:val="none"/>
                <w:lang w:val="en-US" w:eastAsia="zh-CN"/>
              </w:rPr>
              <w:t>每次事故赔偿限额</w:t>
            </w:r>
            <w:r>
              <w:rPr>
                <w:rFonts w:hint="eastAsia"/>
                <w:spacing w:val="-1"/>
                <w:highlight w:val="none"/>
                <w:lang w:val="en-US" w:eastAsia="zh-CN"/>
              </w:rPr>
              <w:t>&gt;</w:t>
            </w:r>
            <w:r>
              <w:rPr>
                <w:rFonts w:hint="eastAsia" w:ascii="Calibri" w:hAnsi="Calibri" w:cs="Calibri"/>
                <w:spacing w:val="-1"/>
                <w:highlight w:val="none"/>
                <w:lang w:val="en-US" w:eastAsia="zh-CN"/>
              </w:rPr>
              <w:fldChar w:fldCharType="begin"/>
            </w:r>
            <w:r>
              <w:rPr>
                <w:rFonts w:hint="eastAsia" w:ascii="Calibri" w:hAnsi="Calibri" w:cs="Calibri"/>
                <w:spacing w:val="-1"/>
                <w:highlight w:val="none"/>
                <w:lang w:val="en-US" w:eastAsia="zh-CN"/>
              </w:rPr>
              <w:instrText xml:space="preserve"> = 4 \* GB3 \* MERGEFORMAT </w:instrText>
            </w:r>
            <w:r>
              <w:rPr>
                <w:rFonts w:hint="eastAsia" w:ascii="Calibri" w:hAnsi="Calibri" w:cs="Calibri"/>
                <w:spacing w:val="-1"/>
                <w:highlight w:val="none"/>
                <w:lang w:val="en-US" w:eastAsia="zh-CN"/>
              </w:rPr>
              <w:fldChar w:fldCharType="separate"/>
            </w:r>
            <w:r>
              <w:rPr>
                <w:highlight w:val="none"/>
              </w:rPr>
              <w:t>④</w:t>
            </w:r>
            <w:r>
              <w:rPr>
                <w:rFonts w:hint="eastAsia" w:ascii="Calibri" w:hAnsi="Calibri" w:cs="Calibri"/>
                <w:spacing w:val="-1"/>
                <w:highlight w:val="none"/>
                <w:lang w:val="en-US" w:eastAsia="zh-CN"/>
              </w:rPr>
              <w:fldChar w:fldCharType="end"/>
            </w:r>
            <w:r>
              <w:rPr>
                <w:rFonts w:hint="eastAsia"/>
                <w:spacing w:val="-1"/>
                <w:highlight w:val="none"/>
              </w:rPr>
              <w:t>每人每次事故人身伤亡赔偿限额</w:t>
            </w:r>
            <w:r>
              <w:rPr>
                <w:rFonts w:hint="eastAsia"/>
                <w:spacing w:val="-1"/>
                <w:highlight w:val="none"/>
                <w:lang w:val="en-US" w:eastAsia="zh-CN"/>
              </w:rPr>
              <w:t>&gt;</w:t>
            </w:r>
            <w:r>
              <w:rPr>
                <w:rFonts w:hint="eastAsia"/>
                <w:spacing w:val="-1"/>
                <w:highlight w:val="none"/>
                <w:lang w:val="en-US" w:eastAsia="zh-CN"/>
              </w:rPr>
              <w:fldChar w:fldCharType="begin"/>
            </w:r>
            <w:r>
              <w:rPr>
                <w:rFonts w:hint="eastAsia"/>
                <w:spacing w:val="-1"/>
                <w:highlight w:val="none"/>
                <w:lang w:val="en-US" w:eastAsia="zh-CN"/>
              </w:rPr>
              <w:instrText xml:space="preserve"> = 5 \* GB3 \* MERGEFORMAT </w:instrText>
            </w:r>
            <w:r>
              <w:rPr>
                <w:rFonts w:hint="eastAsia"/>
                <w:spacing w:val="-1"/>
                <w:highlight w:val="none"/>
                <w:lang w:val="en-US" w:eastAsia="zh-CN"/>
              </w:rPr>
              <w:fldChar w:fldCharType="separate"/>
            </w:r>
            <w:r>
              <w:rPr>
                <w:highlight w:val="none"/>
              </w:rPr>
              <w:t>⑤</w:t>
            </w:r>
            <w:r>
              <w:rPr>
                <w:rFonts w:hint="eastAsia"/>
                <w:spacing w:val="-1"/>
                <w:highlight w:val="none"/>
                <w:lang w:val="en-US" w:eastAsia="zh-CN"/>
              </w:rPr>
              <w:fldChar w:fldCharType="end"/>
            </w:r>
            <w:r>
              <w:rPr>
                <w:rFonts w:hint="eastAsia"/>
                <w:spacing w:val="-1"/>
                <w:highlight w:val="none"/>
                <w:lang w:val="en-US" w:eastAsia="zh-CN"/>
              </w:rPr>
              <w:t>每人每次事故财产损失赔偿限额</w:t>
            </w:r>
            <w:r>
              <w:rPr>
                <w:rFonts w:hint="eastAsia"/>
                <w:spacing w:val="-1"/>
                <w:highlight w:val="none"/>
              </w:rPr>
              <w:t>；</w:t>
            </w:r>
          </w:p>
          <w:p w14:paraId="5A86868C">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default" w:ascii="宋体" w:hAnsi="宋体" w:eastAsia="宋体" w:cs="宋体"/>
                <w:spacing w:val="-1"/>
                <w:highlight w:val="none"/>
                <w:lang w:val="en-US" w:eastAsia="zh-CN"/>
              </w:rPr>
            </w:pPr>
            <w:r>
              <w:rPr>
                <w:rFonts w:hint="eastAsia"/>
                <w:spacing w:val="-1"/>
                <w:highlight w:val="none"/>
                <w:lang w:val="en-US" w:eastAsia="zh-CN"/>
              </w:rPr>
              <w:t>4</w:t>
            </w:r>
            <w:r>
              <w:rPr>
                <w:rFonts w:hint="eastAsia"/>
                <w:spacing w:val="-1"/>
                <w:highlight w:val="none"/>
              </w:rPr>
              <w:t>)</w:t>
            </w:r>
            <w:r>
              <w:rPr>
                <w:rFonts w:hint="eastAsia" w:ascii="宋体" w:hAnsi="宋体" w:eastAsia="宋体" w:cs="宋体"/>
                <w:spacing w:val="-1"/>
                <w:highlight w:val="none"/>
                <w:lang w:val="en-US" w:eastAsia="zh-CN"/>
              </w:rPr>
              <w:t>报价单及资格文件</w:t>
            </w:r>
            <w:r>
              <w:rPr>
                <w:rFonts w:hint="eastAsia" w:ascii="宋体" w:hAnsi="宋体" w:eastAsia="宋体" w:cs="宋体"/>
                <w:b/>
                <w:bCs/>
                <w:spacing w:val="-1"/>
                <w:highlight w:val="none"/>
                <w:lang w:val="en-US" w:eastAsia="zh-CN"/>
              </w:rPr>
              <w:t>均需</w:t>
            </w:r>
            <w:r>
              <w:rPr>
                <w:rFonts w:hint="eastAsia" w:cs="宋体"/>
                <w:b/>
                <w:bCs/>
                <w:spacing w:val="-1"/>
                <w:highlight w:val="none"/>
                <w:lang w:val="en-US" w:eastAsia="zh-CN"/>
              </w:rPr>
              <w:t>加盖公章</w:t>
            </w:r>
            <w:r>
              <w:rPr>
                <w:rFonts w:hint="eastAsia" w:ascii="宋体" w:hAnsi="宋体" w:eastAsia="宋体" w:cs="宋体"/>
                <w:b/>
                <w:bCs/>
                <w:spacing w:val="-1"/>
                <w:highlight w:val="none"/>
                <w:lang w:val="en-US" w:eastAsia="zh-CN"/>
              </w:rPr>
              <w:t>。</w:t>
            </w:r>
          </w:p>
          <w:p w14:paraId="41B00903">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p>
          <w:p w14:paraId="7124E62C">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default" w:eastAsia="宋体"/>
                <w:spacing w:val="-1"/>
                <w:highlight w:val="none"/>
                <w:lang w:val="en-US" w:eastAsia="zh-CN"/>
              </w:rPr>
            </w:pPr>
            <w:r>
              <w:rPr>
                <w:rFonts w:hint="eastAsia"/>
                <w:spacing w:val="-1"/>
                <w:highlight w:val="none"/>
              </w:rPr>
              <w:t>询价人：</w:t>
            </w:r>
            <w:r>
              <w:rPr>
                <w:rFonts w:hint="eastAsia"/>
                <w:spacing w:val="-1"/>
                <w:highlight w:val="none"/>
                <w:lang w:val="en-US" w:eastAsia="zh-CN"/>
              </w:rPr>
              <w:t>杭州交投建设工程有限公司杭州港萧山港区临浦作业区（一期）项目经理部</w:t>
            </w:r>
            <w:bookmarkStart w:id="1" w:name="_GoBack"/>
            <w:bookmarkEnd w:id="1"/>
          </w:p>
          <w:p w14:paraId="49191BCB">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spacing w:val="-1"/>
                <w:highlight w:val="none"/>
              </w:rPr>
            </w:pPr>
            <w:r>
              <w:rPr>
                <w:rFonts w:hint="eastAsia"/>
                <w:spacing w:val="-1"/>
                <w:highlight w:val="none"/>
              </w:rPr>
              <w:t>日期：202</w:t>
            </w:r>
            <w:r>
              <w:rPr>
                <w:rFonts w:hint="eastAsia"/>
                <w:spacing w:val="-1"/>
                <w:highlight w:val="none"/>
                <w:lang w:val="en-US" w:eastAsia="zh-CN"/>
              </w:rPr>
              <w:t>5</w:t>
            </w:r>
            <w:r>
              <w:rPr>
                <w:rFonts w:hint="eastAsia"/>
                <w:spacing w:val="-1"/>
                <w:highlight w:val="none"/>
              </w:rPr>
              <w:t>年</w:t>
            </w:r>
            <w:r>
              <w:rPr>
                <w:rFonts w:hint="eastAsia"/>
                <w:spacing w:val="-1"/>
                <w:highlight w:val="none"/>
                <w:lang w:val="en-US" w:eastAsia="zh-CN"/>
              </w:rPr>
              <w:t>1</w:t>
            </w:r>
            <w:r>
              <w:rPr>
                <w:rFonts w:hint="eastAsia"/>
                <w:spacing w:val="-1"/>
                <w:highlight w:val="none"/>
              </w:rPr>
              <w:t>月</w:t>
            </w:r>
            <w:r>
              <w:rPr>
                <w:rFonts w:hint="eastAsia"/>
                <w:spacing w:val="-1"/>
                <w:highlight w:val="none"/>
                <w:lang w:val="en-US" w:eastAsia="zh-CN"/>
              </w:rPr>
              <w:t xml:space="preserve">  </w:t>
            </w:r>
            <w:r>
              <w:rPr>
                <w:rFonts w:hint="eastAsia"/>
                <w:spacing w:val="-1"/>
                <w:highlight w:val="none"/>
              </w:rPr>
              <w:t>日</w:t>
            </w:r>
          </w:p>
          <w:p w14:paraId="0782FACA">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default" w:eastAsia="宋体"/>
                <w:spacing w:val="-1"/>
                <w:highlight w:val="none"/>
                <w:lang w:val="en-US" w:eastAsia="zh-CN"/>
              </w:rPr>
            </w:pPr>
            <w:r>
              <w:rPr>
                <w:rFonts w:hint="eastAsia"/>
                <w:spacing w:val="-1"/>
                <w:highlight w:val="none"/>
              </w:rPr>
              <w:t>联系人：徐</w:t>
            </w:r>
            <w:r>
              <w:rPr>
                <w:rFonts w:hint="eastAsia"/>
                <w:spacing w:val="-1"/>
                <w:highlight w:val="none"/>
                <w:lang w:val="en-US" w:eastAsia="zh-CN"/>
              </w:rPr>
              <w:t>文博</w:t>
            </w:r>
          </w:p>
          <w:p w14:paraId="741F3E72">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eastAsia" w:eastAsia="宋体"/>
                <w:spacing w:val="-1"/>
                <w:highlight w:val="none"/>
                <w:lang w:eastAsia="zh-CN"/>
              </w:rPr>
            </w:pPr>
            <w:r>
              <w:rPr>
                <w:rFonts w:hint="eastAsia"/>
                <w:spacing w:val="-1"/>
                <w:highlight w:val="none"/>
              </w:rPr>
              <w:t>联系</w:t>
            </w:r>
            <w:r>
              <w:rPr>
                <w:rFonts w:hint="eastAsia"/>
                <w:spacing w:val="-1"/>
                <w:highlight w:val="none"/>
              </w:rPr>
              <w:t>电话：</w:t>
            </w:r>
            <w:r>
              <w:rPr>
                <w:rFonts w:hint="eastAsia"/>
                <w:spacing w:val="-1"/>
                <w:highlight w:val="none"/>
                <w:lang w:val="en-US" w:eastAsia="zh-CN"/>
              </w:rPr>
              <w:t xml:space="preserve">15381778687 </w:t>
            </w:r>
          </w:p>
          <w:p w14:paraId="6E6FEBA7">
            <w:pPr>
              <w:pStyle w:val="8"/>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textAlignment w:val="baseline"/>
              <w:rPr>
                <w:rFonts w:hint="default" w:eastAsia="宋体"/>
                <w:spacing w:val="-1"/>
                <w:highlight w:val="none"/>
                <w:lang w:val="en-US" w:eastAsia="zh-CN"/>
              </w:rPr>
            </w:pPr>
            <w:r>
              <w:rPr>
                <w:rFonts w:hint="eastAsia"/>
                <w:spacing w:val="-1"/>
                <w:highlight w:val="none"/>
              </w:rPr>
              <w:t>邮  箱：</w:t>
            </w:r>
            <w:r>
              <w:rPr>
                <w:rFonts w:hint="eastAsia"/>
                <w:spacing w:val="-1"/>
                <w:highlight w:val="none"/>
                <w:lang w:val="en-US" w:eastAsia="zh-CN"/>
              </w:rPr>
              <w:t xml:space="preserve"> 604137056@qq.com</w:t>
            </w:r>
          </w:p>
        </w:tc>
      </w:tr>
    </w:tbl>
    <w:p w14:paraId="3BC00DEF">
      <w:pPr>
        <w:rPr>
          <w:rFonts w:ascii="Arial"/>
          <w:sz w:val="21"/>
          <w:highlight w:val="none"/>
        </w:rPr>
      </w:pPr>
    </w:p>
    <w:sectPr>
      <w:headerReference r:id="rId5" w:type="default"/>
      <w:footerReference r:id="rId6" w:type="default"/>
      <w:pgSz w:w="11900" w:h="16840"/>
      <w:pgMar w:top="1338" w:right="1417" w:bottom="1338" w:left="1417" w:header="0" w:footer="1378"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EDA89">
    <w:pPr>
      <w:spacing w:line="172" w:lineRule="auto"/>
      <w:ind w:left="3944"/>
      <w:rPr>
        <w:rFonts w:ascii="Times New Roman" w:hAnsi="Times New Roman" w:eastAsia="Times New Roman" w:cs="Times New Roman"/>
        <w:sz w:val="17"/>
        <w:szCs w:val="17"/>
      </w:rPr>
    </w:pPr>
    <w:r>
      <w:rPr>
        <w:rFonts w:ascii="Times New Roman" w:hAnsi="Times New Roman" w:eastAsia="Times New Roman" w:cs="Times New Roman"/>
        <w:color w:val="040206"/>
        <w:sz w:val="17"/>
        <w:szCs w:val="17"/>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9ECFC">
    <w:pPr>
      <w:pStyle w:val="3"/>
      <w:pBdr>
        <w:top w:val="none" w:color="auto" w:sz="0" w:space="1"/>
        <w:left w:val="none" w:color="auto" w:sz="0" w:space="4"/>
        <w:bottom w:val="none" w:color="auto" w:sz="0" w:space="1"/>
        <w:right w:val="none" w:color="auto" w:sz="0" w:space="4"/>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EB776"/>
    <w:multiLevelType w:val="singleLevel"/>
    <w:tmpl w:val="8D2EB776"/>
    <w:lvl w:ilvl="0" w:tentative="0">
      <w:start w:val="7"/>
      <w:numFmt w:val="decimal"/>
      <w:suff w:val="nothing"/>
      <w:lvlText w:val="%1、"/>
      <w:lvlJc w:val="left"/>
      <w:rPr>
        <w:rFonts w:hint="default"/>
        <w:b w:val="0"/>
        <w:bCs w:val="0"/>
      </w:rPr>
    </w:lvl>
  </w:abstractNum>
  <w:abstractNum w:abstractNumId="1">
    <w:nsid w:val="926720D3"/>
    <w:multiLevelType w:val="singleLevel"/>
    <w:tmpl w:val="926720D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c3M2Y5NzIzMDFlZjAyY2Q4Njk5ODkyYjFjNzBiNTQifQ=="/>
  </w:docVars>
  <w:rsids>
    <w:rsidRoot w:val="00000000"/>
    <w:rsid w:val="001669D4"/>
    <w:rsid w:val="002877B6"/>
    <w:rsid w:val="0078143C"/>
    <w:rsid w:val="00CA613C"/>
    <w:rsid w:val="01541EA9"/>
    <w:rsid w:val="021A09FD"/>
    <w:rsid w:val="027125E7"/>
    <w:rsid w:val="028C11CF"/>
    <w:rsid w:val="03215DBB"/>
    <w:rsid w:val="03433F84"/>
    <w:rsid w:val="03830824"/>
    <w:rsid w:val="03BD5AE4"/>
    <w:rsid w:val="03F34028"/>
    <w:rsid w:val="04F03C97"/>
    <w:rsid w:val="052971A9"/>
    <w:rsid w:val="0543026B"/>
    <w:rsid w:val="05453FE3"/>
    <w:rsid w:val="05EB09CA"/>
    <w:rsid w:val="070E6657"/>
    <w:rsid w:val="07635C4A"/>
    <w:rsid w:val="093305F6"/>
    <w:rsid w:val="09BE6112"/>
    <w:rsid w:val="0A546DC0"/>
    <w:rsid w:val="0A6A44EC"/>
    <w:rsid w:val="0A7964DD"/>
    <w:rsid w:val="0A892BC4"/>
    <w:rsid w:val="0AC27E84"/>
    <w:rsid w:val="0B057D70"/>
    <w:rsid w:val="0B183F48"/>
    <w:rsid w:val="0B316DB7"/>
    <w:rsid w:val="0B582596"/>
    <w:rsid w:val="0B8A0504"/>
    <w:rsid w:val="0C1C7A68"/>
    <w:rsid w:val="0CAF4438"/>
    <w:rsid w:val="0CD57CD4"/>
    <w:rsid w:val="0DDA1988"/>
    <w:rsid w:val="0EA63619"/>
    <w:rsid w:val="0EB775D4"/>
    <w:rsid w:val="0EEF6D6E"/>
    <w:rsid w:val="0F234C69"/>
    <w:rsid w:val="0F5D2924"/>
    <w:rsid w:val="0FD3668F"/>
    <w:rsid w:val="111E1B8C"/>
    <w:rsid w:val="116F23E8"/>
    <w:rsid w:val="11965BC6"/>
    <w:rsid w:val="11967974"/>
    <w:rsid w:val="119F4A7B"/>
    <w:rsid w:val="11B60016"/>
    <w:rsid w:val="11F052D6"/>
    <w:rsid w:val="126A32DB"/>
    <w:rsid w:val="127777A6"/>
    <w:rsid w:val="128D6FC9"/>
    <w:rsid w:val="129245E0"/>
    <w:rsid w:val="12EA61CA"/>
    <w:rsid w:val="12FC5EFD"/>
    <w:rsid w:val="131D659F"/>
    <w:rsid w:val="137837D5"/>
    <w:rsid w:val="138D557A"/>
    <w:rsid w:val="138E2FF9"/>
    <w:rsid w:val="14423DE3"/>
    <w:rsid w:val="15761F97"/>
    <w:rsid w:val="1674297A"/>
    <w:rsid w:val="1686445B"/>
    <w:rsid w:val="16C136E5"/>
    <w:rsid w:val="17DC652A"/>
    <w:rsid w:val="17E86A50"/>
    <w:rsid w:val="18705703"/>
    <w:rsid w:val="18C474BD"/>
    <w:rsid w:val="18DC65B5"/>
    <w:rsid w:val="194D2A56"/>
    <w:rsid w:val="1A1104E0"/>
    <w:rsid w:val="1A3D3083"/>
    <w:rsid w:val="1A8707A2"/>
    <w:rsid w:val="1A8E7D82"/>
    <w:rsid w:val="1B07618A"/>
    <w:rsid w:val="1B2304CB"/>
    <w:rsid w:val="1C3D736A"/>
    <w:rsid w:val="1CC61A56"/>
    <w:rsid w:val="1D344C11"/>
    <w:rsid w:val="1D5A3F4C"/>
    <w:rsid w:val="1E831280"/>
    <w:rsid w:val="1EB61656"/>
    <w:rsid w:val="1F3A5DE3"/>
    <w:rsid w:val="1F443106"/>
    <w:rsid w:val="1FF94356"/>
    <w:rsid w:val="204F0F47"/>
    <w:rsid w:val="21792C4F"/>
    <w:rsid w:val="21CF315A"/>
    <w:rsid w:val="22407BB4"/>
    <w:rsid w:val="228201CD"/>
    <w:rsid w:val="237C4C1C"/>
    <w:rsid w:val="244B0F2F"/>
    <w:rsid w:val="24877447"/>
    <w:rsid w:val="24D82326"/>
    <w:rsid w:val="24DF7FFD"/>
    <w:rsid w:val="24FD7FDE"/>
    <w:rsid w:val="254A0D4A"/>
    <w:rsid w:val="269F0C21"/>
    <w:rsid w:val="26A53B37"/>
    <w:rsid w:val="28506677"/>
    <w:rsid w:val="28D41056"/>
    <w:rsid w:val="29250F13"/>
    <w:rsid w:val="29AC5B2F"/>
    <w:rsid w:val="2A2C0A1E"/>
    <w:rsid w:val="2A2C6C70"/>
    <w:rsid w:val="2A7F6F09"/>
    <w:rsid w:val="2A981EA6"/>
    <w:rsid w:val="2AA84549"/>
    <w:rsid w:val="2B125E66"/>
    <w:rsid w:val="2B520958"/>
    <w:rsid w:val="2B683CD8"/>
    <w:rsid w:val="2BFD2672"/>
    <w:rsid w:val="2C46226B"/>
    <w:rsid w:val="2CC413E2"/>
    <w:rsid w:val="2CD535EF"/>
    <w:rsid w:val="2D773818"/>
    <w:rsid w:val="2DCC49F2"/>
    <w:rsid w:val="2E093550"/>
    <w:rsid w:val="2E6966E5"/>
    <w:rsid w:val="2E8961B7"/>
    <w:rsid w:val="2F300FB0"/>
    <w:rsid w:val="2F4F3661"/>
    <w:rsid w:val="2F6A44C2"/>
    <w:rsid w:val="2F8135BA"/>
    <w:rsid w:val="30601421"/>
    <w:rsid w:val="3082583C"/>
    <w:rsid w:val="30FF0C3A"/>
    <w:rsid w:val="310D15A9"/>
    <w:rsid w:val="31603DCF"/>
    <w:rsid w:val="31815AF3"/>
    <w:rsid w:val="32384404"/>
    <w:rsid w:val="32430FFB"/>
    <w:rsid w:val="327B69E7"/>
    <w:rsid w:val="328F1209"/>
    <w:rsid w:val="32CB2C6E"/>
    <w:rsid w:val="334E1232"/>
    <w:rsid w:val="33896EE1"/>
    <w:rsid w:val="33D4015C"/>
    <w:rsid w:val="33D62126"/>
    <w:rsid w:val="33F7209D"/>
    <w:rsid w:val="341C1B03"/>
    <w:rsid w:val="344E5AE5"/>
    <w:rsid w:val="34FA5AB3"/>
    <w:rsid w:val="34FB796B"/>
    <w:rsid w:val="35521C81"/>
    <w:rsid w:val="35527ED3"/>
    <w:rsid w:val="35B30245"/>
    <w:rsid w:val="36095280"/>
    <w:rsid w:val="361231BE"/>
    <w:rsid w:val="36723C5D"/>
    <w:rsid w:val="368F480F"/>
    <w:rsid w:val="36C56482"/>
    <w:rsid w:val="36E763F9"/>
    <w:rsid w:val="3776777C"/>
    <w:rsid w:val="377759CE"/>
    <w:rsid w:val="381B27FE"/>
    <w:rsid w:val="38CC7F9C"/>
    <w:rsid w:val="391D07F7"/>
    <w:rsid w:val="39BA4298"/>
    <w:rsid w:val="3A3E27D3"/>
    <w:rsid w:val="3A414072"/>
    <w:rsid w:val="3AF70BD4"/>
    <w:rsid w:val="3B111C96"/>
    <w:rsid w:val="3B7346FF"/>
    <w:rsid w:val="3BBF192C"/>
    <w:rsid w:val="3C3245BA"/>
    <w:rsid w:val="3C5E715D"/>
    <w:rsid w:val="3CB7061B"/>
    <w:rsid w:val="3CCB2319"/>
    <w:rsid w:val="3CE6291D"/>
    <w:rsid w:val="3D033860"/>
    <w:rsid w:val="3D453E79"/>
    <w:rsid w:val="3D5347E8"/>
    <w:rsid w:val="3E691DE9"/>
    <w:rsid w:val="3EB776BC"/>
    <w:rsid w:val="3ED03C16"/>
    <w:rsid w:val="3EDC6A5F"/>
    <w:rsid w:val="3EDE4585"/>
    <w:rsid w:val="3EE417EC"/>
    <w:rsid w:val="3F080FA9"/>
    <w:rsid w:val="3F201D37"/>
    <w:rsid w:val="3FBF450D"/>
    <w:rsid w:val="3FCE45FA"/>
    <w:rsid w:val="3FF81676"/>
    <w:rsid w:val="40EB2F89"/>
    <w:rsid w:val="41053064"/>
    <w:rsid w:val="430D5439"/>
    <w:rsid w:val="436B1E27"/>
    <w:rsid w:val="43EC32A0"/>
    <w:rsid w:val="45B86522"/>
    <w:rsid w:val="45C06792"/>
    <w:rsid w:val="45C85647"/>
    <w:rsid w:val="465810C1"/>
    <w:rsid w:val="466A4950"/>
    <w:rsid w:val="46AC6D34"/>
    <w:rsid w:val="46BC4E66"/>
    <w:rsid w:val="475353E4"/>
    <w:rsid w:val="47637D1D"/>
    <w:rsid w:val="47A3636C"/>
    <w:rsid w:val="47C21AFC"/>
    <w:rsid w:val="47DC187E"/>
    <w:rsid w:val="481E14E9"/>
    <w:rsid w:val="48343468"/>
    <w:rsid w:val="488E4926"/>
    <w:rsid w:val="48967C7F"/>
    <w:rsid w:val="48FB5D34"/>
    <w:rsid w:val="495927D4"/>
    <w:rsid w:val="49B760FE"/>
    <w:rsid w:val="49BE56DF"/>
    <w:rsid w:val="4A3E412A"/>
    <w:rsid w:val="4A9532A7"/>
    <w:rsid w:val="4B375749"/>
    <w:rsid w:val="4B386DCB"/>
    <w:rsid w:val="4B5F6CE3"/>
    <w:rsid w:val="4BEB03BD"/>
    <w:rsid w:val="4C9A0120"/>
    <w:rsid w:val="4CAE4A5C"/>
    <w:rsid w:val="4CCA554D"/>
    <w:rsid w:val="4CD80866"/>
    <w:rsid w:val="4D5D6FBD"/>
    <w:rsid w:val="4D7E765F"/>
    <w:rsid w:val="4E9E788D"/>
    <w:rsid w:val="4EB40E5E"/>
    <w:rsid w:val="4ECF3C7B"/>
    <w:rsid w:val="4ECF5C98"/>
    <w:rsid w:val="4EF61477"/>
    <w:rsid w:val="4F160DB9"/>
    <w:rsid w:val="4F3302E1"/>
    <w:rsid w:val="4FAE58AE"/>
    <w:rsid w:val="50E7551B"/>
    <w:rsid w:val="517B5C63"/>
    <w:rsid w:val="518A6D90"/>
    <w:rsid w:val="51A258E6"/>
    <w:rsid w:val="52691F60"/>
    <w:rsid w:val="527728CF"/>
    <w:rsid w:val="529214B7"/>
    <w:rsid w:val="531C6FD2"/>
    <w:rsid w:val="53424C8B"/>
    <w:rsid w:val="539A6875"/>
    <w:rsid w:val="545A6004"/>
    <w:rsid w:val="54921C42"/>
    <w:rsid w:val="549F7EBB"/>
    <w:rsid w:val="54D44008"/>
    <w:rsid w:val="554A6079"/>
    <w:rsid w:val="55C0633B"/>
    <w:rsid w:val="561D553B"/>
    <w:rsid w:val="562E7748"/>
    <w:rsid w:val="564E1B99"/>
    <w:rsid w:val="56DB78D0"/>
    <w:rsid w:val="56F049FE"/>
    <w:rsid w:val="57633422"/>
    <w:rsid w:val="578515EA"/>
    <w:rsid w:val="57C93BCD"/>
    <w:rsid w:val="582E1C82"/>
    <w:rsid w:val="58586CFE"/>
    <w:rsid w:val="586B07E0"/>
    <w:rsid w:val="58A41AE0"/>
    <w:rsid w:val="59282B75"/>
    <w:rsid w:val="5A9A1850"/>
    <w:rsid w:val="5AA47FD9"/>
    <w:rsid w:val="5AD44AB6"/>
    <w:rsid w:val="5BC94E90"/>
    <w:rsid w:val="5BD20B76"/>
    <w:rsid w:val="5C043425"/>
    <w:rsid w:val="5C0A0310"/>
    <w:rsid w:val="5C5D6621"/>
    <w:rsid w:val="5CBC3D00"/>
    <w:rsid w:val="5D3A2E77"/>
    <w:rsid w:val="5DC213F1"/>
    <w:rsid w:val="5EB86749"/>
    <w:rsid w:val="5F4973A1"/>
    <w:rsid w:val="5F9A7BFD"/>
    <w:rsid w:val="60025ECE"/>
    <w:rsid w:val="600B28A8"/>
    <w:rsid w:val="60597AB8"/>
    <w:rsid w:val="608A688B"/>
    <w:rsid w:val="610619ED"/>
    <w:rsid w:val="6118527D"/>
    <w:rsid w:val="615C33BC"/>
    <w:rsid w:val="61C73CFF"/>
    <w:rsid w:val="62377985"/>
    <w:rsid w:val="62B62F9F"/>
    <w:rsid w:val="62C31218"/>
    <w:rsid w:val="63690012"/>
    <w:rsid w:val="63D556A7"/>
    <w:rsid w:val="63F95441"/>
    <w:rsid w:val="63FD075A"/>
    <w:rsid w:val="64154ED2"/>
    <w:rsid w:val="646D1D84"/>
    <w:rsid w:val="647E189B"/>
    <w:rsid w:val="64DE2339"/>
    <w:rsid w:val="64EE562E"/>
    <w:rsid w:val="65D35C16"/>
    <w:rsid w:val="66772A46"/>
    <w:rsid w:val="67430B7A"/>
    <w:rsid w:val="67F500C6"/>
    <w:rsid w:val="68442DFB"/>
    <w:rsid w:val="684D1CB0"/>
    <w:rsid w:val="6881195A"/>
    <w:rsid w:val="68E343C2"/>
    <w:rsid w:val="698F00A6"/>
    <w:rsid w:val="6A2C3B47"/>
    <w:rsid w:val="6B090119"/>
    <w:rsid w:val="6B6932A5"/>
    <w:rsid w:val="6C7A503E"/>
    <w:rsid w:val="6C9A123C"/>
    <w:rsid w:val="6CBF6EFE"/>
    <w:rsid w:val="6CD8309B"/>
    <w:rsid w:val="6D062D75"/>
    <w:rsid w:val="6D0F39D8"/>
    <w:rsid w:val="6D594C53"/>
    <w:rsid w:val="6D7B72BF"/>
    <w:rsid w:val="6DB225B5"/>
    <w:rsid w:val="6E0E0133"/>
    <w:rsid w:val="6E0E1EE1"/>
    <w:rsid w:val="6E1D6C0B"/>
    <w:rsid w:val="6E4F6056"/>
    <w:rsid w:val="6ED71E5A"/>
    <w:rsid w:val="6F4B2CC1"/>
    <w:rsid w:val="6FC41231"/>
    <w:rsid w:val="6FEA4288"/>
    <w:rsid w:val="6FEF7AF1"/>
    <w:rsid w:val="701E2184"/>
    <w:rsid w:val="70291255"/>
    <w:rsid w:val="70422316"/>
    <w:rsid w:val="70FF5B11"/>
    <w:rsid w:val="718801FD"/>
    <w:rsid w:val="71CA4371"/>
    <w:rsid w:val="72F53670"/>
    <w:rsid w:val="735F0AE9"/>
    <w:rsid w:val="736E6F7E"/>
    <w:rsid w:val="737F2F3A"/>
    <w:rsid w:val="739509AF"/>
    <w:rsid w:val="73993FFB"/>
    <w:rsid w:val="73B2330F"/>
    <w:rsid w:val="740704ED"/>
    <w:rsid w:val="745E5245"/>
    <w:rsid w:val="749869A9"/>
    <w:rsid w:val="74F55BA9"/>
    <w:rsid w:val="75D05CCE"/>
    <w:rsid w:val="77DA2E34"/>
    <w:rsid w:val="77DF669D"/>
    <w:rsid w:val="78F97889"/>
    <w:rsid w:val="79815FC5"/>
    <w:rsid w:val="79D12015"/>
    <w:rsid w:val="7ABD2CC5"/>
    <w:rsid w:val="7B272834"/>
    <w:rsid w:val="7B607AF4"/>
    <w:rsid w:val="7BD209F2"/>
    <w:rsid w:val="7CB619A9"/>
    <w:rsid w:val="7CBC2302"/>
    <w:rsid w:val="7CBD564A"/>
    <w:rsid w:val="7D16490F"/>
    <w:rsid w:val="7EAA7A04"/>
    <w:rsid w:val="7F3D4ECA"/>
    <w:rsid w:val="7F6C6A68"/>
    <w:rsid w:val="7F7122D0"/>
    <w:rsid w:val="7F73429A"/>
    <w:rsid w:val="7FB14DC3"/>
    <w:rsid w:val="7FE72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3599</Words>
  <Characters>4089</Characters>
  <TotalTime>28</TotalTime>
  <ScaleCrop>false</ScaleCrop>
  <LinksUpToDate>false</LinksUpToDate>
  <CharactersWithSpaces>4371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2024-09-12T11:49:00Z</dcterms:created>
  <dc:creator>Kingsoft-PDF</dc:creator>
  <cp:lastModifiedBy>W</cp:lastModifiedBy>
  <dcterms:modified xsi:type="dcterms:W3CDTF">2025-01-10T05:55:04Z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2024-09-12T11:49:27Z</vt:filetime>
  </property>
  <property fmtid="{D5CDD505-2E9C-101B-9397-08002B2CF9AE}" pid="4" name="UsrData">
    <vt:lpwstr>66e264c35ddb950020d010a7wl</vt:lpwstr>
  </property>
  <property fmtid="{D5CDD505-2E9C-101B-9397-08002B2CF9AE}" pid="5" name="KSOProductBuildVer">
    <vt:lpwstr>2052-12.1.0.19770</vt:lpwstr>
  </property>
  <property fmtid="{D5CDD505-2E9C-101B-9397-08002B2CF9AE}" pid="6" name="ICV">
    <vt:lpwstr>5DA44016326D4B1D8FFE44FB43BC9E03_13</vt:lpwstr>
  </property>
  <property fmtid="{D5CDD505-2E9C-101B-9397-08002B2CF9AE}" pid="7" name="KSOTemplateDocerSaveRecord">
    <vt:lpwstr>eyJoZGlkIjoiNWVlYTMxY2Q1NjkwN2ZjNDA4NDU2MTI4ZWY4OWNkMzMiLCJ1c2VySWQiOiIzODY0MDE5MDAifQ==</vt:lpwstr>
  </property>
</Properties>
</file>