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07A92">
      <w:pPr>
        <w:adjustRightInd/>
        <w:spacing w:line="360" w:lineRule="auto"/>
        <w:jc w:val="both"/>
        <w:rPr>
          <w:rFonts w:hint="eastAsia" w:ascii="仿宋" w:hAnsi="仿宋" w:eastAsia="仿宋" w:cs="仿宋"/>
          <w:b/>
          <w:bCs/>
          <w:sz w:val="44"/>
          <w:szCs w:val="44"/>
        </w:rPr>
      </w:pPr>
    </w:p>
    <w:p w14:paraId="1E28C74C">
      <w:pPr>
        <w:adjustRightInd/>
        <w:spacing w:line="360" w:lineRule="auto"/>
        <w:jc w:val="center"/>
        <w:rPr>
          <w:rFonts w:hint="default" w:ascii="仿宋" w:hAnsi="仿宋" w:eastAsia="仿宋" w:cs="仿宋"/>
          <w:b/>
          <w:bCs/>
          <w:sz w:val="48"/>
          <w:szCs w:val="48"/>
          <w:lang w:val="en-US" w:eastAsia="zh-CN"/>
        </w:rPr>
      </w:pPr>
      <w:bookmarkStart w:id="0" w:name="OLE_LINK10"/>
      <w:r>
        <w:rPr>
          <w:rFonts w:hint="eastAsia" w:ascii="仿宋" w:hAnsi="仿宋" w:eastAsia="仿宋" w:cs="仿宋"/>
          <w:b/>
          <w:bCs/>
          <w:sz w:val="48"/>
          <w:szCs w:val="48"/>
        </w:rPr>
        <w:t>萧山</w:t>
      </w:r>
      <w:r>
        <w:rPr>
          <w:rFonts w:hint="eastAsia" w:ascii="仿宋" w:hAnsi="仿宋" w:eastAsia="仿宋" w:cs="仿宋"/>
          <w:b/>
          <w:bCs/>
          <w:sz w:val="48"/>
          <w:szCs w:val="48"/>
          <w:lang w:val="en-US" w:eastAsia="zh-CN"/>
        </w:rPr>
        <w:t>区</w:t>
      </w:r>
      <w:r>
        <w:rPr>
          <w:rFonts w:hint="eastAsia" w:ascii="仿宋" w:hAnsi="仿宋" w:eastAsia="仿宋" w:cs="仿宋"/>
          <w:b/>
          <w:bCs/>
          <w:sz w:val="48"/>
          <w:szCs w:val="48"/>
        </w:rPr>
        <w:t>青年活动中心</w:t>
      </w:r>
      <w:r>
        <w:rPr>
          <w:rFonts w:hint="eastAsia" w:ascii="仿宋" w:hAnsi="仿宋" w:eastAsia="仿宋" w:cs="仿宋"/>
          <w:b/>
          <w:bCs/>
          <w:sz w:val="48"/>
          <w:szCs w:val="48"/>
          <w:lang w:val="en-US" w:eastAsia="zh-CN"/>
        </w:rPr>
        <w:t>项目</w:t>
      </w:r>
      <w:r>
        <w:rPr>
          <w:rFonts w:hint="eastAsia" w:ascii="仿宋" w:hAnsi="仿宋" w:eastAsia="仿宋" w:cs="仿宋"/>
          <w:b/>
          <w:bCs/>
          <w:sz w:val="48"/>
          <w:szCs w:val="48"/>
        </w:rPr>
        <w:t>（萧山青少年宫城厢分宫）</w:t>
      </w:r>
      <w:bookmarkEnd w:id="0"/>
      <w:r>
        <w:rPr>
          <w:rFonts w:hint="eastAsia" w:ascii="仿宋" w:hAnsi="仿宋" w:eastAsia="仿宋" w:cs="仿宋"/>
          <w:b/>
          <w:bCs/>
          <w:sz w:val="48"/>
          <w:szCs w:val="48"/>
          <w:lang w:val="en-US" w:eastAsia="zh-CN"/>
        </w:rPr>
        <w:t>监控等设备采购</w:t>
      </w:r>
    </w:p>
    <w:p w14:paraId="036EB8CF">
      <w:pPr>
        <w:pStyle w:val="4"/>
        <w:numPr>
          <w:ilvl w:val="0"/>
          <w:numId w:val="0"/>
        </w:numPr>
        <w:ind w:left="900"/>
      </w:pPr>
    </w:p>
    <w:p w14:paraId="1D72672F">
      <w:pPr>
        <w:adjustRightInd/>
        <w:spacing w:line="360" w:lineRule="auto"/>
        <w:jc w:val="center"/>
        <w:rPr>
          <w:rFonts w:hint="eastAsia" w:ascii="仿宋" w:hAnsi="仿宋" w:eastAsia="仿宋" w:cs="仿宋"/>
          <w:b/>
          <w:bCs/>
          <w:sz w:val="72"/>
          <w:szCs w:val="72"/>
        </w:rPr>
      </w:pPr>
      <w:r>
        <w:rPr>
          <w:rFonts w:hint="eastAsia" w:ascii="仿宋" w:hAnsi="仿宋" w:eastAsia="仿宋" w:cs="仿宋"/>
          <w:b/>
          <w:bCs/>
          <w:sz w:val="72"/>
          <w:szCs w:val="72"/>
        </w:rPr>
        <w:t>交易文件</w:t>
      </w:r>
    </w:p>
    <w:p w14:paraId="48ED2EDF">
      <w:pPr>
        <w:pStyle w:val="2"/>
        <w:rPr>
          <w:rFonts w:hint="eastAsia"/>
        </w:rPr>
      </w:pPr>
    </w:p>
    <w:p w14:paraId="4E2BEEB6">
      <w:pPr>
        <w:snapToGrid w:val="0"/>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0"/>
          <w:szCs w:val="30"/>
        </w:rPr>
        <w:t>交易编号:ZJXSSNG2024-GK-0</w:t>
      </w:r>
      <w:r>
        <w:rPr>
          <w:rFonts w:hint="eastAsia" w:ascii="仿宋" w:hAnsi="仿宋" w:eastAsia="仿宋" w:cs="仿宋"/>
          <w:sz w:val="30"/>
          <w:szCs w:val="30"/>
          <w:lang w:val="en-US" w:eastAsia="zh-CN"/>
        </w:rPr>
        <w:t>16</w:t>
      </w:r>
    </w:p>
    <w:p w14:paraId="0671A3D2">
      <w:pPr>
        <w:pStyle w:val="2"/>
        <w:jc w:val="both"/>
        <w:rPr>
          <w:rFonts w:hint="eastAsia" w:cs="仿宋"/>
          <w:color w:val="auto"/>
          <w:sz w:val="32"/>
          <w:szCs w:val="32"/>
        </w:rPr>
      </w:pPr>
    </w:p>
    <w:p w14:paraId="50A671C0">
      <w:pPr>
        <w:rPr>
          <w:rFonts w:hint="eastAsia" w:ascii="仿宋" w:hAnsi="仿宋" w:eastAsia="仿宋" w:cs="仿宋"/>
          <w:sz w:val="32"/>
          <w:szCs w:val="32"/>
        </w:rPr>
      </w:pPr>
    </w:p>
    <w:p w14:paraId="1C66B103">
      <w:pPr>
        <w:pStyle w:val="60"/>
        <w:ind w:firstLine="640"/>
        <w:rPr>
          <w:rFonts w:hint="eastAsia" w:ascii="仿宋" w:hAnsi="仿宋" w:eastAsia="仿宋" w:cs="仿宋"/>
          <w:sz w:val="32"/>
          <w:szCs w:val="32"/>
        </w:rPr>
      </w:pPr>
    </w:p>
    <w:p w14:paraId="2AA186E6">
      <w:pPr>
        <w:pStyle w:val="60"/>
        <w:ind w:firstLine="640"/>
        <w:rPr>
          <w:rFonts w:hint="eastAsia" w:ascii="仿宋" w:hAnsi="仿宋" w:eastAsia="仿宋" w:cs="仿宋"/>
          <w:sz w:val="32"/>
          <w:szCs w:val="32"/>
        </w:rPr>
      </w:pPr>
    </w:p>
    <w:p w14:paraId="11C0F1FC">
      <w:pPr>
        <w:pStyle w:val="60"/>
        <w:ind w:firstLine="640"/>
        <w:rPr>
          <w:rFonts w:hint="eastAsia" w:ascii="仿宋" w:hAnsi="仿宋" w:eastAsia="仿宋" w:cs="仿宋"/>
          <w:sz w:val="32"/>
          <w:szCs w:val="32"/>
        </w:rPr>
      </w:pPr>
    </w:p>
    <w:p w14:paraId="2D0999BF">
      <w:pPr>
        <w:spacing w:line="600" w:lineRule="auto"/>
        <w:rPr>
          <w:rFonts w:hint="eastAsia" w:ascii="仿宋" w:hAnsi="仿宋" w:eastAsia="仿宋" w:cs="仿宋"/>
          <w:b/>
          <w:sz w:val="28"/>
          <w:szCs w:val="28"/>
        </w:rPr>
      </w:pPr>
    </w:p>
    <w:p w14:paraId="44EE8489">
      <w:pPr>
        <w:pStyle w:val="2"/>
        <w:rPr>
          <w:rFonts w:hint="eastAsia"/>
        </w:rPr>
      </w:pPr>
    </w:p>
    <w:p w14:paraId="645C0C47">
      <w:pPr>
        <w:spacing w:line="360" w:lineRule="auto"/>
        <w:ind w:firstLine="723" w:firstLineChars="200"/>
        <w:jc w:val="center"/>
        <w:rPr>
          <w:rFonts w:hint="eastAsia" w:ascii="仿宋" w:hAnsi="仿宋" w:eastAsia="仿宋" w:cs="仿宋"/>
          <w:b/>
          <w:sz w:val="36"/>
          <w:szCs w:val="36"/>
        </w:rPr>
      </w:pPr>
      <w:r>
        <w:rPr>
          <w:rFonts w:hint="eastAsia" w:ascii="仿宋" w:hAnsi="仿宋" w:eastAsia="仿宋" w:cs="仿宋"/>
          <w:b/>
          <w:sz w:val="36"/>
          <w:szCs w:val="36"/>
        </w:rPr>
        <w:t>杭州市萧山区青少年宫</w:t>
      </w:r>
    </w:p>
    <w:p w14:paraId="3A4FDC1B">
      <w:pPr>
        <w:spacing w:line="360" w:lineRule="auto"/>
        <w:ind w:firstLine="723" w:firstLineChars="200"/>
        <w:jc w:val="center"/>
        <w:rPr>
          <w:rFonts w:hint="eastAsia" w:ascii="仿宋" w:hAnsi="仿宋" w:eastAsia="仿宋" w:cs="仿宋"/>
          <w:b/>
          <w:sz w:val="36"/>
          <w:szCs w:val="36"/>
        </w:rPr>
      </w:pPr>
      <w:r>
        <w:rPr>
          <w:rFonts w:hint="eastAsia" w:ascii="仿宋" w:hAnsi="仿宋" w:eastAsia="仿宋" w:cs="仿宋"/>
          <w:b/>
          <w:sz w:val="36"/>
          <w:szCs w:val="36"/>
        </w:rPr>
        <w:t>浙江翔实建设项目管理有限公司</w:t>
      </w:r>
    </w:p>
    <w:p w14:paraId="24BBC942">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rPr>
        <w:t xml:space="preserve">  2024年</w:t>
      </w:r>
      <w:r>
        <w:rPr>
          <w:rFonts w:hint="eastAsia" w:ascii="仿宋" w:hAnsi="仿宋" w:eastAsia="仿宋" w:cs="仿宋"/>
          <w:bCs/>
          <w:sz w:val="36"/>
          <w:szCs w:val="36"/>
          <w:lang w:val="en-US" w:eastAsia="zh-CN"/>
        </w:rPr>
        <w:t>12</w:t>
      </w:r>
      <w:r>
        <w:rPr>
          <w:rFonts w:hint="eastAsia" w:ascii="仿宋" w:hAnsi="仿宋" w:eastAsia="仿宋" w:cs="仿宋"/>
          <w:bCs/>
          <w:sz w:val="36"/>
          <w:szCs w:val="36"/>
        </w:rPr>
        <w:t>月</w:t>
      </w:r>
      <w:r>
        <w:rPr>
          <w:rFonts w:hint="eastAsia" w:ascii="仿宋" w:hAnsi="仿宋" w:eastAsia="仿宋" w:cs="仿宋"/>
          <w:bCs/>
          <w:sz w:val="36"/>
          <w:szCs w:val="36"/>
          <w:lang w:val="en-US" w:eastAsia="zh-CN"/>
        </w:rPr>
        <w:t>10</w:t>
      </w:r>
      <w:r>
        <w:rPr>
          <w:rFonts w:hint="eastAsia" w:ascii="仿宋" w:hAnsi="仿宋" w:eastAsia="仿宋" w:cs="仿宋"/>
          <w:bCs/>
          <w:sz w:val="36"/>
          <w:szCs w:val="36"/>
        </w:rPr>
        <w:t>日</w:t>
      </w:r>
    </w:p>
    <w:p w14:paraId="5324AD76">
      <w:pPr>
        <w:spacing w:line="360" w:lineRule="auto"/>
        <w:jc w:val="center"/>
        <w:rPr>
          <w:rFonts w:hint="eastAsia" w:ascii="仿宋" w:hAnsi="仿宋" w:eastAsia="仿宋" w:cs="仿宋"/>
          <w:bCs/>
          <w:color w:val="000000"/>
          <w:sz w:val="32"/>
          <w:szCs w:val="32"/>
        </w:rPr>
      </w:pPr>
    </w:p>
    <w:p w14:paraId="411F6275">
      <w:pPr>
        <w:pStyle w:val="74"/>
        <w:spacing w:before="120"/>
        <w:ind w:firstLine="640"/>
        <w:rPr>
          <w:rFonts w:hint="eastAsia" w:ascii="仿宋" w:hAnsi="仿宋" w:eastAsia="仿宋" w:cs="仿宋"/>
          <w:bCs/>
          <w:color w:val="000000"/>
          <w:sz w:val="32"/>
          <w:szCs w:val="32"/>
        </w:rPr>
      </w:pPr>
    </w:p>
    <w:p w14:paraId="6C10ED21">
      <w:pPr>
        <w:pStyle w:val="74"/>
        <w:spacing w:before="120"/>
        <w:ind w:firstLine="640"/>
        <w:rPr>
          <w:rFonts w:hint="eastAsia" w:ascii="仿宋" w:hAnsi="仿宋" w:eastAsia="仿宋" w:cs="仿宋"/>
          <w:bCs/>
          <w:color w:val="000000"/>
          <w:sz w:val="32"/>
          <w:szCs w:val="32"/>
        </w:rPr>
      </w:pPr>
    </w:p>
    <w:p w14:paraId="606607E4">
      <w:pPr>
        <w:spacing w:line="360" w:lineRule="auto"/>
        <w:jc w:val="center"/>
        <w:rPr>
          <w:rFonts w:hint="eastAsia" w:ascii="仿宋" w:hAnsi="仿宋" w:eastAsia="仿宋" w:cs="仿宋"/>
          <w:b/>
          <w:color w:val="000000"/>
          <w:sz w:val="48"/>
          <w:szCs w:val="48"/>
        </w:rPr>
      </w:pPr>
      <w:bookmarkStart w:id="1" w:name="_Hlt67893495"/>
      <w:bookmarkEnd w:id="1"/>
      <w:r>
        <w:rPr>
          <w:rFonts w:hint="eastAsia" w:ascii="仿宋" w:hAnsi="仿宋" w:eastAsia="仿宋" w:cs="仿宋"/>
          <w:b/>
          <w:color w:val="000000"/>
          <w:sz w:val="48"/>
          <w:szCs w:val="48"/>
        </w:rPr>
        <w:t>目  录</w:t>
      </w:r>
    </w:p>
    <w:p w14:paraId="4549AE3D">
      <w:pPr>
        <w:spacing w:line="360" w:lineRule="auto"/>
        <w:jc w:val="center"/>
        <w:rPr>
          <w:rFonts w:hint="eastAsia" w:ascii="仿宋" w:hAnsi="仿宋" w:eastAsia="仿宋" w:cs="仿宋"/>
          <w:color w:val="000000"/>
          <w:sz w:val="32"/>
          <w:szCs w:val="32"/>
        </w:rPr>
      </w:pPr>
    </w:p>
    <w:p w14:paraId="36AE3007">
      <w:pPr>
        <w:spacing w:line="360" w:lineRule="auto"/>
        <w:rPr>
          <w:rFonts w:hint="eastAsia" w:ascii="仿宋" w:hAnsi="仿宋" w:eastAsia="仿宋" w:cs="仿宋"/>
          <w:color w:val="000000"/>
          <w:sz w:val="32"/>
          <w:szCs w:val="32"/>
        </w:rPr>
      </w:pPr>
    </w:p>
    <w:p w14:paraId="53755C86">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第一部分      交易公告</w:t>
      </w:r>
    </w:p>
    <w:p w14:paraId="586B74AB">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第二部分      响应人须知</w:t>
      </w:r>
    </w:p>
    <w:p w14:paraId="2D67A4DB">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第三部分      交易需求</w:t>
      </w:r>
    </w:p>
    <w:p w14:paraId="7C2C2C23">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45A63EF7">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15CA5423">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0E0A845B">
      <w:pPr>
        <w:spacing w:line="360" w:lineRule="auto"/>
        <w:ind w:firstLine="549" w:firstLineChars="229"/>
        <w:rPr>
          <w:rFonts w:hint="eastAsia" w:ascii="仿宋" w:hAnsi="仿宋" w:eastAsia="仿宋" w:cs="仿宋"/>
          <w:color w:val="000000"/>
          <w:sz w:val="24"/>
        </w:rPr>
      </w:pPr>
      <w:bookmarkStart w:id="2" w:name="_Hlt91233176"/>
      <w:bookmarkEnd w:id="2"/>
      <w:bookmarkStart w:id="3" w:name="_Toc91899869"/>
    </w:p>
    <w:p w14:paraId="44844F08">
      <w:pPr>
        <w:spacing w:line="360" w:lineRule="auto"/>
        <w:ind w:firstLine="549" w:firstLineChars="229"/>
        <w:rPr>
          <w:rFonts w:hint="eastAsia" w:ascii="仿宋" w:hAnsi="仿宋" w:eastAsia="仿宋" w:cs="仿宋"/>
          <w:color w:val="000000"/>
          <w:sz w:val="24"/>
        </w:rPr>
      </w:pPr>
    </w:p>
    <w:p w14:paraId="22D8B3AF">
      <w:pPr>
        <w:spacing w:line="360" w:lineRule="auto"/>
        <w:ind w:firstLine="549" w:firstLineChars="229"/>
        <w:rPr>
          <w:rFonts w:hint="eastAsia" w:ascii="仿宋" w:hAnsi="仿宋" w:eastAsia="仿宋" w:cs="仿宋"/>
          <w:color w:val="000000"/>
          <w:sz w:val="24"/>
        </w:rPr>
      </w:pPr>
    </w:p>
    <w:p w14:paraId="6E7208E1">
      <w:pPr>
        <w:spacing w:line="360" w:lineRule="auto"/>
        <w:ind w:firstLine="549" w:firstLineChars="229"/>
        <w:rPr>
          <w:rFonts w:hint="eastAsia" w:ascii="仿宋" w:hAnsi="仿宋" w:eastAsia="仿宋" w:cs="仿宋"/>
          <w:color w:val="000000"/>
          <w:sz w:val="24"/>
        </w:rPr>
      </w:pPr>
    </w:p>
    <w:p w14:paraId="27CB8472">
      <w:pPr>
        <w:spacing w:line="360" w:lineRule="auto"/>
        <w:ind w:firstLine="549" w:firstLineChars="229"/>
        <w:rPr>
          <w:rFonts w:hint="eastAsia" w:ascii="仿宋" w:hAnsi="仿宋" w:eastAsia="仿宋" w:cs="仿宋"/>
          <w:color w:val="000000"/>
          <w:sz w:val="24"/>
        </w:rPr>
      </w:pPr>
    </w:p>
    <w:p w14:paraId="45A4C1AF">
      <w:pPr>
        <w:spacing w:line="360" w:lineRule="auto"/>
        <w:ind w:firstLine="549" w:firstLineChars="229"/>
        <w:rPr>
          <w:rFonts w:hint="eastAsia" w:ascii="仿宋" w:hAnsi="仿宋" w:eastAsia="仿宋" w:cs="仿宋"/>
          <w:color w:val="000000"/>
          <w:sz w:val="24"/>
        </w:rPr>
      </w:pPr>
    </w:p>
    <w:p w14:paraId="5CA74039">
      <w:pPr>
        <w:spacing w:line="360" w:lineRule="auto"/>
        <w:ind w:firstLine="549" w:firstLineChars="229"/>
        <w:rPr>
          <w:rFonts w:hint="eastAsia" w:ascii="仿宋" w:hAnsi="仿宋" w:eastAsia="仿宋" w:cs="仿宋"/>
          <w:color w:val="000000"/>
          <w:sz w:val="24"/>
        </w:rPr>
      </w:pPr>
    </w:p>
    <w:p w14:paraId="1757A8E5">
      <w:pPr>
        <w:spacing w:line="360" w:lineRule="auto"/>
        <w:ind w:firstLine="549" w:firstLineChars="229"/>
        <w:rPr>
          <w:rFonts w:hint="eastAsia" w:ascii="仿宋" w:hAnsi="仿宋" w:eastAsia="仿宋" w:cs="仿宋"/>
          <w:color w:val="000000"/>
          <w:sz w:val="24"/>
        </w:rPr>
      </w:pPr>
    </w:p>
    <w:p w14:paraId="18F71908">
      <w:pPr>
        <w:spacing w:line="360" w:lineRule="auto"/>
        <w:ind w:firstLine="549" w:firstLineChars="229"/>
        <w:rPr>
          <w:rFonts w:hint="eastAsia" w:ascii="仿宋" w:hAnsi="仿宋" w:eastAsia="仿宋" w:cs="仿宋"/>
          <w:color w:val="000000"/>
          <w:sz w:val="24"/>
        </w:rPr>
      </w:pPr>
    </w:p>
    <w:p w14:paraId="5A881874">
      <w:pPr>
        <w:pStyle w:val="2"/>
        <w:rPr>
          <w:rFonts w:hint="eastAsia" w:cs="仿宋"/>
        </w:rPr>
      </w:pPr>
      <w:bookmarkStart w:id="4" w:name="第一部分"/>
      <w:r>
        <w:rPr>
          <w:rFonts w:hint="eastAsia" w:cs="仿宋"/>
        </w:rPr>
        <w:br w:type="page"/>
      </w:r>
      <w:bookmarkEnd w:id="3"/>
      <w:bookmarkEnd w:id="4"/>
      <w:bookmarkStart w:id="5" w:name="_Hlt74729822"/>
      <w:bookmarkEnd w:id="5"/>
      <w:bookmarkStart w:id="6" w:name="_Hlt74707423"/>
      <w:bookmarkEnd w:id="6"/>
      <w:bookmarkStart w:id="7" w:name="_Hlt74728647"/>
      <w:bookmarkEnd w:id="7"/>
      <w:bookmarkStart w:id="8" w:name="_Hlt74649545"/>
      <w:bookmarkEnd w:id="8"/>
      <w:bookmarkStart w:id="9" w:name="第二部分"/>
      <w:bookmarkStart w:id="10" w:name="_Toc91899870"/>
      <w:bookmarkStart w:id="11" w:name="_Toc91899871"/>
      <w:r>
        <w:rPr>
          <w:rFonts w:hint="eastAsia" w:cs="仿宋"/>
        </w:rPr>
        <w:t>第一部分 交易公告</w:t>
      </w:r>
    </w:p>
    <w:p w14:paraId="321EFE19">
      <w:pPr>
        <w:pBdr>
          <w:top w:val="single" w:color="auto" w:sz="4" w:space="1"/>
          <w:left w:val="single" w:color="auto" w:sz="4" w:space="4"/>
          <w:bottom w:val="single" w:color="auto" w:sz="4" w:space="1"/>
          <w:right w:val="single" w:color="auto" w:sz="4" w:space="4"/>
        </w:pBdr>
        <w:rPr>
          <w:rFonts w:hint="eastAsia" w:ascii="仿宋" w:hAnsi="仿宋" w:eastAsia="仿宋" w:cs="仿宋"/>
          <w:sz w:val="24"/>
          <w:szCs w:val="28"/>
        </w:rPr>
      </w:pPr>
      <w:r>
        <w:rPr>
          <w:rFonts w:hint="eastAsia" w:ascii="仿宋" w:hAnsi="仿宋" w:eastAsia="仿宋" w:cs="仿宋"/>
          <w:sz w:val="24"/>
          <w:szCs w:val="28"/>
        </w:rPr>
        <w:t>项目概况：</w:t>
      </w:r>
    </w:p>
    <w:p w14:paraId="6A06C465">
      <w:pPr>
        <w:pBdr>
          <w:top w:val="single" w:color="auto" w:sz="4" w:space="1"/>
          <w:left w:val="single" w:color="auto" w:sz="4" w:space="4"/>
          <w:bottom w:val="single" w:color="auto" w:sz="4" w:space="1"/>
          <w:right w:val="single" w:color="auto" w:sz="4" w:space="4"/>
        </w:pBdr>
        <w:ind w:firstLine="240" w:firstLineChars="100"/>
        <w:rPr>
          <w:rFonts w:hint="eastAsia" w:ascii="仿宋" w:hAnsi="仿宋" w:eastAsia="仿宋" w:cs="仿宋"/>
          <w:sz w:val="24"/>
          <w:szCs w:val="28"/>
        </w:rPr>
      </w:pPr>
      <w:bookmarkStart w:id="12" w:name="OLE_LINK1"/>
      <w:r>
        <w:rPr>
          <w:rFonts w:hint="eastAsia" w:ascii="仿宋" w:hAnsi="仿宋" w:eastAsia="仿宋" w:cs="仿宋"/>
          <w:sz w:val="24"/>
          <w:u w:val="single"/>
        </w:rPr>
        <w:t>萧山</w:t>
      </w:r>
      <w:r>
        <w:rPr>
          <w:rFonts w:hint="eastAsia" w:ascii="仿宋" w:hAnsi="仿宋" w:eastAsia="仿宋" w:cs="仿宋"/>
          <w:sz w:val="24"/>
          <w:u w:val="single"/>
          <w:lang w:val="en-US" w:eastAsia="zh-CN"/>
        </w:rPr>
        <w:t>区</w:t>
      </w:r>
      <w:r>
        <w:rPr>
          <w:rFonts w:hint="eastAsia" w:ascii="仿宋" w:hAnsi="仿宋" w:eastAsia="仿宋" w:cs="仿宋"/>
          <w:sz w:val="24"/>
          <w:u w:val="single"/>
        </w:rPr>
        <w:t>青年活动中心</w:t>
      </w:r>
      <w:r>
        <w:rPr>
          <w:rFonts w:hint="eastAsia" w:ascii="仿宋" w:hAnsi="仿宋" w:eastAsia="仿宋" w:cs="仿宋"/>
          <w:sz w:val="24"/>
          <w:u w:val="single"/>
          <w:lang w:val="en-US" w:eastAsia="zh-CN"/>
        </w:rPr>
        <w:t>项目</w:t>
      </w:r>
      <w:r>
        <w:rPr>
          <w:rFonts w:hint="eastAsia" w:ascii="仿宋" w:hAnsi="仿宋" w:eastAsia="仿宋" w:cs="仿宋"/>
          <w:sz w:val="24"/>
          <w:u w:val="single"/>
        </w:rPr>
        <w:t>（萧山青少年宫城厢分宫）</w:t>
      </w:r>
      <w:bookmarkEnd w:id="12"/>
      <w:r>
        <w:rPr>
          <w:rFonts w:hint="eastAsia" w:ascii="仿宋" w:hAnsi="仿宋" w:eastAsia="仿宋" w:cs="仿宋"/>
          <w:sz w:val="24"/>
          <w:u w:val="single"/>
          <w:lang w:val="en-US" w:eastAsia="zh-CN"/>
        </w:rPr>
        <w:t>监控等设备采购</w:t>
      </w:r>
      <w:r>
        <w:rPr>
          <w:rFonts w:hint="eastAsia" w:ascii="仿宋" w:hAnsi="仿宋" w:eastAsia="仿宋" w:cs="仿宋"/>
          <w:sz w:val="24"/>
        </w:rPr>
        <w:t>的潜在响应人应在乐采云（萧采云）平台（</w:t>
      </w:r>
      <w:r>
        <w:rPr>
          <w:u w:val="single"/>
        </w:rPr>
        <w:fldChar w:fldCharType="begin"/>
      </w:r>
      <w:r>
        <w:rPr>
          <w:u w:val="single"/>
        </w:rPr>
        <w:instrText xml:space="preserve">HYPERLINK "https://www.lecaiyun.com）获取（下载）交易文件，并于2024年11月"</w:instrText>
      </w:r>
      <w:r>
        <w:rPr>
          <w:u w:val="single"/>
        </w:rPr>
        <w:fldChar w:fldCharType="separate"/>
      </w:r>
      <w:r>
        <w:rPr>
          <w:rStyle w:val="69"/>
          <w:rFonts w:hint="eastAsia" w:ascii="仿宋" w:hAnsi="仿宋" w:eastAsia="仿宋" w:cs="仿宋"/>
          <w:snapToGrid/>
          <w:kern w:val="2"/>
          <w:sz w:val="24"/>
          <w:szCs w:val="24"/>
          <w:u w:val="single"/>
        </w:rPr>
        <w:t>https://www.lecaiyun.com</w:t>
      </w:r>
      <w:r>
        <w:rPr>
          <w:rStyle w:val="69"/>
          <w:rFonts w:hint="eastAsia" w:ascii="仿宋" w:hAnsi="仿宋" w:eastAsia="仿宋" w:cs="仿宋"/>
          <w:sz w:val="24"/>
          <w:szCs w:val="24"/>
          <w:u w:val="single"/>
        </w:rPr>
        <w:t>）获取（下载）交易文件，并于2024年</w:t>
      </w:r>
      <w:r>
        <w:rPr>
          <w:rStyle w:val="69"/>
          <w:rFonts w:hint="eastAsia" w:ascii="仿宋" w:hAnsi="仿宋" w:eastAsia="仿宋" w:cs="仿宋"/>
          <w:snapToGrid/>
          <w:kern w:val="2"/>
          <w:sz w:val="24"/>
          <w:szCs w:val="24"/>
          <w:u w:val="single"/>
          <w:lang w:val="en-US" w:eastAsia="zh-CN"/>
        </w:rPr>
        <w:t>12</w:t>
      </w:r>
      <w:r>
        <w:rPr>
          <w:rStyle w:val="69"/>
          <w:rFonts w:hint="eastAsia" w:ascii="仿宋" w:hAnsi="仿宋" w:eastAsia="仿宋" w:cs="仿宋"/>
          <w:snapToGrid/>
          <w:kern w:val="2"/>
          <w:sz w:val="24"/>
          <w:szCs w:val="24"/>
          <w:u w:val="single"/>
        </w:rPr>
        <w:t>月</w:t>
      </w:r>
      <w:r>
        <w:rPr>
          <w:rStyle w:val="69"/>
          <w:rFonts w:ascii="仿宋" w:hAnsi="仿宋" w:eastAsia="仿宋" w:cs="仿宋"/>
          <w:snapToGrid/>
          <w:kern w:val="2"/>
          <w:sz w:val="24"/>
          <w:szCs w:val="24"/>
          <w:u w:val="single"/>
        </w:rPr>
        <w:fldChar w:fldCharType="end"/>
      </w:r>
      <w:r>
        <w:rPr>
          <w:rStyle w:val="69"/>
          <w:rFonts w:hint="eastAsia" w:ascii="仿宋" w:hAnsi="仿宋" w:eastAsia="仿宋" w:cs="仿宋"/>
          <w:snapToGrid/>
          <w:kern w:val="2"/>
          <w:sz w:val="24"/>
          <w:szCs w:val="24"/>
          <w:u w:val="single"/>
          <w:lang w:val="en-US" w:eastAsia="zh-CN"/>
        </w:rPr>
        <w:t>17</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（北京时间）前</w:t>
      </w:r>
      <w:r>
        <w:rPr>
          <w:rFonts w:hint="eastAsia" w:ascii="仿宋" w:hAnsi="仿宋" w:eastAsia="仿宋" w:cs="仿宋"/>
          <w:sz w:val="24"/>
        </w:rPr>
        <w:t>递交（上传）响应文件</w:t>
      </w:r>
    </w:p>
    <w:p w14:paraId="20A94331">
      <w:pPr>
        <w:pStyle w:val="3"/>
        <w:numPr>
          <w:ilvl w:val="0"/>
          <w:numId w:val="0"/>
        </w:numPr>
        <w:rPr>
          <w:rFonts w:hint="eastAsia" w:ascii="仿宋" w:eastAsia="仿宋" w:cs="仿宋"/>
          <w:sz w:val="24"/>
          <w:szCs w:val="28"/>
        </w:rPr>
      </w:pPr>
      <w:bookmarkStart w:id="13" w:name="_Toc35393790"/>
      <w:bookmarkStart w:id="14" w:name="_Toc28359079"/>
      <w:bookmarkStart w:id="15" w:name="_Toc28359002"/>
      <w:bookmarkStart w:id="16" w:name="_Toc35393621"/>
      <w:bookmarkStart w:id="17" w:name="_Hlk24379207"/>
      <w:r>
        <w:rPr>
          <w:rFonts w:hint="eastAsia" w:ascii="仿宋" w:eastAsia="仿宋" w:cs="仿宋"/>
          <w:sz w:val="24"/>
          <w:szCs w:val="28"/>
        </w:rPr>
        <w:t>一、项目基本情况</w:t>
      </w:r>
      <w:bookmarkEnd w:id="13"/>
      <w:bookmarkEnd w:id="14"/>
      <w:bookmarkEnd w:id="15"/>
      <w:bookmarkEnd w:id="16"/>
    </w:p>
    <w:p w14:paraId="188362E1">
      <w:pPr>
        <w:spacing w:line="360" w:lineRule="auto"/>
        <w:ind w:left="420" w:leftChars="200"/>
        <w:jc w:val="left"/>
        <w:rPr>
          <w:rFonts w:hint="eastAsia" w:ascii="仿宋" w:hAnsi="仿宋" w:eastAsia="仿宋" w:cs="仿宋"/>
          <w:sz w:val="24"/>
          <w:szCs w:val="28"/>
          <w:lang w:eastAsia="zh-CN"/>
        </w:rPr>
      </w:pPr>
      <w:r>
        <w:rPr>
          <w:rFonts w:hint="eastAsia" w:ascii="仿宋" w:hAnsi="仿宋" w:eastAsia="仿宋" w:cs="仿宋"/>
          <w:sz w:val="24"/>
          <w:szCs w:val="28"/>
        </w:rPr>
        <w:t>项目编号：</w:t>
      </w:r>
      <w:r>
        <w:rPr>
          <w:rFonts w:hint="eastAsia" w:ascii="仿宋" w:hAnsi="仿宋" w:eastAsia="仿宋" w:cs="仿宋"/>
          <w:sz w:val="24"/>
          <w:u w:val="single"/>
        </w:rPr>
        <w:t>ZJXSSNG2024-GK-01</w:t>
      </w:r>
      <w:r>
        <w:rPr>
          <w:rFonts w:hint="eastAsia" w:ascii="仿宋" w:hAnsi="仿宋" w:eastAsia="仿宋" w:cs="仿宋"/>
          <w:sz w:val="24"/>
          <w:u w:val="single"/>
          <w:lang w:val="en-US" w:eastAsia="zh-CN"/>
        </w:rPr>
        <w:t>6</w:t>
      </w:r>
    </w:p>
    <w:p w14:paraId="03750E6F">
      <w:pPr>
        <w:spacing w:line="360" w:lineRule="auto"/>
        <w:ind w:left="420" w:leftChars="200"/>
        <w:jc w:val="left"/>
        <w:rPr>
          <w:rFonts w:hint="eastAsia" w:ascii="仿宋" w:hAnsi="仿宋" w:eastAsia="仿宋" w:cs="仿宋"/>
          <w:spacing w:val="-11"/>
          <w:sz w:val="24"/>
          <w:u w:val="single"/>
          <w:lang w:eastAsia="zh-CN"/>
        </w:rPr>
      </w:pPr>
      <w:r>
        <w:rPr>
          <w:rFonts w:hint="eastAsia" w:ascii="仿宋" w:hAnsi="仿宋" w:eastAsia="仿宋" w:cs="仿宋"/>
          <w:spacing w:val="-11"/>
          <w:sz w:val="24"/>
          <w:szCs w:val="28"/>
        </w:rPr>
        <w:t>项目名称：</w:t>
      </w:r>
      <w:bookmarkEnd w:id="17"/>
      <w:r>
        <w:rPr>
          <w:rFonts w:hint="eastAsia" w:ascii="仿宋" w:hAnsi="仿宋" w:eastAsia="仿宋" w:cs="仿宋"/>
          <w:sz w:val="24"/>
          <w:u w:val="single"/>
        </w:rPr>
        <w:t>萧山</w:t>
      </w:r>
      <w:r>
        <w:rPr>
          <w:rFonts w:hint="eastAsia" w:ascii="仿宋" w:hAnsi="仿宋" w:eastAsia="仿宋" w:cs="仿宋"/>
          <w:sz w:val="24"/>
          <w:u w:val="single"/>
          <w:lang w:val="en-US" w:eastAsia="zh-CN"/>
        </w:rPr>
        <w:t>区</w:t>
      </w:r>
      <w:r>
        <w:rPr>
          <w:rFonts w:hint="eastAsia" w:ascii="仿宋" w:hAnsi="仿宋" w:eastAsia="仿宋" w:cs="仿宋"/>
          <w:sz w:val="24"/>
          <w:u w:val="single"/>
        </w:rPr>
        <w:t>青年活动中心</w:t>
      </w:r>
      <w:r>
        <w:rPr>
          <w:rFonts w:hint="eastAsia" w:ascii="仿宋" w:hAnsi="仿宋" w:eastAsia="仿宋" w:cs="仿宋"/>
          <w:sz w:val="24"/>
          <w:u w:val="single"/>
          <w:lang w:val="en-US" w:eastAsia="zh-CN"/>
        </w:rPr>
        <w:t>项目</w:t>
      </w:r>
      <w:r>
        <w:rPr>
          <w:rFonts w:hint="eastAsia" w:ascii="仿宋" w:hAnsi="仿宋" w:eastAsia="仿宋" w:cs="仿宋"/>
          <w:sz w:val="24"/>
          <w:u w:val="single"/>
        </w:rPr>
        <w:t>（萧山青少年宫城厢分宫）</w:t>
      </w:r>
      <w:r>
        <w:rPr>
          <w:rFonts w:hint="eastAsia" w:ascii="仿宋" w:hAnsi="仿宋" w:eastAsia="仿宋" w:cs="仿宋"/>
          <w:sz w:val="24"/>
          <w:u w:val="single"/>
          <w:lang w:val="en-US" w:eastAsia="zh-CN"/>
        </w:rPr>
        <w:t>监控等设备采购</w:t>
      </w:r>
    </w:p>
    <w:p w14:paraId="3CB770BF">
      <w:pPr>
        <w:spacing w:line="360" w:lineRule="auto"/>
        <w:ind w:left="420" w:leftChars="200"/>
        <w:jc w:val="left"/>
        <w:rPr>
          <w:rFonts w:hint="eastAsia" w:ascii="仿宋" w:hAnsi="仿宋" w:eastAsia="仿宋" w:cs="仿宋"/>
          <w:sz w:val="24"/>
          <w:szCs w:val="28"/>
        </w:rPr>
      </w:pPr>
      <w:r>
        <w:rPr>
          <w:rFonts w:hint="eastAsia" w:ascii="仿宋" w:hAnsi="仿宋" w:eastAsia="仿宋" w:cs="仿宋"/>
          <w:sz w:val="24"/>
          <w:szCs w:val="28"/>
        </w:rPr>
        <w:t>预算金额：</w:t>
      </w:r>
      <w:r>
        <w:rPr>
          <w:rFonts w:hint="eastAsia" w:ascii="仿宋" w:hAnsi="仿宋" w:eastAsia="仿宋" w:cs="仿宋"/>
          <w:sz w:val="24"/>
          <w:szCs w:val="28"/>
          <w:lang w:val="en-US" w:eastAsia="zh-CN"/>
        </w:rPr>
        <w:t>450000</w:t>
      </w:r>
      <w:r>
        <w:rPr>
          <w:rFonts w:hint="eastAsia" w:ascii="仿宋" w:hAnsi="仿宋" w:eastAsia="仿宋" w:cs="仿宋"/>
          <w:sz w:val="24"/>
          <w:szCs w:val="28"/>
        </w:rPr>
        <w:t>元</w:t>
      </w:r>
    </w:p>
    <w:p w14:paraId="646D209B">
      <w:pPr>
        <w:spacing w:line="360" w:lineRule="auto"/>
        <w:ind w:left="420" w:leftChars="200"/>
        <w:jc w:val="left"/>
        <w:rPr>
          <w:rFonts w:hint="eastAsia" w:ascii="仿宋" w:hAnsi="仿宋" w:eastAsia="仿宋" w:cs="仿宋"/>
          <w:sz w:val="24"/>
          <w:szCs w:val="28"/>
        </w:rPr>
      </w:pPr>
      <w:r>
        <w:rPr>
          <w:rFonts w:hint="eastAsia" w:ascii="仿宋" w:hAnsi="仿宋" w:eastAsia="仿宋" w:cs="仿宋"/>
          <w:sz w:val="24"/>
          <w:szCs w:val="28"/>
        </w:rPr>
        <w:t>最高限价：</w:t>
      </w:r>
      <w:r>
        <w:rPr>
          <w:rFonts w:hint="eastAsia" w:ascii="仿宋" w:hAnsi="仿宋" w:eastAsia="仿宋" w:cs="仿宋"/>
          <w:sz w:val="24"/>
          <w:szCs w:val="28"/>
          <w:lang w:val="en-US" w:eastAsia="zh-CN"/>
        </w:rPr>
        <w:t>45</w:t>
      </w:r>
      <w:r>
        <w:rPr>
          <w:rFonts w:hint="eastAsia" w:ascii="仿宋" w:hAnsi="仿宋" w:eastAsia="仿宋" w:cs="仿宋"/>
          <w:sz w:val="24"/>
          <w:szCs w:val="28"/>
        </w:rPr>
        <w:t>0000元</w:t>
      </w:r>
    </w:p>
    <w:p w14:paraId="4988D69D">
      <w:pPr>
        <w:spacing w:line="360" w:lineRule="auto"/>
        <w:ind w:left="420" w:leftChars="200"/>
        <w:jc w:val="left"/>
        <w:rPr>
          <w:rFonts w:hint="eastAsia" w:ascii="仿宋" w:hAnsi="仿宋" w:eastAsia="仿宋" w:cs="仿宋"/>
          <w:sz w:val="24"/>
          <w:szCs w:val="28"/>
          <w:u w:val="single"/>
        </w:rPr>
      </w:pPr>
      <w:r>
        <w:rPr>
          <w:rFonts w:hint="eastAsia" w:ascii="仿宋" w:hAnsi="仿宋" w:eastAsia="仿宋" w:cs="仿宋"/>
          <w:sz w:val="24"/>
          <w:szCs w:val="28"/>
        </w:rPr>
        <w:t>交易需求：详见交易文件</w:t>
      </w:r>
    </w:p>
    <w:p w14:paraId="219E2BFD">
      <w:pPr>
        <w:spacing w:line="360" w:lineRule="auto"/>
        <w:ind w:firstLine="482" w:firstLineChars="200"/>
        <w:rPr>
          <w:rFonts w:hint="eastAsia" w:ascii="仿宋" w:hAnsi="仿宋" w:eastAsia="仿宋" w:cs="仿宋"/>
          <w:bCs/>
          <w:sz w:val="24"/>
        </w:rPr>
      </w:pPr>
      <w:r>
        <w:rPr>
          <w:rFonts w:hint="eastAsia" w:ascii="仿宋" w:hAnsi="仿宋" w:eastAsia="仿宋" w:cs="仿宋"/>
          <w:b/>
          <w:sz w:val="24"/>
        </w:rPr>
        <w:t>合同履约期限：</w:t>
      </w:r>
      <w:r>
        <w:rPr>
          <w:rFonts w:hint="eastAsia" w:ascii="仿宋" w:hAnsi="仿宋" w:eastAsia="仿宋" w:cs="仿宋"/>
          <w:sz w:val="24"/>
          <w:szCs w:val="28"/>
        </w:rPr>
        <w:t>按交易文件要求</w:t>
      </w:r>
    </w:p>
    <w:p w14:paraId="4C0A526A">
      <w:pPr>
        <w:spacing w:line="360" w:lineRule="auto"/>
        <w:ind w:firstLine="480"/>
        <w:rPr>
          <w:rFonts w:hint="eastAsia" w:ascii="仿宋" w:hAnsi="仿宋" w:eastAsia="仿宋" w:cs="仿宋"/>
          <w:b/>
          <w:sz w:val="24"/>
        </w:rPr>
      </w:pPr>
      <w:r>
        <w:rPr>
          <w:rFonts w:hint="eastAsia" w:ascii="仿宋" w:hAnsi="仿宋" w:eastAsia="仿宋" w:cs="仿宋"/>
          <w:b/>
          <w:sz w:val="24"/>
        </w:rPr>
        <w:t>本项目是否接受联合体交易：</w:t>
      </w:r>
      <w:sdt>
        <w:sdtPr>
          <w:rPr>
            <w:rFonts w:hint="eastAsia" w:ascii="仿宋" w:hAnsi="仿宋" w:eastAsia="仿宋" w:cs="仿宋"/>
            <w:kern w:val="0"/>
            <w:sz w:val="24"/>
          </w:rPr>
          <w:id w:val="203545383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b/>
          <w:sz w:val="24"/>
        </w:rPr>
        <w:t>是，</w:t>
      </w:r>
      <w:sdt>
        <w:sdtPr>
          <w:rPr>
            <w:rFonts w:hint="eastAsia" w:ascii="仿宋" w:hAnsi="仿宋" w:eastAsia="仿宋" w:cs="仿宋"/>
            <w:kern w:val="0"/>
            <w:sz w:val="24"/>
          </w:rPr>
          <w:id w:val="-176552672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b/>
          <w:sz w:val="24"/>
        </w:rPr>
        <w:t>否</w:t>
      </w:r>
      <w:r>
        <w:rPr>
          <w:rFonts w:hint="eastAsia" w:ascii="仿宋" w:hAnsi="仿宋" w:eastAsia="仿宋" w:cs="仿宋"/>
          <w:kern w:val="0"/>
          <w:sz w:val="24"/>
        </w:rPr>
        <w:t>。</w:t>
      </w:r>
    </w:p>
    <w:p w14:paraId="43088D9D">
      <w:pPr>
        <w:pStyle w:val="2"/>
        <w:ind w:firstLine="482" w:firstLineChars="200"/>
        <w:jc w:val="both"/>
        <w:rPr>
          <w:rFonts w:hint="eastAsia"/>
        </w:rPr>
      </w:pPr>
      <w:r>
        <w:rPr>
          <w:rFonts w:hint="eastAsia" w:cs="仿宋"/>
          <w:color w:val="auto"/>
          <w:sz w:val="24"/>
          <w:szCs w:val="28"/>
        </w:rPr>
        <w:t>交易方式：公开竞争</w:t>
      </w:r>
    </w:p>
    <w:p w14:paraId="3A2DA976">
      <w:pPr>
        <w:pStyle w:val="3"/>
        <w:numPr>
          <w:ilvl w:val="0"/>
          <w:numId w:val="0"/>
        </w:numPr>
        <w:rPr>
          <w:rFonts w:hint="eastAsia" w:ascii="仿宋" w:eastAsia="仿宋" w:cs="仿宋"/>
          <w:sz w:val="24"/>
          <w:szCs w:val="28"/>
        </w:rPr>
      </w:pPr>
      <w:r>
        <w:rPr>
          <w:rFonts w:hint="eastAsia" w:ascii="仿宋" w:eastAsia="仿宋" w:cs="仿宋"/>
          <w:sz w:val="24"/>
          <w:szCs w:val="28"/>
        </w:rPr>
        <w:t>二、</w:t>
      </w:r>
      <w:bookmarkStart w:id="18" w:name="_Toc28359080"/>
      <w:bookmarkStart w:id="19" w:name="_Toc28359003"/>
      <w:bookmarkStart w:id="20" w:name="_Toc35393791"/>
      <w:bookmarkStart w:id="21" w:name="_Toc35393622"/>
      <w:r>
        <w:rPr>
          <w:rFonts w:hint="eastAsia" w:ascii="仿宋" w:eastAsia="仿宋" w:cs="仿宋"/>
          <w:sz w:val="24"/>
          <w:szCs w:val="28"/>
        </w:rPr>
        <w:t>申请人的资格要求：</w:t>
      </w:r>
      <w:bookmarkEnd w:id="18"/>
      <w:bookmarkEnd w:id="19"/>
      <w:bookmarkEnd w:id="20"/>
      <w:bookmarkEnd w:id="21"/>
    </w:p>
    <w:p w14:paraId="04CADD27">
      <w:pPr>
        <w:adjustRightInd/>
        <w:spacing w:after="120" w:line="400" w:lineRule="exact"/>
        <w:ind w:firstLine="480" w:firstLineChars="200"/>
        <w:rPr>
          <w:rFonts w:hint="eastAsia" w:ascii="仿宋" w:hAnsi="仿宋" w:eastAsia="仿宋" w:cs="仿宋"/>
          <w:snapToGrid w:val="0"/>
          <w:color w:val="000000"/>
          <w:kern w:val="28"/>
          <w:sz w:val="24"/>
          <w:szCs w:val="20"/>
        </w:rPr>
      </w:pPr>
      <w:bookmarkStart w:id="22" w:name="_Toc35393792"/>
      <w:bookmarkStart w:id="23" w:name="_Toc35393623"/>
      <w:bookmarkStart w:id="24" w:name="_Toc28359081"/>
      <w:bookmarkStart w:id="25" w:name="_Toc28359004"/>
      <w:r>
        <w:rPr>
          <w:rFonts w:hint="eastAsia" w:ascii="仿宋" w:hAnsi="仿宋" w:eastAsia="仿宋" w:cs="仿宋"/>
          <w:snapToGrid w:val="0"/>
          <w:color w:val="000000"/>
          <w:kern w:val="28"/>
          <w:sz w:val="24"/>
          <w:szCs w:val="20"/>
        </w:rPr>
        <w:t>1.具有独立承担民事责任能力的独立法人企业。</w:t>
      </w:r>
    </w:p>
    <w:p w14:paraId="7592C701">
      <w:pPr>
        <w:spacing w:after="120" w:line="400" w:lineRule="exact"/>
        <w:ind w:firstLine="480" w:firstLineChars="200"/>
        <w:jc w:val="left"/>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2.具有良好的商业信誉和健全的财务会计制度；</w:t>
      </w:r>
    </w:p>
    <w:p w14:paraId="1AE96727">
      <w:pPr>
        <w:spacing w:after="120" w:line="400" w:lineRule="exact"/>
        <w:ind w:firstLine="480" w:firstLineChars="200"/>
        <w:jc w:val="left"/>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3.具有履行合同所必需的设备和专业技术能力；</w:t>
      </w:r>
    </w:p>
    <w:p w14:paraId="07270B54">
      <w:pPr>
        <w:spacing w:after="120" w:line="400" w:lineRule="exact"/>
        <w:ind w:firstLine="480" w:firstLineChars="200"/>
        <w:jc w:val="left"/>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4.具有依法缴纳税收和社会保障资金的良好记录；</w:t>
      </w:r>
    </w:p>
    <w:p w14:paraId="7FEA45EA">
      <w:pPr>
        <w:spacing w:after="120" w:line="400" w:lineRule="exact"/>
        <w:ind w:firstLine="480" w:firstLineChars="200"/>
        <w:jc w:val="left"/>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5.参加交易活动前三年内，在经营活动中没有重大违法记录；</w:t>
      </w:r>
    </w:p>
    <w:p w14:paraId="59892F3F">
      <w:pPr>
        <w:spacing w:after="120" w:line="400" w:lineRule="exact"/>
        <w:ind w:firstLine="480" w:firstLineChars="200"/>
        <w:jc w:val="left"/>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6.法律、行政法规规定的其他条件；</w:t>
      </w:r>
    </w:p>
    <w:p w14:paraId="7EE66CDC">
      <w:pPr>
        <w:pStyle w:val="634"/>
        <w:rPr>
          <w:rFonts w:hint="eastAsia" w:ascii="仿宋" w:hAnsi="仿宋" w:eastAsia="仿宋" w:cs="仿宋"/>
          <w:snapToGrid w:val="0"/>
          <w:color w:val="000000"/>
          <w:kern w:val="28"/>
          <w:szCs w:val="20"/>
        </w:rPr>
      </w:pPr>
      <w:r>
        <w:rPr>
          <w:rFonts w:hint="eastAsia" w:ascii="仿宋" w:hAnsi="仿宋" w:eastAsia="仿宋" w:cs="仿宋"/>
          <w:snapToGrid w:val="0"/>
          <w:color w:val="000000"/>
          <w:kern w:val="28"/>
          <w:szCs w:val="20"/>
        </w:rPr>
        <w:t>7.其他特定条件：无</w:t>
      </w:r>
    </w:p>
    <w:p w14:paraId="68EB201E">
      <w:pPr>
        <w:pStyle w:val="3"/>
        <w:numPr>
          <w:ilvl w:val="0"/>
          <w:numId w:val="0"/>
        </w:numPr>
        <w:rPr>
          <w:rFonts w:hint="eastAsia" w:ascii="仿宋" w:eastAsia="仿宋" w:cs="仿宋"/>
          <w:sz w:val="24"/>
          <w:szCs w:val="28"/>
        </w:rPr>
      </w:pPr>
      <w:r>
        <w:rPr>
          <w:rFonts w:hint="eastAsia" w:ascii="仿宋" w:eastAsia="仿宋" w:cs="仿宋"/>
          <w:sz w:val="24"/>
          <w:szCs w:val="28"/>
        </w:rPr>
        <w:t>三、获取</w:t>
      </w:r>
      <w:bookmarkEnd w:id="22"/>
      <w:bookmarkEnd w:id="23"/>
      <w:bookmarkEnd w:id="24"/>
      <w:bookmarkEnd w:id="25"/>
      <w:r>
        <w:rPr>
          <w:rFonts w:hint="eastAsia" w:ascii="仿宋" w:eastAsia="仿宋" w:cs="仿宋"/>
          <w:sz w:val="24"/>
          <w:szCs w:val="28"/>
        </w:rPr>
        <w:t>交易文件</w:t>
      </w:r>
    </w:p>
    <w:p w14:paraId="1F3C03D4">
      <w:pPr>
        <w:spacing w:line="360" w:lineRule="auto"/>
        <w:ind w:firstLine="482" w:firstLineChars="200"/>
        <w:rPr>
          <w:rFonts w:hint="eastAsia" w:ascii="仿宋" w:hAnsi="仿宋" w:eastAsia="仿宋" w:cs="仿宋"/>
          <w:sz w:val="24"/>
        </w:rPr>
      </w:pPr>
      <w:bookmarkStart w:id="26" w:name="_Toc28359082"/>
      <w:bookmarkStart w:id="27" w:name="_Toc28359005"/>
      <w:bookmarkStart w:id="28" w:name="_Toc35393624"/>
      <w:bookmarkStart w:id="29"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2024年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17</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5C6BA93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乐采云（萧采云）平台（https://www.lecaiyun.com） </w:t>
      </w:r>
    </w:p>
    <w:p w14:paraId="29469A1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供应商登录乐采云（萧采云）平台（https://www.lecaiyun.com） 在线申请获取交易文件（进入“项目交易”应用，在获取交易文件菜单中选择项目，申请获取交易文件）。 </w:t>
      </w:r>
    </w:p>
    <w:p w14:paraId="14921D4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447AEE9C">
      <w:pPr>
        <w:pStyle w:val="3"/>
        <w:numPr>
          <w:ilvl w:val="0"/>
          <w:numId w:val="0"/>
        </w:numPr>
        <w:rPr>
          <w:rFonts w:hint="eastAsia" w:ascii="仿宋" w:eastAsia="仿宋" w:cs="仿宋"/>
          <w:sz w:val="24"/>
          <w:szCs w:val="28"/>
        </w:rPr>
      </w:pPr>
      <w:r>
        <w:rPr>
          <w:rFonts w:hint="eastAsia" w:ascii="仿宋" w:eastAsia="仿宋" w:cs="仿宋"/>
          <w:sz w:val="24"/>
          <w:szCs w:val="28"/>
        </w:rPr>
        <w:t>四、提交</w:t>
      </w:r>
      <w:bookmarkEnd w:id="26"/>
      <w:bookmarkEnd w:id="27"/>
      <w:r>
        <w:rPr>
          <w:rFonts w:hint="eastAsia" w:ascii="仿宋" w:eastAsia="仿宋" w:cs="仿宋"/>
          <w:sz w:val="24"/>
          <w:szCs w:val="28"/>
        </w:rPr>
        <w:t>响应文件截止时间、交易时间和地点</w:t>
      </w:r>
      <w:bookmarkEnd w:id="28"/>
      <w:bookmarkEnd w:id="29"/>
    </w:p>
    <w:p w14:paraId="3B20B62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提交响应文件截止时间：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17</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sz w:val="24"/>
        </w:rPr>
        <w:t>（北京时间）</w:t>
      </w:r>
    </w:p>
    <w:p w14:paraId="70F7F98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交易时间：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17</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 xml:space="preserve">点 </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p>
    <w:p w14:paraId="742DE08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交易地点：</w:t>
      </w:r>
      <w:r>
        <w:rPr>
          <w:rFonts w:hint="eastAsia" w:ascii="仿宋" w:hAnsi="仿宋" w:eastAsia="仿宋" w:cs="仿宋"/>
          <w:sz w:val="24"/>
        </w:rPr>
        <w:t>乐采云（萧采云）</w:t>
      </w:r>
      <w:r>
        <w:rPr>
          <w:rFonts w:hint="eastAsia" w:ascii="仿宋_GB2312" w:hAnsi="仿宋" w:eastAsia="仿宋_GB2312"/>
          <w:sz w:val="24"/>
        </w:rPr>
        <w:t>平台</w:t>
      </w:r>
      <w:r>
        <w:rPr>
          <w:rFonts w:hint="eastAsia" w:ascii="仿宋" w:hAnsi="仿宋" w:eastAsia="仿宋" w:cs="仿宋"/>
          <w:sz w:val="24"/>
        </w:rPr>
        <w:t xml:space="preserve">（https://www.lecaiyun.com） </w:t>
      </w:r>
      <w:r>
        <w:rPr>
          <w:rFonts w:hint="eastAsia" w:ascii="仿宋_GB2312" w:hAnsi="仿宋" w:eastAsia="仿宋_GB2312"/>
          <w:sz w:val="24"/>
        </w:rPr>
        <w:t>（</w:t>
      </w:r>
      <w:bookmarkStart w:id="30" w:name="OLE_LINK14"/>
      <w:r>
        <w:rPr>
          <w:rFonts w:hint="eastAsia" w:ascii="仿宋_GB2312" w:hAnsi="仿宋" w:eastAsia="仿宋_GB2312"/>
          <w:bCs/>
          <w:sz w:val="24"/>
        </w:rPr>
        <w:t>杭州萧山汇通大厦4幢6楼</w:t>
      </w:r>
      <w:bookmarkEnd w:id="30"/>
      <w:r>
        <w:rPr>
          <w:rFonts w:hint="eastAsia" w:ascii="仿宋_GB2312" w:hAnsi="仿宋" w:eastAsia="仿宋_GB2312"/>
          <w:sz w:val="24"/>
        </w:rPr>
        <w:t>）</w:t>
      </w:r>
      <w:r>
        <w:rPr>
          <w:rFonts w:hint="eastAsia" w:ascii="仿宋_GB2312" w:hAnsi="仿宋" w:eastAsia="仿宋_GB2312"/>
          <w:b/>
          <w:sz w:val="24"/>
        </w:rPr>
        <w:t xml:space="preserve"> </w:t>
      </w:r>
      <w:r>
        <w:rPr>
          <w:rFonts w:hint="eastAsia" w:ascii="仿宋_GB2312" w:hAnsi="仿宋" w:eastAsia="仿宋_GB2312"/>
          <w:sz w:val="24"/>
        </w:rPr>
        <w:t xml:space="preserve">  </w:t>
      </w:r>
    </w:p>
    <w:p w14:paraId="1F0B855E">
      <w:pPr>
        <w:pStyle w:val="3"/>
        <w:numPr>
          <w:ilvl w:val="0"/>
          <w:numId w:val="0"/>
        </w:numPr>
        <w:rPr>
          <w:rFonts w:hint="eastAsia" w:ascii="仿宋" w:eastAsia="仿宋" w:cs="仿宋"/>
          <w:sz w:val="24"/>
        </w:rPr>
      </w:pPr>
      <w:bookmarkStart w:id="31" w:name="_Toc35393626"/>
      <w:bookmarkStart w:id="32" w:name="_Toc35393795"/>
      <w:r>
        <w:rPr>
          <w:rFonts w:hint="eastAsia" w:ascii="仿宋" w:eastAsia="仿宋" w:cs="仿宋"/>
          <w:sz w:val="24"/>
          <w:szCs w:val="28"/>
        </w:rPr>
        <w:t>五、其他补充事宜</w:t>
      </w:r>
      <w:bookmarkEnd w:id="31"/>
      <w:bookmarkEnd w:id="32"/>
      <w:bookmarkStart w:id="33" w:name="_Toc35393627"/>
      <w:bookmarkStart w:id="34" w:name="_Toc28359085"/>
      <w:bookmarkStart w:id="35" w:name="_Toc28359008"/>
      <w:bookmarkStart w:id="36" w:name="_Toc35393796"/>
    </w:p>
    <w:bookmarkEnd w:id="33"/>
    <w:bookmarkEnd w:id="34"/>
    <w:bookmarkEnd w:id="35"/>
    <w:bookmarkEnd w:id="36"/>
    <w:p w14:paraId="18083766">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1.供应商认为交易文件使自己的权益受到损害的，可以自获取交易文件之日起3个工作日内，以书面形式向采购人和采购代理机构提出质疑。</w:t>
      </w:r>
    </w:p>
    <w:p w14:paraId="0E420C24">
      <w:pPr>
        <w:spacing w:line="360" w:lineRule="auto"/>
        <w:ind w:firstLine="480" w:firstLineChars="200"/>
        <w:rPr>
          <w:rFonts w:hint="eastAsia"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w:t>
      </w:r>
      <w:r>
        <w:rPr>
          <w:rFonts w:hint="eastAsia" w:ascii="仿宋" w:hAnsi="仿宋" w:eastAsia="仿宋" w:cs="仿宋"/>
          <w:sz w:val="24"/>
        </w:rPr>
        <w:t>乐采云（萧采云）</w:t>
      </w:r>
      <w:r>
        <w:rPr>
          <w:rFonts w:hint="eastAsia" w:ascii="仿宋_GB2312" w:hAnsi="仿宋" w:eastAsia="仿宋_GB2312"/>
          <w:sz w:val="24"/>
        </w:rPr>
        <w:t>平台</w:t>
      </w:r>
      <w:r>
        <w:rPr>
          <w:rFonts w:hint="eastAsia" w:ascii="仿宋" w:hAnsi="仿宋" w:eastAsia="仿宋" w:cs="仿宋"/>
          <w:sz w:val="24"/>
        </w:rPr>
        <w:t>（https://www.lecaiyun.com）</w:t>
      </w:r>
      <w:r>
        <w:rPr>
          <w:rFonts w:hint="eastAsia" w:ascii="仿宋_GB2312" w:hAnsi="仿宋" w:eastAsia="仿宋_GB2312" w:cs="仿宋_GB2312"/>
          <w:sz w:val="24"/>
        </w:rPr>
        <w:t>”进行招投标活动，不接受纸质投标文件。2）投标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sz w:val="24"/>
        </w:rPr>
        <w:t>乐采云</w:t>
      </w:r>
      <w:r>
        <w:rPr>
          <w:rFonts w:hint="eastAsia" w:ascii="仿宋_GB2312" w:hAnsi="仿宋" w:eastAsia="仿宋_GB2312" w:cs="仿宋_GB2312"/>
          <w:sz w:val="24"/>
        </w:rPr>
        <w:t>电子交易客户端”----前往“浙江政府采购网-下载专区-电子交易客户端”进行下载并安装。3）交易文件的获取：使用账号登录或者使用CA登录</w:t>
      </w:r>
      <w:r>
        <w:rPr>
          <w:rFonts w:hint="eastAsia" w:ascii="仿宋" w:hAnsi="仿宋" w:eastAsia="仿宋" w:cs="仿宋"/>
          <w:sz w:val="24"/>
        </w:rPr>
        <w:t>乐采云</w:t>
      </w:r>
      <w:r>
        <w:rPr>
          <w:rFonts w:hint="eastAsia" w:ascii="仿宋_GB2312" w:hAnsi="仿宋" w:eastAsia="仿宋_GB2312" w:cs="仿宋_GB2312"/>
          <w:sz w:val="24"/>
        </w:rPr>
        <w:t>平台；进入“项目采购”应用，在获取交易文件菜单中选择项目，获取交易文件。4）投标文件的制作：在“乐采云电子交易客户端”中完成“填写基本信息”、“导入投标文件”、“标书关联”、“标书检查”、“公章”、“生成电子标书”等操作。</w:t>
      </w:r>
      <w:r>
        <w:rPr>
          <w:rFonts w:hint="eastAsia" w:ascii="仿宋_GB2312" w:hAnsi="仿宋" w:eastAsia="仿宋_GB2312"/>
          <w:sz w:val="24"/>
        </w:rPr>
        <w:t>5）采购人、采购机构将依托乐采云平台完成本项目的电子交易活动，平台不接受未按上述方式获取交易文件的供应商进行投标活动； 6）对未按上述方式获取交易文件的供应商对该文件提出的质疑，交易发起人或采购代理机构将不予处理；7）不提供交易文件纸质版。</w:t>
      </w:r>
      <w:r>
        <w:rPr>
          <w:rFonts w:hint="eastAsia" w:ascii="仿宋_GB2312" w:hAnsi="仿宋" w:eastAsia="仿宋_GB2312" w:cs="仿宋_GB2312"/>
          <w:sz w:val="24"/>
        </w:rPr>
        <w:t>8）响应文件的传输递交：供应商在响应截止时间前将加密的响应文件上传至乐采云平台，还可以在响应截止时间前直接提交或者以邮政快递方式递交备份响应文件1份。备份响应文件的制作、存储、密封详见交易文件第二部分第15点—“备份响应文件”。</w:t>
      </w:r>
      <w:r>
        <w:rPr>
          <w:rFonts w:hint="eastAsia" w:ascii="仿宋_GB2312" w:hAnsi="仿宋" w:eastAsia="仿宋_GB2312"/>
          <w:sz w:val="24"/>
        </w:rPr>
        <w:t>9）</w:t>
      </w:r>
      <w:r>
        <w:rPr>
          <w:rFonts w:hint="eastAsia" w:ascii="仿宋_GB2312" w:hAnsi="仿宋" w:eastAsia="仿宋_GB2312" w:cs="仿宋_GB2312"/>
          <w:sz w:val="24"/>
        </w:rPr>
        <w:t>响应文件的解密：供应商按照平台提示和交易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供应商仅提交备份响应文件，没有在电子交易平台传输递交响应文件的，响应无效。10）具体操作指南：详见乐采云平台“服务中心-帮助文档-项目采购-操作流程-电子招投标-乐采云采购项目电子交易管理操作指南-供应商”。</w:t>
      </w:r>
    </w:p>
    <w:p w14:paraId="16D86A84">
      <w:pPr>
        <w:pStyle w:val="3"/>
        <w:numPr>
          <w:ilvl w:val="0"/>
          <w:numId w:val="0"/>
        </w:numPr>
        <w:rPr>
          <w:rFonts w:hint="eastAsia" w:ascii="仿宋" w:eastAsia="仿宋" w:cs="仿宋"/>
          <w:sz w:val="24"/>
          <w:szCs w:val="28"/>
        </w:rPr>
      </w:pPr>
      <w:r>
        <w:rPr>
          <w:rFonts w:hint="eastAsia" w:ascii="仿宋" w:eastAsia="仿宋" w:cs="仿宋"/>
          <w:sz w:val="24"/>
          <w:szCs w:val="28"/>
        </w:rPr>
        <w:t>六、对本次</w:t>
      </w:r>
      <w:r>
        <w:rPr>
          <w:rFonts w:hint="eastAsia" w:ascii="仿宋" w:eastAsia="仿宋" w:cs="仿宋"/>
          <w:sz w:val="24"/>
          <w:szCs w:val="28"/>
          <w:lang w:val="en-US"/>
        </w:rPr>
        <w:t>交易</w:t>
      </w:r>
      <w:r>
        <w:rPr>
          <w:rFonts w:hint="eastAsia" w:ascii="仿宋" w:eastAsia="仿宋" w:cs="仿宋"/>
          <w:sz w:val="24"/>
          <w:szCs w:val="28"/>
        </w:rPr>
        <w:t>提出询问，请按以下方式联系。</w:t>
      </w:r>
    </w:p>
    <w:p w14:paraId="077B0E97">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1.交易发起人信息</w:t>
      </w:r>
    </w:p>
    <w:p w14:paraId="16EB7905">
      <w:pPr>
        <w:spacing w:line="360" w:lineRule="auto"/>
        <w:jc w:val="left"/>
        <w:rPr>
          <w:rFonts w:hint="eastAsia" w:ascii="仿宋" w:hAnsi="仿宋" w:eastAsia="仿宋" w:cs="仿宋"/>
          <w:sz w:val="24"/>
          <w:szCs w:val="28"/>
        </w:rPr>
      </w:pPr>
      <w:r>
        <w:rPr>
          <w:rFonts w:hint="eastAsia" w:ascii="仿宋" w:hAnsi="仿宋" w:eastAsia="仿宋" w:cs="仿宋"/>
          <w:sz w:val="24"/>
          <w:szCs w:val="28"/>
        </w:rPr>
        <w:t>名 称：</w:t>
      </w:r>
      <w:r>
        <w:rPr>
          <w:rFonts w:hint="eastAsia" w:ascii="仿宋_GB2312" w:hAnsi="仿宋" w:eastAsia="仿宋_GB2312"/>
          <w:sz w:val="24"/>
        </w:rPr>
        <w:t>杭州市萧山区青少年宫</w:t>
      </w:r>
    </w:p>
    <w:p w14:paraId="628E7733">
      <w:pPr>
        <w:spacing w:line="360" w:lineRule="auto"/>
        <w:jc w:val="left"/>
        <w:rPr>
          <w:rFonts w:hint="eastAsia" w:ascii="仿宋" w:hAnsi="仿宋" w:eastAsia="仿宋" w:cs="仿宋"/>
          <w:sz w:val="24"/>
          <w:szCs w:val="28"/>
        </w:rPr>
      </w:pPr>
      <w:r>
        <w:rPr>
          <w:rFonts w:hint="eastAsia" w:ascii="仿宋" w:hAnsi="仿宋" w:eastAsia="仿宋" w:cs="仿宋"/>
          <w:sz w:val="24"/>
          <w:szCs w:val="28"/>
        </w:rPr>
        <w:t>地址：杭州市萧山区人民路125号</w:t>
      </w:r>
    </w:p>
    <w:p w14:paraId="0E7FDD2F">
      <w:pPr>
        <w:spacing w:line="360" w:lineRule="auto"/>
        <w:jc w:val="left"/>
        <w:rPr>
          <w:rFonts w:hint="eastAsia" w:ascii="仿宋" w:hAnsi="仿宋" w:eastAsia="仿宋" w:cs="仿宋"/>
          <w:sz w:val="24"/>
          <w:szCs w:val="28"/>
        </w:rPr>
      </w:pPr>
      <w:r>
        <w:rPr>
          <w:rFonts w:hint="eastAsia" w:ascii="仿宋" w:hAnsi="仿宋" w:eastAsia="仿宋" w:cs="仿宋"/>
          <w:sz w:val="24"/>
          <w:szCs w:val="28"/>
        </w:rPr>
        <w:t>项目联系人（询问）：</w:t>
      </w:r>
      <w:bookmarkStart w:id="37" w:name="OLE_LINK16"/>
      <w:r>
        <w:rPr>
          <w:rFonts w:hint="eastAsia" w:ascii="仿宋" w:hAnsi="仿宋" w:eastAsia="仿宋" w:cs="仿宋"/>
          <w:sz w:val="24"/>
          <w:szCs w:val="28"/>
          <w:lang w:val="en-US" w:eastAsia="zh-CN"/>
        </w:rPr>
        <w:t>李</w:t>
      </w:r>
      <w:r>
        <w:rPr>
          <w:rFonts w:hint="eastAsia" w:ascii="仿宋" w:hAnsi="仿宋" w:eastAsia="仿宋" w:cs="仿宋"/>
          <w:sz w:val="24"/>
          <w:szCs w:val="28"/>
        </w:rPr>
        <w:t>老师</w:t>
      </w:r>
      <w:bookmarkEnd w:id="37"/>
    </w:p>
    <w:p w14:paraId="5A551F00">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17774149295</w:t>
      </w:r>
    </w:p>
    <w:p w14:paraId="0E93356B">
      <w:pPr>
        <w:widowControl/>
        <w:spacing w:line="360" w:lineRule="auto"/>
        <w:jc w:val="left"/>
        <w:rPr>
          <w:rFonts w:hint="eastAsia" w:ascii="仿宋" w:hAnsi="仿宋" w:eastAsia="仿宋" w:cs="仿宋"/>
          <w:sz w:val="24"/>
          <w:szCs w:val="28"/>
        </w:rPr>
      </w:pPr>
      <w:bookmarkStart w:id="38" w:name="_Toc28359009"/>
      <w:bookmarkStart w:id="39" w:name="_Toc28359086"/>
      <w:r>
        <w:rPr>
          <w:rFonts w:hint="eastAsia" w:ascii="仿宋" w:hAnsi="仿宋" w:eastAsia="仿宋" w:cs="仿宋"/>
          <w:sz w:val="24"/>
          <w:szCs w:val="28"/>
        </w:rPr>
        <w:t>2.交易代理机构信息</w:t>
      </w:r>
      <w:bookmarkEnd w:id="38"/>
      <w:bookmarkEnd w:id="39"/>
    </w:p>
    <w:p w14:paraId="40750B5C">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名 称：浙江翔实建设项目管理有限公司</w:t>
      </w:r>
    </w:p>
    <w:p w14:paraId="654198D1">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地址：</w:t>
      </w:r>
      <w:bookmarkStart w:id="40" w:name="OLE_LINK12"/>
      <w:r>
        <w:rPr>
          <w:rFonts w:hint="eastAsia" w:ascii="仿宋" w:hAnsi="仿宋" w:eastAsia="仿宋" w:cs="仿宋"/>
          <w:sz w:val="24"/>
          <w:szCs w:val="28"/>
        </w:rPr>
        <w:t>杭州市萧山区北干街道金惠路358号汇通大厦4幢6楼</w:t>
      </w:r>
    </w:p>
    <w:bookmarkEnd w:id="40"/>
    <w:p w14:paraId="2090864F">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项目联系人（询问）：汪嘉烽</w:t>
      </w:r>
    </w:p>
    <w:p w14:paraId="637D4C41">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项目联系方式（询问）：0571-82858325</w:t>
      </w:r>
    </w:p>
    <w:p w14:paraId="58E3455C">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若对项目交易电子交易系统操作有疑问，可登录乐采云（https://www.lecaiyun.com），点击右侧咨询小采，获取采小蜜智能服务管家帮助，或拨打乐采云服务热线400-881-7190获取热线服务帮助。       </w:t>
      </w:r>
    </w:p>
    <w:p w14:paraId="21E8BBE8">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787D72D1">
      <w:pPr>
        <w:pStyle w:val="58"/>
        <w:jc w:val="both"/>
        <w:rPr>
          <w:rFonts w:hint="eastAsia" w:ascii="仿宋" w:hAnsi="仿宋" w:eastAsia="仿宋" w:cs="仿宋"/>
          <w:lang w:val="en-US"/>
        </w:rPr>
      </w:pPr>
    </w:p>
    <w:p w14:paraId="7FAABD53">
      <w:pPr>
        <w:pStyle w:val="58"/>
        <w:jc w:val="both"/>
        <w:rPr>
          <w:rFonts w:hint="eastAsia" w:ascii="仿宋" w:hAnsi="仿宋" w:eastAsia="仿宋" w:cs="仿宋"/>
          <w:lang w:val="en-US"/>
        </w:rPr>
      </w:pPr>
    </w:p>
    <w:p w14:paraId="542E0DAA">
      <w:pPr>
        <w:pStyle w:val="58"/>
        <w:jc w:val="both"/>
        <w:rPr>
          <w:rFonts w:hint="eastAsia" w:ascii="仿宋" w:hAnsi="仿宋" w:eastAsia="仿宋" w:cs="仿宋"/>
          <w:lang w:val="en-US"/>
        </w:rPr>
      </w:pPr>
    </w:p>
    <w:p w14:paraId="05CF1DFC">
      <w:pPr>
        <w:pStyle w:val="2"/>
        <w:rPr>
          <w:rFonts w:hint="eastAsia" w:cs="仿宋"/>
        </w:rPr>
      </w:pPr>
      <w:r>
        <w:rPr>
          <w:rFonts w:hint="eastAsia" w:cs="仿宋"/>
        </w:rPr>
        <w:br w:type="page"/>
      </w:r>
      <w:r>
        <w:rPr>
          <w:rFonts w:hint="eastAsia" w:cs="仿宋"/>
        </w:rPr>
        <w:t>第二部分</w:t>
      </w:r>
      <w:bookmarkEnd w:id="9"/>
      <w:r>
        <w:rPr>
          <w:rFonts w:hint="eastAsia" w:cs="仿宋"/>
        </w:rPr>
        <w:t xml:space="preserve"> 响应人须知</w:t>
      </w:r>
      <w:bookmarkEnd w:id="10"/>
    </w:p>
    <w:p w14:paraId="75BDFD3F">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1"/>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3F3C0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4A95CA4">
            <w:pPr>
              <w:snapToGrid w:val="0"/>
              <w:spacing w:line="360" w:lineRule="auto"/>
              <w:jc w:val="center"/>
              <w:rPr>
                <w:rFonts w:hint="eastAsia" w:ascii="仿宋" w:hAnsi="仿宋" w:eastAsia="仿宋" w:cs="仿宋_GB2312"/>
                <w:b/>
                <w:color w:val="000000"/>
                <w:sz w:val="24"/>
              </w:rPr>
            </w:pPr>
            <w:bookmarkStart w:id="41" w:name="_Toc164416483"/>
            <w:bookmarkStart w:id="42"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4053B1B5">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65D53415">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69843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CDF0738">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1324FA7D">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0CAA4CBA">
            <w:pPr>
              <w:snapToGrid w:val="0"/>
              <w:spacing w:line="360" w:lineRule="auto"/>
              <w:jc w:val="left"/>
              <w:rPr>
                <w:rFonts w:hint="eastAsia"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《响应（交易）一览表》是报价的唯一载体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7C4E41B3">
            <w:pPr>
              <w:snapToGrid w:val="0"/>
              <w:spacing w:line="360" w:lineRule="auto"/>
              <w:jc w:val="left"/>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w:t>
            </w:r>
            <w:r>
              <w:rPr>
                <w:rFonts w:hint="eastAsia" w:ascii="仿宋" w:hAnsi="仿宋" w:eastAsia="仿宋" w:cs="仿宋_GB2312"/>
                <w:b/>
                <w:color w:val="000000"/>
                <w:kern w:val="0"/>
                <w:sz w:val="24"/>
              </w:rPr>
              <w:t>响应</w:t>
            </w:r>
            <w:r>
              <w:rPr>
                <w:rFonts w:hint="eastAsia" w:ascii="仿宋" w:hAnsi="仿宋" w:eastAsia="仿宋" w:cs="仿宋_GB2312"/>
                <w:b/>
                <w:color w:val="000000"/>
                <w:kern w:val="0"/>
                <w:sz w:val="24"/>
                <w:lang w:val="zh-CN"/>
              </w:rPr>
              <w:t>无效：</w:t>
            </w:r>
          </w:p>
          <w:p w14:paraId="613B70D4">
            <w:pPr>
              <w:snapToGrid w:val="0"/>
              <w:spacing w:line="360" w:lineRule="auto"/>
              <w:jc w:val="left"/>
              <w:rPr>
                <w:rFonts w:hint="eastAsia"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40645825">
            <w:pPr>
              <w:snapToGrid w:val="0"/>
              <w:spacing w:line="360" w:lineRule="auto"/>
              <w:jc w:val="left"/>
              <w:rPr>
                <w:rFonts w:hint="eastAsia"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响应报价高于本项目采购预算或者最高限价的;</w:t>
            </w:r>
          </w:p>
          <w:p w14:paraId="64966931">
            <w:pPr>
              <w:spacing w:line="360" w:lineRule="auto"/>
              <w:rPr>
                <w:rFonts w:hint="eastAsia"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794E7043">
            <w:pPr>
              <w:spacing w:line="360" w:lineRule="auto"/>
              <w:rPr>
                <w:rFonts w:hint="eastAsia" w:ascii="仿宋" w:hAnsi="仿宋" w:eastAsia="仿宋" w:cs="仿宋_GB2312"/>
                <w:color w:val="000000"/>
                <w:sz w:val="24"/>
                <w:szCs w:val="21"/>
              </w:rPr>
            </w:pPr>
            <w:r>
              <w:rPr>
                <w:rFonts w:hint="eastAsia" w:ascii="仿宋" w:hAnsi="仿宋" w:eastAsia="仿宋"/>
                <w:b/>
                <w:color w:val="000000"/>
                <w:sz w:val="24"/>
              </w:rPr>
              <w:t>▲《响应（交易）一览表》填写不完整或字迹不能辨认或有漏项的；</w:t>
            </w:r>
          </w:p>
          <w:p w14:paraId="5135B705">
            <w:pPr>
              <w:spacing w:line="360" w:lineRule="auto"/>
              <w:rPr>
                <w:rFonts w:hint="eastAsia" w:ascii="仿宋" w:hAnsi="仿宋" w:eastAsia="仿宋"/>
                <w:b/>
                <w:color w:val="000000"/>
                <w:sz w:val="24"/>
              </w:rPr>
            </w:pPr>
            <w:r>
              <w:rPr>
                <w:rFonts w:hint="eastAsia" w:ascii="仿宋" w:hAnsi="仿宋" w:eastAsia="仿宋" w:cs="Arial"/>
                <w:b/>
                <w:color w:val="000000"/>
                <w:kern w:val="0"/>
                <w:sz w:val="24"/>
              </w:rPr>
              <w:t>▲响应人对根据修正原则修正后的报价不确认的</w:t>
            </w:r>
            <w:r>
              <w:rPr>
                <w:rFonts w:hint="eastAsia" w:ascii="仿宋" w:hAnsi="仿宋" w:eastAsia="仿宋"/>
                <w:b/>
                <w:color w:val="000000"/>
                <w:sz w:val="24"/>
              </w:rPr>
              <w:t>。</w:t>
            </w:r>
          </w:p>
          <w:p w14:paraId="14BB1E40">
            <w:pPr>
              <w:spacing w:line="360" w:lineRule="auto"/>
              <w:rPr>
                <w:rFonts w:hint="eastAsia"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570AE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F84BECA">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7297FCD5">
            <w:pPr>
              <w:spacing w:line="360" w:lineRule="auto"/>
              <w:rPr>
                <w:rFonts w:hint="eastAsia"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4BCB7316">
            <w:pPr>
              <w:snapToGrid w:val="0"/>
              <w:spacing w:line="360" w:lineRule="auto"/>
              <w:rPr>
                <w:rFonts w:hint="eastAsia"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66703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88B804B">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AC5973B">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0947B869">
            <w:pPr>
              <w:numPr>
                <w:ilvl w:val="0"/>
                <w:numId w:val="7"/>
              </w:numPr>
              <w:spacing w:line="360" w:lineRule="auto"/>
              <w:jc w:val="left"/>
              <w:rPr>
                <w:rFonts w:hint="eastAsia"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见交易文件第二部分</w:t>
            </w:r>
            <w:r>
              <w:rPr>
                <w:rFonts w:hint="eastAsia" w:ascii="仿宋_GB2312" w:hAnsi="仿宋" w:eastAsia="仿宋_GB2312" w:cs="仿宋_GB2312"/>
                <w:kern w:val="0"/>
                <w:sz w:val="24"/>
              </w:rPr>
              <w:t>11.1。</w:t>
            </w:r>
          </w:p>
          <w:p w14:paraId="1F7A3EEE">
            <w:pPr>
              <w:numPr>
                <w:ilvl w:val="0"/>
                <w:numId w:val="7"/>
              </w:numPr>
              <w:spacing w:line="360" w:lineRule="auto"/>
              <w:rPr>
                <w:rFonts w:hint="eastAsia"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根据交易文件第四部分评标标准提供。</w:t>
            </w:r>
          </w:p>
          <w:p w14:paraId="2FCCFF70">
            <w:pPr>
              <w:spacing w:line="360" w:lineRule="auto"/>
              <w:rPr>
                <w:rFonts w:hint="eastAsia"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rPr>
              <w:t>响应人未提供（1）的有效的资格证明文件的，视为响应人不具备交易文件中规定的资格要求，响应无效。</w:t>
            </w:r>
          </w:p>
        </w:tc>
      </w:tr>
      <w:tr w14:paraId="3D2C0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8FD822E">
            <w:pPr>
              <w:snapToGrid w:val="0"/>
              <w:spacing w:line="360" w:lineRule="auto"/>
              <w:ind w:firstLine="240" w:firstLineChars="100"/>
              <w:rPr>
                <w:rFonts w:hint="eastAsia"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307829B4">
            <w:pPr>
              <w:spacing w:line="360" w:lineRule="auto"/>
              <w:rPr>
                <w:rFonts w:hint="eastAsia" w:ascii="仿宋" w:hAnsi="仿宋" w:eastAsia="仿宋" w:cs="仿宋_GB2312"/>
                <w:b/>
                <w:color w:val="000000"/>
                <w:sz w:val="24"/>
              </w:rPr>
            </w:pPr>
            <w:r>
              <w:rPr>
                <w:rFonts w:hint="eastAsia" w:ascii="仿宋" w:hAnsi="仿宋" w:eastAsia="仿宋"/>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0CE4B623">
            <w:pPr>
              <w:spacing w:line="360" w:lineRule="auto"/>
              <w:rPr>
                <w:rFonts w:hint="eastAsia"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0C508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CBE2D42">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6DB2714">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136D20B3">
            <w:pPr>
              <w:keepNext w:val="0"/>
              <w:keepLines w:val="0"/>
              <w:pageBreakBefore w:val="0"/>
              <w:widowControl/>
              <w:kinsoku/>
              <w:wordWrap/>
              <w:overflowPunct/>
              <w:topLinePunct w:val="0"/>
              <w:bidi w:val="0"/>
              <w:adjustRightInd w:val="0"/>
              <w:spacing w:line="240" w:lineRule="auto"/>
              <w:jc w:val="left"/>
              <w:textAlignment w:val="auto"/>
              <w:rPr>
                <w:rFonts w:hint="eastAsia" w:eastAsia="仿宋"/>
                <w:lang w:val="en-US" w:eastAsia="zh-CN"/>
              </w:rPr>
            </w:pPr>
            <w:r>
              <w:rPr>
                <w:rFonts w:hint="eastAsia" w:ascii="仿宋" w:hAnsi="仿宋" w:eastAsia="仿宋" w:cs="仿宋"/>
                <w:b/>
                <w:bCs/>
                <w:color w:val="000000" w:themeColor="text1"/>
                <w:sz w:val="24"/>
                <w:szCs w:val="24"/>
                <w:lang w:val="en-US" w:eastAsia="zh-CN"/>
                <w14:textFill>
                  <w14:solidFill>
                    <w14:schemeClr w14:val="tx1"/>
                  </w14:solidFill>
                </w14:textFill>
              </w:rPr>
              <w:t>无</w:t>
            </w:r>
          </w:p>
        </w:tc>
      </w:tr>
      <w:tr w14:paraId="1FA78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83AF1B0">
            <w:pPr>
              <w:snapToGrid w:val="0"/>
              <w:spacing w:line="360" w:lineRule="auto"/>
              <w:jc w:val="center"/>
              <w:rPr>
                <w:rFonts w:hint="eastAsia" w:ascii="仿宋" w:hAnsi="仿宋" w:eastAsia="仿宋" w:cs="仿宋_GB2312"/>
                <w:color w:val="000000"/>
                <w:sz w:val="24"/>
              </w:rPr>
            </w:pPr>
            <w:r>
              <w:rPr>
                <w:rFonts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58569566">
            <w:pPr>
              <w:spacing w:line="360"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响应文件</w:t>
            </w:r>
          </w:p>
          <w:p w14:paraId="0CAE4732">
            <w:pPr>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14EDF42D">
            <w:pPr>
              <w:pStyle w:val="32"/>
              <w:snapToGrid w:val="0"/>
              <w:spacing w:before="120" w:after="120" w:line="360" w:lineRule="auto"/>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本项目实行</w:t>
            </w:r>
            <w:r>
              <w:rPr>
                <w:rFonts w:hint="eastAsia" w:ascii="仿宋" w:hAnsi="仿宋" w:eastAsia="仿宋"/>
                <w:color w:val="000000" w:themeColor="text1"/>
                <w:sz w:val="24"/>
                <w14:textFill>
                  <w14:solidFill>
                    <w14:schemeClr w14:val="tx1"/>
                  </w14:solidFill>
                </w14:textFill>
              </w:rPr>
              <w:t>电子交易。</w:t>
            </w:r>
          </w:p>
          <w:p w14:paraId="07BD1FDE">
            <w:pPr>
              <w:pStyle w:val="32"/>
              <w:snapToGrid w:val="0"/>
              <w:spacing w:before="120" w:after="120" w:line="360" w:lineRule="auto"/>
              <w:ind w:firstLine="360" w:firstLineChars="15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供应商应准备电子响应文件参与交易：</w:t>
            </w:r>
          </w:p>
          <w:p w14:paraId="7D7C3FFE">
            <w:pPr>
              <w:pStyle w:val="32"/>
              <w:numPr>
                <w:ilvl w:val="0"/>
                <w:numId w:val="8"/>
              </w:numPr>
              <w:snapToGrid w:val="0"/>
              <w:spacing w:before="120" w:after="120" w:line="360" w:lineRule="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电子响应文件，按乐采云平台</w:t>
            </w:r>
            <w:r>
              <w:rPr>
                <w:rFonts w:ascii="仿宋" w:hAnsi="仿宋" w:eastAsia="仿宋"/>
                <w:color w:val="000000" w:themeColor="text1"/>
                <w:sz w:val="24"/>
                <w14:textFill>
                  <w14:solidFill>
                    <w14:schemeClr w14:val="tx1"/>
                  </w14:solidFill>
                </w14:textFill>
              </w:rPr>
              <w:t>项目采购-电子</w:t>
            </w:r>
            <w:r>
              <w:rPr>
                <w:rFonts w:hint="eastAsia" w:ascii="仿宋" w:hAnsi="仿宋" w:eastAsia="仿宋"/>
                <w:color w:val="000000" w:themeColor="text1"/>
                <w:sz w:val="24"/>
                <w14:textFill>
                  <w14:solidFill>
                    <w14:schemeClr w14:val="tx1"/>
                  </w14:solidFill>
                </w14:textFill>
              </w:rPr>
              <w:t>招投标</w:t>
            </w:r>
            <w:r>
              <w:rPr>
                <w:rFonts w:ascii="仿宋" w:hAnsi="仿宋" w:eastAsia="仿宋"/>
                <w:color w:val="000000" w:themeColor="text1"/>
                <w:sz w:val="24"/>
                <w14:textFill>
                  <w14:solidFill>
                    <w14:schemeClr w14:val="tx1"/>
                  </w14:solidFill>
                </w14:textFill>
              </w:rPr>
              <w:t>操作指南</w:t>
            </w:r>
            <w:r>
              <w:rPr>
                <w:rFonts w:hint="eastAsia" w:ascii="仿宋" w:hAnsi="仿宋" w:eastAsia="仿宋"/>
                <w:color w:val="000000" w:themeColor="text1"/>
                <w:sz w:val="24"/>
                <w14:textFill>
                  <w14:solidFill>
                    <w14:schemeClr w14:val="tx1"/>
                  </w14:solidFill>
                </w14:textFill>
              </w:rPr>
              <w:t>及本交易文件要求递交</w:t>
            </w:r>
            <w:r>
              <w:rPr>
                <w:rFonts w:ascii="仿宋" w:hAnsi="仿宋" w:eastAsia="仿宋"/>
                <w:color w:val="000000" w:themeColor="text1"/>
                <w:sz w:val="24"/>
                <w14:textFill>
                  <w14:solidFill>
                    <w14:schemeClr w14:val="tx1"/>
                  </w14:solidFill>
                </w14:textFill>
              </w:rPr>
              <w:t>。</w:t>
            </w:r>
          </w:p>
          <w:p w14:paraId="22AFE3E5">
            <w:pPr>
              <w:spacing w:line="360"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▲未传输递交电子响应文件的，响应无效。</w:t>
            </w:r>
          </w:p>
          <w:p w14:paraId="50C67BF7">
            <w:pPr>
              <w:spacing w:line="360"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▲未在系统解密时间内完成解密的，视为响应人自行放弃交易响应无效。</w:t>
            </w:r>
          </w:p>
          <w:p w14:paraId="698EA046">
            <w:pPr>
              <w:spacing w:line="360"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本项目备份响应文件：不提供</w:t>
            </w:r>
          </w:p>
        </w:tc>
      </w:tr>
      <w:tr w14:paraId="43DCE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CD7EBF">
            <w:pPr>
              <w:snapToGrid w:val="0"/>
              <w:jc w:val="center"/>
              <w:rPr>
                <w:rFonts w:hint="eastAsia"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5B846FC7">
            <w:pPr>
              <w:jc w:val="center"/>
              <w:rPr>
                <w:rFonts w:hint="eastAsia"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02C11205">
            <w:pPr>
              <w:pStyle w:val="15"/>
              <w:spacing w:line="240" w:lineRule="auto"/>
              <w:ind w:firstLine="0"/>
              <w:rPr>
                <w:rFonts w:hint="eastAsia" w:ascii="仿宋" w:hAnsi="仿宋" w:eastAsia="仿宋"/>
                <w:sz w:val="24"/>
              </w:rPr>
            </w:pPr>
            <w:r>
              <w:rPr>
                <w:rFonts w:hint="eastAsia" w:ascii="仿宋" w:hAnsi="仿宋" w:eastAsia="仿宋" w:cs="仿宋_GB2312"/>
                <w:color w:val="auto"/>
                <w:sz w:val="24"/>
              </w:rPr>
              <w:t>（√）不要求演示</w:t>
            </w:r>
          </w:p>
        </w:tc>
      </w:tr>
      <w:tr w14:paraId="0192E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5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673506">
            <w:pPr>
              <w:snapToGrid w:val="0"/>
              <w:jc w:val="center"/>
              <w:rPr>
                <w:rFonts w:hint="eastAsia"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4B69D15D">
            <w:pPr>
              <w:jc w:val="center"/>
              <w:rPr>
                <w:rFonts w:hint="eastAsia" w:ascii="仿宋" w:hAnsi="仿宋" w:eastAsia="仿宋"/>
                <w:b/>
                <w:sz w:val="24"/>
              </w:rPr>
            </w:pPr>
            <w:r>
              <w:rPr>
                <w:rFonts w:hint="eastAsia" w:ascii="仿宋" w:hAnsi="仿宋" w:eastAsia="仿宋"/>
                <w:b/>
                <w:sz w:val="24"/>
              </w:rPr>
              <w:t>采购机构</w:t>
            </w:r>
          </w:p>
          <w:p w14:paraId="3591C0BE">
            <w:pPr>
              <w:jc w:val="center"/>
              <w:rPr>
                <w:rFonts w:hint="eastAsia"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339BF857">
            <w:pPr>
              <w:pStyle w:val="15"/>
              <w:spacing w:line="240" w:lineRule="auto"/>
              <w:ind w:firstLine="0"/>
              <w:rPr>
                <w:rFonts w:hint="eastAsia" w:hAnsi="宋体" w:cs="宋体"/>
                <w:b/>
                <w:bCs/>
                <w:sz w:val="24"/>
              </w:rPr>
            </w:pPr>
            <w:r>
              <w:rPr>
                <w:rFonts w:hint="eastAsia" w:ascii="仿宋" w:hAnsi="仿宋" w:eastAsia="仿宋" w:cs="仿宋_GB2312"/>
                <w:color w:val="auto"/>
                <w:sz w:val="24"/>
              </w:rPr>
              <w:t>代理服务费和专家评审费由成交人支付。专家评审费按实计取；代理服务费计费标准：以成交金额为计费基准，</w:t>
            </w:r>
            <w:bookmarkStart w:id="43" w:name="OLE_LINK15"/>
            <w:r>
              <w:rPr>
                <w:rFonts w:hint="eastAsia" w:ascii="仿宋" w:hAnsi="仿宋" w:eastAsia="仿宋" w:cs="仿宋_GB2312"/>
                <w:color w:val="auto"/>
                <w:sz w:val="24"/>
              </w:rPr>
              <w:t>按计价格[2002]1980号文规定收费标准计取，不足4000元按4000元计</w:t>
            </w:r>
            <w:bookmarkEnd w:id="43"/>
            <w:r>
              <w:rPr>
                <w:rFonts w:hint="eastAsia" w:ascii="仿宋" w:hAnsi="仿宋" w:eastAsia="仿宋" w:cs="仿宋_GB2312"/>
                <w:color w:val="auto"/>
                <w:sz w:val="24"/>
              </w:rPr>
              <w:t>。</w:t>
            </w:r>
          </w:p>
        </w:tc>
      </w:tr>
      <w:tr w14:paraId="313DE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4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BD11818">
            <w:pPr>
              <w:snapToGrid w:val="0"/>
              <w:jc w:val="center"/>
              <w:rPr>
                <w:rFonts w:hint="eastAsia"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1F965A24">
            <w:pPr>
              <w:jc w:val="center"/>
              <w:rPr>
                <w:rFonts w:hint="eastAsia" w:ascii="仿宋" w:hAnsi="仿宋" w:eastAsia="仿宋"/>
                <w:b/>
                <w:sz w:val="24"/>
              </w:rPr>
            </w:pPr>
            <w:r>
              <w:rPr>
                <w:rFonts w:hint="eastAsia" w:ascii="仿宋" w:hAnsi="仿宋" w:eastAsia="仿宋"/>
                <w:b/>
                <w:sz w:val="24"/>
              </w:rPr>
              <w:t>响应保证金</w:t>
            </w:r>
          </w:p>
          <w:p w14:paraId="660CDB09">
            <w:pPr>
              <w:jc w:val="center"/>
              <w:rPr>
                <w:rFonts w:hint="eastAsia"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163BDECF">
            <w:pPr>
              <w:pStyle w:val="15"/>
              <w:spacing w:line="240" w:lineRule="auto"/>
              <w:ind w:firstLine="0"/>
              <w:rPr>
                <w:rFonts w:hint="eastAsia" w:ascii="仿宋" w:hAnsi="仿宋" w:eastAsia="仿宋" w:cs="仿宋_GB2312"/>
                <w:color w:val="auto"/>
                <w:sz w:val="24"/>
              </w:rPr>
            </w:pPr>
            <w:r>
              <w:rPr>
                <w:rFonts w:hint="eastAsia" w:ascii="仿宋" w:hAnsi="仿宋" w:eastAsia="仿宋" w:cs="仿宋_GB2312"/>
                <w:color w:val="auto"/>
                <w:sz w:val="24"/>
              </w:rPr>
              <w:t>响应保证金：不收取。</w:t>
            </w:r>
          </w:p>
          <w:p w14:paraId="11DF6C51">
            <w:pPr>
              <w:pStyle w:val="15"/>
              <w:spacing w:line="240" w:lineRule="auto"/>
              <w:ind w:firstLine="0"/>
              <w:rPr>
                <w:rFonts w:hint="eastAsia"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：合同价1%</w:t>
            </w:r>
          </w:p>
          <w:p w14:paraId="434B0CFB">
            <w:pPr>
              <w:pStyle w:val="15"/>
              <w:spacing w:line="240" w:lineRule="auto"/>
              <w:ind w:firstLine="0"/>
              <w:rPr>
                <w:rFonts w:hint="eastAsia" w:ascii="仿宋" w:hAnsi="仿宋" w:eastAsia="仿宋" w:cs="仿宋_GB2312"/>
                <w:color w:val="auto"/>
                <w:sz w:val="24"/>
              </w:rPr>
            </w:pPr>
            <w:r>
              <w:rPr>
                <w:rFonts w:hint="eastAsia" w:ascii="仿宋" w:hAnsi="仿宋" w:eastAsia="仿宋" w:cs="仿宋_GB2312"/>
                <w:color w:val="auto"/>
                <w:sz w:val="24"/>
              </w:rPr>
              <w:t>供应商应当以支票、汇票、本票或者金融机构、担保机构出具的保函等非现金形式提交。</w:t>
            </w:r>
          </w:p>
        </w:tc>
      </w:tr>
      <w:tr w14:paraId="74317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E5941E2">
            <w:pPr>
              <w:snapToGrid w:val="0"/>
              <w:jc w:val="center"/>
              <w:rPr>
                <w:rFonts w:hint="eastAsia"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31415218">
            <w:pPr>
              <w:jc w:val="center"/>
              <w:rPr>
                <w:rFonts w:hint="eastAsia"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31F73823">
            <w:pPr>
              <w:pStyle w:val="15"/>
              <w:spacing w:line="240" w:lineRule="auto"/>
              <w:ind w:firstLine="0"/>
              <w:rPr>
                <w:rFonts w:hint="eastAsia"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w:t>
            </w:r>
            <w:r>
              <w:rPr>
                <w:rFonts w:hint="eastAsia" w:ascii="仿宋" w:hAnsi="仿宋" w:eastAsia="仿宋" w:cs="仿宋_GB2312"/>
                <w:color w:val="auto"/>
                <w:sz w:val="24"/>
              </w:rPr>
              <w:t>交易发起</w:t>
            </w:r>
            <w:r>
              <w:rPr>
                <w:rFonts w:ascii="仿宋" w:hAnsi="仿宋" w:eastAsia="仿宋" w:cs="仿宋_GB2312"/>
                <w:color w:val="auto"/>
                <w:sz w:val="24"/>
              </w:rPr>
              <w:t>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54E57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1F449B">
            <w:pPr>
              <w:snapToGrid w:val="0"/>
              <w:jc w:val="center"/>
              <w:rPr>
                <w:rFonts w:hint="eastAsia"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5297A694">
            <w:pPr>
              <w:jc w:val="center"/>
              <w:rPr>
                <w:rFonts w:hint="eastAsia"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1EDE656B">
            <w:pPr>
              <w:snapToGrid w:val="0"/>
              <w:rPr>
                <w:rFonts w:hint="eastAsia" w:ascii="仿宋" w:hAnsi="仿宋" w:eastAsia="仿宋"/>
                <w:sz w:val="24"/>
              </w:rPr>
            </w:pPr>
            <w:r>
              <w:rPr>
                <w:rFonts w:hint="eastAsia" w:ascii="仿宋" w:hAnsi="仿宋" w:eastAsia="仿宋"/>
                <w:sz w:val="24"/>
              </w:rPr>
              <w:t>本项目为</w:t>
            </w:r>
            <w:r>
              <w:rPr>
                <w:rFonts w:hint="eastAsia" w:ascii="仿宋" w:hAnsi="仿宋" w:eastAsia="仿宋"/>
                <w:sz w:val="24"/>
                <w:u w:val="single"/>
              </w:rPr>
              <w:t>货物类</w:t>
            </w:r>
            <w:r>
              <w:rPr>
                <w:rFonts w:hint="eastAsia" w:ascii="仿宋" w:hAnsi="仿宋" w:eastAsia="仿宋"/>
                <w:sz w:val="24"/>
              </w:rPr>
              <w:t>采购项目</w:t>
            </w:r>
          </w:p>
        </w:tc>
      </w:tr>
      <w:tr w14:paraId="6EB23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1477982">
            <w:pPr>
              <w:snapToGrid w:val="0"/>
              <w:jc w:val="center"/>
              <w:rPr>
                <w:rFonts w:hint="eastAsia"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2E0D1A6A">
            <w:pPr>
              <w:jc w:val="center"/>
              <w:rPr>
                <w:rFonts w:hint="eastAsia" w:ascii="仿宋" w:hAnsi="仿宋" w:eastAsia="仿宋"/>
                <w:b/>
                <w:sz w:val="24"/>
              </w:rPr>
            </w:pPr>
            <w:r>
              <w:rPr>
                <w:rFonts w:hint="eastAsia" w:ascii="仿宋" w:hAnsi="仿宋" w:eastAsia="仿宋"/>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47BB121A">
            <w:pPr>
              <w:snapToGrid w:val="0"/>
              <w:rPr>
                <w:rFonts w:hint="eastAsia"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综合评估法</w:t>
            </w:r>
            <w:r>
              <w:rPr>
                <w:rFonts w:hint="eastAsia" w:ascii="仿宋" w:hAnsi="仿宋" w:eastAsia="仿宋"/>
                <w:sz w:val="24"/>
              </w:rPr>
              <w:t>采购项目</w:t>
            </w:r>
          </w:p>
        </w:tc>
      </w:tr>
    </w:tbl>
    <w:p w14:paraId="4671F129">
      <w:pPr>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1C3D7D0D">
      <w:pPr>
        <w:rPr>
          <w:rFonts w:hint="eastAsia" w:ascii="仿宋" w:hAnsi="仿宋" w:eastAsia="仿宋" w:cs="仿宋"/>
        </w:rPr>
      </w:pPr>
    </w:p>
    <w:p w14:paraId="7DF31650">
      <w:pPr>
        <w:adjustRightInd/>
        <w:spacing w:line="360" w:lineRule="auto"/>
        <w:outlineLvl w:val="0"/>
        <w:rPr>
          <w:rFonts w:hint="eastAsia" w:ascii="仿宋" w:hAnsi="仿宋" w:eastAsia="仿宋" w:cs="仿宋"/>
          <w:b/>
          <w:color w:val="000000" w:themeColor="text1"/>
          <w:sz w:val="32"/>
          <w:szCs w:val="20"/>
          <w14:textFill>
            <w14:solidFill>
              <w14:schemeClr w14:val="tx1"/>
            </w14:solidFill>
          </w14:textFill>
        </w:rPr>
      </w:pPr>
    </w:p>
    <w:p w14:paraId="71ABFCE9">
      <w:pPr>
        <w:pStyle w:val="23"/>
        <w:rPr>
          <w:rFonts w:hint="eastAsia" w:ascii="仿宋" w:hAnsi="仿宋" w:eastAsia="仿宋" w:cs="仿宋"/>
          <w:b/>
          <w:color w:val="000000" w:themeColor="text1"/>
          <w:sz w:val="32"/>
          <w14:textFill>
            <w14:solidFill>
              <w14:schemeClr w14:val="tx1"/>
            </w14:solidFill>
          </w14:textFill>
        </w:rPr>
      </w:pPr>
    </w:p>
    <w:p w14:paraId="6E126E9A">
      <w:pPr>
        <w:pStyle w:val="50"/>
        <w:rPr>
          <w:rFonts w:hint="eastAsia" w:ascii="仿宋" w:hAnsi="仿宋" w:eastAsia="仿宋" w:cs="仿宋"/>
          <w:b/>
          <w:color w:val="000000" w:themeColor="text1"/>
          <w:sz w:val="32"/>
          <w:szCs w:val="20"/>
          <w14:textFill>
            <w14:solidFill>
              <w14:schemeClr w14:val="tx1"/>
            </w14:solidFill>
          </w14:textFill>
        </w:rPr>
      </w:pPr>
    </w:p>
    <w:p w14:paraId="542A02CE">
      <w:pPr>
        <w:rPr>
          <w:rFonts w:hint="eastAsia" w:ascii="仿宋" w:hAnsi="仿宋" w:eastAsia="仿宋" w:cs="仿宋"/>
          <w:b/>
          <w:color w:val="000000" w:themeColor="text1"/>
          <w:sz w:val="32"/>
          <w:szCs w:val="20"/>
          <w14:textFill>
            <w14:solidFill>
              <w14:schemeClr w14:val="tx1"/>
            </w14:solidFill>
          </w14:textFill>
        </w:rPr>
      </w:pPr>
    </w:p>
    <w:p w14:paraId="6ABA7239">
      <w:pPr>
        <w:pStyle w:val="23"/>
        <w:rPr>
          <w:rFonts w:hint="eastAsia" w:ascii="仿宋" w:hAnsi="仿宋" w:eastAsia="仿宋" w:cs="仿宋"/>
          <w:b/>
          <w:color w:val="000000" w:themeColor="text1"/>
          <w:sz w:val="32"/>
          <w14:textFill>
            <w14:solidFill>
              <w14:schemeClr w14:val="tx1"/>
            </w14:solidFill>
          </w14:textFill>
        </w:rPr>
      </w:pPr>
    </w:p>
    <w:p w14:paraId="10E14D65">
      <w:pPr>
        <w:rPr>
          <w:rFonts w:hint="eastAsia" w:ascii="仿宋" w:hAnsi="仿宋" w:eastAsia="仿宋" w:cs="仿宋"/>
          <w:b/>
          <w:color w:val="000000" w:themeColor="text1"/>
          <w:sz w:val="32"/>
          <w14:textFill>
            <w14:solidFill>
              <w14:schemeClr w14:val="tx1"/>
            </w14:solidFill>
          </w14:textFill>
        </w:rPr>
      </w:pPr>
    </w:p>
    <w:p w14:paraId="2235BFC4">
      <w:pPr>
        <w:pStyle w:val="23"/>
        <w:ind w:left="0" w:leftChars="0" w:firstLine="0" w:firstLineChars="0"/>
      </w:pPr>
    </w:p>
    <w:p w14:paraId="030A7CBA">
      <w:pPr>
        <w:adjustRightInd/>
        <w:spacing w:line="360" w:lineRule="auto"/>
        <w:ind w:firstLine="3845" w:firstLineChars="1197"/>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14:paraId="445F99BA">
      <w:pPr>
        <w:snapToGrid w:val="0"/>
        <w:spacing w:line="360" w:lineRule="auto"/>
        <w:ind w:firstLine="361" w:firstLineChars="150"/>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适用范围</w:t>
      </w:r>
    </w:p>
    <w:p w14:paraId="22994A38">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本交易文件适用于该项目的响应、交易、资格审查及信用信息查询、评标、定标、合同、验收等行为（法律、法规另有规定的，从其规定）。</w:t>
      </w:r>
    </w:p>
    <w:p w14:paraId="6DC1020F">
      <w:pPr>
        <w:adjustRightInd/>
        <w:spacing w:line="360" w:lineRule="auto"/>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2.定义</w:t>
      </w:r>
    </w:p>
    <w:p w14:paraId="2078F0B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“交易发起人”系指交易公告中载明的本项目的交易发起人。</w:t>
      </w:r>
    </w:p>
    <w:p w14:paraId="5AB83CB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“采购机构”系指交易公告中载明的本项目的采购机构。</w:t>
      </w:r>
    </w:p>
    <w:p w14:paraId="68FEA30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“供应商”系指是指响应交易、参加响应竞争的法人、其他组织或者自然人。</w:t>
      </w:r>
    </w:p>
    <w:p w14:paraId="0BC04BB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6B26342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33AA9EBF">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2.6“电子交易平台”是指本项目采购活动所依托的政府采购云平台（https://www.zcygov.cn/）。</w:t>
      </w:r>
    </w:p>
    <w:p w14:paraId="3398C74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 系指实质性要求条款，“（</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系指适用本项目的要求，“（  ）”系指不适用本项目的要求。</w:t>
      </w:r>
    </w:p>
    <w:p w14:paraId="0720AF21">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 xml:space="preserve"> 询问、质疑、投诉</w:t>
      </w:r>
    </w:p>
    <w:p w14:paraId="0BEB4667">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.1供应商询问</w:t>
      </w:r>
    </w:p>
    <w:p w14:paraId="5BF8A6D9">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6D25ACF8">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.2供应商质疑</w:t>
      </w:r>
    </w:p>
    <w:p w14:paraId="596993A3">
      <w:pPr>
        <w:pStyle w:val="32"/>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.1提出质疑的供应商应当是参与所质疑项目采购活动的供应商。潜在供应商已依法获取其可质疑的交易文件的，可以对该文件提出质疑。</w:t>
      </w:r>
    </w:p>
    <w:p w14:paraId="4251C3A2">
      <w:pPr>
        <w:pStyle w:val="32"/>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55CAFB83">
      <w:pPr>
        <w:pStyle w:val="15"/>
        <w:spacing w:line="360" w:lineRule="auto"/>
        <w:ind w:firstLine="480" w:firstLineChars="200"/>
        <w:rPr>
          <w:rFonts w:hint="eastAsia" w:ascii="仿宋" w:hAnsi="仿宋" w:eastAsia="仿宋" w:cs="仿宋"/>
          <w:snapToGrid/>
          <w:color w:val="000000" w:themeColor="text1"/>
          <w:kern w:val="2"/>
          <w:sz w:val="24"/>
          <w14:textFill>
            <w14:solidFill>
              <w14:schemeClr w14:val="tx1"/>
            </w14:solidFill>
          </w14:textFill>
        </w:rPr>
      </w:pPr>
      <w:r>
        <w:rPr>
          <w:rFonts w:hint="eastAsia" w:ascii="仿宋" w:hAnsi="仿宋" w:eastAsia="仿宋" w:cs="仿宋"/>
          <w:snapToGrid/>
          <w:color w:val="000000" w:themeColor="text1"/>
          <w:kern w:val="2"/>
          <w:sz w:val="24"/>
          <w14:textFill>
            <w14:solidFill>
              <w14:schemeClr w14:val="tx1"/>
            </w14:solidFill>
          </w14:textFill>
        </w:rPr>
        <w:t>3.2.2.1对交易文件提出质疑的，质疑期限为供应商获得交易文件之日或者交易文件公告期限届满之日起计算。</w:t>
      </w:r>
    </w:p>
    <w:p w14:paraId="671FAC60">
      <w:pPr>
        <w:pStyle w:val="32"/>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3.2.2.2对交易过程提出质疑的，质疑期限为各采购程序环节结束之日起计算。对同一采购程序环节的质疑，供应商须一次性提出。</w:t>
      </w:r>
    </w:p>
    <w:p w14:paraId="4524CC45">
      <w:pPr>
        <w:pStyle w:val="32"/>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3.2.2.3对采购结果提出质疑的，质疑期限自采购结果公告期限届满之日起计算。</w:t>
      </w:r>
    </w:p>
    <w:p w14:paraId="2FBD5466">
      <w:pPr>
        <w:pStyle w:val="32"/>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供应商提出质疑应当提交质疑函和必要的证明材料。质疑函应当包括下列内容：</w:t>
      </w:r>
    </w:p>
    <w:p w14:paraId="0D5BA506">
      <w:pPr>
        <w:pStyle w:val="32"/>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.2.3.1供应商的姓名或者名称、地址、邮编、联系人及联系电话；</w:t>
      </w:r>
    </w:p>
    <w:p w14:paraId="0FD6941A">
      <w:pPr>
        <w:pStyle w:val="32"/>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.2.3.2质疑项目的名称、编号；</w:t>
      </w:r>
    </w:p>
    <w:p w14:paraId="35FC5069">
      <w:pPr>
        <w:pStyle w:val="32"/>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.2.3.3具体、明确的质疑事项和与质疑事项相关的请求；</w:t>
      </w:r>
    </w:p>
    <w:p w14:paraId="2BA59101">
      <w:pPr>
        <w:pStyle w:val="32"/>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.2.3.4事实依据；</w:t>
      </w:r>
    </w:p>
    <w:p w14:paraId="09B8AA6F">
      <w:pPr>
        <w:pStyle w:val="32"/>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.2.3.5必要的法律依据；</w:t>
      </w:r>
    </w:p>
    <w:p w14:paraId="0C6F1A5A">
      <w:pPr>
        <w:pStyle w:val="32"/>
        <w:spacing w:line="360" w:lineRule="auto"/>
        <w:ind w:firstLine="960" w:firstLineChars="4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.2.3.6提出质疑的日期。</w:t>
      </w:r>
    </w:p>
    <w:p w14:paraId="1D52A0C0">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5EDA61E">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质疑函范本及制作说明详见附件2。</w:t>
      </w:r>
    </w:p>
    <w:p w14:paraId="090A8180">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.4交易发起人或者采购机构应当在收到供应商的书面质疑后七个工作日内作出答复，并以书面形式通知质疑供应商和其他与质疑处理结果有利害关系的采购当事人，但答复的内容不得涉及商业秘密。</w:t>
      </w:r>
    </w:p>
    <w:p w14:paraId="7316D29B">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.5询问或者质疑事项可能影响采购结果的，交易发起人应当暂停签订合同，已经签订合同的，应当中止履行合同。</w:t>
      </w:r>
    </w:p>
    <w:p w14:paraId="4D9A6C9C">
      <w:pPr>
        <w:pStyle w:val="616"/>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.3供应商投诉</w:t>
      </w:r>
    </w:p>
    <w:p w14:paraId="38457084">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3.3.1质疑供应商对交易发起人、采购机构的答复不满意或者交易发起人、采购机构未在规定的时间内作出答复的，可以在答复期满后十五个工作日内向同级采购监督管理部门提出投诉。</w:t>
      </w:r>
    </w:p>
    <w:p w14:paraId="5AFA5B9B">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供应商投诉的事项不得超出已质疑事项的范围，基于质疑答复内容提出的投诉事项除外。</w:t>
      </w:r>
    </w:p>
    <w:p w14:paraId="5199397A">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3.3.3供应商投诉应当有明确的请求和必要的证明材料。</w:t>
      </w:r>
    </w:p>
    <w:p w14:paraId="7E3ED3EF">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3.3.5 以联合体形式参加采购活动的，其投诉应当由组成联合体的所有供应商共同提出。</w:t>
      </w:r>
    </w:p>
    <w:p w14:paraId="4B557721">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投诉书范本及制作说明详见附件3。</w:t>
      </w:r>
    </w:p>
    <w:p w14:paraId="28C7F7D8">
      <w:pPr>
        <w:pStyle w:val="220"/>
        <w:snapToGrid w:val="0"/>
        <w:spacing w:before="0"/>
        <w:ind w:firstLine="360"/>
        <w:rPr>
          <w:rFonts w:hint="eastAsia" w:ascii="仿宋" w:hAnsi="仿宋" w:eastAsia="仿宋" w:cs="仿宋"/>
          <w:color w:val="000000" w:themeColor="text1"/>
          <w:sz w:val="18"/>
          <w:szCs w:val="18"/>
          <w14:textFill>
            <w14:solidFill>
              <w14:schemeClr w14:val="tx1"/>
            </w14:solidFill>
          </w14:textFill>
        </w:rPr>
      </w:pPr>
    </w:p>
    <w:p w14:paraId="1A7BDE8E">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 xml:space="preserve">      二、交易文件的构成、澄清、修改</w:t>
      </w:r>
    </w:p>
    <w:p w14:paraId="1D15B332">
      <w:pPr>
        <w:pStyle w:val="3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4．交易文件的构成</w:t>
      </w:r>
    </w:p>
    <w:p w14:paraId="64885530">
      <w:pPr>
        <w:pStyle w:val="32"/>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 交易文件包括下列文件及附件：</w:t>
      </w:r>
    </w:p>
    <w:p w14:paraId="5D38EBFA">
      <w:pPr>
        <w:pStyle w:val="32"/>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4.1.1交易公告；</w:t>
      </w:r>
    </w:p>
    <w:p w14:paraId="6BC1B1FB">
      <w:pPr>
        <w:pStyle w:val="32"/>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4.1.2供应商须知；</w:t>
      </w:r>
    </w:p>
    <w:p w14:paraId="00D5D410">
      <w:pPr>
        <w:pStyle w:val="32"/>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4.1.3采购需求；</w:t>
      </w:r>
    </w:p>
    <w:p w14:paraId="26351041">
      <w:pPr>
        <w:pStyle w:val="32"/>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4.1.4交易办法；</w:t>
      </w:r>
    </w:p>
    <w:p w14:paraId="5CBD480F">
      <w:pPr>
        <w:pStyle w:val="32"/>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4.1.5拟签订的合同文本；</w:t>
      </w:r>
    </w:p>
    <w:p w14:paraId="64824080">
      <w:pPr>
        <w:pStyle w:val="32"/>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4.1.6</w:t>
      </w:r>
      <w:r>
        <w:rPr>
          <w:rFonts w:hint="eastAsia" w:ascii="仿宋" w:hAnsi="仿宋" w:eastAsia="仿宋" w:cs="仿宋"/>
          <w:color w:val="000000" w:themeColor="text1"/>
          <w:sz w:val="24"/>
          <w:szCs w:val="24"/>
          <w14:textFill>
            <w14:solidFill>
              <w14:schemeClr w14:val="tx1"/>
            </w14:solidFill>
          </w14:textFill>
        </w:rPr>
        <w:t>应提交的有关格式范例。</w:t>
      </w:r>
    </w:p>
    <w:p w14:paraId="73F156F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4.2与本项目有关的</w:t>
      </w:r>
      <w:r>
        <w:rPr>
          <w:rFonts w:hint="eastAsia" w:ascii="仿宋" w:hAnsi="仿宋" w:eastAsia="仿宋" w:cs="仿宋"/>
          <w:bCs/>
          <w:color w:val="000000" w:themeColor="text1"/>
          <w:sz w:val="24"/>
          <w14:textFill>
            <w14:solidFill>
              <w14:schemeClr w14:val="tx1"/>
            </w14:solidFill>
          </w14:textFill>
        </w:rPr>
        <w:t>澄清或者修改的内容为交易文件的组成部分</w:t>
      </w:r>
      <w:r>
        <w:rPr>
          <w:rFonts w:hint="eastAsia" w:ascii="仿宋" w:hAnsi="仿宋" w:eastAsia="仿宋" w:cs="仿宋"/>
          <w:color w:val="000000" w:themeColor="text1"/>
          <w:sz w:val="24"/>
          <w14:textFill>
            <w14:solidFill>
              <w14:schemeClr w14:val="tx1"/>
            </w14:solidFill>
          </w14:textFill>
        </w:rPr>
        <w:t>。</w:t>
      </w:r>
    </w:p>
    <w:p w14:paraId="0CA18A10">
      <w:pPr>
        <w:pStyle w:val="3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 交易文件的澄清、修改</w:t>
      </w:r>
    </w:p>
    <w:p w14:paraId="2C3A3CF0">
      <w:pPr>
        <w:pStyle w:val="22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5.1已获取交易文件的潜在供应商，若有问题需要澄清，应于投标截止时间前，以书面形式向采购机构提出。</w:t>
      </w:r>
    </w:p>
    <w:p w14:paraId="514094B5">
      <w:pPr>
        <w:pStyle w:val="22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3595D592">
      <w:pPr>
        <w:pStyle w:val="22"/>
        <w:rPr>
          <w:rFonts w:hint="eastAsia"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 xml:space="preserve">    </w:t>
      </w:r>
    </w:p>
    <w:p w14:paraId="502F1881">
      <w:pPr>
        <w:adjustRightInd/>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r>
        <w:rPr>
          <w:rFonts w:hint="eastAsia" w:ascii="仿宋" w:hAnsi="仿宋" w:eastAsia="仿宋" w:cs="仿宋"/>
          <w:b/>
          <w:color w:val="000000" w:themeColor="text1"/>
          <w:sz w:val="30"/>
          <w:szCs w:val="20"/>
          <w14:textFill>
            <w14:solidFill>
              <w14:schemeClr w14:val="tx1"/>
            </w14:solidFill>
          </w14:textFill>
        </w:rPr>
        <w:t>三、交易</w:t>
      </w:r>
    </w:p>
    <w:p w14:paraId="39CBFE3B">
      <w:pPr>
        <w:pStyle w:val="3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交易文件的获取</w:t>
      </w:r>
    </w:p>
    <w:p w14:paraId="61E4F074">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详见交易公告中获取交易文件的时间期限、地点、方式及交易文件售价。</w:t>
      </w:r>
    </w:p>
    <w:p w14:paraId="26E975DF">
      <w:pPr>
        <w:pStyle w:val="3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7.交易前答疑会或现场考察</w:t>
      </w:r>
    </w:p>
    <w:p w14:paraId="655BBCC8">
      <w:pPr>
        <w:pStyle w:val="32"/>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交易发起人组织潜在供应商现场考察或者召开交易前答疑会的，潜在供应商按第二部分供应商须知前附表的规定参加现场考察或者交易前答疑会。</w:t>
      </w:r>
    </w:p>
    <w:p w14:paraId="0B663D85">
      <w:pPr>
        <w:pStyle w:val="32"/>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8.交易保证金</w:t>
      </w:r>
    </w:p>
    <w:p w14:paraId="6C52CA44">
      <w:pPr>
        <w:pStyle w:val="15"/>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本项目不需缴纳交易保证金。</w:t>
      </w:r>
    </w:p>
    <w:p w14:paraId="3F268053">
      <w:pPr>
        <w:pStyle w:val="3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 响应文件的语言</w:t>
      </w:r>
    </w:p>
    <w:p w14:paraId="4315C01A">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响应文件及供应商与采购有关的来往通知、函件和文件均应使用中文。</w:t>
      </w:r>
    </w:p>
    <w:p w14:paraId="34777804">
      <w:pPr>
        <w:pStyle w:val="32"/>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响应文件的组成</w:t>
      </w:r>
    </w:p>
    <w:p w14:paraId="664411B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w:t>
      </w:r>
      <w:r>
        <w:rPr>
          <w:rFonts w:hint="eastAsia" w:ascii="仿宋" w:hAnsi="仿宋" w:eastAsia="仿宋" w:cs="仿宋"/>
          <w:b/>
          <w:color w:val="000000" w:themeColor="text1"/>
          <w:sz w:val="24"/>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w:t>
      </w:r>
    </w:p>
    <w:p w14:paraId="5C6942CB">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10.1.1符合参加采购活动应当具备的一般条件的承诺函；</w:t>
      </w:r>
    </w:p>
    <w:p w14:paraId="4D345C5B">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10.1.2本项目的特定资格要求。</w:t>
      </w:r>
    </w:p>
    <w:p w14:paraId="6CC7FD80">
      <w:pPr>
        <w:snapToGrid w:val="0"/>
        <w:spacing w:line="360" w:lineRule="auto"/>
        <w:ind w:firstLine="482" w:firstLineChars="200"/>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1</w:t>
      </w:r>
      <w:r>
        <w:rPr>
          <w:rFonts w:hint="eastAsia" w:ascii="仿宋" w:hAnsi="仿宋" w:eastAsia="仿宋" w:cs="仿宋"/>
          <w:b/>
          <w:bCs/>
          <w:color w:val="000000" w:themeColor="text1"/>
          <w:sz w:val="24"/>
          <w14:textFill>
            <w14:solidFill>
              <w14:schemeClr w14:val="tx1"/>
            </w14:solidFill>
          </w14:textFill>
        </w:rPr>
        <w:t>0</w:t>
      </w:r>
      <w:r>
        <w:rPr>
          <w:rFonts w:hint="eastAsia" w:ascii="仿宋" w:hAnsi="仿宋" w:eastAsia="仿宋" w:cs="仿宋"/>
          <w:b/>
          <w:bCs/>
          <w:color w:val="000000" w:themeColor="text1"/>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2商务技术</w:t>
      </w:r>
      <w:r>
        <w:rPr>
          <w:rFonts w:hint="eastAsia" w:ascii="仿宋" w:hAnsi="仿宋" w:eastAsia="仿宋" w:cs="仿宋"/>
          <w:b/>
          <w:bCs/>
          <w:color w:val="000000" w:themeColor="text1"/>
          <w:sz w:val="24"/>
          <w:lang w:val="zh-CN"/>
          <w14:textFill>
            <w14:solidFill>
              <w14:schemeClr w14:val="tx1"/>
            </w14:solidFill>
          </w14:textFill>
        </w:rPr>
        <w:t>文件：</w:t>
      </w:r>
    </w:p>
    <w:p w14:paraId="4F550DA9">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10.2.1交易函；</w:t>
      </w:r>
      <w:r>
        <w:rPr>
          <w:rFonts w:hint="eastAsia" w:ascii="仿宋" w:hAnsi="仿宋" w:eastAsia="仿宋" w:cs="仿宋"/>
          <w:color w:val="000000" w:themeColor="text1"/>
          <w:sz w:val="24"/>
          <w:lang w:val="zh-CN"/>
          <w14:textFill>
            <w14:solidFill>
              <w14:schemeClr w14:val="tx1"/>
            </w14:solidFill>
          </w14:textFill>
        </w:rPr>
        <w:t xml:space="preserve"> </w:t>
      </w:r>
    </w:p>
    <w:p w14:paraId="0CF9F778">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10.2.2授权委托书或法定代表人（单位负责人、自然人本人）身份证明；</w:t>
      </w:r>
    </w:p>
    <w:p w14:paraId="6C977FB9">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10.2.3符合性审查资料；</w:t>
      </w:r>
    </w:p>
    <w:p w14:paraId="0B0BC0D7">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10.2.4评标标准相应的商务技术资料；</w:t>
      </w:r>
    </w:p>
    <w:p w14:paraId="5CF1A97B">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10.2.5响应标的清单；</w:t>
      </w:r>
    </w:p>
    <w:p w14:paraId="3DFFC86C">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10.2.6商务技术偏离表；</w:t>
      </w:r>
    </w:p>
    <w:p w14:paraId="18B8B0ED">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10.2.7</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006837D6">
      <w:pPr>
        <w:snapToGrid w:val="0"/>
        <w:spacing w:line="360" w:lineRule="auto"/>
        <w:ind w:firstLine="480" w:firstLineChars="200"/>
        <w:rPr>
          <w:rFonts w:hint="eastAsia" w:ascii="仿宋" w:hAnsi="仿宋" w:eastAsia="仿宋" w:cs="仿宋"/>
          <w:color w:val="000000" w:themeColor="text1"/>
          <w:sz w:val="24"/>
          <w:u w:val="singl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0</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r>
        <w:rPr>
          <w:rFonts w:hint="eastAsia" w:ascii="仿宋" w:hAnsi="仿宋" w:eastAsia="仿宋" w:cs="仿宋"/>
          <w:color w:val="000000" w:themeColor="text1"/>
          <w:sz w:val="24"/>
          <w14:textFill>
            <w14:solidFill>
              <w14:schemeClr w14:val="tx1"/>
            </w14:solidFill>
          </w14:textFill>
        </w:rPr>
        <w:t xml:space="preserve"> </w:t>
      </w:r>
    </w:p>
    <w:p w14:paraId="3932C803">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10.3.1交易一览表（报价表）；</w:t>
      </w:r>
    </w:p>
    <w:p w14:paraId="6C2FE891">
      <w:pPr>
        <w:spacing w:line="360" w:lineRule="auto"/>
        <w:ind w:firstLine="723" w:firstLineChars="3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响应文件含有交易发起人不能接受的附加条件的，交易无效；</w:t>
      </w:r>
    </w:p>
    <w:p w14:paraId="04F9E3DD">
      <w:pPr>
        <w:spacing w:line="360" w:lineRule="auto"/>
        <w:ind w:firstLine="723" w:firstLineChars="3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供应商提供虚假材料投标的，交易无效。</w:t>
      </w:r>
    </w:p>
    <w:p w14:paraId="01A73908">
      <w:pPr>
        <w:pStyle w:val="220"/>
        <w:snapToGrid w:val="0"/>
        <w:spacing w:before="0"/>
        <w:ind w:firstLine="0" w:firstLineChars="0"/>
        <w:outlineLvl w:val="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11</w:t>
      </w:r>
      <w:r>
        <w:rPr>
          <w:rFonts w:hint="eastAsia" w:ascii="仿宋" w:hAnsi="仿宋" w:eastAsia="仿宋" w:cs="仿宋"/>
          <w:b/>
          <w:color w:val="000000" w:themeColor="text1"/>
          <w:kern w:val="0"/>
          <w:szCs w:val="24"/>
          <w:lang w:val="zh-CN"/>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响应文件的编制</w:t>
      </w:r>
    </w:p>
    <w:p w14:paraId="07438DAD">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459EC7F1">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77694054">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1BD5BB86">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12.响应文件的签署、盖章</w:t>
      </w:r>
    </w:p>
    <w:p w14:paraId="7187B175">
      <w:pPr>
        <w:pStyle w:val="220"/>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12.1响应文件按照交易文件第六部分格式要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▲供应商的响应文件未按照交易文件要求签署、盖章的，其交易无效</w:t>
      </w:r>
      <w:r>
        <w:rPr>
          <w:rFonts w:hint="eastAsia" w:ascii="仿宋" w:hAnsi="仿宋" w:eastAsia="仿宋" w:cs="仿宋"/>
          <w:color w:val="000000" w:themeColor="text1"/>
          <w:szCs w:val="24"/>
          <w14:textFill>
            <w14:solidFill>
              <w14:schemeClr w14:val="tx1"/>
            </w14:solidFill>
          </w14:textFill>
        </w:rPr>
        <w:t>。</w:t>
      </w:r>
    </w:p>
    <w:p w14:paraId="7DAFD507">
      <w:pPr>
        <w:pStyle w:val="22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12.2为确保网上操作合法、有效和安全，供应商应当在投标截止时间前完成在“政府采购云平台”的身份认证，确保在电子投标过程中能够对相关数据电文进行加密和使用电子签名。</w:t>
      </w:r>
    </w:p>
    <w:p w14:paraId="5D8C73BD">
      <w:pPr>
        <w:pStyle w:val="220"/>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12.3交易文件对响应文件签署、盖章的要求适用于电子签名。</w:t>
      </w:r>
    </w:p>
    <w:p w14:paraId="7040FFC9">
      <w:pPr>
        <w:pStyle w:val="22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13. 响应文件的提交、补充、修改、撤回</w:t>
      </w:r>
    </w:p>
    <w:p w14:paraId="08A1B1F7">
      <w:pPr>
        <w:pStyle w:val="22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3E351298">
      <w:pPr>
        <w:pStyle w:val="22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13.2电子交易平台收到响应文件，将妥善保存并即时向供应商发出确认回执通知。在投标截止时间前，除供应商补充、修改或者撤回响应文件外，任何单位和个人不得解密或提取响应文件。</w:t>
      </w:r>
    </w:p>
    <w:p w14:paraId="15171E19">
      <w:pPr>
        <w:pStyle w:val="22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13.3交易发起人、采购机构可以视情况延长响应文件提交的截止时间。在上述情况下，采购机构与供应商以前在投标截止期方面的全部权利、责任和义务，将适用于延长至新的投标截止期。</w:t>
      </w:r>
    </w:p>
    <w:p w14:paraId="32EA667F">
      <w:pPr>
        <w:pStyle w:val="32"/>
        <w:numPr>
          <w:ilvl w:val="0"/>
          <w:numId w:val="9"/>
        </w:num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备份响应文件</w:t>
      </w:r>
    </w:p>
    <w:p w14:paraId="656ADF91">
      <w:pPr>
        <w:pStyle w:val="32"/>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不收取备份响应文件</w:t>
      </w:r>
    </w:p>
    <w:p w14:paraId="500F97D0">
      <w:pPr>
        <w:pStyle w:val="22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15.响应文件的无效处理</w:t>
      </w:r>
    </w:p>
    <w:p w14:paraId="013FF41D">
      <w:pPr>
        <w:pStyle w:val="24"/>
        <w:spacing w:line="360" w:lineRule="auto"/>
        <w:ind w:firstLine="360" w:firstLineChars="15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有交易文件第四部分</w:t>
      </w:r>
      <w:r>
        <w:rPr>
          <w:rFonts w:hint="eastAsia" w:ascii="仿宋" w:hAnsi="仿宋" w:eastAsia="仿宋" w:cs="仿宋"/>
          <w:color w:val="000000" w:themeColor="text1"/>
          <w14:textFill>
            <w14:solidFill>
              <w14:schemeClr w14:val="tx1"/>
            </w14:solidFill>
          </w14:textFill>
        </w:rPr>
        <w:t>4.2规定</w:t>
      </w:r>
      <w:r>
        <w:rPr>
          <w:rFonts w:hint="eastAsia" w:ascii="仿宋" w:hAnsi="仿宋" w:eastAsia="仿宋" w:cs="仿宋"/>
          <w:color w:val="000000" w:themeColor="text1"/>
          <w:szCs w:val="21"/>
          <w14:textFill>
            <w14:solidFill>
              <w14:schemeClr w14:val="tx1"/>
            </w14:solidFill>
          </w14:textFill>
        </w:rPr>
        <w:t>的情形之一的，交易无效：</w:t>
      </w:r>
    </w:p>
    <w:p w14:paraId="0D849F15">
      <w:pPr>
        <w:pStyle w:val="22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16.交易有效期</w:t>
      </w:r>
    </w:p>
    <w:p w14:paraId="33D791FE">
      <w:pPr>
        <w:spacing w:line="360" w:lineRule="auto"/>
        <w:ind w:firstLine="480" w:firstLineChars="2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16.1交易有效期为从提交响应文件的截止之日起90天。▲</w:t>
      </w:r>
      <w:r>
        <w:rPr>
          <w:rFonts w:hint="eastAsia" w:ascii="仿宋" w:hAnsi="仿宋" w:eastAsia="仿宋" w:cs="仿宋"/>
          <w:b/>
          <w:color w:val="000000" w:themeColor="text1"/>
          <w:sz w:val="24"/>
          <w:szCs w:val="20"/>
          <w14:textFill>
            <w14:solidFill>
              <w14:schemeClr w14:val="tx1"/>
            </w14:solidFill>
          </w14:textFill>
        </w:rPr>
        <w:t>供应商的响应文件中承</w:t>
      </w:r>
      <w:r>
        <w:rPr>
          <w:rFonts w:hint="eastAsia" w:ascii="仿宋" w:hAnsi="仿宋" w:eastAsia="仿宋" w:cs="仿宋"/>
          <w:b/>
          <w:color w:val="000000" w:themeColor="text1"/>
          <w:sz w:val="24"/>
          <w:szCs w:val="21"/>
          <w14:textFill>
            <w14:solidFill>
              <w14:schemeClr w14:val="tx1"/>
            </w14:solidFill>
          </w14:textFill>
        </w:rPr>
        <w:t>诺的交易有效期少于交易文件中载明的交易有效期的，交易无效。</w:t>
      </w:r>
    </w:p>
    <w:p w14:paraId="70088670">
      <w:pPr>
        <w:pStyle w:val="22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16.2响应文件合格投递后，自投标截止日期起，在交易有效期内有效。</w:t>
      </w:r>
    </w:p>
    <w:p w14:paraId="121A71FC">
      <w:pPr>
        <w:pStyle w:val="22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16.3在原定交易有效期满之前，如果出现特殊情况，采购机构可以以书面形式通知供应商延长交易有效期。供应商同意延长的，不得要求或被允许修改其响应文件，供应商拒绝延长的，其交易无效。</w:t>
      </w:r>
    </w:p>
    <w:p w14:paraId="1B939303">
      <w:pPr>
        <w:pStyle w:val="220"/>
        <w:spacing w:before="0"/>
        <w:ind w:firstLine="643"/>
        <w:rPr>
          <w:rFonts w:hint="eastAsia" w:ascii="仿宋" w:hAnsi="仿宋" w:eastAsia="仿宋" w:cs="仿宋"/>
          <w:b/>
          <w:color w:val="000000" w:themeColor="text1"/>
          <w:sz w:val="32"/>
          <w14:textFill>
            <w14:solidFill>
              <w14:schemeClr w14:val="tx1"/>
            </w14:solidFill>
          </w14:textFill>
        </w:rPr>
      </w:pPr>
    </w:p>
    <w:p w14:paraId="077B91FD">
      <w:pPr>
        <w:pStyle w:val="220"/>
        <w:spacing w:before="0"/>
        <w:ind w:firstLine="0" w:firstLineChars="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四、交易、资格审查</w:t>
      </w:r>
    </w:p>
    <w:p w14:paraId="2A9C5DB8">
      <w:pPr>
        <w:pStyle w:val="499"/>
        <w:spacing w:before="0" w:line="360" w:lineRule="auto"/>
        <w:ind w:left="0" w:firstLine="241" w:firstLineChars="100"/>
        <w:contextualSpacing/>
        <w:rPr>
          <w:rFonts w:hint="eastAsia"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 xml:space="preserve">17.交易 </w:t>
      </w:r>
    </w:p>
    <w:p w14:paraId="4BC42845">
      <w:pPr>
        <w:pStyle w:val="499"/>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17.1采购机构按照交易文件规定的时间通过电子交易平台组织交易，所有供应商均应当准时在线参加。供应商不足3家的，不得交易。</w:t>
      </w:r>
    </w:p>
    <w:p w14:paraId="3F49C365">
      <w:pPr>
        <w:pStyle w:val="499"/>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17.2交易时，电子交易平台按交易时间自动提取所有响应文件。采购机构依托电子交易平台发起开始解密指令，供应商按照平台提示和交易文件的规定在半小时内完成在线解密。</w:t>
      </w:r>
    </w:p>
    <w:p w14:paraId="0BD9DBDA">
      <w:pPr>
        <w:pStyle w:val="499"/>
        <w:spacing w:before="0" w:line="360" w:lineRule="auto"/>
        <w:ind w:left="0" w:firstLine="240" w:firstLineChars="1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17.3</w:t>
      </w:r>
      <w:r>
        <w:rPr>
          <w:rFonts w:hint="eastAsia" w:ascii="仿宋" w:hAnsi="仿宋" w:eastAsia="仿宋" w:cs="仿宋"/>
          <w:b/>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3FD3EBB9">
      <w:pPr>
        <w:widowControl/>
        <w:spacing w:before="100" w:beforeAutospacing="1" w:after="240" w:line="360" w:lineRule="auto"/>
        <w:jc w:val="left"/>
        <w:rPr>
          <w:rFonts w:hint="eastAsia" w:ascii="仿宋" w:hAnsi="仿宋" w:eastAsia="仿宋" w:cs="仿宋"/>
          <w:b/>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18、资格审查</w:t>
      </w:r>
    </w:p>
    <w:p w14:paraId="4006F485">
      <w:pPr>
        <w:pStyle w:val="220"/>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18.1交易后，交易发起人或采购机构将依法对供应商的资格进行审查。</w:t>
      </w:r>
    </w:p>
    <w:p w14:paraId="65DF63C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18.2</w:t>
      </w:r>
      <w:r>
        <w:rPr>
          <w:rFonts w:hint="eastAsia" w:ascii="仿宋" w:hAnsi="仿宋" w:eastAsia="仿宋" w:cs="仿宋"/>
          <w:color w:val="000000" w:themeColor="text1"/>
          <w:sz w:val="24"/>
          <w14:textFill>
            <w14:solidFill>
              <w14:schemeClr w14:val="tx1"/>
            </w14:solidFill>
          </w14:textFill>
        </w:rPr>
        <w:t>交易发起人或采购机构依据法律法规和交易文件的规定，对供应商的基本资格条件、特定资格条件进行审查。</w:t>
      </w:r>
    </w:p>
    <w:p w14:paraId="46031AB0">
      <w:pPr>
        <w:pStyle w:val="22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18.3供应商未按照交易文件要求提供与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供应商不具备交易文件中规定的资格要求，其交易无效。</w:t>
      </w:r>
    </w:p>
    <w:p w14:paraId="0023AC88">
      <w:pPr>
        <w:pStyle w:val="22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4对未通过资格审查的供应商，交易发起人或采购机构告知其未通过的原因。</w:t>
      </w:r>
    </w:p>
    <w:p w14:paraId="739E81AB">
      <w:pPr>
        <w:pStyle w:val="22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5合格供应商不足3家的，不再评标。</w:t>
      </w:r>
    </w:p>
    <w:p w14:paraId="22E17A08">
      <w:pPr>
        <w:pStyle w:val="220"/>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3F133EFA">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五、评审</w:t>
      </w:r>
    </w:p>
    <w:p w14:paraId="6063CDE4">
      <w:pPr>
        <w:spacing w:line="360" w:lineRule="auto"/>
        <w:rPr>
          <w:rFonts w:hint="eastAsia" w:ascii="仿宋" w:hAnsi="仿宋" w:eastAsia="仿宋" w:cs="仿宋"/>
          <w:b/>
          <w:color w:val="000000" w:themeColor="text1"/>
          <w:sz w:val="24"/>
          <w14:textFill>
            <w14:solidFill>
              <w14:schemeClr w14:val="tx1"/>
            </w14:solidFill>
          </w14:textFill>
        </w:rPr>
      </w:pPr>
      <w:bookmarkStart w:id="44" w:name="_Toc91899903"/>
      <w:r>
        <w:rPr>
          <w:rFonts w:hint="eastAsia" w:ascii="仿宋" w:hAnsi="仿宋" w:eastAsia="仿宋" w:cs="仿宋"/>
          <w:b/>
          <w:color w:val="000000" w:themeColor="text1"/>
          <w:sz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000000" w:themeColor="text1"/>
          <w:sz w:val="24"/>
          <w14:textFill>
            <w14:solidFill>
              <w14:schemeClr w14:val="tx1"/>
            </w14:solidFill>
          </w14:textFill>
        </w:rPr>
        <w:t>详见交易文件第四部分交易办法。</w:t>
      </w:r>
    </w:p>
    <w:p w14:paraId="6FDE9232">
      <w:pPr>
        <w:spacing w:line="360" w:lineRule="auto"/>
        <w:rPr>
          <w:rFonts w:hint="eastAsia" w:ascii="仿宋" w:hAnsi="仿宋" w:eastAsia="仿宋" w:cs="仿宋"/>
          <w:b/>
          <w:color w:val="000000" w:themeColor="text1"/>
          <w:sz w:val="24"/>
          <w14:textFill>
            <w14:solidFill>
              <w14:schemeClr w14:val="tx1"/>
            </w14:solidFill>
          </w14:textFill>
        </w:rPr>
      </w:pPr>
    </w:p>
    <w:p w14:paraId="489B775C">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 标</w:t>
      </w:r>
    </w:p>
    <w:p w14:paraId="0F3ECD2E">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20. 确定成交供应商</w:t>
      </w:r>
    </w:p>
    <w:p w14:paraId="77521F7F">
      <w:pPr>
        <w:pStyle w:val="220"/>
        <w:snapToGrid w:val="0"/>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交易发起人将自收到评审报告之日起5个工作日内通过电子交易平台在评审报告推荐的成交候选人中按顺序确定成交供应商。</w:t>
      </w:r>
    </w:p>
    <w:p w14:paraId="248F3769">
      <w:pPr>
        <w:pStyle w:val="220"/>
        <w:snapToGrid w:val="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21. 成交通知与成交结果公告</w:t>
      </w:r>
    </w:p>
    <w:p w14:paraId="254D7CC1">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21.1自成交人确定之日起2个工作日内，采购机构通过电子交易平台向成交人发出成交通知书，同时编制发布采购结果公告。采购机构也可以以纸质形式进行成交通知。</w:t>
      </w:r>
    </w:p>
    <w:p w14:paraId="28B7C823">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2D85C041">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21.3公告期限为1个工作日。</w:t>
      </w:r>
    </w:p>
    <w:p w14:paraId="7F2D59C6">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09D9EACF">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22.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0811ADA4">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23. 合同的签订</w:t>
      </w:r>
    </w:p>
    <w:p w14:paraId="293F2706">
      <w:pPr>
        <w:widowControl/>
        <w:shd w:val="clear" w:color="auto" w:fill="FFFFFF"/>
        <w:spacing w:line="360" w:lineRule="auto"/>
        <w:ind w:firstLine="48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w:t>
      </w:r>
      <w:r>
        <w:rPr>
          <w:rFonts w:hint="eastAsia" w:ascii="仿宋" w:hAnsi="仿宋" w:eastAsia="仿宋" w:cs="仿宋"/>
          <w:color w:val="000000" w:themeColor="text1"/>
          <w:kern w:val="0"/>
          <w:sz w:val="24"/>
          <w14:textFill>
            <w14:solidFill>
              <w14:schemeClr w14:val="tx1"/>
            </w14:solidFill>
          </w14:textFill>
        </w:rPr>
        <w:t xml:space="preserve"> 交易发起人与成交人应当通过电子交易平台在成交通知书发出之日起三十日内，按照交易文件确定的事项签订采购合同，并在合同签订之日起2个工作日内依法发布合同公告。</w:t>
      </w:r>
    </w:p>
    <w:p w14:paraId="76C8DEBA">
      <w:pPr>
        <w:pStyle w:val="220"/>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w:t>
      </w:r>
      <w:r>
        <w:rPr>
          <w:rFonts w:hint="eastAsia" w:ascii="仿宋" w:hAnsi="仿宋" w:eastAsia="仿宋" w:cs="仿宋"/>
          <w:color w:val="000000" w:themeColor="text1"/>
          <w:kern w:val="0"/>
          <w14:textFill>
            <w14:solidFill>
              <w14:schemeClr w14:val="tx1"/>
            </w14:solidFill>
          </w14:textFill>
        </w:rPr>
        <w:t>3</w:t>
      </w:r>
      <w:r>
        <w:rPr>
          <w:rFonts w:hint="eastAsia" w:ascii="仿宋" w:hAnsi="仿宋" w:eastAsia="仿宋" w:cs="仿宋"/>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131585B3">
      <w:pPr>
        <w:pStyle w:val="22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23.3如签订合同并生效后，供应商无故拒绝或延期，除按照合同条款处理外，列入不良行为记录一次，并给予通报。</w:t>
      </w:r>
    </w:p>
    <w:p w14:paraId="3BB6EEE2">
      <w:pPr>
        <w:pStyle w:val="22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23.4成交供应商拒绝与交易发起人签订合同的，交易发起人可以按照评审报告推荐的成交或者成交候选人名单排序，确定下一候选人为成交供应商，也可以重新开展采购活动。</w:t>
      </w:r>
    </w:p>
    <w:p w14:paraId="73F7192F">
      <w:pPr>
        <w:pStyle w:val="220"/>
        <w:snapToGrid w:val="0"/>
        <w:spacing w:before="0" w:after="12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23.5采购合同由交易发起人与成交供应商根据交易文件、响应文件等内容通过政府采购电子交易平台在线签订，自动备案。</w:t>
      </w:r>
    </w:p>
    <w:p w14:paraId="698E0C0B">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24.履约保证金</w:t>
      </w:r>
    </w:p>
    <w:p w14:paraId="0970F876">
      <w:pPr>
        <w:tabs>
          <w:tab w:val="left" w:pos="0"/>
        </w:tabs>
        <w:spacing w:line="360" w:lineRule="auto"/>
        <w:ind w:firstLine="482"/>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。履约保证金的数额不得超过采购合同金额的2%。鼓励和支持供应商以银行、保险公司出具的保函形式提供履约保证金。</w:t>
      </w:r>
    </w:p>
    <w:p w14:paraId="4DF88103">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517A2821">
      <w:pPr>
        <w:pStyle w:val="220"/>
        <w:snapToGrid w:val="0"/>
        <w:spacing w:before="0"/>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5.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5662643C">
      <w:pPr>
        <w:pStyle w:val="22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25.1电子交易平台发生故障而无法登录访问的； </w:t>
      </w:r>
    </w:p>
    <w:p w14:paraId="17AC415E">
      <w:pPr>
        <w:pStyle w:val="22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25.2电子交易平台应用或数据库出现错误，不能进行正常操作的；</w:t>
      </w:r>
    </w:p>
    <w:p w14:paraId="46547862">
      <w:pPr>
        <w:pStyle w:val="22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25.3电子交易平台发现严重安全漏洞，有潜在泄密危险的；</w:t>
      </w:r>
    </w:p>
    <w:p w14:paraId="319B1B26">
      <w:pPr>
        <w:pStyle w:val="22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25.4病毒发作导致不能进行正常操作的； </w:t>
      </w:r>
    </w:p>
    <w:p w14:paraId="266D4896">
      <w:pPr>
        <w:pStyle w:val="22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25.5其他无法保证电子交易的公平、公正和安全的情况。</w:t>
      </w:r>
    </w:p>
    <w:p w14:paraId="49867CC8">
      <w:pPr>
        <w:pStyle w:val="220"/>
        <w:snapToGrid w:val="0"/>
        <w:spacing w:before="0"/>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476DD9C6">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5C4867F4">
      <w:pPr>
        <w:pStyle w:val="24"/>
        <w:spacing w:line="360" w:lineRule="auto"/>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27.验收</w:t>
      </w:r>
    </w:p>
    <w:p w14:paraId="60C8F27A">
      <w:pPr>
        <w:tabs>
          <w:tab w:val="left" w:pos="0"/>
        </w:tabs>
        <w:spacing w:line="360" w:lineRule="auto"/>
        <w:ind w:firstLine="48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180B0F4F">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14:textFill>
            <w14:solidFill>
              <w14:schemeClr w14:val="tx1"/>
            </w14:solidFill>
          </w14:textFill>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44"/>
    </w:p>
    <w:bookmarkEnd w:id="41"/>
    <w:bookmarkEnd w:id="42"/>
    <w:p w14:paraId="7B570D22">
      <w:pPr>
        <w:pStyle w:val="2"/>
        <w:jc w:val="both"/>
        <w:rPr>
          <w:rFonts w:hint="eastAsia" w:cs="仿宋"/>
        </w:rPr>
      </w:pPr>
      <w:bookmarkStart w:id="45" w:name="第四部分"/>
    </w:p>
    <w:p w14:paraId="6A43DB08">
      <w:pPr>
        <w:rPr>
          <w:rFonts w:hint="eastAsia" w:cs="仿宋"/>
        </w:rPr>
      </w:pPr>
    </w:p>
    <w:p w14:paraId="721E95DB">
      <w:pPr>
        <w:pStyle w:val="4"/>
        <w:numPr>
          <w:ilvl w:val="2"/>
          <w:numId w:val="0"/>
        </w:numPr>
        <w:ind w:left="180" w:leftChars="0"/>
        <w:rPr>
          <w:rFonts w:hint="eastAsia"/>
        </w:rPr>
      </w:pPr>
    </w:p>
    <w:p w14:paraId="7E1A4E57">
      <w:pPr>
        <w:pStyle w:val="4"/>
        <w:numPr>
          <w:ilvl w:val="2"/>
          <w:numId w:val="0"/>
        </w:numPr>
        <w:rPr>
          <w:rFonts w:hint="eastAsia"/>
        </w:rPr>
      </w:pPr>
    </w:p>
    <w:p w14:paraId="5EBD9907">
      <w:pPr>
        <w:pStyle w:val="60"/>
        <w:ind w:left="0" w:leftChars="0" w:firstLine="0" w:firstLineChars="0"/>
        <w:rPr>
          <w:rFonts w:hint="eastAsia" w:ascii="仿宋" w:hAnsi="仿宋" w:eastAsia="仿宋" w:cs="仿宋"/>
        </w:rPr>
      </w:pPr>
    </w:p>
    <w:p w14:paraId="2AA4978F">
      <w:pPr>
        <w:pStyle w:val="2"/>
        <w:rPr>
          <w:rFonts w:hint="eastAsia" w:cs="仿宋"/>
        </w:rPr>
      </w:pPr>
      <w:r>
        <w:rPr>
          <w:rFonts w:hint="eastAsia" w:cs="仿宋"/>
        </w:rPr>
        <w:t>第三部分   交易需求</w:t>
      </w:r>
    </w:p>
    <w:p w14:paraId="0756FFA7">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4DA400C1">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一、交易一览表</w:t>
      </w:r>
    </w:p>
    <w:p w14:paraId="27BDCA73">
      <w:pPr>
        <w:spacing w:after="120"/>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标项：1</w:t>
      </w:r>
    </w:p>
    <w:tbl>
      <w:tblPr>
        <w:tblStyle w:val="61"/>
        <w:tblW w:w="9776" w:type="dxa"/>
        <w:jc w:val="center"/>
        <w:tblLayout w:type="fixed"/>
        <w:tblCellMar>
          <w:top w:w="0" w:type="dxa"/>
          <w:left w:w="0" w:type="dxa"/>
          <w:bottom w:w="0" w:type="dxa"/>
          <w:right w:w="0" w:type="dxa"/>
        </w:tblCellMar>
      </w:tblPr>
      <w:tblGrid>
        <w:gridCol w:w="546"/>
        <w:gridCol w:w="4536"/>
        <w:gridCol w:w="2143"/>
        <w:gridCol w:w="992"/>
        <w:gridCol w:w="716"/>
        <w:gridCol w:w="843"/>
      </w:tblGrid>
      <w:tr w14:paraId="52443DE2">
        <w:tblPrEx>
          <w:tblCellMar>
            <w:top w:w="0" w:type="dxa"/>
            <w:left w:w="0" w:type="dxa"/>
            <w:bottom w:w="0" w:type="dxa"/>
            <w:right w:w="0" w:type="dxa"/>
          </w:tblCellMar>
        </w:tblPrEx>
        <w:trPr>
          <w:cantSplit/>
          <w:trHeight w:val="568"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0C6B8E">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45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286EEE4">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21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878588">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具体规格要求</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1A910B">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7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3B1647">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843" w:type="dxa"/>
            <w:tcBorders>
              <w:top w:val="single" w:color="auto" w:sz="4" w:space="0"/>
              <w:left w:val="nil"/>
              <w:bottom w:val="single" w:color="auto" w:sz="4" w:space="0"/>
              <w:right w:val="single" w:color="auto" w:sz="4" w:space="0"/>
            </w:tcBorders>
            <w:vAlign w:val="center"/>
          </w:tcPr>
          <w:p w14:paraId="5ED2A657">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14:paraId="3A3AF4E2">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06DE9F">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5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97333B">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u w:val="none"/>
              </w:rPr>
              <w:t>萧山</w:t>
            </w:r>
            <w:r>
              <w:rPr>
                <w:rFonts w:hint="eastAsia" w:ascii="仿宋" w:hAnsi="仿宋" w:eastAsia="仿宋" w:cs="仿宋"/>
                <w:sz w:val="24"/>
                <w:u w:val="none"/>
                <w:lang w:val="en-US" w:eastAsia="zh-CN"/>
              </w:rPr>
              <w:t>区</w:t>
            </w:r>
            <w:r>
              <w:rPr>
                <w:rFonts w:hint="eastAsia" w:ascii="仿宋" w:hAnsi="仿宋" w:eastAsia="仿宋" w:cs="仿宋"/>
                <w:sz w:val="24"/>
                <w:u w:val="none"/>
              </w:rPr>
              <w:t>青年活动中心</w:t>
            </w:r>
            <w:r>
              <w:rPr>
                <w:rFonts w:hint="eastAsia" w:ascii="仿宋" w:hAnsi="仿宋" w:eastAsia="仿宋" w:cs="仿宋"/>
                <w:sz w:val="24"/>
                <w:u w:val="none"/>
                <w:lang w:val="en-US" w:eastAsia="zh-CN"/>
              </w:rPr>
              <w:t>项目</w:t>
            </w:r>
            <w:r>
              <w:rPr>
                <w:rFonts w:hint="eastAsia" w:ascii="仿宋" w:hAnsi="仿宋" w:eastAsia="仿宋" w:cs="仿宋"/>
                <w:sz w:val="24"/>
                <w:u w:val="none"/>
              </w:rPr>
              <w:t>（萧山青少年宫城厢分宫）</w:t>
            </w:r>
            <w:r>
              <w:rPr>
                <w:rFonts w:hint="eastAsia" w:ascii="仿宋" w:hAnsi="仿宋" w:eastAsia="仿宋" w:cs="仿宋"/>
                <w:sz w:val="24"/>
                <w:u w:val="none"/>
                <w:lang w:val="en-US" w:eastAsia="zh-CN"/>
              </w:rPr>
              <w:t>监控等设备采购</w:t>
            </w:r>
          </w:p>
        </w:tc>
        <w:tc>
          <w:tcPr>
            <w:tcW w:w="21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495447C">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713206">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批</w:t>
            </w:r>
          </w:p>
        </w:tc>
        <w:tc>
          <w:tcPr>
            <w:tcW w:w="7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98D617">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843" w:type="dxa"/>
            <w:tcBorders>
              <w:top w:val="single" w:color="auto" w:sz="4" w:space="0"/>
              <w:left w:val="nil"/>
              <w:bottom w:val="single" w:color="auto" w:sz="4" w:space="0"/>
              <w:right w:val="single" w:color="auto" w:sz="4" w:space="0"/>
            </w:tcBorders>
            <w:vAlign w:val="center"/>
          </w:tcPr>
          <w:p w14:paraId="7459F5E3">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p>
        </w:tc>
      </w:tr>
    </w:tbl>
    <w:p w14:paraId="02D15FD7">
      <w:pPr>
        <w:spacing w:line="360" w:lineRule="auto"/>
        <w:rPr>
          <w:rFonts w:hint="eastAsia" w:ascii="仿宋" w:hAnsi="仿宋" w:eastAsia="仿宋" w:cs="仿宋"/>
          <w:b/>
          <w:color w:val="000000" w:themeColor="text1"/>
          <w:sz w:val="24"/>
          <w14:textFill>
            <w14:solidFill>
              <w14:schemeClr w14:val="tx1"/>
            </w14:solidFill>
          </w14:textFill>
        </w:rPr>
      </w:pPr>
    </w:p>
    <w:p w14:paraId="35567780">
      <w:pPr>
        <w:numPr>
          <w:ilvl w:val="0"/>
          <w:numId w:val="10"/>
        </w:numPr>
        <w:spacing w:line="360" w:lineRule="auto"/>
        <w:jc w:val="center"/>
        <w:rPr>
          <w:rFonts w:hint="eastAsia"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交易需求</w:t>
      </w:r>
    </w:p>
    <w:p w14:paraId="56C10205">
      <w:pPr>
        <w:pStyle w:val="3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4"/>
          <w:szCs w:val="24"/>
        </w:rPr>
      </w:pPr>
      <w:bookmarkStart w:id="46" w:name="_二期网络工程项目改造需求"/>
      <w:bookmarkEnd w:id="46"/>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一</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技术需求</w:t>
      </w:r>
    </w:p>
    <w:p w14:paraId="37A8D04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为进一步推进萧山区青年活动中心（萧山区青少年宫城厢分宫）民生实事，根据整体项目实施需求情况，需采购监控等智能化设备，主要内容包括：大楼内部建设的视频监控系统、出入口门禁系统、计算机网络系统、无线网络安全认证系统的采购服务及配套的施工安装、系统联调等服务。</w:t>
      </w:r>
    </w:p>
    <w:p w14:paraId="58518DE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项目系统介绍：</w:t>
      </w:r>
    </w:p>
    <w:p w14:paraId="4BBCDBE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本项目采用硬件系统安装、联网集成，包含以下系统：</w:t>
      </w:r>
    </w:p>
    <w:p w14:paraId="38C68F6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1、视频监控系统</w:t>
      </w:r>
    </w:p>
    <w:p w14:paraId="39F0998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2、无线网络及安全认证系统</w:t>
      </w:r>
    </w:p>
    <w:p w14:paraId="6740A1F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3、计算机网络系统</w:t>
      </w:r>
    </w:p>
    <w:p w14:paraId="0218381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4、出入口门禁系统</w:t>
      </w:r>
    </w:p>
    <w:p w14:paraId="77D7D136">
      <w:pPr>
        <w:keepNext w:val="0"/>
        <w:keepLines w:val="0"/>
        <w:pageBreakBefore w:val="0"/>
        <w:widowControl w:val="0"/>
        <w:numPr>
          <w:ilvl w:val="0"/>
          <w:numId w:val="11"/>
        </w:numPr>
        <w:kinsoku/>
        <w:wordWrap/>
        <w:overflowPunct/>
        <w:topLinePunct w:val="0"/>
        <w:autoSpaceDE/>
        <w:autoSpaceDN/>
        <w:bidi w:val="0"/>
        <w:adjustRightInd w:val="0"/>
        <w:snapToGrid/>
        <w:spacing w:line="440" w:lineRule="exac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视频监控系统</w:t>
      </w:r>
    </w:p>
    <w:p w14:paraId="2D81EFD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系统采用全数字网络监控系统解决方案，前端采用数字摄像机采集视频信号，后端采用存储服务器对数字图像进行存储，存储时长不低于30天。</w:t>
      </w:r>
    </w:p>
    <w:p w14:paraId="6CDAE23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在本项目室外部分主要各出入口、道路、周界等处安装红外枪式摄像模式；地下室在各个出入口、电梯前室安装半球/枪式摄像机，非机动车库、停车场和重要设备机房配置红外枪式摄像机；地上部分在各楼层电梯厅、走廊、教室、办公室、餐厅等重要区域安装半球摄像机；配置监控机房1个。</w:t>
      </w:r>
    </w:p>
    <w:p w14:paraId="24266E3E">
      <w:pPr>
        <w:keepNext w:val="0"/>
        <w:keepLines w:val="0"/>
        <w:pageBreakBefore w:val="0"/>
        <w:widowControl w:val="0"/>
        <w:numPr>
          <w:ilvl w:val="0"/>
          <w:numId w:val="11"/>
        </w:numPr>
        <w:kinsoku/>
        <w:wordWrap/>
        <w:overflowPunct/>
        <w:topLinePunct w:val="0"/>
        <w:autoSpaceDE/>
        <w:autoSpaceDN/>
        <w:bidi w:val="0"/>
        <w:adjustRightInd w:val="0"/>
        <w:snapToGrid/>
        <w:spacing w:line="440" w:lineRule="exac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无线网络及安全认证系统</w:t>
      </w:r>
    </w:p>
    <w:p w14:paraId="716014F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系统是现代信息技术的重要组成部分，它们共同确保了数据的传输安全和设备的便捷接入，对接入的终端进行管控，实现wifi实名认证、认证溯源推送服务，实现网络、信息、数据、终端等安全服务，符合相关部门的相关规定。 </w:t>
      </w:r>
    </w:p>
    <w:p w14:paraId="0E113CC6">
      <w:pPr>
        <w:pStyle w:val="60"/>
        <w:keepNext w:val="0"/>
        <w:keepLines w:val="0"/>
        <w:pageBreakBefore w:val="0"/>
        <w:widowControl w:val="0"/>
        <w:kinsoku/>
        <w:wordWrap/>
        <w:overflowPunct/>
        <w:topLinePunct w:val="0"/>
        <w:autoSpaceDE/>
        <w:autoSpaceDN/>
        <w:bidi w:val="0"/>
        <w:snapToGrid/>
        <w:spacing w:line="440" w:lineRule="exac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无线网络系统包括无线AP控制器（AC）、POE接入交换机、接入交换机、无线接入点（AP），整体设计采用瘦AP架构，即AC + AP的部署模式，AC能 够对AP实现统一的配置下发、控制等。 </w:t>
      </w:r>
    </w:p>
    <w:p w14:paraId="465520EA">
      <w:pPr>
        <w:pStyle w:val="60"/>
        <w:keepNext w:val="0"/>
        <w:keepLines w:val="0"/>
        <w:pageBreakBefore w:val="0"/>
        <w:widowControl w:val="0"/>
        <w:kinsoku/>
        <w:wordWrap/>
        <w:overflowPunct/>
        <w:topLinePunct w:val="0"/>
        <w:autoSpaceDE/>
        <w:autoSpaceDN/>
        <w:bidi w:val="0"/>
        <w:snapToGrid/>
        <w:spacing w:line="440" w:lineRule="exac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要求在各区域设置无线AP天线，实现大楼无线网络覆盖，满足互联网需要，AP部署在走廊、公共区域；为了保证大楼内各个区域都能覆盖优质的无线信号，应在不同区域选择相对应的、最合适的无线部署方式。本次在区域采用室内吸顶AP、走廊与公共区域采用室内放装型AP。 </w:t>
      </w:r>
    </w:p>
    <w:p w14:paraId="4ADC988F">
      <w:pPr>
        <w:pStyle w:val="60"/>
        <w:keepNext w:val="0"/>
        <w:keepLines w:val="0"/>
        <w:pageBreakBefore w:val="0"/>
        <w:widowControl w:val="0"/>
        <w:kinsoku/>
        <w:wordWrap/>
        <w:overflowPunct/>
        <w:topLinePunct w:val="0"/>
        <w:autoSpaceDE/>
        <w:autoSpaceDN/>
        <w:bidi w:val="0"/>
        <w:snapToGrid/>
        <w:spacing w:line="440" w:lineRule="exact"/>
        <w:textAlignment w:val="auto"/>
        <w:rPr>
          <w:rFonts w:ascii="仿宋" w:hAnsi="仿宋" w:eastAsia="仿宋" w:cs="宋体"/>
          <w:sz w:val="24"/>
          <w:szCs w:val="24"/>
        </w:rPr>
      </w:pPr>
      <w:r>
        <w:rPr>
          <w:rFonts w:hint="eastAsia" w:ascii="仿宋" w:hAnsi="仿宋" w:eastAsia="仿宋" w:cs="宋体"/>
          <w:sz w:val="24"/>
          <w:szCs w:val="24"/>
        </w:rPr>
        <w:t>前端室内无线AP设备通过超五类非屏蔽双绞线接入到楼层的接入交换机上，采用POE供电；</w:t>
      </w:r>
    </w:p>
    <w:p w14:paraId="0BD580D7">
      <w:pPr>
        <w:pStyle w:val="60"/>
        <w:keepNext w:val="0"/>
        <w:keepLines w:val="0"/>
        <w:pageBreakBefore w:val="0"/>
        <w:widowControl w:val="0"/>
        <w:kinsoku/>
        <w:wordWrap/>
        <w:overflowPunct/>
        <w:topLinePunct w:val="0"/>
        <w:autoSpaceDE/>
        <w:autoSpaceDN/>
        <w:bidi w:val="0"/>
        <w:snapToGrid/>
        <w:spacing w:line="440" w:lineRule="exac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设置无线控制器，结合管理软件，实现对前端AP的管理,无线AC控制器部署在通信机房网络机柜中。 </w:t>
      </w:r>
    </w:p>
    <w:p w14:paraId="115DCEF3">
      <w:pPr>
        <w:keepNext w:val="0"/>
        <w:keepLines w:val="0"/>
        <w:pageBreakBefore w:val="0"/>
        <w:widowControl w:val="0"/>
        <w:numPr>
          <w:ilvl w:val="0"/>
          <w:numId w:val="11"/>
        </w:numPr>
        <w:kinsoku/>
        <w:wordWrap/>
        <w:overflowPunct/>
        <w:topLinePunct w:val="0"/>
        <w:autoSpaceDE/>
        <w:autoSpaceDN/>
        <w:bidi w:val="0"/>
        <w:adjustRightInd w:val="0"/>
        <w:snapToGrid/>
        <w:spacing w:line="440" w:lineRule="exac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计算机网络系统</w:t>
      </w:r>
    </w:p>
    <w:p w14:paraId="56D8ED6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宋体"/>
          <w:color w:val="000000" w:themeColor="text1"/>
          <w:sz w:val="24"/>
          <w:szCs w:val="24"/>
          <w:shd w:val="clear" w:color="auto" w:fill="FFFFFF"/>
          <w14:textFill>
            <w14:solidFill>
              <w14:schemeClr w14:val="tx1"/>
            </w14:solidFill>
          </w14:textFill>
        </w:rPr>
      </w:pPr>
      <w:r>
        <w:rPr>
          <w:rFonts w:hint="eastAsia" w:ascii="仿宋" w:hAnsi="仿宋" w:eastAsia="仿宋" w:cs="宋体"/>
          <w:color w:val="000000" w:themeColor="text1"/>
          <w:sz w:val="24"/>
          <w:szCs w:val="24"/>
          <w:shd w:val="clear" w:color="auto" w:fill="FFFFFF"/>
          <w14:textFill>
            <w14:solidFill>
              <w14:schemeClr w14:val="tx1"/>
            </w14:solidFill>
          </w14:textFill>
        </w:rPr>
        <w:t>系统是构建一个高效、稳定、安全的计算机网络系统，以支持日常办公、多媒体设备、数据传输、资源共享及信息安全等需求。该系统需具备高度的可扩展性、兼容性和灵活性，以适应未来业务发展的需要。</w:t>
      </w:r>
    </w:p>
    <w:p w14:paraId="5B17AFC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宋体"/>
          <w:color w:val="000000" w:themeColor="text1"/>
          <w:sz w:val="24"/>
          <w:szCs w:val="24"/>
          <w:shd w:val="clear" w:color="auto" w:fill="FFFFFF"/>
          <w14:textFill>
            <w14:solidFill>
              <w14:schemeClr w14:val="tx1"/>
            </w14:solidFill>
          </w14:textFill>
        </w:rPr>
      </w:pPr>
      <w:r>
        <w:rPr>
          <w:rFonts w:hint="eastAsia" w:ascii="仿宋" w:hAnsi="仿宋" w:eastAsia="仿宋" w:cs="宋体"/>
          <w:color w:val="000000" w:themeColor="text1"/>
          <w:sz w:val="24"/>
          <w:szCs w:val="24"/>
          <w:shd w:val="clear" w:color="auto" w:fill="FFFFFF"/>
          <w14:textFill>
            <w14:solidFill>
              <w14:schemeClr w14:val="tx1"/>
            </w14:solidFill>
          </w14:textFill>
        </w:rPr>
        <w:t>本项目计算机网络系统采用分层、星形的拓扑结构，管理网由核心层和接入层组成，办公网由核心层、汇聚层和接入层组成。网络主干采用千兆以太网，网络用户端口为10/100/1000M电端口（管理网和办公网必须物理分离）。弱电间的接入层交换机以光纤通路与核心层交换机连接。</w:t>
      </w:r>
    </w:p>
    <w:p w14:paraId="36BF43B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宋体"/>
          <w:color w:val="000000" w:themeColor="text1"/>
          <w:sz w:val="24"/>
          <w:szCs w:val="24"/>
          <w:shd w:val="clear" w:color="auto" w:fill="FFFFFF"/>
          <w14:textFill>
            <w14:solidFill>
              <w14:schemeClr w14:val="tx1"/>
            </w14:solidFill>
          </w14:textFill>
        </w:rPr>
      </w:pPr>
      <w:r>
        <w:rPr>
          <w:rFonts w:hint="eastAsia" w:ascii="仿宋" w:hAnsi="仿宋" w:eastAsia="仿宋" w:cs="宋体"/>
          <w:color w:val="000000" w:themeColor="text1"/>
          <w:sz w:val="24"/>
          <w:szCs w:val="24"/>
          <w:shd w:val="clear" w:color="auto" w:fill="FFFFFF"/>
          <w14:textFill>
            <w14:solidFill>
              <w14:schemeClr w14:val="tx1"/>
            </w14:solidFill>
          </w14:textFill>
        </w:rPr>
        <w:t>接入层采用24口可堆叠千兆以太网交换机，分布在1F、3F、7F弱电间内。</w:t>
      </w:r>
    </w:p>
    <w:p w14:paraId="3B7123A2">
      <w:pPr>
        <w:keepNext w:val="0"/>
        <w:keepLines w:val="0"/>
        <w:pageBreakBefore w:val="0"/>
        <w:widowControl w:val="0"/>
        <w:numPr>
          <w:ilvl w:val="0"/>
          <w:numId w:val="11"/>
        </w:numPr>
        <w:kinsoku/>
        <w:wordWrap/>
        <w:overflowPunct/>
        <w:topLinePunct w:val="0"/>
        <w:autoSpaceDE/>
        <w:autoSpaceDN/>
        <w:bidi w:val="0"/>
        <w:adjustRightInd w:val="0"/>
        <w:snapToGrid/>
        <w:spacing w:line="440" w:lineRule="exact"/>
        <w:textAlignment w:val="auto"/>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智能门禁系统</w:t>
      </w:r>
    </w:p>
    <w:p w14:paraId="7E70D8F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本系统利旧原有大楼人脸门禁系统</w:t>
      </w:r>
      <w:r>
        <w:rPr>
          <w:rFonts w:hint="eastAsia" w:ascii="仿宋" w:hAnsi="仿宋" w:eastAsia="仿宋" w:cs="宋体"/>
          <w:sz w:val="24"/>
          <w:szCs w:val="24"/>
        </w:rPr>
        <w:t>，在八层等主</w:t>
      </w:r>
      <w:r>
        <w:rPr>
          <w:rFonts w:hint="eastAsia" w:ascii="仿宋" w:hAnsi="仿宋" w:eastAsia="仿宋" w:cs="宋体"/>
          <w:color w:val="000000" w:themeColor="text1"/>
          <w:sz w:val="24"/>
          <w:szCs w:val="24"/>
          <w14:textFill>
            <w14:solidFill>
              <w14:schemeClr w14:val="tx1"/>
            </w14:solidFill>
          </w14:textFill>
        </w:rPr>
        <w:t>出入口处设置人脸门禁系统，实现楼层的管控。</w:t>
      </w:r>
    </w:p>
    <w:p w14:paraId="37C9FBFC">
      <w:pPr>
        <w:adjustRightInd w:val="0"/>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5、采购清单</w:t>
      </w:r>
    </w:p>
    <w:tbl>
      <w:tblPr>
        <w:tblStyle w:val="61"/>
        <w:tblW w:w="5193" w:type="pct"/>
        <w:tblInd w:w="0" w:type="dxa"/>
        <w:tblLayout w:type="fixed"/>
        <w:tblCellMar>
          <w:top w:w="0" w:type="dxa"/>
          <w:left w:w="108" w:type="dxa"/>
          <w:bottom w:w="0" w:type="dxa"/>
          <w:right w:w="108" w:type="dxa"/>
        </w:tblCellMar>
      </w:tblPr>
      <w:tblGrid>
        <w:gridCol w:w="634"/>
        <w:gridCol w:w="1452"/>
        <w:gridCol w:w="1756"/>
        <w:gridCol w:w="4475"/>
        <w:gridCol w:w="632"/>
        <w:gridCol w:w="696"/>
      </w:tblGrid>
      <w:tr w14:paraId="0CB03151">
        <w:tblPrEx>
          <w:tblCellMar>
            <w:top w:w="0" w:type="dxa"/>
            <w:left w:w="108" w:type="dxa"/>
            <w:bottom w:w="0" w:type="dxa"/>
            <w:right w:w="108" w:type="dxa"/>
          </w:tblCellMar>
        </w:tblPrEx>
        <w:trPr>
          <w:trHeight w:val="402" w:hRule="atLeast"/>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17B34513">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序号</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14:paraId="355939A3">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设备名称</w:t>
            </w:r>
          </w:p>
        </w:tc>
        <w:tc>
          <w:tcPr>
            <w:tcW w:w="910" w:type="pct"/>
            <w:tcBorders>
              <w:top w:val="single" w:color="auto" w:sz="4" w:space="0"/>
              <w:left w:val="single" w:color="auto" w:sz="4" w:space="0"/>
              <w:bottom w:val="single" w:color="auto" w:sz="4" w:space="0"/>
              <w:right w:val="single" w:color="auto" w:sz="4" w:space="0"/>
            </w:tcBorders>
            <w:shd w:val="clear" w:color="auto" w:fill="auto"/>
            <w:vAlign w:val="center"/>
          </w:tcPr>
          <w:p w14:paraId="2CCA9A01">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推荐品牌</w:t>
            </w:r>
          </w:p>
        </w:tc>
        <w:tc>
          <w:tcPr>
            <w:tcW w:w="2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357BA">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技术参数</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7AB08A9E">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数量</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5F679694">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单位</w:t>
            </w:r>
          </w:p>
        </w:tc>
      </w:tr>
      <w:tr w14:paraId="38B0985E">
        <w:tblPrEx>
          <w:tblCellMar>
            <w:top w:w="0" w:type="dxa"/>
            <w:left w:w="108" w:type="dxa"/>
            <w:bottom w:w="0" w:type="dxa"/>
            <w:right w:w="108" w:type="dxa"/>
          </w:tblCellMar>
        </w:tblPrEx>
        <w:trPr>
          <w:trHeight w:val="402"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D8F3A4">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一.视频监控系统</w:t>
            </w:r>
          </w:p>
        </w:tc>
      </w:tr>
      <w:tr w14:paraId="41AF3A64">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674B3B24">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752" w:type="pct"/>
            <w:tcBorders>
              <w:top w:val="nil"/>
              <w:left w:val="nil"/>
              <w:bottom w:val="single" w:color="auto" w:sz="4" w:space="0"/>
              <w:right w:val="single" w:color="auto" w:sz="4" w:space="0"/>
            </w:tcBorders>
            <w:shd w:val="clear" w:color="auto" w:fill="auto"/>
            <w:vAlign w:val="center"/>
          </w:tcPr>
          <w:p w14:paraId="385A70BD">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400万网络半球摄像机</w:t>
            </w:r>
          </w:p>
        </w:tc>
        <w:tc>
          <w:tcPr>
            <w:tcW w:w="910" w:type="pct"/>
            <w:tcBorders>
              <w:top w:val="nil"/>
              <w:left w:val="nil"/>
              <w:bottom w:val="single" w:color="auto" w:sz="4" w:space="0"/>
              <w:right w:val="single" w:color="auto" w:sz="4" w:space="0"/>
            </w:tcBorders>
            <w:shd w:val="clear" w:color="auto" w:fill="auto"/>
            <w:vAlign w:val="center"/>
          </w:tcPr>
          <w:p w14:paraId="40FF530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海康威视、大华科技、宇视科技</w:t>
            </w:r>
          </w:p>
        </w:tc>
        <w:tc>
          <w:tcPr>
            <w:tcW w:w="2320" w:type="pct"/>
            <w:tcBorders>
              <w:top w:val="nil"/>
              <w:left w:val="nil"/>
              <w:bottom w:val="single" w:color="auto" w:sz="4" w:space="0"/>
              <w:right w:val="single" w:color="auto" w:sz="4" w:space="0"/>
            </w:tcBorders>
            <w:shd w:val="clear" w:color="auto" w:fill="auto"/>
            <w:vAlign w:val="center"/>
          </w:tcPr>
          <w:p w14:paraId="04A2406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传感器类型：1/3英寸CMOS；</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像素：400万；</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最大分辨率：2560×1440；</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最低照度：0.01lux（彩色模式）；0.001lux（黑白模式）；0lux（补光灯开启）；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最大补光距离：30m（红外）；</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补光灯：1颗（红外灯）；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镜头类型：定焦；</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镜头焦距：3.6mm；</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镜头光圈：F2.0；</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视场角：水平：76°；垂直：40°；对角：92°；</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智能编码：H.264：支持；H.265：支持；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宽动态：支持；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内置MIC：支持；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报警事件：网络断开；IP冲突；非法访问；动态检测；视频遮挡；音频异常侦测；安全异常；</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接入标准：ONVIF（Profile S &amp; Profile T）；CGI；GB/T28181-2022；</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预览最大用户数：6个（总带宽：24M）；</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供电方式：DC12V/PoE；</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防护等级：IP67；IK10</w:t>
            </w:r>
          </w:p>
        </w:tc>
        <w:tc>
          <w:tcPr>
            <w:tcW w:w="327" w:type="pct"/>
            <w:tcBorders>
              <w:top w:val="nil"/>
              <w:left w:val="nil"/>
              <w:bottom w:val="single" w:color="auto" w:sz="4" w:space="0"/>
              <w:right w:val="single" w:color="auto" w:sz="4" w:space="0"/>
            </w:tcBorders>
            <w:shd w:val="clear" w:color="auto" w:fill="auto"/>
            <w:noWrap/>
            <w:vAlign w:val="center"/>
          </w:tcPr>
          <w:p w14:paraId="07F16DB4">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137</w:t>
            </w:r>
          </w:p>
        </w:tc>
        <w:tc>
          <w:tcPr>
            <w:tcW w:w="360" w:type="pct"/>
            <w:tcBorders>
              <w:top w:val="nil"/>
              <w:left w:val="nil"/>
              <w:bottom w:val="single" w:color="auto" w:sz="4" w:space="0"/>
              <w:right w:val="single" w:color="auto" w:sz="4" w:space="0"/>
            </w:tcBorders>
            <w:shd w:val="clear" w:color="auto" w:fill="auto"/>
            <w:noWrap/>
            <w:vAlign w:val="center"/>
          </w:tcPr>
          <w:p w14:paraId="4242EB4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台</w:t>
            </w:r>
          </w:p>
        </w:tc>
      </w:tr>
      <w:tr w14:paraId="0D2C6E56">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5F9C4105">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752" w:type="pct"/>
            <w:tcBorders>
              <w:top w:val="nil"/>
              <w:left w:val="nil"/>
              <w:bottom w:val="single" w:color="auto" w:sz="4" w:space="0"/>
              <w:right w:val="single" w:color="auto" w:sz="4" w:space="0"/>
            </w:tcBorders>
            <w:shd w:val="clear" w:color="auto" w:fill="auto"/>
            <w:vAlign w:val="center"/>
          </w:tcPr>
          <w:p w14:paraId="457F8FB3">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400万网络枪式摄像机</w:t>
            </w:r>
          </w:p>
        </w:tc>
        <w:tc>
          <w:tcPr>
            <w:tcW w:w="910" w:type="pct"/>
            <w:tcBorders>
              <w:top w:val="nil"/>
              <w:left w:val="nil"/>
              <w:bottom w:val="single" w:color="auto" w:sz="4" w:space="0"/>
              <w:right w:val="single" w:color="auto" w:sz="4" w:space="0"/>
            </w:tcBorders>
            <w:shd w:val="clear" w:color="auto" w:fill="auto"/>
            <w:vAlign w:val="center"/>
          </w:tcPr>
          <w:p w14:paraId="0CD20D84">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海康威视、大华科技、宇视科技</w:t>
            </w:r>
          </w:p>
        </w:tc>
        <w:tc>
          <w:tcPr>
            <w:tcW w:w="2320" w:type="pct"/>
            <w:tcBorders>
              <w:top w:val="nil"/>
              <w:left w:val="nil"/>
              <w:bottom w:val="single" w:color="auto" w:sz="4" w:space="0"/>
              <w:right w:val="single" w:color="auto" w:sz="4" w:space="0"/>
            </w:tcBorders>
            <w:shd w:val="clear" w:color="auto" w:fill="auto"/>
            <w:vAlign w:val="center"/>
          </w:tcPr>
          <w:p w14:paraId="351ECB6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★在IE浏览器下，可进行定时抓拍、报警抓拍，并将抓拍图片FTP上传，抓图的时间间隔和图片数量可设（提供公安部有效检测报告复印件加盖原厂公章或投标专用章）</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★在广域网环境下使用时，支持主动发包动作以实现NAT穿越（提供公安部有效检测报告复印件加盖原厂公章或投标专用章）</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传感器类型：1/3英寸CMOS；</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像素：400万；</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最大分辨率：2560×1440；</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最低照度：0.01lux（彩色模式）；0.001lux（黑白模式）；0lux（补光灯开启）；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最大补光距离：50m（红外）；</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补光灯：1颗（红外灯）；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镜头类型：定焦；</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镜头焦距：6mm；</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镜头光圈：F2.0；</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视场角：水平：48°；垂直：28°；对角：56°；</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智能编码：H.264:支持;H.265:支持;；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宽动态：支持；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内置MIC：支持；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报警事件：网络断开;IP冲突;非法访问;动态检测;视频遮挡;音频异常侦测;安全异常；</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音频异常侦测设置检验:在IE浏览器下,具有输入异常、环境噪声过滤、声强突变事件提醒功能；</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音视频数据加密存储传输功能检验:样机视音频数据支持AES256安全强度的加密存储及导出;支持图像数据TLS加密传输至后端服务器及云平台</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接入标准：ONVIF（Profile S &amp; Profile T）；CGI；GB/T28181-2022；</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预览最大用户数：6个（总带宽:24 M）；</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供电方式：DC12V/PoE；</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防护等级：IP67</w:t>
            </w:r>
          </w:p>
        </w:tc>
        <w:tc>
          <w:tcPr>
            <w:tcW w:w="327" w:type="pct"/>
            <w:tcBorders>
              <w:top w:val="nil"/>
              <w:left w:val="nil"/>
              <w:bottom w:val="single" w:color="auto" w:sz="4" w:space="0"/>
              <w:right w:val="single" w:color="auto" w:sz="4" w:space="0"/>
            </w:tcBorders>
            <w:shd w:val="clear" w:color="auto" w:fill="auto"/>
            <w:noWrap/>
            <w:vAlign w:val="center"/>
          </w:tcPr>
          <w:p w14:paraId="46C7043F">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46</w:t>
            </w:r>
          </w:p>
        </w:tc>
        <w:tc>
          <w:tcPr>
            <w:tcW w:w="360" w:type="pct"/>
            <w:tcBorders>
              <w:top w:val="nil"/>
              <w:left w:val="nil"/>
              <w:bottom w:val="single" w:color="auto" w:sz="4" w:space="0"/>
              <w:right w:val="single" w:color="auto" w:sz="4" w:space="0"/>
            </w:tcBorders>
            <w:shd w:val="clear" w:color="auto" w:fill="auto"/>
            <w:noWrap/>
            <w:vAlign w:val="center"/>
          </w:tcPr>
          <w:p w14:paraId="3175030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台</w:t>
            </w:r>
          </w:p>
        </w:tc>
      </w:tr>
      <w:tr w14:paraId="0CCCE053">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7914F224">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752" w:type="pct"/>
            <w:tcBorders>
              <w:top w:val="nil"/>
              <w:left w:val="nil"/>
              <w:bottom w:val="single" w:color="auto" w:sz="4" w:space="0"/>
              <w:right w:val="single" w:color="auto" w:sz="4" w:space="0"/>
            </w:tcBorders>
            <w:shd w:val="clear" w:color="auto" w:fill="auto"/>
            <w:vAlign w:val="center"/>
          </w:tcPr>
          <w:p w14:paraId="68D98A1E">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轻型枪机壁装支架</w:t>
            </w:r>
          </w:p>
        </w:tc>
        <w:tc>
          <w:tcPr>
            <w:tcW w:w="910" w:type="pct"/>
            <w:tcBorders>
              <w:top w:val="nil"/>
              <w:left w:val="nil"/>
              <w:bottom w:val="single" w:color="auto" w:sz="4" w:space="0"/>
              <w:right w:val="single" w:color="auto" w:sz="4" w:space="0"/>
            </w:tcBorders>
            <w:shd w:val="clear" w:color="auto" w:fill="auto"/>
            <w:vAlign w:val="center"/>
          </w:tcPr>
          <w:p w14:paraId="3CF0304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海康威视、大华科技、宇视科技</w:t>
            </w:r>
          </w:p>
        </w:tc>
        <w:tc>
          <w:tcPr>
            <w:tcW w:w="2320" w:type="pct"/>
            <w:tcBorders>
              <w:top w:val="nil"/>
              <w:left w:val="nil"/>
              <w:bottom w:val="single" w:color="auto" w:sz="4" w:space="0"/>
              <w:right w:val="single" w:color="auto" w:sz="4" w:space="0"/>
            </w:tcBorders>
            <w:shd w:val="clear" w:color="auto" w:fill="auto"/>
            <w:vAlign w:val="center"/>
          </w:tcPr>
          <w:p w14:paraId="1DDAF2B1">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外观颜色：白色；</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承重：1.0kg；</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安装方式：壁装；</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可选倾角：竖直：-60°～0°；</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旋转角度：水平：0°～360°；</w:t>
            </w:r>
          </w:p>
        </w:tc>
        <w:tc>
          <w:tcPr>
            <w:tcW w:w="327" w:type="pct"/>
            <w:tcBorders>
              <w:top w:val="nil"/>
              <w:left w:val="nil"/>
              <w:bottom w:val="single" w:color="auto" w:sz="4" w:space="0"/>
              <w:right w:val="single" w:color="auto" w:sz="4" w:space="0"/>
            </w:tcBorders>
            <w:shd w:val="clear" w:color="auto" w:fill="auto"/>
            <w:noWrap/>
            <w:vAlign w:val="center"/>
          </w:tcPr>
          <w:p w14:paraId="4835544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46</w:t>
            </w:r>
          </w:p>
        </w:tc>
        <w:tc>
          <w:tcPr>
            <w:tcW w:w="360" w:type="pct"/>
            <w:tcBorders>
              <w:top w:val="nil"/>
              <w:left w:val="nil"/>
              <w:bottom w:val="single" w:color="auto" w:sz="4" w:space="0"/>
              <w:right w:val="single" w:color="auto" w:sz="4" w:space="0"/>
            </w:tcBorders>
            <w:shd w:val="clear" w:color="auto" w:fill="auto"/>
            <w:noWrap/>
            <w:vAlign w:val="center"/>
          </w:tcPr>
          <w:p w14:paraId="677FCF6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个</w:t>
            </w:r>
          </w:p>
        </w:tc>
      </w:tr>
      <w:tr w14:paraId="7258595D">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5ECD7EB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752" w:type="pct"/>
            <w:tcBorders>
              <w:top w:val="nil"/>
              <w:left w:val="nil"/>
              <w:bottom w:val="single" w:color="auto" w:sz="4" w:space="0"/>
              <w:right w:val="single" w:color="auto" w:sz="4" w:space="0"/>
            </w:tcBorders>
            <w:shd w:val="clear" w:color="auto" w:fill="auto"/>
            <w:vAlign w:val="center"/>
          </w:tcPr>
          <w:p w14:paraId="17899A0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400万网络电梯摄像机</w:t>
            </w:r>
          </w:p>
        </w:tc>
        <w:tc>
          <w:tcPr>
            <w:tcW w:w="910" w:type="pct"/>
            <w:tcBorders>
              <w:top w:val="nil"/>
              <w:left w:val="nil"/>
              <w:bottom w:val="single" w:color="auto" w:sz="4" w:space="0"/>
              <w:right w:val="single" w:color="auto" w:sz="4" w:space="0"/>
            </w:tcBorders>
            <w:shd w:val="clear" w:color="auto" w:fill="auto"/>
            <w:vAlign w:val="center"/>
          </w:tcPr>
          <w:p w14:paraId="0FE2D61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海康威视、大华科技、宇视科技</w:t>
            </w:r>
          </w:p>
        </w:tc>
        <w:tc>
          <w:tcPr>
            <w:tcW w:w="2320" w:type="pct"/>
            <w:tcBorders>
              <w:top w:val="nil"/>
              <w:left w:val="nil"/>
              <w:bottom w:val="single" w:color="auto" w:sz="4" w:space="0"/>
              <w:right w:val="single" w:color="auto" w:sz="4" w:space="0"/>
            </w:tcBorders>
            <w:shd w:val="clear" w:color="auto" w:fill="auto"/>
            <w:vAlign w:val="center"/>
          </w:tcPr>
          <w:p w14:paraId="7D32EF4E">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当相机镜头被遮挡时可给出报警提示并联动语音报警和白光警戒，遮挡比例可设置</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相机内置继电器，可通过干节点报警输出</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传感器类型：1/2.9英寸CMOS；</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像素：400万；</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最大分辨率：2688×1520；</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最低照度：0.002lux（彩色模式）；0.0002lux（黑白模式）；0lux（补光灯开启）；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最大补光距离：10m（红外）；</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补光灯：1颗（红外灯）；1颗（暖光灯）；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镜头类型：定焦；</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镜头焦距：2.8mm；</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镜头光圈：F1.6；</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视场角：水平：102°；垂直：54°；对角：121°；</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电瓶车入梯：支持对电瓶车进入电梯行为的检测。当电梯内有电瓶车推入触发设定规则时，联动声光报警，实现事中震慑，并联动梯控系统阻止电梯关门，有效干预；</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当相机镜头被遮挡时可给出报警提示并联动语音报警和白光警戒，遮挡比例可设置</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电瓶车禁入报警功能检验:可通过IE浏览器配置电瓶车禁止入梯楼层,开启该功能后,当电瓶车在禁入楼层进入电梯时,将给出报警提示,默认布控楼层为1楼及地下楼层,已经在楼上的电瓶车可以正常入梯下楼</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智能编码：H.264:支持;H.265:支持；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宽动态：支持；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走廊模式：90°/270°；</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自适应镜头校正（图像矫正）：支持；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内置MIC：支持，内置1个MIC；</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内置扬声器：支持，内置1个扬声器；</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报警事件：无SD卡；SD卡空间不足；SD卡出错；网络断开；IP冲突；非法访问；动态检测；视频遮挡；场景变更；音频异常侦测；电压检测；外部报警；安全异常；</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接入标准：ONVIF（Profile S &amp; Profile G &amp; Profile T）；CGI；GB/T28181-2022（双国标）；</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预览最大用户数：20个（总带宽:64M）；</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最大Micro SD卡：256GB；</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报警输入：1路（湿节点，支持直流3～5V电位，5mA电流）；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报警输出：1路（干节点，支持直流最大30V电位，1A电流/交流最大50V电位，0.5A电流）；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供电方式：DC12V</w:t>
            </w:r>
          </w:p>
        </w:tc>
        <w:tc>
          <w:tcPr>
            <w:tcW w:w="327" w:type="pct"/>
            <w:tcBorders>
              <w:top w:val="nil"/>
              <w:left w:val="nil"/>
              <w:bottom w:val="single" w:color="auto" w:sz="4" w:space="0"/>
              <w:right w:val="single" w:color="auto" w:sz="4" w:space="0"/>
            </w:tcBorders>
            <w:shd w:val="clear" w:color="auto" w:fill="auto"/>
            <w:noWrap/>
            <w:vAlign w:val="center"/>
          </w:tcPr>
          <w:p w14:paraId="09CC7B66">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360" w:type="pct"/>
            <w:tcBorders>
              <w:top w:val="nil"/>
              <w:left w:val="nil"/>
              <w:bottom w:val="single" w:color="auto" w:sz="4" w:space="0"/>
              <w:right w:val="single" w:color="auto" w:sz="4" w:space="0"/>
            </w:tcBorders>
            <w:shd w:val="clear" w:color="auto" w:fill="auto"/>
            <w:noWrap/>
            <w:vAlign w:val="center"/>
          </w:tcPr>
          <w:p w14:paraId="36B2EC1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台</w:t>
            </w:r>
          </w:p>
        </w:tc>
      </w:tr>
      <w:tr w14:paraId="18CF0301">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07DD20D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752" w:type="pct"/>
            <w:tcBorders>
              <w:top w:val="nil"/>
              <w:left w:val="nil"/>
              <w:bottom w:val="single" w:color="auto" w:sz="4" w:space="0"/>
              <w:right w:val="single" w:color="auto" w:sz="4" w:space="0"/>
            </w:tcBorders>
            <w:shd w:val="clear" w:color="auto" w:fill="auto"/>
            <w:vAlign w:val="center"/>
          </w:tcPr>
          <w:p w14:paraId="4C267F5B">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64路16盘位NVR</w:t>
            </w:r>
          </w:p>
        </w:tc>
        <w:tc>
          <w:tcPr>
            <w:tcW w:w="910" w:type="pct"/>
            <w:tcBorders>
              <w:top w:val="nil"/>
              <w:left w:val="nil"/>
              <w:bottom w:val="single" w:color="auto" w:sz="4" w:space="0"/>
              <w:right w:val="single" w:color="auto" w:sz="4" w:space="0"/>
            </w:tcBorders>
            <w:shd w:val="clear" w:color="auto" w:fill="auto"/>
            <w:vAlign w:val="center"/>
          </w:tcPr>
          <w:p w14:paraId="404897AF">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海康威视、大华科技、宇视科技</w:t>
            </w:r>
          </w:p>
        </w:tc>
        <w:tc>
          <w:tcPr>
            <w:tcW w:w="2320" w:type="pct"/>
            <w:tcBorders>
              <w:top w:val="nil"/>
              <w:left w:val="nil"/>
              <w:bottom w:val="single" w:color="auto" w:sz="4" w:space="0"/>
              <w:right w:val="single" w:color="auto" w:sz="4" w:space="0"/>
            </w:tcBorders>
            <w:shd w:val="clear" w:color="auto" w:fill="auto"/>
            <w:vAlign w:val="center"/>
          </w:tcPr>
          <w:p w14:paraId="1E6CAF04">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★支持2路H.265编码、25fps、8192×3840分辨率的拼接摄像机视频实时预览功能（提供公安部有效检测报告复印件加盖原厂公章或投标专用章）</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★搜索列表中的设备，不需要添加就可以通过点击预览按钮查看前端的视频画面（提供公安部有效检测报告复印件加盖原厂公章或投标专用章）</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设备应自动记录与设备信息安全相关的日志信息，作为独立的安全日志,内容包括用户登录/登出、重要和敏感操作、安全事件等,并划分独立的记录空间存储安全日志,其它日志信息不能覆盖安全日志（提供公安部有效检测报告复印件加盖原厂公章或投标专用章）</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支持CGI命令配置设备配置参数</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主处理器：工业级微控制器；</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操作系统：嵌入式Linux操作系统；</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后智能分析：支持后智能人脸检测、人脸识别、周界防范、智能动检；</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前智能分析：支持前智能人脸检测、人脸识别、视频结构化、周界防范、智能动检、立体行为分析、人像检测、人群分布、人数统计、热度图、车牌识别、车辆密度；</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精准检索（摘要）性能：最大支持32路，每路1个事件/秒；</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周界后智能性能（路数）：4路，每路绘制10规则线；</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周界前智能性能（路数）：全通道（最大处理16个事件/秒）；</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人脸检测后智能性能（1080P）(路数)：2路，单路同时最多检测12张人脸；</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人脸识别后智能性能（1080P）(路数)：1. 前端人脸检测+后端人脸比对支持16路图片流，最多同时处理16张/秒人脸；2. 后端人脸检测+后端人脸比对支持2路视频流，最多同时处理12张/秒人脸；</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人脸识别前智能性能（路数）：全通道（最大处理16个事件/秒）；</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接入路数：64路；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分辨率：32MP;24MP;16MP;12MP;8MP;6MP;5MP;4MP;3MP;1080p;720p;960p;D1;CIF；</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解码能力：不开智能：2路32MP@25fps；2路24MP@25fps；4路16MP@30fps；5路12MP@30fps；8路8MP@30fps；10路6MP@30fps；12路5MP@30fps；16路4MP@30fps；32路1080p@30fps；开智能：1路32MP@25fps；1路24MP@25fps；2路16MP@30fps；4路12MP@30fps；6路8MP@30fps；8路6MP@30fps；8路5MP@30fps；12路4MP@30fps；24路1080p@30fps；</w:t>
            </w:r>
            <w:r>
              <w:rPr>
                <w:rFonts w:hint="eastAsia" w:ascii="仿宋" w:hAnsi="仿宋" w:eastAsia="仿宋" w:cs="仿宋"/>
                <w:kern w:val="0"/>
                <w:sz w:val="20"/>
                <w:szCs w:val="20"/>
              </w:rPr>
              <w:br w:type="textWrapping"/>
            </w:r>
            <w:r>
              <w:rPr>
                <w:rFonts w:hint="eastAsia" w:ascii="仿宋" w:hAnsi="仿宋" w:eastAsia="仿宋" w:cs="仿宋"/>
                <w:kern w:val="0"/>
                <w:sz w:val="20"/>
                <w:szCs w:val="20"/>
              </w:rPr>
              <w:t>RAID：RAID 0/1/5/6/10；</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可同时正放或倒放16路H.265或H.264编码1920X1080P分辨率的视频图像；或者16路H.265或H.264编码、2560×1440分辨率的视频图像；或8路H.265或H.264编码、4096×2160分辨率的视频图像；或2路H.265或H.264编码、8192×3840分辨率的视频图像</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报警输入：16路；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报警输出：8路，其中7路继电器输出，1路12V1A ctrl输出；</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硬盘接口：16个SATA，单盘最大20T；</w:t>
            </w:r>
            <w:r>
              <w:rPr>
                <w:rFonts w:hint="eastAsia" w:ascii="仿宋" w:hAnsi="仿宋" w:eastAsia="仿宋" w:cs="仿宋"/>
                <w:kern w:val="0"/>
                <w:sz w:val="20"/>
                <w:szCs w:val="20"/>
              </w:rPr>
              <w:br w:type="textWrapping"/>
            </w:r>
            <w:r>
              <w:rPr>
                <w:rFonts w:hint="eastAsia" w:ascii="仿宋" w:hAnsi="仿宋" w:eastAsia="仿宋" w:cs="仿宋"/>
                <w:kern w:val="0"/>
                <w:sz w:val="20"/>
                <w:szCs w:val="20"/>
              </w:rPr>
              <w:t>RS-485接口：2个（1个半双工串行AB接口，1个全双工串行接口）；</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网络接口：2个（10M/100M/1000M以太网口，RJ-45）</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设备应自动记录与设备信息安全相关的日志信息，作为独立的安全日志,内容包括用户登录/登出、重要和敏感操作、安全事件等,并划分独立的记录空间存储安全日志,其它日志信息不能覆盖安全日志</w:t>
            </w:r>
          </w:p>
        </w:tc>
        <w:tc>
          <w:tcPr>
            <w:tcW w:w="327" w:type="pct"/>
            <w:tcBorders>
              <w:top w:val="nil"/>
              <w:left w:val="nil"/>
              <w:bottom w:val="single" w:color="auto" w:sz="4" w:space="0"/>
              <w:right w:val="single" w:color="auto" w:sz="4" w:space="0"/>
            </w:tcBorders>
            <w:shd w:val="clear" w:color="auto" w:fill="auto"/>
            <w:noWrap/>
            <w:vAlign w:val="center"/>
          </w:tcPr>
          <w:p w14:paraId="64DF441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360" w:type="pct"/>
            <w:tcBorders>
              <w:top w:val="nil"/>
              <w:left w:val="nil"/>
              <w:bottom w:val="single" w:color="auto" w:sz="4" w:space="0"/>
              <w:right w:val="single" w:color="auto" w:sz="4" w:space="0"/>
            </w:tcBorders>
            <w:shd w:val="clear" w:color="auto" w:fill="auto"/>
            <w:noWrap/>
            <w:vAlign w:val="center"/>
          </w:tcPr>
          <w:p w14:paraId="7411971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台</w:t>
            </w:r>
          </w:p>
        </w:tc>
      </w:tr>
      <w:tr w14:paraId="1B0DFA08">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4FA7CC86">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6</w:t>
            </w:r>
          </w:p>
        </w:tc>
        <w:tc>
          <w:tcPr>
            <w:tcW w:w="752" w:type="pct"/>
            <w:tcBorders>
              <w:top w:val="nil"/>
              <w:left w:val="nil"/>
              <w:bottom w:val="single" w:color="auto" w:sz="4" w:space="0"/>
              <w:right w:val="single" w:color="auto" w:sz="4" w:space="0"/>
            </w:tcBorders>
            <w:shd w:val="clear" w:color="auto" w:fill="auto"/>
            <w:vAlign w:val="center"/>
          </w:tcPr>
          <w:p w14:paraId="7438C063">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10T监控级硬盘</w:t>
            </w:r>
          </w:p>
        </w:tc>
        <w:tc>
          <w:tcPr>
            <w:tcW w:w="910" w:type="pct"/>
            <w:tcBorders>
              <w:top w:val="nil"/>
              <w:left w:val="nil"/>
              <w:bottom w:val="single" w:color="auto" w:sz="4" w:space="0"/>
              <w:right w:val="single" w:color="auto" w:sz="4" w:space="0"/>
            </w:tcBorders>
            <w:shd w:val="clear" w:color="auto" w:fill="auto"/>
            <w:vAlign w:val="center"/>
          </w:tcPr>
          <w:p w14:paraId="68EF38D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海康威视、大华科技、希捷</w:t>
            </w:r>
          </w:p>
        </w:tc>
        <w:tc>
          <w:tcPr>
            <w:tcW w:w="2320" w:type="pct"/>
            <w:tcBorders>
              <w:top w:val="nil"/>
              <w:left w:val="nil"/>
              <w:bottom w:val="single" w:color="auto" w:sz="4" w:space="0"/>
              <w:right w:val="single" w:color="auto" w:sz="4" w:space="0"/>
            </w:tcBorders>
            <w:shd w:val="clear" w:color="auto" w:fill="auto"/>
            <w:vAlign w:val="center"/>
          </w:tcPr>
          <w:p w14:paraId="04CF1A66">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单盘容量：10TB；</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缓存：256MB；</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转速：5400RPM；</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硬盘接口：SATA</w:t>
            </w:r>
          </w:p>
        </w:tc>
        <w:tc>
          <w:tcPr>
            <w:tcW w:w="327" w:type="pct"/>
            <w:tcBorders>
              <w:top w:val="nil"/>
              <w:left w:val="nil"/>
              <w:bottom w:val="single" w:color="auto" w:sz="4" w:space="0"/>
              <w:right w:val="single" w:color="auto" w:sz="4" w:space="0"/>
            </w:tcBorders>
            <w:shd w:val="clear" w:color="auto" w:fill="auto"/>
            <w:noWrap/>
            <w:vAlign w:val="center"/>
          </w:tcPr>
          <w:p w14:paraId="5CAFCAB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30</w:t>
            </w:r>
          </w:p>
        </w:tc>
        <w:tc>
          <w:tcPr>
            <w:tcW w:w="360" w:type="pct"/>
            <w:tcBorders>
              <w:top w:val="nil"/>
              <w:left w:val="nil"/>
              <w:bottom w:val="single" w:color="auto" w:sz="4" w:space="0"/>
              <w:right w:val="single" w:color="auto" w:sz="4" w:space="0"/>
            </w:tcBorders>
            <w:shd w:val="clear" w:color="auto" w:fill="auto"/>
            <w:noWrap/>
            <w:vAlign w:val="center"/>
          </w:tcPr>
          <w:p w14:paraId="13BA6B0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块</w:t>
            </w:r>
          </w:p>
        </w:tc>
      </w:tr>
      <w:tr w14:paraId="7C0584F2">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1DB82B6C">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7</w:t>
            </w:r>
          </w:p>
        </w:tc>
        <w:tc>
          <w:tcPr>
            <w:tcW w:w="752" w:type="pct"/>
            <w:tcBorders>
              <w:top w:val="nil"/>
              <w:left w:val="nil"/>
              <w:bottom w:val="single" w:color="auto" w:sz="4" w:space="0"/>
              <w:right w:val="single" w:color="auto" w:sz="4" w:space="0"/>
            </w:tcBorders>
            <w:shd w:val="clear" w:color="auto" w:fill="auto"/>
            <w:vAlign w:val="center"/>
          </w:tcPr>
          <w:p w14:paraId="56699CE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4路网络录像机</w:t>
            </w:r>
          </w:p>
        </w:tc>
        <w:tc>
          <w:tcPr>
            <w:tcW w:w="910" w:type="pct"/>
            <w:tcBorders>
              <w:top w:val="nil"/>
              <w:left w:val="nil"/>
              <w:bottom w:val="single" w:color="auto" w:sz="4" w:space="0"/>
              <w:right w:val="single" w:color="auto" w:sz="4" w:space="0"/>
            </w:tcBorders>
            <w:shd w:val="clear" w:color="auto" w:fill="auto"/>
            <w:vAlign w:val="center"/>
          </w:tcPr>
          <w:p w14:paraId="6A32BA8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海康威视、大华科技、宇视科技</w:t>
            </w:r>
          </w:p>
        </w:tc>
        <w:tc>
          <w:tcPr>
            <w:tcW w:w="2320" w:type="pct"/>
            <w:tcBorders>
              <w:top w:val="nil"/>
              <w:left w:val="nil"/>
              <w:bottom w:val="single" w:color="auto" w:sz="4" w:space="0"/>
              <w:right w:val="single" w:color="auto" w:sz="4" w:space="0"/>
            </w:tcBorders>
            <w:shd w:val="clear" w:color="auto" w:fill="auto"/>
            <w:vAlign w:val="center"/>
          </w:tcPr>
          <w:p w14:paraId="47493361">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1、接入路数：4路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2、硬盘接口：1个SATA</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3、网络接口：1个RJ-45</w:t>
            </w:r>
          </w:p>
        </w:tc>
        <w:tc>
          <w:tcPr>
            <w:tcW w:w="327" w:type="pct"/>
            <w:tcBorders>
              <w:top w:val="nil"/>
              <w:left w:val="nil"/>
              <w:bottom w:val="single" w:color="auto" w:sz="4" w:space="0"/>
              <w:right w:val="single" w:color="auto" w:sz="4" w:space="0"/>
            </w:tcBorders>
            <w:shd w:val="clear" w:color="auto" w:fill="auto"/>
            <w:noWrap/>
            <w:vAlign w:val="center"/>
          </w:tcPr>
          <w:p w14:paraId="37226A5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360" w:type="pct"/>
            <w:tcBorders>
              <w:top w:val="nil"/>
              <w:left w:val="nil"/>
              <w:bottom w:val="single" w:color="auto" w:sz="4" w:space="0"/>
              <w:right w:val="single" w:color="auto" w:sz="4" w:space="0"/>
            </w:tcBorders>
            <w:shd w:val="clear" w:color="auto" w:fill="auto"/>
            <w:noWrap/>
            <w:vAlign w:val="center"/>
          </w:tcPr>
          <w:p w14:paraId="0CA6587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台</w:t>
            </w:r>
          </w:p>
        </w:tc>
      </w:tr>
      <w:tr w14:paraId="03C2F690">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1673C38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8</w:t>
            </w:r>
          </w:p>
        </w:tc>
        <w:tc>
          <w:tcPr>
            <w:tcW w:w="752" w:type="pct"/>
            <w:tcBorders>
              <w:top w:val="nil"/>
              <w:left w:val="nil"/>
              <w:bottom w:val="single" w:color="auto" w:sz="4" w:space="0"/>
              <w:right w:val="single" w:color="auto" w:sz="4" w:space="0"/>
            </w:tcBorders>
            <w:shd w:val="clear" w:color="auto" w:fill="auto"/>
            <w:vAlign w:val="center"/>
          </w:tcPr>
          <w:p w14:paraId="1696599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48口千兆POE接入交换机</w:t>
            </w:r>
          </w:p>
        </w:tc>
        <w:tc>
          <w:tcPr>
            <w:tcW w:w="910" w:type="pct"/>
            <w:tcBorders>
              <w:top w:val="nil"/>
              <w:left w:val="nil"/>
              <w:bottom w:val="single" w:color="auto" w:sz="4" w:space="0"/>
              <w:right w:val="single" w:color="auto" w:sz="4" w:space="0"/>
            </w:tcBorders>
            <w:shd w:val="clear" w:color="auto" w:fill="auto"/>
            <w:vAlign w:val="center"/>
          </w:tcPr>
          <w:p w14:paraId="3144AE2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新华三、华为、锐捷</w:t>
            </w:r>
          </w:p>
        </w:tc>
        <w:tc>
          <w:tcPr>
            <w:tcW w:w="2320" w:type="pct"/>
            <w:tcBorders>
              <w:top w:val="nil"/>
              <w:left w:val="nil"/>
              <w:bottom w:val="single" w:color="auto" w:sz="4" w:space="0"/>
              <w:right w:val="single" w:color="auto" w:sz="4" w:space="0"/>
            </w:tcBorders>
            <w:shd w:val="clear" w:color="auto" w:fill="auto"/>
            <w:vAlign w:val="center"/>
          </w:tcPr>
          <w:p w14:paraId="1BD737B4">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1、★设备性能：交换容量≥336Gbps，包转发率≥126Mpps，以官网最小值为准，提供官网截图和链接证明；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2、硬件规格：48*10/100/1000Base-T以太网端口，4*1000 Base-X SFP光口，POE功率≥370W，提供官网截图和链接证明；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以太网功能：支持IRF2，最大支持9台堆叠，支持LLDP，支持MAC地址学习数目限制(MAC地址深度最大支持8K)，支持端口镜像和流镜像功能，支持端口聚合(聚合组端口最大8个端口，最多24个聚合组)，支持STP/RSTP/MSTP，支持IEEE 802.3ad（动态链路聚合）、静态端口聚合；</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4、IPv4、IPv6：支持静态路由，支持IPv4和IPv6双协议栈，支持DHCPv6 Client、DHCPv6 Snooping，支持ND、PMTU，支持IPv6 Ping、IPv6 Telnet、IPv6 SSHv2、IPv6域名解析；</w:t>
            </w:r>
            <w:r>
              <w:rPr>
                <w:rFonts w:hint="eastAsia" w:ascii="仿宋" w:hAnsi="仿宋" w:eastAsia="仿宋" w:cs="仿宋"/>
                <w:kern w:val="0"/>
                <w:sz w:val="20"/>
                <w:szCs w:val="20"/>
              </w:rPr>
              <w:br w:type="textWrapping"/>
            </w:r>
            <w:r>
              <w:rPr>
                <w:rFonts w:hint="eastAsia" w:ascii="仿宋" w:hAnsi="仿宋" w:eastAsia="仿宋" w:cs="仿宋"/>
                <w:kern w:val="0"/>
                <w:sz w:val="20"/>
                <w:szCs w:val="20"/>
              </w:rPr>
              <w:t>5、★可靠性：支持以太网OAM，支持DLDP，支持Smart Link，支持Monitor Link，提供第三方权威机构测试报告证明；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6、安全性：支持用户分级管理和口令保护，支持IP Source Guard，支持IEEE 802.1x；</w:t>
            </w:r>
            <w:r>
              <w:rPr>
                <w:rFonts w:hint="eastAsia" w:ascii="仿宋" w:hAnsi="仿宋" w:eastAsia="仿宋" w:cs="仿宋"/>
                <w:kern w:val="0"/>
                <w:sz w:val="20"/>
                <w:szCs w:val="20"/>
              </w:rPr>
              <w:br w:type="textWrapping"/>
            </w:r>
            <w:r>
              <w:rPr>
                <w:rFonts w:hint="eastAsia" w:ascii="仿宋" w:hAnsi="仿宋" w:eastAsia="仿宋" w:cs="仿宋"/>
                <w:kern w:val="0"/>
                <w:sz w:val="20"/>
                <w:szCs w:val="20"/>
              </w:rPr>
              <w:t>7、系统管理：支持Console/AUX Modem/Telnet/SSH2.0 命令行配置，支持SNMP V1/V2c/V3，支持系统工作日志，支持NTP时钟；</w:t>
            </w:r>
            <w:r>
              <w:rPr>
                <w:rFonts w:hint="eastAsia" w:ascii="仿宋" w:hAnsi="仿宋" w:eastAsia="仿宋" w:cs="仿宋"/>
                <w:kern w:val="0"/>
                <w:sz w:val="20"/>
                <w:szCs w:val="20"/>
              </w:rPr>
              <w:br w:type="textWrapping"/>
            </w:r>
            <w:r>
              <w:rPr>
                <w:rFonts w:hint="eastAsia" w:ascii="仿宋" w:hAnsi="仿宋" w:eastAsia="仿宋" w:cs="仿宋"/>
                <w:kern w:val="0"/>
                <w:sz w:val="20"/>
                <w:szCs w:val="20"/>
              </w:rPr>
              <w:t>8、防雷特性：支持共模防护6KV，防雷4级，提供第三方权威机构测试报告证明；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9、资质认证：提供CCC/入网证书/进网检测报告/RoHS</w:t>
            </w:r>
          </w:p>
        </w:tc>
        <w:tc>
          <w:tcPr>
            <w:tcW w:w="327" w:type="pct"/>
            <w:tcBorders>
              <w:top w:val="nil"/>
              <w:left w:val="nil"/>
              <w:bottom w:val="single" w:color="auto" w:sz="4" w:space="0"/>
              <w:right w:val="single" w:color="auto" w:sz="4" w:space="0"/>
            </w:tcBorders>
            <w:shd w:val="clear" w:color="auto" w:fill="auto"/>
            <w:vAlign w:val="center"/>
          </w:tcPr>
          <w:p w14:paraId="59745836">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360" w:type="pct"/>
            <w:tcBorders>
              <w:top w:val="nil"/>
              <w:left w:val="nil"/>
              <w:bottom w:val="single" w:color="auto" w:sz="4" w:space="0"/>
              <w:right w:val="single" w:color="auto" w:sz="4" w:space="0"/>
            </w:tcBorders>
            <w:shd w:val="clear" w:color="auto" w:fill="auto"/>
            <w:vAlign w:val="center"/>
          </w:tcPr>
          <w:p w14:paraId="24EF19B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台</w:t>
            </w:r>
          </w:p>
        </w:tc>
      </w:tr>
      <w:tr w14:paraId="111377FB">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620C0C2C">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9</w:t>
            </w:r>
          </w:p>
        </w:tc>
        <w:tc>
          <w:tcPr>
            <w:tcW w:w="752" w:type="pct"/>
            <w:tcBorders>
              <w:top w:val="nil"/>
              <w:left w:val="nil"/>
              <w:bottom w:val="single" w:color="auto" w:sz="4" w:space="0"/>
              <w:right w:val="single" w:color="auto" w:sz="4" w:space="0"/>
            </w:tcBorders>
            <w:shd w:val="clear" w:color="auto" w:fill="auto"/>
            <w:vAlign w:val="center"/>
          </w:tcPr>
          <w:p w14:paraId="227DA55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5G无线网桥</w:t>
            </w:r>
          </w:p>
        </w:tc>
        <w:tc>
          <w:tcPr>
            <w:tcW w:w="910" w:type="pct"/>
            <w:tcBorders>
              <w:top w:val="nil"/>
              <w:left w:val="nil"/>
              <w:bottom w:val="single" w:color="auto" w:sz="4" w:space="0"/>
              <w:right w:val="single" w:color="auto" w:sz="4" w:space="0"/>
            </w:tcBorders>
            <w:shd w:val="clear" w:color="auto" w:fill="auto"/>
            <w:vAlign w:val="center"/>
          </w:tcPr>
          <w:p w14:paraId="459784E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新华三、TPLINK、赛康</w:t>
            </w:r>
          </w:p>
        </w:tc>
        <w:tc>
          <w:tcPr>
            <w:tcW w:w="2320" w:type="pct"/>
            <w:tcBorders>
              <w:top w:val="nil"/>
              <w:left w:val="nil"/>
              <w:bottom w:val="single" w:color="auto" w:sz="4" w:space="0"/>
              <w:right w:val="single" w:color="auto" w:sz="4" w:space="0"/>
            </w:tcBorders>
            <w:shd w:val="clear" w:color="auto" w:fill="auto"/>
            <w:vAlign w:val="center"/>
          </w:tcPr>
          <w:p w14:paraId="408815B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专业室外壳体设计，适应各种恶劣环境</w:t>
            </w:r>
            <w:r>
              <w:rPr>
                <w:rFonts w:hint="eastAsia" w:ascii="仿宋" w:hAnsi="仿宋" w:eastAsia="仿宋" w:cs="仿宋"/>
                <w:kern w:val="0"/>
                <w:sz w:val="20"/>
                <w:szCs w:val="20"/>
              </w:rPr>
              <w:br w:type="textWrapping"/>
            </w:r>
            <w:r>
              <w:rPr>
                <w:rFonts w:hint="eastAsia" w:ascii="仿宋" w:hAnsi="仿宋" w:eastAsia="仿宋" w:cs="仿宋"/>
                <w:kern w:val="0"/>
                <w:sz w:val="20"/>
                <w:szCs w:val="20"/>
              </w:rPr>
              <w:t>11AC无线技术、867Mbps无线速率</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全千兆端口，更好发挥无线性能</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纯净5GHz频段，干扰更少，无线传输距离达15千米</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无线发射功率线性可调，根据需求调整传输距离、避免同频干扰</w:t>
            </w:r>
          </w:p>
        </w:tc>
        <w:tc>
          <w:tcPr>
            <w:tcW w:w="327" w:type="pct"/>
            <w:tcBorders>
              <w:top w:val="nil"/>
              <w:left w:val="nil"/>
              <w:bottom w:val="single" w:color="auto" w:sz="4" w:space="0"/>
              <w:right w:val="single" w:color="auto" w:sz="4" w:space="0"/>
            </w:tcBorders>
            <w:shd w:val="clear" w:color="auto" w:fill="auto"/>
            <w:vAlign w:val="center"/>
          </w:tcPr>
          <w:p w14:paraId="46AAD70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360" w:type="pct"/>
            <w:tcBorders>
              <w:top w:val="nil"/>
              <w:left w:val="nil"/>
              <w:bottom w:val="single" w:color="auto" w:sz="4" w:space="0"/>
              <w:right w:val="single" w:color="auto" w:sz="4" w:space="0"/>
            </w:tcBorders>
            <w:shd w:val="clear" w:color="auto" w:fill="auto"/>
            <w:vAlign w:val="center"/>
          </w:tcPr>
          <w:p w14:paraId="29DB3CC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对</w:t>
            </w:r>
          </w:p>
        </w:tc>
      </w:tr>
      <w:tr w14:paraId="68472217">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020646D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w:t>
            </w:r>
          </w:p>
        </w:tc>
        <w:tc>
          <w:tcPr>
            <w:tcW w:w="752" w:type="pct"/>
            <w:tcBorders>
              <w:top w:val="nil"/>
              <w:left w:val="nil"/>
              <w:bottom w:val="single" w:color="auto" w:sz="4" w:space="0"/>
              <w:right w:val="single" w:color="auto" w:sz="4" w:space="0"/>
            </w:tcBorders>
            <w:shd w:val="clear" w:color="auto" w:fill="auto"/>
            <w:vAlign w:val="center"/>
          </w:tcPr>
          <w:p w14:paraId="7E988F63">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千兆单模光模块</w:t>
            </w:r>
          </w:p>
        </w:tc>
        <w:tc>
          <w:tcPr>
            <w:tcW w:w="910" w:type="pct"/>
            <w:tcBorders>
              <w:top w:val="nil"/>
              <w:left w:val="nil"/>
              <w:bottom w:val="single" w:color="auto" w:sz="4" w:space="0"/>
              <w:right w:val="single" w:color="auto" w:sz="4" w:space="0"/>
            </w:tcBorders>
            <w:shd w:val="clear" w:color="auto" w:fill="auto"/>
            <w:vAlign w:val="center"/>
          </w:tcPr>
          <w:p w14:paraId="100C040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新华三、华为、锐捷</w:t>
            </w:r>
          </w:p>
        </w:tc>
        <w:tc>
          <w:tcPr>
            <w:tcW w:w="2320" w:type="pct"/>
            <w:tcBorders>
              <w:top w:val="nil"/>
              <w:left w:val="nil"/>
              <w:bottom w:val="single" w:color="auto" w:sz="4" w:space="0"/>
              <w:right w:val="single" w:color="auto" w:sz="4" w:space="0"/>
            </w:tcBorders>
            <w:shd w:val="clear" w:color="auto" w:fill="auto"/>
            <w:vAlign w:val="center"/>
          </w:tcPr>
          <w:p w14:paraId="7A3995DD">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千兆单模光模块,最大传输距离10KM,双纤口,适用LC型接头跳线</w:t>
            </w:r>
          </w:p>
        </w:tc>
        <w:tc>
          <w:tcPr>
            <w:tcW w:w="327" w:type="pct"/>
            <w:tcBorders>
              <w:top w:val="nil"/>
              <w:left w:val="nil"/>
              <w:bottom w:val="single" w:color="auto" w:sz="4" w:space="0"/>
              <w:right w:val="single" w:color="auto" w:sz="4" w:space="0"/>
            </w:tcBorders>
            <w:shd w:val="clear" w:color="auto" w:fill="auto"/>
            <w:vAlign w:val="center"/>
          </w:tcPr>
          <w:p w14:paraId="50BDD62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12</w:t>
            </w:r>
          </w:p>
        </w:tc>
        <w:tc>
          <w:tcPr>
            <w:tcW w:w="360" w:type="pct"/>
            <w:tcBorders>
              <w:top w:val="nil"/>
              <w:left w:val="nil"/>
              <w:bottom w:val="single" w:color="auto" w:sz="4" w:space="0"/>
              <w:right w:val="single" w:color="auto" w:sz="4" w:space="0"/>
            </w:tcBorders>
            <w:shd w:val="clear" w:color="auto" w:fill="auto"/>
            <w:vAlign w:val="center"/>
          </w:tcPr>
          <w:p w14:paraId="65873DA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个</w:t>
            </w:r>
          </w:p>
        </w:tc>
      </w:tr>
      <w:tr w14:paraId="7FD204F6">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068D1803">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11</w:t>
            </w:r>
          </w:p>
        </w:tc>
        <w:tc>
          <w:tcPr>
            <w:tcW w:w="752" w:type="pct"/>
            <w:tcBorders>
              <w:top w:val="nil"/>
              <w:left w:val="nil"/>
              <w:bottom w:val="single" w:color="auto" w:sz="4" w:space="0"/>
              <w:right w:val="single" w:color="auto" w:sz="4" w:space="0"/>
            </w:tcBorders>
            <w:shd w:val="clear" w:color="auto" w:fill="auto"/>
            <w:noWrap/>
            <w:vAlign w:val="center"/>
          </w:tcPr>
          <w:p w14:paraId="4E0CB80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3M单模光跳线</w:t>
            </w:r>
          </w:p>
        </w:tc>
        <w:tc>
          <w:tcPr>
            <w:tcW w:w="910" w:type="pct"/>
            <w:tcBorders>
              <w:top w:val="nil"/>
              <w:left w:val="nil"/>
              <w:bottom w:val="single" w:color="auto" w:sz="4" w:space="0"/>
              <w:right w:val="single" w:color="auto" w:sz="4" w:space="0"/>
            </w:tcBorders>
            <w:shd w:val="clear" w:color="auto" w:fill="auto"/>
            <w:noWrap/>
            <w:vAlign w:val="center"/>
          </w:tcPr>
          <w:p w14:paraId="7715B2B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罗格朗 清华同方  普天汉飞</w:t>
            </w:r>
          </w:p>
        </w:tc>
        <w:tc>
          <w:tcPr>
            <w:tcW w:w="2320" w:type="pct"/>
            <w:tcBorders>
              <w:top w:val="nil"/>
              <w:left w:val="nil"/>
              <w:bottom w:val="single" w:color="auto" w:sz="4" w:space="0"/>
              <w:right w:val="single" w:color="auto" w:sz="4" w:space="0"/>
            </w:tcBorders>
            <w:shd w:val="clear" w:color="auto" w:fill="auto"/>
            <w:vAlign w:val="center"/>
          </w:tcPr>
          <w:p w14:paraId="104A49B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连接器插针类型：陶瓷氧化锆</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插头材质：高耐冲击性防火阻燃型PC</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插针端面：UPC端面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品牌化尾套设计，便于用户识别快速原装正品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连接器插入损耗：≤0.26dB</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最大插入损耗：≤0.35dB/每接口</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重复性：≤0.2dB</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互换性：≤0.20dB</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回波损耗 PC≥45，UPC ≥ 50dB；</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拔插次数：≥1000次</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线缆外径：2*2.0mm（双芯）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护套材质：PVC</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护套颜色可选：单模OS2黄色</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工厂预端接并100%测试合格，确保产品质量及传输性能</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使用弯曲半径：建议使用弯曲半径&gt;10倍跳线外径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工作温度：-40～+80℃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储存温度：-20～+85℃</w:t>
            </w:r>
          </w:p>
        </w:tc>
        <w:tc>
          <w:tcPr>
            <w:tcW w:w="327" w:type="pct"/>
            <w:tcBorders>
              <w:top w:val="nil"/>
              <w:left w:val="nil"/>
              <w:bottom w:val="single" w:color="auto" w:sz="4" w:space="0"/>
              <w:right w:val="single" w:color="auto" w:sz="4" w:space="0"/>
            </w:tcBorders>
            <w:shd w:val="clear" w:color="auto" w:fill="auto"/>
            <w:vAlign w:val="center"/>
          </w:tcPr>
          <w:p w14:paraId="2BA3F03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w:t>
            </w:r>
          </w:p>
        </w:tc>
        <w:tc>
          <w:tcPr>
            <w:tcW w:w="360" w:type="pct"/>
            <w:tcBorders>
              <w:top w:val="nil"/>
              <w:left w:val="nil"/>
              <w:bottom w:val="single" w:color="auto" w:sz="4" w:space="0"/>
              <w:right w:val="single" w:color="auto" w:sz="4" w:space="0"/>
            </w:tcBorders>
            <w:shd w:val="clear" w:color="auto" w:fill="auto"/>
            <w:noWrap/>
            <w:vAlign w:val="center"/>
          </w:tcPr>
          <w:p w14:paraId="4EFBB33F">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对</w:t>
            </w:r>
          </w:p>
        </w:tc>
      </w:tr>
      <w:tr w14:paraId="18E7D47A">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noWrap/>
            <w:vAlign w:val="center"/>
          </w:tcPr>
          <w:p w14:paraId="66DD42E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12</w:t>
            </w:r>
          </w:p>
        </w:tc>
        <w:tc>
          <w:tcPr>
            <w:tcW w:w="752" w:type="pct"/>
            <w:tcBorders>
              <w:top w:val="nil"/>
              <w:left w:val="nil"/>
              <w:bottom w:val="single" w:color="auto" w:sz="4" w:space="0"/>
              <w:right w:val="single" w:color="auto" w:sz="4" w:space="0"/>
            </w:tcBorders>
            <w:shd w:val="clear" w:color="auto" w:fill="auto"/>
            <w:vAlign w:val="center"/>
          </w:tcPr>
          <w:p w14:paraId="47136693">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操作管理主机</w:t>
            </w:r>
          </w:p>
        </w:tc>
        <w:tc>
          <w:tcPr>
            <w:tcW w:w="910" w:type="pct"/>
            <w:tcBorders>
              <w:top w:val="nil"/>
              <w:left w:val="nil"/>
              <w:bottom w:val="single" w:color="auto" w:sz="4" w:space="0"/>
              <w:right w:val="single" w:color="auto" w:sz="4" w:space="0"/>
            </w:tcBorders>
            <w:shd w:val="clear" w:color="auto" w:fill="auto"/>
            <w:vAlign w:val="center"/>
          </w:tcPr>
          <w:p w14:paraId="204FAAE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联想、戴尔、惠普</w:t>
            </w:r>
          </w:p>
        </w:tc>
        <w:tc>
          <w:tcPr>
            <w:tcW w:w="2320" w:type="pct"/>
            <w:tcBorders>
              <w:top w:val="nil"/>
              <w:left w:val="nil"/>
              <w:bottom w:val="single" w:color="auto" w:sz="4" w:space="0"/>
              <w:right w:val="single" w:color="auto" w:sz="4" w:space="0"/>
            </w:tcBorders>
            <w:shd w:val="clear" w:color="auto" w:fill="auto"/>
            <w:vAlign w:val="center"/>
          </w:tcPr>
          <w:p w14:paraId="092B31E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I5/16G/256G固态+1TB/无光驱/2G独显/24寸显示/音箱</w:t>
            </w:r>
          </w:p>
        </w:tc>
        <w:tc>
          <w:tcPr>
            <w:tcW w:w="327" w:type="pct"/>
            <w:tcBorders>
              <w:top w:val="nil"/>
              <w:left w:val="nil"/>
              <w:bottom w:val="single" w:color="auto" w:sz="4" w:space="0"/>
              <w:right w:val="single" w:color="auto" w:sz="4" w:space="0"/>
            </w:tcBorders>
            <w:shd w:val="clear" w:color="auto" w:fill="auto"/>
            <w:vAlign w:val="center"/>
          </w:tcPr>
          <w:p w14:paraId="57F82D0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360" w:type="pct"/>
            <w:tcBorders>
              <w:top w:val="nil"/>
              <w:left w:val="nil"/>
              <w:bottom w:val="single" w:color="auto" w:sz="4" w:space="0"/>
              <w:right w:val="single" w:color="auto" w:sz="4" w:space="0"/>
            </w:tcBorders>
            <w:shd w:val="clear" w:color="auto" w:fill="auto"/>
            <w:vAlign w:val="center"/>
          </w:tcPr>
          <w:p w14:paraId="730FF48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套</w:t>
            </w:r>
          </w:p>
        </w:tc>
      </w:tr>
      <w:tr w14:paraId="35CD8107">
        <w:tblPrEx>
          <w:tblCellMar>
            <w:top w:w="0" w:type="dxa"/>
            <w:left w:w="108" w:type="dxa"/>
            <w:bottom w:w="0" w:type="dxa"/>
            <w:right w:w="108" w:type="dxa"/>
          </w:tblCellMar>
        </w:tblPrEx>
        <w:trPr>
          <w:trHeight w:val="402"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AC1CB22">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二、办公网络系统</w:t>
            </w:r>
          </w:p>
        </w:tc>
      </w:tr>
      <w:tr w14:paraId="47663B86">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68DFEEB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752" w:type="pct"/>
            <w:tcBorders>
              <w:top w:val="nil"/>
              <w:left w:val="nil"/>
              <w:bottom w:val="single" w:color="auto" w:sz="4" w:space="0"/>
              <w:right w:val="single" w:color="auto" w:sz="4" w:space="0"/>
            </w:tcBorders>
            <w:shd w:val="clear" w:color="auto" w:fill="auto"/>
            <w:vAlign w:val="center"/>
          </w:tcPr>
          <w:p w14:paraId="4385280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办公出口防火墙</w:t>
            </w:r>
          </w:p>
        </w:tc>
        <w:tc>
          <w:tcPr>
            <w:tcW w:w="910" w:type="pct"/>
            <w:tcBorders>
              <w:top w:val="nil"/>
              <w:left w:val="nil"/>
              <w:bottom w:val="single" w:color="auto" w:sz="4" w:space="0"/>
              <w:right w:val="single" w:color="auto" w:sz="4" w:space="0"/>
            </w:tcBorders>
            <w:shd w:val="clear" w:color="auto" w:fill="auto"/>
            <w:vAlign w:val="center"/>
          </w:tcPr>
          <w:p w14:paraId="5E1573A4">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新华三、华为、锐捷</w:t>
            </w:r>
          </w:p>
        </w:tc>
        <w:tc>
          <w:tcPr>
            <w:tcW w:w="2320" w:type="pct"/>
            <w:tcBorders>
              <w:top w:val="nil"/>
              <w:left w:val="nil"/>
              <w:bottom w:val="single" w:color="auto" w:sz="4" w:space="0"/>
              <w:right w:val="single" w:color="auto" w:sz="4" w:space="0"/>
            </w:tcBorders>
            <w:shd w:val="clear" w:color="auto" w:fill="auto"/>
            <w:vAlign w:val="center"/>
          </w:tcPr>
          <w:p w14:paraId="4234CE9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1、采用非X86 64位多核高性能处理器和高速存储器架构，内存≥2G，高度≥1U，自带单电源，提供官网截图和链接证明；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2、★三层吞吐率≥4Gbps，并发连接数≥120万，新建连接数≥3W，SSL VPN并发用户数≥750人，支持扩展≥1硬盘扩展槽位，可扩展480G SSD硬盘≥1个，提供官网截图和链接证明；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3、接口：8GE+2BYPASS+2combo口+2USB，实配≥3年入侵防御、防病毒征库升级服务；本次实配100条SSL VPN用户数量授权；</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4、支持至少4000种的Web特征的攻击检测和防御，可防护HTTP/HTTPS的Web应用；支持至少6000条以上的应用识别，且提示风险类型及风险级别，便于用户根据实际情况进行上网行为管理，提供功能界面图证明；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5、★支持云端防病毒，为保证检测时效性，特征缓存数至少保证20万条且缓存保留时间不应少于700分钟；支持病毒库≥600万，支持勒索病毒防护 ，提供功能界面图证明；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6、★支持数据防泄露，对传输的文件和内容进行识别过滤，对内容与身份证号、信用卡号、银行卡号、手机号等类型进行匹配，提供功能界面图证明；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7、支持链路负载均衡，支持outbound链路负载均衡、inbound链路负载均衡（智能DNS）、会话保持、链路故障重定向等功能；</w:t>
            </w:r>
            <w:r>
              <w:rPr>
                <w:rFonts w:hint="eastAsia" w:ascii="仿宋" w:hAnsi="仿宋" w:eastAsia="仿宋" w:cs="仿宋"/>
                <w:kern w:val="0"/>
                <w:sz w:val="20"/>
                <w:szCs w:val="20"/>
              </w:rPr>
              <w:br w:type="textWrapping"/>
            </w:r>
            <w:r>
              <w:rPr>
                <w:rFonts w:hint="eastAsia" w:ascii="仿宋" w:hAnsi="仿宋" w:eastAsia="仿宋" w:cs="仿宋"/>
                <w:kern w:val="0"/>
                <w:sz w:val="20"/>
                <w:szCs w:val="20"/>
              </w:rPr>
              <w:t>8、支持国密SM2/3/4算法。</w:t>
            </w:r>
          </w:p>
        </w:tc>
        <w:tc>
          <w:tcPr>
            <w:tcW w:w="327" w:type="pct"/>
            <w:tcBorders>
              <w:top w:val="nil"/>
              <w:left w:val="nil"/>
              <w:bottom w:val="single" w:color="auto" w:sz="4" w:space="0"/>
              <w:right w:val="single" w:color="auto" w:sz="4" w:space="0"/>
            </w:tcBorders>
            <w:shd w:val="clear" w:color="auto" w:fill="auto"/>
            <w:vAlign w:val="center"/>
          </w:tcPr>
          <w:p w14:paraId="4427F8E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360" w:type="pct"/>
            <w:tcBorders>
              <w:top w:val="nil"/>
              <w:left w:val="nil"/>
              <w:bottom w:val="single" w:color="auto" w:sz="4" w:space="0"/>
              <w:right w:val="single" w:color="auto" w:sz="4" w:space="0"/>
            </w:tcBorders>
            <w:shd w:val="clear" w:color="auto" w:fill="auto"/>
            <w:vAlign w:val="center"/>
          </w:tcPr>
          <w:p w14:paraId="15553833">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台</w:t>
            </w:r>
          </w:p>
        </w:tc>
      </w:tr>
      <w:tr w14:paraId="52C2FFB7">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6D0968B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752" w:type="pct"/>
            <w:tcBorders>
              <w:top w:val="nil"/>
              <w:left w:val="nil"/>
              <w:bottom w:val="single" w:color="auto" w:sz="4" w:space="0"/>
              <w:right w:val="single" w:color="auto" w:sz="4" w:space="0"/>
            </w:tcBorders>
            <w:shd w:val="clear" w:color="auto" w:fill="auto"/>
            <w:vAlign w:val="center"/>
          </w:tcPr>
          <w:p w14:paraId="54A84DEA">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无线AC控制器</w:t>
            </w:r>
          </w:p>
        </w:tc>
        <w:tc>
          <w:tcPr>
            <w:tcW w:w="910" w:type="pct"/>
            <w:tcBorders>
              <w:top w:val="nil"/>
              <w:left w:val="nil"/>
              <w:bottom w:val="single" w:color="auto" w:sz="4" w:space="0"/>
              <w:right w:val="single" w:color="auto" w:sz="4" w:space="0"/>
            </w:tcBorders>
            <w:shd w:val="clear" w:color="auto" w:fill="auto"/>
            <w:vAlign w:val="center"/>
          </w:tcPr>
          <w:p w14:paraId="7E29558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新华三、华为、锐捷</w:t>
            </w:r>
          </w:p>
        </w:tc>
        <w:tc>
          <w:tcPr>
            <w:tcW w:w="2320" w:type="pct"/>
            <w:tcBorders>
              <w:top w:val="nil"/>
              <w:left w:val="nil"/>
              <w:bottom w:val="single" w:color="auto" w:sz="4" w:space="0"/>
              <w:right w:val="single" w:color="auto" w:sz="4" w:space="0"/>
            </w:tcBorders>
            <w:shd w:val="clear" w:color="auto" w:fill="auto"/>
            <w:vAlign w:val="center"/>
          </w:tcPr>
          <w:p w14:paraId="7C20C349">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1、管理AP数：支持常规AP最大数量≥128，</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2、端口要求：LAN 6*GE+ 2* SFP+，WAN:2*GE；</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3、★转发性能：集中转发性能≥4Gbps，提供官网截图和链接证明；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4、组网能力：支持标准IETF 5415 CAPWAP协议，AP和AC之间支持L2/L3层网络拓扑，为提高网络安全，AP与控制器之间能够支持DTLS对CAPWAP隧道进行加密处理，提供官网截图和链接证明；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5、认证加密：支持MAC 地址认证、802.1x认证（EAP-PAP、EAP-MD5、EAP-PEAP、EAP-TLS、EAP-TTLS）、Portal认证、MAC+Portal混合认证，支持Private PSK方式的动态密码功能，可以为每终端分配独立秘钥，支持防PSK暴力破解，当用户密码错误超过预设的阀值之后，能够将该用户加入动态黑名单，一段时间内禁止其接入网络，提供功能界面图证明；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6、无线漫游：支持AC内漫游，支持跨AC间漫游，支持跨VLAN的三层漫游，支持基于802.11k/802.11v/802.11r协议的智能漫游，提供官网截图和链接证明；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7、★认证加密：支持Portal在线用户与DHCP租约联动功能：AC支持根据DHCP租约信息联动Portal用户自动下线，可以提高DHCP地址池的利用率，降低Portal重复认证开销，能够有效拦截Portal用户重定向攻击，提供第三方权威机构测试报告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8、★无线运维：为监控AP有线端口异常所引起的无线网络体检较差的原因，所投产品需要支持：有线端口接收错包持续增长、AP有线端口Down、有线端口协商速率低、有线端口发送错包持续增加、有线端口协商成半双工等问题的检测，需要提供功能截图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9、资质认证：要求提供所投设备进网许可证，要求提供国家强制性产品认证证书</w:t>
            </w:r>
            <w:r>
              <w:rPr>
                <w:rFonts w:hint="eastAsia" w:ascii="仿宋" w:hAnsi="仿宋" w:eastAsia="仿宋" w:cs="仿宋"/>
                <w:kern w:val="0"/>
                <w:sz w:val="20"/>
                <w:szCs w:val="20"/>
              </w:rPr>
              <w:br w:type="textWrapping"/>
            </w:r>
            <w:r>
              <w:rPr>
                <w:rFonts w:hint="eastAsia" w:ascii="仿宋" w:hAnsi="仿宋" w:eastAsia="仿宋" w:cs="仿宋"/>
                <w:kern w:val="0"/>
                <w:sz w:val="20"/>
                <w:szCs w:val="20"/>
              </w:rPr>
              <w:t>10、内含26个无线AP接入授权</w:t>
            </w:r>
          </w:p>
        </w:tc>
        <w:tc>
          <w:tcPr>
            <w:tcW w:w="327" w:type="pct"/>
            <w:tcBorders>
              <w:top w:val="nil"/>
              <w:left w:val="nil"/>
              <w:bottom w:val="single" w:color="auto" w:sz="4" w:space="0"/>
              <w:right w:val="single" w:color="auto" w:sz="4" w:space="0"/>
            </w:tcBorders>
            <w:shd w:val="clear" w:color="auto" w:fill="auto"/>
            <w:vAlign w:val="center"/>
          </w:tcPr>
          <w:p w14:paraId="16E966B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360" w:type="pct"/>
            <w:tcBorders>
              <w:top w:val="nil"/>
              <w:left w:val="nil"/>
              <w:bottom w:val="single" w:color="auto" w:sz="4" w:space="0"/>
              <w:right w:val="single" w:color="auto" w:sz="4" w:space="0"/>
            </w:tcBorders>
            <w:shd w:val="clear" w:color="auto" w:fill="auto"/>
            <w:noWrap/>
            <w:vAlign w:val="center"/>
          </w:tcPr>
          <w:p w14:paraId="2ED19E7F">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台</w:t>
            </w:r>
          </w:p>
        </w:tc>
      </w:tr>
      <w:tr w14:paraId="31B91C0C">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127A404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752" w:type="pct"/>
            <w:tcBorders>
              <w:top w:val="nil"/>
              <w:left w:val="nil"/>
              <w:bottom w:val="single" w:color="auto" w:sz="4" w:space="0"/>
              <w:right w:val="single" w:color="auto" w:sz="4" w:space="0"/>
            </w:tcBorders>
            <w:shd w:val="clear" w:color="auto" w:fill="auto"/>
            <w:noWrap/>
            <w:vAlign w:val="center"/>
          </w:tcPr>
          <w:p w14:paraId="084C416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无线AP</w:t>
            </w:r>
          </w:p>
        </w:tc>
        <w:tc>
          <w:tcPr>
            <w:tcW w:w="910" w:type="pct"/>
            <w:tcBorders>
              <w:top w:val="nil"/>
              <w:left w:val="nil"/>
              <w:bottom w:val="single" w:color="auto" w:sz="4" w:space="0"/>
              <w:right w:val="single" w:color="auto" w:sz="4" w:space="0"/>
            </w:tcBorders>
            <w:shd w:val="clear" w:color="auto" w:fill="auto"/>
            <w:vAlign w:val="center"/>
          </w:tcPr>
          <w:p w14:paraId="3550896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新华三、华为、锐捷</w:t>
            </w:r>
          </w:p>
        </w:tc>
        <w:tc>
          <w:tcPr>
            <w:tcW w:w="2320" w:type="pct"/>
            <w:tcBorders>
              <w:top w:val="nil"/>
              <w:left w:val="nil"/>
              <w:bottom w:val="single" w:color="auto" w:sz="4" w:space="0"/>
              <w:right w:val="single" w:color="auto" w:sz="4" w:space="0"/>
            </w:tcBorders>
            <w:shd w:val="clear" w:color="auto" w:fill="auto"/>
            <w:vAlign w:val="center"/>
          </w:tcPr>
          <w:p w14:paraId="7261FDC9">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1.工作模式:采用整机双频4流设计，可同时工作在802.11a/b/g/n/ac/ac wave2/ax模式</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2.协商速率 :整机协商速率≥2.975Gbps；</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3.接口设计:固化接口数≥2个，包括1个2.5G光口，1个10M/100M/1000M电口，提供官网截图证明；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4.内置物联网:⽀持内置BLE5.1功能模块；</w:t>
            </w:r>
            <w:r>
              <w:rPr>
                <w:rFonts w:hint="eastAsia" w:ascii="仿宋" w:hAnsi="仿宋" w:eastAsia="仿宋" w:cs="仿宋"/>
                <w:kern w:val="0"/>
                <w:sz w:val="20"/>
                <w:szCs w:val="20"/>
              </w:rPr>
              <w:br w:type="textWrapping"/>
            </w:r>
            <w:r>
              <w:rPr>
                <w:rFonts w:hint="eastAsia" w:ascii="仿宋" w:hAnsi="仿宋" w:eastAsia="仿宋" w:cs="仿宋"/>
                <w:kern w:val="0"/>
                <w:sz w:val="20"/>
                <w:szCs w:val="20"/>
              </w:rPr>
              <w:t>5.安装方式:支持壁挂、吸顶和面板多种安装方式；</w:t>
            </w:r>
            <w:r>
              <w:rPr>
                <w:rFonts w:hint="eastAsia" w:ascii="仿宋" w:hAnsi="仿宋" w:eastAsia="仿宋" w:cs="仿宋"/>
                <w:kern w:val="0"/>
                <w:sz w:val="20"/>
                <w:szCs w:val="20"/>
              </w:rPr>
              <w:br w:type="textWrapping"/>
            </w:r>
            <w:r>
              <w:rPr>
                <w:rFonts w:hint="eastAsia" w:ascii="仿宋" w:hAnsi="仿宋" w:eastAsia="仿宋" w:cs="仿宋"/>
                <w:kern w:val="0"/>
                <w:sz w:val="20"/>
                <w:szCs w:val="20"/>
              </w:rPr>
              <w:t>6.★Airtime Fairness：支持ATF(Airtime Fairness，发送时间公平性)技术，要求提供第三方测试报告；</w:t>
            </w:r>
            <w:r>
              <w:rPr>
                <w:rFonts w:hint="eastAsia" w:ascii="仿宋" w:hAnsi="仿宋" w:eastAsia="仿宋" w:cs="仿宋"/>
                <w:kern w:val="0"/>
                <w:sz w:val="20"/>
                <w:szCs w:val="20"/>
              </w:rPr>
              <w:br w:type="textWrapping"/>
            </w:r>
            <w:r>
              <w:rPr>
                <w:rFonts w:hint="eastAsia" w:ascii="仿宋" w:hAnsi="仿宋" w:eastAsia="仿宋" w:cs="仿宋"/>
                <w:kern w:val="0"/>
                <w:sz w:val="20"/>
                <w:szCs w:val="20"/>
              </w:rPr>
              <w:t>7.★应用加速和双WiFi：在网络拥塞情况下，通过对终端发送的报文进行识别，在多业务并行处理时，可以对关键业务（如视频会议、时延敏感类游戏等）优先处理从而实现应用加速，同时双WiFi功能对链路可靠性的提升，要求提供第三方测试报告；</w:t>
            </w:r>
            <w:r>
              <w:rPr>
                <w:rFonts w:hint="eastAsia" w:ascii="仿宋" w:hAnsi="仿宋" w:eastAsia="仿宋" w:cs="仿宋"/>
                <w:kern w:val="0"/>
                <w:sz w:val="20"/>
                <w:szCs w:val="20"/>
              </w:rPr>
              <w:br w:type="textWrapping"/>
            </w:r>
            <w:r>
              <w:rPr>
                <w:rFonts w:hint="eastAsia" w:ascii="仿宋" w:hAnsi="仿宋" w:eastAsia="仿宋" w:cs="仿宋"/>
                <w:kern w:val="0"/>
                <w:sz w:val="20"/>
                <w:szCs w:val="20"/>
              </w:rPr>
              <w:t>8.★边缘感知: 可精细化识别各个应用，同时能对应用流量进行分析，并对识别出的应用优先调度，从而提高用户使用体验,要求提供第三方测试报告；</w:t>
            </w:r>
            <w:r>
              <w:rPr>
                <w:rFonts w:hint="eastAsia" w:ascii="仿宋" w:hAnsi="仿宋" w:eastAsia="仿宋" w:cs="仿宋"/>
                <w:kern w:val="0"/>
                <w:sz w:val="20"/>
                <w:szCs w:val="20"/>
              </w:rPr>
              <w:br w:type="textWrapping"/>
            </w:r>
            <w:r>
              <w:rPr>
                <w:rFonts w:hint="eastAsia" w:ascii="仿宋" w:hAnsi="仿宋" w:eastAsia="仿宋" w:cs="仿宋"/>
                <w:kern w:val="0"/>
                <w:sz w:val="20"/>
                <w:szCs w:val="20"/>
              </w:rPr>
              <w:t>9.★产品资质：要求为成熟产品，提供国家工信部型号核准证；</w:t>
            </w:r>
          </w:p>
        </w:tc>
        <w:tc>
          <w:tcPr>
            <w:tcW w:w="327" w:type="pct"/>
            <w:tcBorders>
              <w:top w:val="nil"/>
              <w:left w:val="nil"/>
              <w:bottom w:val="single" w:color="auto" w:sz="4" w:space="0"/>
              <w:right w:val="single" w:color="auto" w:sz="4" w:space="0"/>
            </w:tcBorders>
            <w:shd w:val="clear" w:color="auto" w:fill="auto"/>
            <w:noWrap/>
            <w:vAlign w:val="center"/>
          </w:tcPr>
          <w:p w14:paraId="28C65873">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26</w:t>
            </w:r>
          </w:p>
        </w:tc>
        <w:tc>
          <w:tcPr>
            <w:tcW w:w="360" w:type="pct"/>
            <w:tcBorders>
              <w:top w:val="nil"/>
              <w:left w:val="nil"/>
              <w:bottom w:val="single" w:color="auto" w:sz="4" w:space="0"/>
              <w:right w:val="single" w:color="auto" w:sz="4" w:space="0"/>
            </w:tcBorders>
            <w:shd w:val="clear" w:color="auto" w:fill="auto"/>
            <w:noWrap/>
            <w:vAlign w:val="center"/>
          </w:tcPr>
          <w:p w14:paraId="0787E5C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台</w:t>
            </w:r>
          </w:p>
        </w:tc>
      </w:tr>
      <w:tr w14:paraId="72A47606">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4285C6D3">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752" w:type="pct"/>
            <w:tcBorders>
              <w:top w:val="nil"/>
              <w:left w:val="nil"/>
              <w:bottom w:val="single" w:color="auto" w:sz="4" w:space="0"/>
              <w:right w:val="single" w:color="auto" w:sz="4" w:space="0"/>
            </w:tcBorders>
            <w:shd w:val="clear" w:color="auto" w:fill="auto"/>
            <w:vAlign w:val="center"/>
          </w:tcPr>
          <w:p w14:paraId="07E70000">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无线安全认证平台</w:t>
            </w:r>
          </w:p>
        </w:tc>
        <w:tc>
          <w:tcPr>
            <w:tcW w:w="910" w:type="pct"/>
            <w:tcBorders>
              <w:top w:val="nil"/>
              <w:left w:val="nil"/>
              <w:bottom w:val="single" w:color="auto" w:sz="4" w:space="0"/>
              <w:right w:val="single" w:color="auto" w:sz="4" w:space="0"/>
            </w:tcBorders>
            <w:shd w:val="clear" w:color="auto" w:fill="auto"/>
            <w:vAlign w:val="center"/>
          </w:tcPr>
          <w:p w14:paraId="5779202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2320" w:type="pct"/>
            <w:tcBorders>
              <w:top w:val="nil"/>
              <w:left w:val="nil"/>
              <w:bottom w:val="single" w:color="auto" w:sz="4" w:space="0"/>
              <w:right w:val="single" w:color="auto" w:sz="4" w:space="0"/>
            </w:tcBorders>
            <w:shd w:val="clear" w:color="auto" w:fill="auto"/>
            <w:vAlign w:val="center"/>
          </w:tcPr>
          <w:p w14:paraId="74E4E69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提供接入设备管理、180天日志、wifi实名认证包、认证溯源推送服务。服务期1年</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★认证平台具备由公安机关提供的信息系统安全登记保护三级及以上备案证明。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审计平台要求：★由供应商提供，实现网络、信息、数据、终端等安全服务;符合“公安部令第82号”《互联网安全保护技术措施规定》，以及“公安部151号令”《公安机关互联网安全监督检查规定》的相关规定，尤其是“互联网服务提供者和联网使用单位应当落实一下互联网安全保护技术措施”中“(三)记录并留存用户登录时间、手机号码、帐号、系统维护日志的技术措施”。</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溯源平台要求：★由供应商提供，实现网络、信息、数据、终端等安全服务;符合市公安局的相关规定和公安部82号令关于网络安全的相关要求，可和公安审计平台对接，能实现溯源功能。</w:t>
            </w:r>
          </w:p>
        </w:tc>
        <w:tc>
          <w:tcPr>
            <w:tcW w:w="327" w:type="pct"/>
            <w:tcBorders>
              <w:top w:val="nil"/>
              <w:left w:val="nil"/>
              <w:bottom w:val="single" w:color="auto" w:sz="4" w:space="0"/>
              <w:right w:val="single" w:color="auto" w:sz="4" w:space="0"/>
            </w:tcBorders>
            <w:shd w:val="clear" w:color="auto" w:fill="auto"/>
            <w:vAlign w:val="center"/>
          </w:tcPr>
          <w:p w14:paraId="0DCF8BE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26</w:t>
            </w:r>
          </w:p>
        </w:tc>
        <w:tc>
          <w:tcPr>
            <w:tcW w:w="360" w:type="pct"/>
            <w:tcBorders>
              <w:top w:val="nil"/>
              <w:left w:val="nil"/>
              <w:bottom w:val="single" w:color="auto" w:sz="4" w:space="0"/>
              <w:right w:val="single" w:color="auto" w:sz="4" w:space="0"/>
            </w:tcBorders>
            <w:shd w:val="clear" w:color="auto" w:fill="auto"/>
            <w:vAlign w:val="center"/>
          </w:tcPr>
          <w:p w14:paraId="34A7F454">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项</w:t>
            </w:r>
          </w:p>
        </w:tc>
      </w:tr>
      <w:tr w14:paraId="1EBF129A">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69A5F8D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752" w:type="pct"/>
            <w:tcBorders>
              <w:top w:val="nil"/>
              <w:left w:val="nil"/>
              <w:bottom w:val="single" w:color="auto" w:sz="4" w:space="0"/>
              <w:right w:val="single" w:color="auto" w:sz="4" w:space="0"/>
            </w:tcBorders>
            <w:shd w:val="clear" w:color="auto" w:fill="auto"/>
            <w:vAlign w:val="center"/>
          </w:tcPr>
          <w:p w14:paraId="1673C7C1">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千兆光模块</w:t>
            </w:r>
          </w:p>
        </w:tc>
        <w:tc>
          <w:tcPr>
            <w:tcW w:w="910" w:type="pct"/>
            <w:tcBorders>
              <w:top w:val="nil"/>
              <w:left w:val="nil"/>
              <w:bottom w:val="single" w:color="auto" w:sz="4" w:space="0"/>
              <w:right w:val="single" w:color="auto" w:sz="4" w:space="0"/>
            </w:tcBorders>
            <w:shd w:val="clear" w:color="auto" w:fill="auto"/>
            <w:vAlign w:val="center"/>
          </w:tcPr>
          <w:p w14:paraId="61260C4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新华三、华为、锐捷</w:t>
            </w:r>
          </w:p>
        </w:tc>
        <w:tc>
          <w:tcPr>
            <w:tcW w:w="2320" w:type="pct"/>
            <w:tcBorders>
              <w:top w:val="nil"/>
              <w:left w:val="nil"/>
              <w:bottom w:val="single" w:color="auto" w:sz="4" w:space="0"/>
              <w:right w:val="single" w:color="auto" w:sz="4" w:space="0"/>
            </w:tcBorders>
            <w:shd w:val="clear" w:color="auto" w:fill="auto"/>
            <w:noWrap/>
            <w:vAlign w:val="center"/>
          </w:tcPr>
          <w:p w14:paraId="5B298EB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千兆单模光模块,最大传输距离10KM,双纤口,适用LC型接头跳线</w:t>
            </w:r>
          </w:p>
        </w:tc>
        <w:tc>
          <w:tcPr>
            <w:tcW w:w="327" w:type="pct"/>
            <w:tcBorders>
              <w:top w:val="nil"/>
              <w:left w:val="nil"/>
              <w:bottom w:val="single" w:color="auto" w:sz="4" w:space="0"/>
              <w:right w:val="single" w:color="auto" w:sz="4" w:space="0"/>
            </w:tcBorders>
            <w:shd w:val="clear" w:color="auto" w:fill="auto"/>
            <w:vAlign w:val="center"/>
          </w:tcPr>
          <w:p w14:paraId="74E6BDA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16</w:t>
            </w:r>
          </w:p>
        </w:tc>
        <w:tc>
          <w:tcPr>
            <w:tcW w:w="360" w:type="pct"/>
            <w:tcBorders>
              <w:top w:val="nil"/>
              <w:left w:val="nil"/>
              <w:bottom w:val="single" w:color="auto" w:sz="4" w:space="0"/>
              <w:right w:val="single" w:color="auto" w:sz="4" w:space="0"/>
            </w:tcBorders>
            <w:shd w:val="clear" w:color="auto" w:fill="auto"/>
            <w:noWrap/>
            <w:vAlign w:val="center"/>
          </w:tcPr>
          <w:p w14:paraId="0413B08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个</w:t>
            </w:r>
          </w:p>
        </w:tc>
      </w:tr>
      <w:tr w14:paraId="5E370EBF">
        <w:tblPrEx>
          <w:tblCellMar>
            <w:top w:w="0" w:type="dxa"/>
            <w:left w:w="108" w:type="dxa"/>
            <w:bottom w:w="0" w:type="dxa"/>
            <w:right w:w="108" w:type="dxa"/>
          </w:tblCellMar>
        </w:tblPrEx>
        <w:trPr>
          <w:trHeight w:val="402"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B383BFA">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三、综合布线系统</w:t>
            </w:r>
          </w:p>
        </w:tc>
      </w:tr>
      <w:tr w14:paraId="45C51F55">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5947CE8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752" w:type="pct"/>
            <w:tcBorders>
              <w:top w:val="nil"/>
              <w:left w:val="nil"/>
              <w:bottom w:val="single" w:color="auto" w:sz="4" w:space="0"/>
              <w:right w:val="single" w:color="auto" w:sz="4" w:space="0"/>
            </w:tcBorders>
            <w:shd w:val="clear" w:color="auto" w:fill="auto"/>
            <w:noWrap/>
            <w:vAlign w:val="center"/>
          </w:tcPr>
          <w:p w14:paraId="75B7EE1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24口网络配线架</w:t>
            </w:r>
          </w:p>
        </w:tc>
        <w:tc>
          <w:tcPr>
            <w:tcW w:w="910" w:type="pct"/>
            <w:tcBorders>
              <w:top w:val="nil"/>
              <w:left w:val="nil"/>
              <w:bottom w:val="single" w:color="auto" w:sz="4" w:space="0"/>
              <w:right w:val="single" w:color="auto" w:sz="4" w:space="0"/>
            </w:tcBorders>
            <w:shd w:val="clear" w:color="auto" w:fill="auto"/>
            <w:noWrap/>
            <w:vAlign w:val="center"/>
          </w:tcPr>
          <w:p w14:paraId="034A0CD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罗格朗 清华同方  普天汉飞</w:t>
            </w:r>
          </w:p>
        </w:tc>
        <w:tc>
          <w:tcPr>
            <w:tcW w:w="2320" w:type="pct"/>
            <w:tcBorders>
              <w:top w:val="nil"/>
              <w:left w:val="nil"/>
              <w:bottom w:val="single" w:color="auto" w:sz="4" w:space="0"/>
              <w:right w:val="single" w:color="auto" w:sz="4" w:space="0"/>
            </w:tcBorders>
            <w:shd w:val="clear" w:color="auto" w:fill="auto"/>
            <w:vAlign w:val="center"/>
          </w:tcPr>
          <w:p w14:paraId="155A5A75">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通过YD/T 926.3-2009规定的六类元件级单体性能要求</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配线架金属材质：黑色一体式全钢架结构</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前端RJ45接口镀金层厚度：50µm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标签窗为翻转式结构</w:t>
            </w:r>
            <w:r>
              <w:rPr>
                <w:rFonts w:hint="eastAsia" w:ascii="仿宋" w:hAnsi="仿宋" w:eastAsia="仿宋" w:cs="仿宋"/>
                <w:kern w:val="0"/>
                <w:sz w:val="20"/>
                <w:szCs w:val="20"/>
              </w:rPr>
              <w:br w:type="textWrapping"/>
            </w:r>
            <w:r>
              <w:rPr>
                <w:rFonts w:hint="eastAsia" w:ascii="仿宋" w:hAnsi="仿宋" w:eastAsia="仿宋" w:cs="仿宋"/>
                <w:kern w:val="0"/>
                <w:sz w:val="20"/>
                <w:szCs w:val="20"/>
              </w:rPr>
              <w:t>LOGO采用镀银设计，永久性标识，提升档次</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配线架背部自带可折叠理线托架</w:t>
            </w:r>
            <w:r>
              <w:rPr>
                <w:rFonts w:hint="eastAsia" w:ascii="仿宋" w:hAnsi="仿宋" w:eastAsia="仿宋" w:cs="仿宋"/>
                <w:kern w:val="0"/>
                <w:sz w:val="20"/>
                <w:szCs w:val="20"/>
              </w:rPr>
              <w:br w:type="textWrapping"/>
            </w:r>
            <w:r>
              <w:rPr>
                <w:rFonts w:hint="eastAsia" w:ascii="仿宋" w:hAnsi="仿宋" w:eastAsia="仿宋" w:cs="仿宋"/>
                <w:kern w:val="0"/>
                <w:sz w:val="20"/>
                <w:szCs w:val="20"/>
              </w:rPr>
              <w:t>RJ45端口自带防尘盖，并可兼容网络模块防尘盖安装</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自带后端卡线防尘盖，使卡线牢固并有防尘作用</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接线端子类型：IDC与110双用端子，可卡接导体为0.4～0.6mm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配线架需满足19英寸标准机架式安装 ，安装高度：1U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RJ45接口插拔次数：≥750次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接线端子卡接次数：≥250次</w:t>
            </w:r>
          </w:p>
        </w:tc>
        <w:tc>
          <w:tcPr>
            <w:tcW w:w="327" w:type="pct"/>
            <w:tcBorders>
              <w:top w:val="nil"/>
              <w:left w:val="nil"/>
              <w:bottom w:val="single" w:color="auto" w:sz="4" w:space="0"/>
              <w:right w:val="single" w:color="auto" w:sz="4" w:space="0"/>
            </w:tcBorders>
            <w:shd w:val="clear" w:color="auto" w:fill="auto"/>
            <w:noWrap/>
            <w:vAlign w:val="center"/>
          </w:tcPr>
          <w:p w14:paraId="5455F0E6">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9</w:t>
            </w:r>
          </w:p>
        </w:tc>
        <w:tc>
          <w:tcPr>
            <w:tcW w:w="360" w:type="pct"/>
            <w:tcBorders>
              <w:top w:val="nil"/>
              <w:left w:val="nil"/>
              <w:bottom w:val="single" w:color="auto" w:sz="4" w:space="0"/>
              <w:right w:val="single" w:color="auto" w:sz="4" w:space="0"/>
            </w:tcBorders>
            <w:shd w:val="clear" w:color="auto" w:fill="auto"/>
            <w:vAlign w:val="center"/>
          </w:tcPr>
          <w:p w14:paraId="0394FE7F">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个</w:t>
            </w:r>
          </w:p>
        </w:tc>
      </w:tr>
      <w:tr w14:paraId="7FE51545">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77468C6C">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752" w:type="pct"/>
            <w:tcBorders>
              <w:top w:val="nil"/>
              <w:left w:val="nil"/>
              <w:bottom w:val="single" w:color="auto" w:sz="4" w:space="0"/>
              <w:right w:val="single" w:color="auto" w:sz="4" w:space="0"/>
            </w:tcBorders>
            <w:shd w:val="clear" w:color="auto" w:fill="auto"/>
            <w:noWrap/>
            <w:vAlign w:val="center"/>
          </w:tcPr>
          <w:p w14:paraId="5BA9F36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2米数据跳线RJ45-RJ45</w:t>
            </w:r>
          </w:p>
        </w:tc>
        <w:tc>
          <w:tcPr>
            <w:tcW w:w="910" w:type="pct"/>
            <w:tcBorders>
              <w:top w:val="nil"/>
              <w:left w:val="nil"/>
              <w:bottom w:val="single" w:color="auto" w:sz="4" w:space="0"/>
              <w:right w:val="single" w:color="auto" w:sz="4" w:space="0"/>
            </w:tcBorders>
            <w:shd w:val="clear" w:color="auto" w:fill="auto"/>
            <w:noWrap/>
            <w:vAlign w:val="center"/>
          </w:tcPr>
          <w:p w14:paraId="236E3E9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罗格朗 清华同方  普天汉飞</w:t>
            </w:r>
          </w:p>
        </w:tc>
        <w:tc>
          <w:tcPr>
            <w:tcW w:w="2320" w:type="pct"/>
            <w:tcBorders>
              <w:top w:val="nil"/>
              <w:left w:val="nil"/>
              <w:bottom w:val="single" w:color="auto" w:sz="4" w:space="0"/>
              <w:right w:val="single" w:color="auto" w:sz="4" w:space="0"/>
            </w:tcBorders>
            <w:shd w:val="clear" w:color="auto" w:fill="auto"/>
            <w:vAlign w:val="center"/>
          </w:tcPr>
          <w:p w14:paraId="4DA477A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水晶头塑料材质：聚碳酸酯（PC）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跳线接头类型：注塑RJ45端子-注塑RJ45端子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跳线线缆类型：24AWG对绞芯线 （多股）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跳线线缆护套材质：PVC</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跳线线缆外径：5.9±0.3mm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跳线线缆阻抗类型：100±15Ω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连接方式：RJ45端插接RJ45配线架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跳线弯曲半径：≥4D(D：跳线外径)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适用系统：千兆六类非屏蔽系统</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使用温度：-20～70℃</w:t>
            </w:r>
          </w:p>
        </w:tc>
        <w:tc>
          <w:tcPr>
            <w:tcW w:w="327" w:type="pct"/>
            <w:tcBorders>
              <w:top w:val="nil"/>
              <w:left w:val="nil"/>
              <w:bottom w:val="single" w:color="auto" w:sz="4" w:space="0"/>
              <w:right w:val="single" w:color="auto" w:sz="4" w:space="0"/>
            </w:tcBorders>
            <w:shd w:val="clear" w:color="auto" w:fill="auto"/>
            <w:vAlign w:val="center"/>
          </w:tcPr>
          <w:p w14:paraId="1BE311C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150</w:t>
            </w:r>
          </w:p>
        </w:tc>
        <w:tc>
          <w:tcPr>
            <w:tcW w:w="360" w:type="pct"/>
            <w:tcBorders>
              <w:top w:val="nil"/>
              <w:left w:val="nil"/>
              <w:bottom w:val="single" w:color="auto" w:sz="4" w:space="0"/>
              <w:right w:val="single" w:color="auto" w:sz="4" w:space="0"/>
            </w:tcBorders>
            <w:shd w:val="clear" w:color="auto" w:fill="auto"/>
            <w:noWrap/>
            <w:vAlign w:val="center"/>
          </w:tcPr>
          <w:p w14:paraId="59CAE19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根</w:t>
            </w:r>
          </w:p>
        </w:tc>
      </w:tr>
      <w:tr w14:paraId="7B471461">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47501C54">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752" w:type="pct"/>
            <w:tcBorders>
              <w:top w:val="nil"/>
              <w:left w:val="nil"/>
              <w:bottom w:val="single" w:color="auto" w:sz="4" w:space="0"/>
              <w:right w:val="single" w:color="auto" w:sz="4" w:space="0"/>
            </w:tcBorders>
            <w:shd w:val="clear" w:color="auto" w:fill="auto"/>
            <w:noWrap/>
            <w:vAlign w:val="center"/>
          </w:tcPr>
          <w:p w14:paraId="7E6EFBB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12口光纤配线架</w:t>
            </w:r>
          </w:p>
        </w:tc>
        <w:tc>
          <w:tcPr>
            <w:tcW w:w="910" w:type="pct"/>
            <w:tcBorders>
              <w:top w:val="nil"/>
              <w:left w:val="nil"/>
              <w:bottom w:val="single" w:color="auto" w:sz="4" w:space="0"/>
              <w:right w:val="single" w:color="auto" w:sz="4" w:space="0"/>
            </w:tcBorders>
            <w:shd w:val="clear" w:color="auto" w:fill="auto"/>
            <w:noWrap/>
            <w:vAlign w:val="center"/>
          </w:tcPr>
          <w:p w14:paraId="106D748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罗格朗 清华同方  普天汉飞</w:t>
            </w:r>
          </w:p>
        </w:tc>
        <w:tc>
          <w:tcPr>
            <w:tcW w:w="2320" w:type="pct"/>
            <w:tcBorders>
              <w:top w:val="nil"/>
              <w:left w:val="nil"/>
              <w:bottom w:val="single" w:color="auto" w:sz="4" w:space="0"/>
              <w:right w:val="single" w:color="auto" w:sz="4" w:space="0"/>
            </w:tcBorders>
            <w:shd w:val="clear" w:color="auto" w:fill="auto"/>
            <w:vAlign w:val="center"/>
          </w:tcPr>
          <w:p w14:paraId="77152FE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产品符合YD/T 778-2011 《光纤配线架》行业标准</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光纤配线架材质：表明磨砂亚光磨面处理</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全封闭式结构，前端自带理线装置</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喷塑后铝板厚度不低于1.2±0.2m</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配线架需满足19英寸标准机架式安装 ，安装高度：1U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配线架部分采用铝板材质，轻量化设计</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配线架前端支持2块12口耦合器板安装，并可免工具拆卸</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配线架支持前后调节深度安装</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配线架内部附带魔术扎带</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光纤配线架内部挑孔设计，便于光缆和光纤捆扎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附件自带粘贴固定线束装置，便于随机位置理纤</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配线架背部、左右各有独立进线孔，前部、左右均可出线</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最大支持24 芯SC/FC/ST单芯适配器安装或48 芯DLC 双芯适配器安装</w:t>
            </w:r>
          </w:p>
        </w:tc>
        <w:tc>
          <w:tcPr>
            <w:tcW w:w="327" w:type="pct"/>
            <w:tcBorders>
              <w:top w:val="nil"/>
              <w:left w:val="nil"/>
              <w:bottom w:val="single" w:color="auto" w:sz="4" w:space="0"/>
              <w:right w:val="single" w:color="auto" w:sz="4" w:space="0"/>
            </w:tcBorders>
            <w:shd w:val="clear" w:color="auto" w:fill="auto"/>
            <w:vAlign w:val="center"/>
          </w:tcPr>
          <w:p w14:paraId="0719D21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360" w:type="pct"/>
            <w:tcBorders>
              <w:top w:val="nil"/>
              <w:left w:val="nil"/>
              <w:bottom w:val="single" w:color="auto" w:sz="4" w:space="0"/>
              <w:right w:val="single" w:color="auto" w:sz="4" w:space="0"/>
            </w:tcBorders>
            <w:shd w:val="clear" w:color="auto" w:fill="auto"/>
            <w:noWrap/>
            <w:vAlign w:val="center"/>
          </w:tcPr>
          <w:p w14:paraId="27E2068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套</w:t>
            </w:r>
          </w:p>
        </w:tc>
      </w:tr>
      <w:tr w14:paraId="7DAA311E">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2C869F36">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752" w:type="pct"/>
            <w:tcBorders>
              <w:top w:val="nil"/>
              <w:left w:val="nil"/>
              <w:bottom w:val="single" w:color="auto" w:sz="4" w:space="0"/>
              <w:right w:val="single" w:color="auto" w:sz="4" w:space="0"/>
            </w:tcBorders>
            <w:shd w:val="clear" w:color="auto" w:fill="auto"/>
            <w:noWrap/>
            <w:vAlign w:val="center"/>
          </w:tcPr>
          <w:p w14:paraId="7C93ECF5">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单模尾纤</w:t>
            </w:r>
          </w:p>
        </w:tc>
        <w:tc>
          <w:tcPr>
            <w:tcW w:w="910" w:type="pct"/>
            <w:tcBorders>
              <w:top w:val="nil"/>
              <w:left w:val="nil"/>
              <w:bottom w:val="single" w:color="auto" w:sz="4" w:space="0"/>
              <w:right w:val="single" w:color="auto" w:sz="4" w:space="0"/>
            </w:tcBorders>
            <w:shd w:val="clear" w:color="auto" w:fill="auto"/>
            <w:noWrap/>
            <w:vAlign w:val="center"/>
          </w:tcPr>
          <w:p w14:paraId="204673B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罗格朗 清华同方  普天汉飞</w:t>
            </w:r>
          </w:p>
        </w:tc>
        <w:tc>
          <w:tcPr>
            <w:tcW w:w="2320" w:type="pct"/>
            <w:tcBorders>
              <w:top w:val="nil"/>
              <w:left w:val="nil"/>
              <w:bottom w:val="single" w:color="auto" w:sz="4" w:space="0"/>
              <w:right w:val="single" w:color="auto" w:sz="4" w:space="0"/>
            </w:tcBorders>
            <w:shd w:val="clear" w:color="auto" w:fill="auto"/>
            <w:vAlign w:val="center"/>
          </w:tcPr>
          <w:p w14:paraId="57EF222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连接器插针类型：陶瓷氧化锆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插头材质：高耐冲击性防火阻燃型PC</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插针端面：UPC端面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连接器插入损耗：≤0.26dB</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最大插入损耗：≤0.35dB/每接口</w:t>
            </w:r>
            <w:r>
              <w:rPr>
                <w:rFonts w:hint="eastAsia" w:ascii="仿宋" w:hAnsi="仿宋" w:eastAsia="仿宋" w:cs="仿宋"/>
                <w:kern w:val="0"/>
                <w:sz w:val="18"/>
                <w:szCs w:val="18"/>
              </w:rPr>
              <w:br w:type="textWrapping"/>
            </w:r>
            <w:r>
              <w:rPr>
                <w:rFonts w:hint="eastAsia" w:ascii="仿宋" w:hAnsi="仿宋" w:eastAsia="仿宋" w:cs="仿宋"/>
                <w:kern w:val="0"/>
                <w:sz w:val="18"/>
                <w:szCs w:val="18"/>
              </w:rPr>
              <w:t>重复性：≤0.2dB</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互换性：≤0.20dB</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回波损耗 PC≥45，UPC ≥ 50dB</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拔插次数：≥1000次</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子缆外径：0.9mm（单芯）</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紧套材质：PVC</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紧套颜色可选：单模OS2黄色</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工厂预端接并100%测试合格，确保产品质量及传输性能</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使用弯曲半径：建议使用弯曲半径&gt;10倍跳线外径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xml:space="preserve">工作温度：-40～+70℃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储存温度：-20～+70℃</w:t>
            </w:r>
          </w:p>
        </w:tc>
        <w:tc>
          <w:tcPr>
            <w:tcW w:w="327" w:type="pct"/>
            <w:tcBorders>
              <w:top w:val="nil"/>
              <w:left w:val="nil"/>
              <w:bottom w:val="single" w:color="auto" w:sz="4" w:space="0"/>
              <w:right w:val="single" w:color="auto" w:sz="4" w:space="0"/>
            </w:tcBorders>
            <w:shd w:val="clear" w:color="auto" w:fill="auto"/>
            <w:vAlign w:val="center"/>
          </w:tcPr>
          <w:p w14:paraId="78D5934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48</w:t>
            </w:r>
          </w:p>
        </w:tc>
        <w:tc>
          <w:tcPr>
            <w:tcW w:w="360" w:type="pct"/>
            <w:tcBorders>
              <w:top w:val="nil"/>
              <w:left w:val="nil"/>
              <w:bottom w:val="single" w:color="auto" w:sz="4" w:space="0"/>
              <w:right w:val="single" w:color="auto" w:sz="4" w:space="0"/>
            </w:tcBorders>
            <w:shd w:val="clear" w:color="auto" w:fill="auto"/>
            <w:noWrap/>
            <w:vAlign w:val="center"/>
          </w:tcPr>
          <w:p w14:paraId="31800C6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根</w:t>
            </w:r>
          </w:p>
        </w:tc>
      </w:tr>
      <w:tr w14:paraId="066BFF67">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70003CD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752" w:type="pct"/>
            <w:tcBorders>
              <w:top w:val="nil"/>
              <w:left w:val="nil"/>
              <w:bottom w:val="single" w:color="auto" w:sz="4" w:space="0"/>
              <w:right w:val="single" w:color="auto" w:sz="4" w:space="0"/>
            </w:tcBorders>
            <w:shd w:val="clear" w:color="auto" w:fill="auto"/>
            <w:noWrap/>
            <w:vAlign w:val="center"/>
          </w:tcPr>
          <w:p w14:paraId="7BFD5E0B">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光纤熔接</w:t>
            </w:r>
          </w:p>
        </w:tc>
        <w:tc>
          <w:tcPr>
            <w:tcW w:w="910" w:type="pct"/>
            <w:tcBorders>
              <w:top w:val="nil"/>
              <w:left w:val="nil"/>
              <w:bottom w:val="single" w:color="auto" w:sz="4" w:space="0"/>
              <w:right w:val="single" w:color="auto" w:sz="4" w:space="0"/>
            </w:tcBorders>
            <w:shd w:val="clear" w:color="auto" w:fill="auto"/>
            <w:noWrap/>
            <w:vAlign w:val="center"/>
          </w:tcPr>
          <w:p w14:paraId="6F86B16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国产优质</w:t>
            </w:r>
          </w:p>
        </w:tc>
        <w:tc>
          <w:tcPr>
            <w:tcW w:w="2320" w:type="pct"/>
            <w:tcBorders>
              <w:top w:val="nil"/>
              <w:left w:val="nil"/>
              <w:bottom w:val="single" w:color="auto" w:sz="4" w:space="0"/>
              <w:right w:val="single" w:color="auto" w:sz="4" w:space="0"/>
            </w:tcBorders>
            <w:shd w:val="clear" w:color="auto" w:fill="auto"/>
            <w:noWrap/>
            <w:vAlign w:val="center"/>
          </w:tcPr>
          <w:p w14:paraId="70B1510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单模熔接</w:t>
            </w:r>
          </w:p>
        </w:tc>
        <w:tc>
          <w:tcPr>
            <w:tcW w:w="327" w:type="pct"/>
            <w:tcBorders>
              <w:top w:val="nil"/>
              <w:left w:val="nil"/>
              <w:bottom w:val="single" w:color="auto" w:sz="4" w:space="0"/>
              <w:right w:val="single" w:color="auto" w:sz="4" w:space="0"/>
            </w:tcBorders>
            <w:shd w:val="clear" w:color="auto" w:fill="auto"/>
            <w:noWrap/>
            <w:vAlign w:val="center"/>
          </w:tcPr>
          <w:p w14:paraId="751DF8A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48</w:t>
            </w:r>
          </w:p>
        </w:tc>
        <w:tc>
          <w:tcPr>
            <w:tcW w:w="360" w:type="pct"/>
            <w:tcBorders>
              <w:top w:val="nil"/>
              <w:left w:val="nil"/>
              <w:bottom w:val="single" w:color="auto" w:sz="4" w:space="0"/>
              <w:right w:val="single" w:color="auto" w:sz="4" w:space="0"/>
            </w:tcBorders>
            <w:shd w:val="clear" w:color="auto" w:fill="auto"/>
            <w:noWrap/>
            <w:vAlign w:val="center"/>
          </w:tcPr>
          <w:p w14:paraId="2DC9BEC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芯</w:t>
            </w:r>
          </w:p>
        </w:tc>
      </w:tr>
      <w:tr w14:paraId="50CFBB38">
        <w:tblPrEx>
          <w:tblCellMar>
            <w:top w:w="0" w:type="dxa"/>
            <w:left w:w="108" w:type="dxa"/>
            <w:bottom w:w="0" w:type="dxa"/>
            <w:right w:w="108" w:type="dxa"/>
          </w:tblCellMar>
        </w:tblPrEx>
        <w:trPr>
          <w:trHeight w:val="3515"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72D1AA6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6</w:t>
            </w:r>
          </w:p>
        </w:tc>
        <w:tc>
          <w:tcPr>
            <w:tcW w:w="752" w:type="pct"/>
            <w:tcBorders>
              <w:top w:val="nil"/>
              <w:left w:val="nil"/>
              <w:bottom w:val="single" w:color="auto" w:sz="4" w:space="0"/>
              <w:right w:val="single" w:color="auto" w:sz="4" w:space="0"/>
            </w:tcBorders>
            <w:shd w:val="clear" w:color="auto" w:fill="auto"/>
            <w:noWrap/>
            <w:vAlign w:val="center"/>
          </w:tcPr>
          <w:p w14:paraId="498164A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42U落地机柜</w:t>
            </w:r>
          </w:p>
        </w:tc>
        <w:tc>
          <w:tcPr>
            <w:tcW w:w="910" w:type="pct"/>
            <w:tcBorders>
              <w:top w:val="nil"/>
              <w:left w:val="nil"/>
              <w:bottom w:val="single" w:color="auto" w:sz="4" w:space="0"/>
              <w:right w:val="single" w:color="auto" w:sz="4" w:space="0"/>
            </w:tcBorders>
            <w:shd w:val="clear" w:color="auto" w:fill="auto"/>
            <w:noWrap/>
            <w:vAlign w:val="center"/>
          </w:tcPr>
          <w:p w14:paraId="72FC56E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罗格朗 清华同方  普天汉飞</w:t>
            </w:r>
          </w:p>
        </w:tc>
        <w:tc>
          <w:tcPr>
            <w:tcW w:w="2320" w:type="pct"/>
            <w:tcBorders>
              <w:top w:val="nil"/>
              <w:left w:val="nil"/>
              <w:bottom w:val="single" w:color="auto" w:sz="4" w:space="0"/>
              <w:right w:val="single" w:color="auto" w:sz="4" w:space="0"/>
            </w:tcBorders>
            <w:shd w:val="clear" w:color="auto" w:fill="auto"/>
            <w:vAlign w:val="center"/>
          </w:tcPr>
          <w:p w14:paraId="2373FA3A">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W600xD600xH2000,前后单开网孔门</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立柱：1.8mm，横梁：1.2mm，其他：1.0 mm，公差±0.1mm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机柜材质：SPCC优质冷轧钢板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表面处理工艺：脱脂、酸洗、磷化、静电喷塑（黑色）</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高强度19英寸承重方孔孔条，带U位标识，可精确调整深度，方便安装维护使用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可选配安装底座，达到固定机柜</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机柜表面采用IP23级静电喷塑处理，生产流水线一次成形，具有较强的防潮、防止碰伤、腐蚀</w:t>
            </w:r>
            <w:r>
              <w:rPr>
                <w:rFonts w:hint="eastAsia" w:ascii="仿宋" w:hAnsi="仿宋" w:eastAsia="仿宋" w:cs="仿宋"/>
                <w:kern w:val="0"/>
                <w:sz w:val="20"/>
                <w:szCs w:val="20"/>
              </w:rPr>
              <w:br w:type="textWrapping"/>
            </w:r>
            <w:r>
              <w:rPr>
                <w:rFonts w:hint="eastAsia" w:ascii="仿宋" w:hAnsi="仿宋" w:eastAsia="仿宋" w:cs="仿宋"/>
                <w:kern w:val="0"/>
                <w:sz w:val="20"/>
                <w:szCs w:val="20"/>
              </w:rPr>
              <w:t>附件标配： 42U机柜常规配置2块托盘，1个风扇，1个6位排插</w:t>
            </w:r>
          </w:p>
        </w:tc>
        <w:tc>
          <w:tcPr>
            <w:tcW w:w="327" w:type="pct"/>
            <w:tcBorders>
              <w:top w:val="nil"/>
              <w:left w:val="nil"/>
              <w:bottom w:val="single" w:color="auto" w:sz="4" w:space="0"/>
              <w:right w:val="single" w:color="auto" w:sz="4" w:space="0"/>
            </w:tcBorders>
            <w:shd w:val="clear" w:color="auto" w:fill="auto"/>
            <w:vAlign w:val="center"/>
          </w:tcPr>
          <w:p w14:paraId="3EDB7EB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360" w:type="pct"/>
            <w:tcBorders>
              <w:top w:val="nil"/>
              <w:left w:val="nil"/>
              <w:bottom w:val="single" w:color="auto" w:sz="4" w:space="0"/>
              <w:right w:val="single" w:color="auto" w:sz="4" w:space="0"/>
            </w:tcBorders>
            <w:shd w:val="clear" w:color="auto" w:fill="auto"/>
            <w:noWrap/>
            <w:vAlign w:val="center"/>
          </w:tcPr>
          <w:p w14:paraId="0DE8F7F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台</w:t>
            </w:r>
          </w:p>
        </w:tc>
      </w:tr>
      <w:tr w14:paraId="69201F7F">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50FAED23">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7</w:t>
            </w:r>
          </w:p>
        </w:tc>
        <w:tc>
          <w:tcPr>
            <w:tcW w:w="752" w:type="pct"/>
            <w:tcBorders>
              <w:top w:val="nil"/>
              <w:left w:val="nil"/>
              <w:bottom w:val="single" w:color="auto" w:sz="4" w:space="0"/>
              <w:right w:val="single" w:color="auto" w:sz="4" w:space="0"/>
            </w:tcBorders>
            <w:shd w:val="clear" w:color="auto" w:fill="auto"/>
            <w:noWrap/>
            <w:vAlign w:val="center"/>
          </w:tcPr>
          <w:p w14:paraId="4D506DC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8位防雷PDU</w:t>
            </w:r>
          </w:p>
        </w:tc>
        <w:tc>
          <w:tcPr>
            <w:tcW w:w="910" w:type="pct"/>
            <w:tcBorders>
              <w:top w:val="nil"/>
              <w:left w:val="nil"/>
              <w:bottom w:val="single" w:color="auto" w:sz="4" w:space="0"/>
              <w:right w:val="single" w:color="auto" w:sz="4" w:space="0"/>
            </w:tcBorders>
            <w:shd w:val="clear" w:color="auto" w:fill="auto"/>
            <w:noWrap/>
            <w:vAlign w:val="center"/>
          </w:tcPr>
          <w:p w14:paraId="02F0F82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罗格朗 清华同方  普天汉飞</w:t>
            </w:r>
          </w:p>
        </w:tc>
        <w:tc>
          <w:tcPr>
            <w:tcW w:w="2320" w:type="pct"/>
            <w:tcBorders>
              <w:top w:val="nil"/>
              <w:left w:val="nil"/>
              <w:bottom w:val="single" w:color="auto" w:sz="4" w:space="0"/>
              <w:right w:val="single" w:color="auto" w:sz="4" w:space="0"/>
            </w:tcBorders>
            <w:shd w:val="clear" w:color="auto" w:fill="auto"/>
            <w:vAlign w:val="center"/>
          </w:tcPr>
          <w:p w14:paraId="038A586B">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1U，国标插头，8位国标孔，输出10A，防雷，带指示灯，配2米线</w:t>
            </w:r>
          </w:p>
        </w:tc>
        <w:tc>
          <w:tcPr>
            <w:tcW w:w="327" w:type="pct"/>
            <w:tcBorders>
              <w:top w:val="nil"/>
              <w:left w:val="nil"/>
              <w:bottom w:val="single" w:color="auto" w:sz="4" w:space="0"/>
              <w:right w:val="single" w:color="auto" w:sz="4" w:space="0"/>
            </w:tcBorders>
            <w:shd w:val="clear" w:color="auto" w:fill="auto"/>
            <w:vAlign w:val="center"/>
          </w:tcPr>
          <w:p w14:paraId="5220C8D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360" w:type="pct"/>
            <w:tcBorders>
              <w:top w:val="nil"/>
              <w:left w:val="nil"/>
              <w:bottom w:val="single" w:color="auto" w:sz="4" w:space="0"/>
              <w:right w:val="single" w:color="auto" w:sz="4" w:space="0"/>
            </w:tcBorders>
            <w:shd w:val="clear" w:color="auto" w:fill="auto"/>
            <w:vAlign w:val="center"/>
          </w:tcPr>
          <w:p w14:paraId="6DC6CCF5">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个</w:t>
            </w:r>
          </w:p>
        </w:tc>
      </w:tr>
      <w:tr w14:paraId="435FDC98">
        <w:tblPrEx>
          <w:tblCellMar>
            <w:top w:w="0" w:type="dxa"/>
            <w:left w:w="108" w:type="dxa"/>
            <w:bottom w:w="0" w:type="dxa"/>
            <w:right w:w="108" w:type="dxa"/>
          </w:tblCellMar>
        </w:tblPrEx>
        <w:trPr>
          <w:trHeight w:val="1724"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2F2A704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8</w:t>
            </w:r>
          </w:p>
        </w:tc>
        <w:tc>
          <w:tcPr>
            <w:tcW w:w="752" w:type="pct"/>
            <w:tcBorders>
              <w:top w:val="nil"/>
              <w:left w:val="nil"/>
              <w:bottom w:val="single" w:color="auto" w:sz="4" w:space="0"/>
              <w:right w:val="single" w:color="auto" w:sz="4" w:space="0"/>
            </w:tcBorders>
            <w:shd w:val="clear" w:color="auto" w:fill="auto"/>
            <w:noWrap/>
            <w:vAlign w:val="center"/>
          </w:tcPr>
          <w:p w14:paraId="4885F1E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金属理线架</w:t>
            </w:r>
          </w:p>
        </w:tc>
        <w:tc>
          <w:tcPr>
            <w:tcW w:w="910" w:type="pct"/>
            <w:tcBorders>
              <w:top w:val="nil"/>
              <w:left w:val="nil"/>
              <w:bottom w:val="single" w:color="auto" w:sz="4" w:space="0"/>
              <w:right w:val="single" w:color="auto" w:sz="4" w:space="0"/>
            </w:tcBorders>
            <w:shd w:val="clear" w:color="auto" w:fill="auto"/>
            <w:noWrap/>
            <w:vAlign w:val="center"/>
          </w:tcPr>
          <w:p w14:paraId="7153892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罗格朗 清华同方  普天汉飞</w:t>
            </w:r>
          </w:p>
        </w:tc>
        <w:tc>
          <w:tcPr>
            <w:tcW w:w="2320" w:type="pct"/>
            <w:tcBorders>
              <w:top w:val="nil"/>
              <w:left w:val="nil"/>
              <w:bottom w:val="single" w:color="auto" w:sz="4" w:space="0"/>
              <w:right w:val="single" w:color="auto" w:sz="4" w:space="0"/>
            </w:tcBorders>
            <w:shd w:val="clear" w:color="auto" w:fill="auto"/>
            <w:vAlign w:val="center"/>
          </w:tcPr>
          <w:p w14:paraId="144C79F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理线器整体材质：钢架+黑色喷塑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可容纳24根网络跳线或者光纤跳线</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安装高度：1U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安装方式：机柜螺丝安装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 xml:space="preserve">使用温度： -20～70℃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湿度：85%（温度85℃±3℃）</w:t>
            </w:r>
          </w:p>
        </w:tc>
        <w:tc>
          <w:tcPr>
            <w:tcW w:w="327" w:type="pct"/>
            <w:tcBorders>
              <w:top w:val="nil"/>
              <w:left w:val="nil"/>
              <w:bottom w:val="single" w:color="auto" w:sz="4" w:space="0"/>
              <w:right w:val="single" w:color="auto" w:sz="4" w:space="0"/>
            </w:tcBorders>
            <w:shd w:val="clear" w:color="auto" w:fill="auto"/>
            <w:vAlign w:val="center"/>
          </w:tcPr>
          <w:p w14:paraId="655B395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30</w:t>
            </w:r>
          </w:p>
        </w:tc>
        <w:tc>
          <w:tcPr>
            <w:tcW w:w="360" w:type="pct"/>
            <w:tcBorders>
              <w:top w:val="nil"/>
              <w:left w:val="nil"/>
              <w:bottom w:val="single" w:color="auto" w:sz="4" w:space="0"/>
              <w:right w:val="single" w:color="auto" w:sz="4" w:space="0"/>
            </w:tcBorders>
            <w:shd w:val="clear" w:color="auto" w:fill="auto"/>
            <w:noWrap/>
            <w:vAlign w:val="center"/>
          </w:tcPr>
          <w:p w14:paraId="74F4181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个</w:t>
            </w:r>
          </w:p>
        </w:tc>
      </w:tr>
      <w:tr w14:paraId="5E5CEEAE">
        <w:tblPrEx>
          <w:tblCellMar>
            <w:top w:w="0" w:type="dxa"/>
            <w:left w:w="108" w:type="dxa"/>
            <w:bottom w:w="0" w:type="dxa"/>
            <w:right w:w="108" w:type="dxa"/>
          </w:tblCellMar>
        </w:tblPrEx>
        <w:trPr>
          <w:trHeight w:val="58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5561E51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9</w:t>
            </w:r>
          </w:p>
        </w:tc>
        <w:tc>
          <w:tcPr>
            <w:tcW w:w="752" w:type="pct"/>
            <w:tcBorders>
              <w:top w:val="nil"/>
              <w:left w:val="nil"/>
              <w:bottom w:val="single" w:color="auto" w:sz="4" w:space="0"/>
              <w:right w:val="single" w:color="auto" w:sz="4" w:space="0"/>
            </w:tcBorders>
            <w:shd w:val="clear" w:color="auto" w:fill="auto"/>
            <w:vAlign w:val="center"/>
          </w:tcPr>
          <w:p w14:paraId="5408299D">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辅材</w:t>
            </w:r>
          </w:p>
        </w:tc>
        <w:tc>
          <w:tcPr>
            <w:tcW w:w="910" w:type="pct"/>
            <w:tcBorders>
              <w:top w:val="nil"/>
              <w:left w:val="nil"/>
              <w:bottom w:val="single" w:color="auto" w:sz="4" w:space="0"/>
              <w:right w:val="single" w:color="auto" w:sz="4" w:space="0"/>
            </w:tcBorders>
            <w:shd w:val="clear" w:color="auto" w:fill="auto"/>
            <w:vAlign w:val="center"/>
          </w:tcPr>
          <w:p w14:paraId="528D0EE3">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国产优质</w:t>
            </w:r>
          </w:p>
        </w:tc>
        <w:tc>
          <w:tcPr>
            <w:tcW w:w="2320" w:type="pct"/>
            <w:tcBorders>
              <w:top w:val="nil"/>
              <w:left w:val="nil"/>
              <w:bottom w:val="single" w:color="auto" w:sz="4" w:space="0"/>
              <w:right w:val="single" w:color="auto" w:sz="4" w:space="0"/>
            </w:tcBorders>
            <w:shd w:val="clear" w:color="auto" w:fill="auto"/>
            <w:vAlign w:val="center"/>
          </w:tcPr>
          <w:p w14:paraId="4A984766">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软管、管卡、水晶头、胶布等施工配套设施</w:t>
            </w:r>
          </w:p>
        </w:tc>
        <w:tc>
          <w:tcPr>
            <w:tcW w:w="327" w:type="pct"/>
            <w:tcBorders>
              <w:top w:val="nil"/>
              <w:left w:val="nil"/>
              <w:bottom w:val="single" w:color="auto" w:sz="4" w:space="0"/>
              <w:right w:val="single" w:color="auto" w:sz="4" w:space="0"/>
            </w:tcBorders>
            <w:shd w:val="clear" w:color="auto" w:fill="auto"/>
            <w:vAlign w:val="center"/>
          </w:tcPr>
          <w:p w14:paraId="40CC04B6">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360" w:type="pct"/>
            <w:tcBorders>
              <w:top w:val="nil"/>
              <w:left w:val="nil"/>
              <w:bottom w:val="single" w:color="auto" w:sz="4" w:space="0"/>
              <w:right w:val="single" w:color="auto" w:sz="4" w:space="0"/>
            </w:tcBorders>
            <w:shd w:val="clear" w:color="auto" w:fill="auto"/>
            <w:vAlign w:val="center"/>
          </w:tcPr>
          <w:p w14:paraId="40BECA1C">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批</w:t>
            </w:r>
          </w:p>
        </w:tc>
      </w:tr>
      <w:tr w14:paraId="29FA7FCE">
        <w:tblPrEx>
          <w:tblCellMar>
            <w:top w:w="0" w:type="dxa"/>
            <w:left w:w="108" w:type="dxa"/>
            <w:bottom w:w="0" w:type="dxa"/>
            <w:right w:w="108" w:type="dxa"/>
          </w:tblCellMar>
        </w:tblPrEx>
        <w:trPr>
          <w:trHeight w:val="402"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6280C5">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四、系统集成服务费</w:t>
            </w:r>
          </w:p>
        </w:tc>
      </w:tr>
      <w:tr w14:paraId="1B13E217">
        <w:tblPrEx>
          <w:tblCellMar>
            <w:top w:w="0" w:type="dxa"/>
            <w:left w:w="108" w:type="dxa"/>
            <w:bottom w:w="0" w:type="dxa"/>
            <w:right w:w="108" w:type="dxa"/>
          </w:tblCellMar>
        </w:tblPrEx>
        <w:trPr>
          <w:trHeight w:val="145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2AA40A9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752" w:type="pct"/>
            <w:tcBorders>
              <w:top w:val="nil"/>
              <w:left w:val="nil"/>
              <w:bottom w:val="single" w:color="auto" w:sz="4" w:space="0"/>
              <w:right w:val="single" w:color="auto" w:sz="4" w:space="0"/>
            </w:tcBorders>
            <w:shd w:val="clear" w:color="auto" w:fill="auto"/>
            <w:noWrap/>
            <w:vAlign w:val="center"/>
          </w:tcPr>
          <w:p w14:paraId="64F4F9C0">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甲供设备集成服务</w:t>
            </w:r>
          </w:p>
        </w:tc>
        <w:tc>
          <w:tcPr>
            <w:tcW w:w="910" w:type="pct"/>
            <w:tcBorders>
              <w:top w:val="nil"/>
              <w:left w:val="nil"/>
              <w:bottom w:val="single" w:color="auto" w:sz="4" w:space="0"/>
              <w:right w:val="single" w:color="auto" w:sz="4" w:space="0"/>
            </w:tcBorders>
            <w:shd w:val="clear" w:color="auto" w:fill="auto"/>
            <w:noWrap/>
            <w:vAlign w:val="center"/>
          </w:tcPr>
          <w:p w14:paraId="53ABC0A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国产优质</w:t>
            </w:r>
          </w:p>
        </w:tc>
        <w:tc>
          <w:tcPr>
            <w:tcW w:w="2320" w:type="pct"/>
            <w:tcBorders>
              <w:top w:val="nil"/>
              <w:left w:val="nil"/>
              <w:bottom w:val="single" w:color="auto" w:sz="4" w:space="0"/>
              <w:right w:val="single" w:color="auto" w:sz="4" w:space="0"/>
            </w:tcBorders>
            <w:shd w:val="clear" w:color="auto" w:fill="auto"/>
            <w:vAlign w:val="center"/>
          </w:tcPr>
          <w:p w14:paraId="7C87EE26">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本项目甲供设备的集成服务，包含项目整体所需要的的安防设备、网络设备及综合布线设备的等施工安装、调试及系统集成服务内容，具体以图纸工程量、采购清单、甲方实际需求为准，综合考虑。</w:t>
            </w:r>
          </w:p>
        </w:tc>
        <w:tc>
          <w:tcPr>
            <w:tcW w:w="327" w:type="pct"/>
            <w:tcBorders>
              <w:top w:val="nil"/>
              <w:left w:val="nil"/>
              <w:bottom w:val="single" w:color="auto" w:sz="4" w:space="0"/>
              <w:right w:val="single" w:color="auto" w:sz="4" w:space="0"/>
            </w:tcBorders>
            <w:shd w:val="clear" w:color="auto" w:fill="auto"/>
            <w:vAlign w:val="center"/>
          </w:tcPr>
          <w:p w14:paraId="7062EDD5">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360" w:type="pct"/>
            <w:tcBorders>
              <w:top w:val="nil"/>
              <w:left w:val="nil"/>
              <w:bottom w:val="single" w:color="auto" w:sz="4" w:space="0"/>
              <w:right w:val="single" w:color="auto" w:sz="4" w:space="0"/>
            </w:tcBorders>
            <w:shd w:val="clear" w:color="auto" w:fill="auto"/>
            <w:noWrap/>
            <w:vAlign w:val="center"/>
          </w:tcPr>
          <w:p w14:paraId="3B3287DF">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项</w:t>
            </w:r>
          </w:p>
        </w:tc>
      </w:tr>
      <w:tr w14:paraId="5B6BB7B8">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2AA0E834">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752" w:type="pct"/>
            <w:tcBorders>
              <w:top w:val="nil"/>
              <w:left w:val="nil"/>
              <w:bottom w:val="single" w:color="auto" w:sz="4" w:space="0"/>
              <w:right w:val="single" w:color="auto" w:sz="4" w:space="0"/>
            </w:tcBorders>
            <w:shd w:val="clear" w:color="auto" w:fill="auto"/>
            <w:noWrap/>
            <w:vAlign w:val="center"/>
          </w:tcPr>
          <w:p w14:paraId="5459CAC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系统集成服务费</w:t>
            </w:r>
          </w:p>
        </w:tc>
        <w:tc>
          <w:tcPr>
            <w:tcW w:w="910" w:type="pct"/>
            <w:tcBorders>
              <w:top w:val="nil"/>
              <w:left w:val="nil"/>
              <w:bottom w:val="single" w:color="auto" w:sz="4" w:space="0"/>
              <w:right w:val="single" w:color="auto" w:sz="4" w:space="0"/>
            </w:tcBorders>
            <w:shd w:val="clear" w:color="auto" w:fill="auto"/>
            <w:noWrap/>
            <w:vAlign w:val="center"/>
          </w:tcPr>
          <w:p w14:paraId="257207D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国产优质</w:t>
            </w:r>
          </w:p>
        </w:tc>
        <w:tc>
          <w:tcPr>
            <w:tcW w:w="2320" w:type="pct"/>
            <w:tcBorders>
              <w:top w:val="nil"/>
              <w:left w:val="nil"/>
              <w:bottom w:val="single" w:color="auto" w:sz="4" w:space="0"/>
              <w:right w:val="single" w:color="auto" w:sz="4" w:space="0"/>
            </w:tcBorders>
            <w:shd w:val="clear" w:color="auto" w:fill="auto"/>
            <w:vAlign w:val="center"/>
          </w:tcPr>
          <w:p w14:paraId="376BDE50">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提供本项目的安装、调试、售后服务等施工配套集成服务</w:t>
            </w:r>
          </w:p>
        </w:tc>
        <w:tc>
          <w:tcPr>
            <w:tcW w:w="327" w:type="pct"/>
            <w:tcBorders>
              <w:top w:val="nil"/>
              <w:left w:val="nil"/>
              <w:bottom w:val="single" w:color="auto" w:sz="4" w:space="0"/>
              <w:right w:val="single" w:color="auto" w:sz="4" w:space="0"/>
            </w:tcBorders>
            <w:shd w:val="clear" w:color="auto" w:fill="auto"/>
            <w:vAlign w:val="center"/>
          </w:tcPr>
          <w:p w14:paraId="40C53EF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360" w:type="pct"/>
            <w:tcBorders>
              <w:top w:val="nil"/>
              <w:left w:val="nil"/>
              <w:bottom w:val="single" w:color="auto" w:sz="4" w:space="0"/>
              <w:right w:val="single" w:color="auto" w:sz="4" w:space="0"/>
            </w:tcBorders>
            <w:shd w:val="clear" w:color="auto" w:fill="auto"/>
            <w:noWrap/>
            <w:vAlign w:val="center"/>
          </w:tcPr>
          <w:p w14:paraId="0FF7AB2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项</w:t>
            </w:r>
          </w:p>
        </w:tc>
      </w:tr>
      <w:tr w14:paraId="2559E841">
        <w:tblPrEx>
          <w:tblCellMar>
            <w:top w:w="0" w:type="dxa"/>
            <w:left w:w="108" w:type="dxa"/>
            <w:bottom w:w="0" w:type="dxa"/>
            <w:right w:w="108" w:type="dxa"/>
          </w:tblCellMar>
        </w:tblPrEx>
        <w:trPr>
          <w:trHeight w:val="402"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4DFCD59">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五、链路</w:t>
            </w:r>
          </w:p>
        </w:tc>
      </w:tr>
      <w:tr w14:paraId="349B2B41">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2F18D94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752" w:type="pct"/>
            <w:tcBorders>
              <w:top w:val="nil"/>
              <w:left w:val="nil"/>
              <w:bottom w:val="single" w:color="auto" w:sz="4" w:space="0"/>
              <w:right w:val="single" w:color="auto" w:sz="4" w:space="0"/>
            </w:tcBorders>
            <w:shd w:val="clear" w:color="auto" w:fill="auto"/>
            <w:vAlign w:val="center"/>
          </w:tcPr>
          <w:p w14:paraId="2896FD03">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互联网专线</w:t>
            </w:r>
          </w:p>
        </w:tc>
        <w:tc>
          <w:tcPr>
            <w:tcW w:w="910" w:type="pct"/>
            <w:tcBorders>
              <w:top w:val="nil"/>
              <w:left w:val="nil"/>
              <w:bottom w:val="single" w:color="auto" w:sz="4" w:space="0"/>
              <w:right w:val="single" w:color="auto" w:sz="4" w:space="0"/>
            </w:tcBorders>
            <w:shd w:val="clear" w:color="auto" w:fill="auto"/>
            <w:vAlign w:val="center"/>
          </w:tcPr>
          <w:p w14:paraId="683F578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运营商</w:t>
            </w:r>
          </w:p>
        </w:tc>
        <w:tc>
          <w:tcPr>
            <w:tcW w:w="2320" w:type="pct"/>
            <w:tcBorders>
              <w:top w:val="nil"/>
              <w:left w:val="nil"/>
              <w:bottom w:val="single" w:color="auto" w:sz="4" w:space="0"/>
              <w:right w:val="single" w:color="auto" w:sz="4" w:space="0"/>
            </w:tcBorders>
            <w:shd w:val="clear" w:color="auto" w:fill="auto"/>
            <w:vAlign w:val="center"/>
          </w:tcPr>
          <w:p w14:paraId="40907225">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10M</w:t>
            </w:r>
          </w:p>
        </w:tc>
        <w:tc>
          <w:tcPr>
            <w:tcW w:w="327" w:type="pct"/>
            <w:tcBorders>
              <w:top w:val="nil"/>
              <w:left w:val="nil"/>
              <w:bottom w:val="single" w:color="auto" w:sz="4" w:space="0"/>
              <w:right w:val="single" w:color="auto" w:sz="4" w:space="0"/>
            </w:tcBorders>
            <w:shd w:val="clear" w:color="auto" w:fill="auto"/>
            <w:vAlign w:val="center"/>
          </w:tcPr>
          <w:p w14:paraId="1E9C73F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360" w:type="pct"/>
            <w:tcBorders>
              <w:top w:val="nil"/>
              <w:left w:val="nil"/>
              <w:bottom w:val="single" w:color="auto" w:sz="4" w:space="0"/>
              <w:right w:val="single" w:color="auto" w:sz="4" w:space="0"/>
            </w:tcBorders>
            <w:shd w:val="clear" w:color="auto" w:fill="auto"/>
            <w:noWrap/>
            <w:vAlign w:val="center"/>
          </w:tcPr>
          <w:p w14:paraId="224BBC9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条/年</w:t>
            </w:r>
          </w:p>
        </w:tc>
      </w:tr>
      <w:tr w14:paraId="731CFF80">
        <w:tblPrEx>
          <w:tblCellMar>
            <w:top w:w="0" w:type="dxa"/>
            <w:left w:w="108" w:type="dxa"/>
            <w:bottom w:w="0" w:type="dxa"/>
            <w:right w:w="108" w:type="dxa"/>
          </w:tblCellMar>
        </w:tblPrEx>
        <w:trPr>
          <w:trHeight w:val="402" w:hRule="atLeast"/>
        </w:trPr>
        <w:tc>
          <w:tcPr>
            <w:tcW w:w="328" w:type="pct"/>
            <w:tcBorders>
              <w:top w:val="nil"/>
              <w:left w:val="single" w:color="auto" w:sz="4" w:space="0"/>
              <w:bottom w:val="single" w:color="auto" w:sz="4" w:space="0"/>
              <w:right w:val="single" w:color="auto" w:sz="4" w:space="0"/>
            </w:tcBorders>
            <w:shd w:val="clear" w:color="auto" w:fill="auto"/>
            <w:vAlign w:val="center"/>
          </w:tcPr>
          <w:p w14:paraId="1CE56B5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752" w:type="pct"/>
            <w:tcBorders>
              <w:top w:val="nil"/>
              <w:left w:val="nil"/>
              <w:bottom w:val="single" w:color="auto" w:sz="4" w:space="0"/>
              <w:right w:val="single" w:color="auto" w:sz="4" w:space="0"/>
            </w:tcBorders>
            <w:shd w:val="clear" w:color="auto" w:fill="auto"/>
            <w:vAlign w:val="center"/>
          </w:tcPr>
          <w:p w14:paraId="5C69B25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商务专线</w:t>
            </w:r>
          </w:p>
        </w:tc>
        <w:tc>
          <w:tcPr>
            <w:tcW w:w="910" w:type="pct"/>
            <w:tcBorders>
              <w:top w:val="nil"/>
              <w:left w:val="nil"/>
              <w:bottom w:val="single" w:color="auto" w:sz="4" w:space="0"/>
              <w:right w:val="single" w:color="auto" w:sz="4" w:space="0"/>
            </w:tcBorders>
            <w:shd w:val="clear" w:color="auto" w:fill="auto"/>
            <w:vAlign w:val="center"/>
          </w:tcPr>
          <w:p w14:paraId="58187E9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运营商</w:t>
            </w:r>
          </w:p>
        </w:tc>
        <w:tc>
          <w:tcPr>
            <w:tcW w:w="2320" w:type="pct"/>
            <w:tcBorders>
              <w:top w:val="nil"/>
              <w:left w:val="nil"/>
              <w:bottom w:val="single" w:color="auto" w:sz="4" w:space="0"/>
              <w:right w:val="single" w:color="auto" w:sz="4" w:space="0"/>
            </w:tcBorders>
            <w:shd w:val="clear" w:color="auto" w:fill="auto"/>
            <w:vAlign w:val="center"/>
          </w:tcPr>
          <w:p w14:paraId="3532874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500M</w:t>
            </w:r>
          </w:p>
        </w:tc>
        <w:tc>
          <w:tcPr>
            <w:tcW w:w="327" w:type="pct"/>
            <w:tcBorders>
              <w:top w:val="nil"/>
              <w:left w:val="nil"/>
              <w:bottom w:val="single" w:color="auto" w:sz="4" w:space="0"/>
              <w:right w:val="single" w:color="auto" w:sz="4" w:space="0"/>
            </w:tcBorders>
            <w:shd w:val="clear" w:color="auto" w:fill="auto"/>
            <w:vAlign w:val="center"/>
          </w:tcPr>
          <w:p w14:paraId="406999C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360" w:type="pct"/>
            <w:tcBorders>
              <w:top w:val="nil"/>
              <w:left w:val="nil"/>
              <w:bottom w:val="single" w:color="auto" w:sz="4" w:space="0"/>
              <w:right w:val="single" w:color="auto" w:sz="4" w:space="0"/>
            </w:tcBorders>
            <w:shd w:val="clear" w:color="auto" w:fill="auto"/>
            <w:noWrap/>
            <w:vAlign w:val="center"/>
          </w:tcPr>
          <w:p w14:paraId="6E7A7C5F">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条/年</w:t>
            </w:r>
          </w:p>
        </w:tc>
      </w:tr>
    </w:tbl>
    <w:p w14:paraId="2997C2AE">
      <w:pPr>
        <w:pStyle w:val="32"/>
        <w:numPr>
          <w:ilvl w:val="0"/>
          <w:numId w:val="0"/>
        </w:numPr>
        <w:adjustRightInd/>
        <w:spacing w:line="360" w:lineRule="auto"/>
        <w:ind w:firstLine="241" w:firstLineChars="100"/>
        <w:rPr>
          <w:rFonts w:hint="eastAsia" w:ascii="仿宋" w:hAnsi="仿宋" w:eastAsia="仿宋" w:cs="仿宋"/>
          <w:b/>
          <w:bCs/>
          <w:color w:val="000000"/>
          <w:sz w:val="24"/>
          <w:lang w:eastAsia="zh-CN"/>
        </w:rPr>
      </w:pPr>
      <w:r>
        <w:rPr>
          <w:rFonts w:hint="eastAsia" w:ascii="仿宋" w:hAnsi="仿宋" w:eastAsia="仿宋" w:cs="仿宋"/>
          <w:b/>
          <w:bCs/>
          <w:color w:val="000000"/>
          <w:sz w:val="24"/>
        </w:rPr>
        <w:t>注：</w:t>
      </w:r>
      <w:r>
        <w:rPr>
          <w:rFonts w:hint="eastAsia" w:ascii="仿宋" w:hAnsi="仿宋" w:eastAsia="仿宋" w:cs="仿宋"/>
          <w:b/>
          <w:bCs/>
          <w:color w:val="000000"/>
          <w:sz w:val="24"/>
          <w:lang w:val="en-US" w:eastAsia="zh-CN"/>
        </w:rPr>
        <w:t>（1）</w:t>
      </w:r>
      <w:r>
        <w:rPr>
          <w:rFonts w:hint="eastAsia" w:ascii="仿宋" w:hAnsi="仿宋" w:eastAsia="仿宋" w:cs="仿宋"/>
          <w:b/>
          <w:bCs/>
          <w:color w:val="000000"/>
          <w:sz w:val="24"/>
        </w:rPr>
        <w:t>成交人必须按照交易发起人提供的采购清单供货，若交易发起人要求对采购清单的产品、数量、尺寸等要求进行调整的，成交人须按照交易发起人要求完成，所涉及费用在报价中综合考虑，成交后不再增加任何费用。</w:t>
      </w:r>
      <w:r>
        <w:rPr>
          <w:rFonts w:hint="eastAsia" w:ascii="仿宋" w:hAnsi="仿宋" w:eastAsia="仿宋" w:cs="仿宋"/>
          <w:b/>
          <w:bCs/>
          <w:color w:val="000000"/>
          <w:sz w:val="24"/>
          <w:lang w:val="en-US" w:eastAsia="zh-CN"/>
        </w:rPr>
        <w:t>本项目须按交易发起人采购清单要求提供合理实施方案并</w:t>
      </w:r>
      <w:r>
        <w:rPr>
          <w:rFonts w:hint="eastAsia" w:ascii="仿宋" w:hAnsi="仿宋" w:eastAsia="仿宋" w:cs="仿宋"/>
          <w:b/>
          <w:bCs/>
          <w:color w:val="000000"/>
          <w:sz w:val="24"/>
        </w:rPr>
        <w:t>承诺无条件按自行承诺的方案完成，若今后</w:t>
      </w:r>
      <w:r>
        <w:rPr>
          <w:rFonts w:hint="eastAsia" w:ascii="仿宋" w:hAnsi="仿宋" w:eastAsia="仿宋" w:cs="仿宋"/>
          <w:b/>
          <w:bCs/>
          <w:color w:val="000000"/>
          <w:sz w:val="24"/>
          <w:lang w:val="en-US" w:eastAsia="zh-CN"/>
        </w:rPr>
        <w:t>交易发起人</w:t>
      </w:r>
      <w:r>
        <w:rPr>
          <w:rFonts w:hint="eastAsia" w:ascii="仿宋" w:hAnsi="仿宋" w:eastAsia="仿宋" w:cs="仿宋"/>
          <w:b/>
          <w:bCs/>
          <w:color w:val="000000"/>
          <w:sz w:val="24"/>
        </w:rPr>
        <w:t>有修改内容的必须按</w:t>
      </w:r>
      <w:r>
        <w:rPr>
          <w:rFonts w:hint="eastAsia" w:ascii="仿宋" w:hAnsi="仿宋" w:eastAsia="仿宋" w:cs="仿宋"/>
          <w:b/>
          <w:bCs/>
          <w:color w:val="000000"/>
          <w:sz w:val="24"/>
          <w:lang w:val="en-US" w:eastAsia="zh-CN"/>
        </w:rPr>
        <w:t>交易发起人</w:t>
      </w:r>
      <w:r>
        <w:rPr>
          <w:rFonts w:hint="eastAsia" w:ascii="仿宋" w:hAnsi="仿宋" w:eastAsia="仿宋" w:cs="仿宋"/>
          <w:b/>
          <w:bCs/>
          <w:color w:val="000000"/>
          <w:sz w:val="24"/>
        </w:rPr>
        <w:t>要求完成不予增加任何费用</w:t>
      </w:r>
      <w:r>
        <w:rPr>
          <w:rFonts w:hint="eastAsia" w:ascii="仿宋" w:hAnsi="仿宋" w:eastAsia="仿宋" w:cs="仿宋"/>
          <w:b/>
          <w:bCs/>
          <w:color w:val="000000"/>
          <w:sz w:val="24"/>
          <w:lang w:eastAsia="zh-CN"/>
        </w:rPr>
        <w:t>。</w:t>
      </w:r>
    </w:p>
    <w:p w14:paraId="3DBE32F2">
      <w:pPr>
        <w:pStyle w:val="32"/>
        <w:adjustRightInd/>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二</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商务需求</w:t>
      </w:r>
    </w:p>
    <w:p w14:paraId="4C602664">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交货时间及地点</w:t>
      </w:r>
    </w:p>
    <w:p w14:paraId="1FADA24C">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1.1</w:t>
      </w:r>
      <w:r>
        <w:rPr>
          <w:rFonts w:hint="eastAsia" w:ascii="仿宋" w:hAnsi="仿宋" w:eastAsia="仿宋" w:cs="仿宋"/>
          <w:sz w:val="24"/>
          <w:szCs w:val="24"/>
        </w:rPr>
        <w:t>、交货时间：合同签订后</w:t>
      </w:r>
      <w:r>
        <w:rPr>
          <w:rFonts w:hint="eastAsia" w:ascii="仿宋" w:hAnsi="仿宋" w:eastAsia="仿宋" w:cs="仿宋"/>
          <w:b w:val="0"/>
          <w:bCs/>
          <w:sz w:val="24"/>
          <w:szCs w:val="24"/>
          <w:lang w:val="en-US" w:eastAsia="zh-CN"/>
        </w:rPr>
        <w:t>20</w:t>
      </w:r>
      <w:r>
        <w:rPr>
          <w:rFonts w:hint="eastAsia" w:ascii="仿宋" w:hAnsi="仿宋" w:eastAsia="仿宋" w:cs="仿宋"/>
          <w:sz w:val="24"/>
          <w:szCs w:val="24"/>
        </w:rPr>
        <w:t>日历天内完成供货、安装、调试。</w:t>
      </w:r>
    </w:p>
    <w:p w14:paraId="6337FA86">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、交货地点：交易人指定地点。</w:t>
      </w:r>
    </w:p>
    <w:p w14:paraId="7592DA5E">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（二）供货、安装、调试</w:t>
      </w:r>
    </w:p>
    <w:p w14:paraId="301C570F">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、供应商响应报价中需考虑所有产品包装、运输至交易人指定地点的所有费用，其中运输包括货物到达交易人指定地点后搬运至指定点位所产生的车辆、机械、人员等所有费用。</w:t>
      </w:r>
    </w:p>
    <w:p w14:paraId="4A44B1E4">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、现场临时堆放的保护由供应商负责，如需要他人保管的，相关费用由供应商自行承担。</w:t>
      </w:r>
    </w:p>
    <w:p w14:paraId="486950B1">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供应商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供应商承担。</w:t>
      </w:r>
    </w:p>
    <w:p w14:paraId="311A594E">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（三）质保期及售后服务要求</w:t>
      </w:r>
    </w:p>
    <w:p w14:paraId="5AE0D881">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、项目维护期3年，设备质保期：3年，项目无线认证平台及链路服务期：1年。</w:t>
      </w:r>
    </w:p>
    <w:p w14:paraId="7EDEBE87">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项目维护期内提供免费上门维护、升级服务，如设备出现故障，供货单位在接到电话后，1小时内响应，4小时以内到现场处理，12小时内修复，现场不能修复的，必须采取无偿提供采购物品的备用件或整机等措施，保证用户单位的正常使用。</w:t>
      </w:r>
    </w:p>
    <w:p w14:paraId="42402FF0">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3、供应商应提供技术支持方案，内容由供应商根据实际选择以下要点：服务机构（维保点）的地址、人员状况、维修能力、联系方式、营业执照、公司资质材料、相关案例等。</w:t>
      </w:r>
    </w:p>
    <w:p w14:paraId="52FE5C57">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4、完整准确地表述原厂家的标准售后服务承诺（范围、标准及期限等）、供应商可能增加的服务承诺等。</w:t>
      </w:r>
    </w:p>
    <w:p w14:paraId="57C86697">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5、明示服务承诺可能涉及的前提设定和费用，否则将被认为是无条件和免费的。</w:t>
      </w:r>
    </w:p>
    <w:p w14:paraId="586BC859">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（三）项目实施计划</w:t>
      </w:r>
    </w:p>
    <w:p w14:paraId="6A6B7474">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项目实施的组织工作方案：工作时间进度表、工作程序或步骤、管理和协调方法、送货方案等。</w:t>
      </w:r>
    </w:p>
    <w:p w14:paraId="664E40F0">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（四）付款条件</w:t>
      </w:r>
    </w:p>
    <w:p w14:paraId="631E33B7">
      <w:pPr>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▲付款方式：</w:t>
      </w:r>
    </w:p>
    <w:p w14:paraId="18B2EF57">
      <w:pPr>
        <w:tabs>
          <w:tab w:val="left" w:pos="312"/>
        </w:tabs>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1.合同签订后交易人支付合同价30%的预付款。</w:t>
      </w:r>
    </w:p>
    <w:p w14:paraId="0D4EDFD9">
      <w:pPr>
        <w:tabs>
          <w:tab w:val="left" w:pos="312"/>
        </w:tabs>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2.设备安装、调试完成，通过竣工验收后，交易发起人支付至合同价的100%。</w:t>
      </w:r>
      <w:r>
        <w:rPr>
          <w:rFonts w:hint="eastAsia" w:ascii="仿宋" w:hAnsi="仿宋" w:eastAsia="仿宋" w:cs="仿宋"/>
          <w:sz w:val="24"/>
          <w:szCs w:val="24"/>
          <w:lang w:val="en-US" w:eastAsia="zh-CN"/>
        </w:rPr>
        <w:t>成交</w:t>
      </w:r>
      <w:r>
        <w:rPr>
          <w:rFonts w:hint="eastAsia" w:ascii="仿宋" w:hAnsi="仿宋" w:eastAsia="仿宋" w:cs="仿宋"/>
          <w:sz w:val="24"/>
          <w:szCs w:val="24"/>
        </w:rPr>
        <w:t>供应商根据</w:t>
      </w:r>
      <w:r>
        <w:rPr>
          <w:rFonts w:hint="eastAsia" w:ascii="仿宋" w:hAnsi="仿宋" w:eastAsia="仿宋" w:cs="仿宋"/>
          <w:sz w:val="24"/>
          <w:szCs w:val="24"/>
          <w:lang w:val="en-US" w:eastAsia="zh-CN"/>
        </w:rPr>
        <w:t>交易发起</w:t>
      </w:r>
      <w:r>
        <w:rPr>
          <w:rFonts w:hint="eastAsia" w:ascii="仿宋" w:hAnsi="仿宋" w:eastAsia="仿宋" w:cs="仿宋"/>
          <w:sz w:val="24"/>
          <w:szCs w:val="24"/>
        </w:rPr>
        <w:t>人要求开具符合规范的发票。</w:t>
      </w:r>
    </w:p>
    <w:p w14:paraId="756BDF80">
      <w:pPr>
        <w:tabs>
          <w:tab w:val="left" w:pos="312"/>
        </w:tabs>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4.3</w:t>
      </w:r>
      <w:r>
        <w:rPr>
          <w:rFonts w:hint="eastAsia" w:ascii="仿宋" w:hAnsi="仿宋" w:eastAsia="仿宋" w:cs="仿宋"/>
          <w:sz w:val="24"/>
          <w:szCs w:val="24"/>
        </w:rPr>
        <w:t>.履约保证金：在合同签订后20个日历天内</w:t>
      </w:r>
      <w:r>
        <w:rPr>
          <w:rFonts w:hint="eastAsia" w:ascii="仿宋" w:hAnsi="仿宋" w:eastAsia="仿宋" w:cs="仿宋"/>
          <w:sz w:val="24"/>
          <w:szCs w:val="24"/>
          <w:lang w:val="en-US" w:eastAsia="zh-CN"/>
        </w:rPr>
        <w:t>成交</w:t>
      </w:r>
      <w:r>
        <w:rPr>
          <w:rFonts w:hint="eastAsia" w:ascii="仿宋" w:hAnsi="仿宋" w:eastAsia="仿宋" w:cs="仿宋"/>
          <w:sz w:val="24"/>
          <w:szCs w:val="24"/>
        </w:rPr>
        <w:t>人向</w:t>
      </w:r>
      <w:r>
        <w:rPr>
          <w:rFonts w:hint="eastAsia" w:ascii="仿宋" w:hAnsi="仿宋" w:eastAsia="仿宋" w:cs="仿宋"/>
          <w:sz w:val="24"/>
          <w:szCs w:val="24"/>
          <w:lang w:val="en-US" w:eastAsia="zh-CN"/>
        </w:rPr>
        <w:t>交易发起</w:t>
      </w:r>
      <w:r>
        <w:rPr>
          <w:rFonts w:hint="eastAsia" w:ascii="仿宋" w:hAnsi="仿宋" w:eastAsia="仿宋" w:cs="仿宋"/>
          <w:sz w:val="24"/>
          <w:szCs w:val="24"/>
        </w:rPr>
        <w:t>人缴纳合同价的1%履约保证金（由</w:t>
      </w:r>
      <w:r>
        <w:rPr>
          <w:rFonts w:hint="eastAsia" w:ascii="仿宋" w:hAnsi="仿宋" w:eastAsia="仿宋" w:cs="仿宋"/>
          <w:sz w:val="24"/>
          <w:szCs w:val="24"/>
          <w:lang w:val="en-US" w:eastAsia="zh-CN"/>
        </w:rPr>
        <w:t>交易发起</w:t>
      </w:r>
      <w:r>
        <w:rPr>
          <w:rFonts w:hint="eastAsia" w:ascii="仿宋" w:hAnsi="仿宋" w:eastAsia="仿宋" w:cs="仿宋"/>
          <w:sz w:val="24"/>
          <w:szCs w:val="24"/>
        </w:rPr>
        <w:t>人代收，实施过程中发现履约、质量问题时由</w:t>
      </w:r>
      <w:r>
        <w:rPr>
          <w:rFonts w:hint="eastAsia" w:ascii="仿宋" w:hAnsi="仿宋" w:eastAsia="仿宋" w:cs="仿宋"/>
          <w:sz w:val="24"/>
          <w:szCs w:val="24"/>
          <w:lang w:val="en-US" w:eastAsia="zh-CN"/>
        </w:rPr>
        <w:t>交易发起</w:t>
      </w:r>
      <w:r>
        <w:rPr>
          <w:rFonts w:hint="eastAsia" w:ascii="仿宋" w:hAnsi="仿宋" w:eastAsia="仿宋" w:cs="仿宋"/>
          <w:sz w:val="24"/>
          <w:szCs w:val="24"/>
        </w:rPr>
        <w:t>人代扣），项目验收后履约保证金无息退还。</w:t>
      </w:r>
    </w:p>
    <w:p w14:paraId="796EAAF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注：</w:t>
      </w:r>
    </w:p>
    <w:p w14:paraId="058792BC">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注：1.除交易文件标注的参考品牌外，欢迎其它能满足本项目技术需求且性能与所注品牌相当的产品参与。</w:t>
      </w:r>
    </w:p>
    <w:p w14:paraId="3D14EE1E">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2、交易文件中打▲内容为实质性要求，不允许有负偏离，否则将以涉及无效响应条款作无效响应。</w:t>
      </w:r>
    </w:p>
    <w:p w14:paraId="66FFDB19">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3、成交供应商所提供的货物、服务须与响应承诺一致，不得以次充好、偷工减料，若在项目验收中发现有上述情况，将向有关部门举报，根据相关规定进行处理。</w:t>
      </w:r>
    </w:p>
    <w:p w14:paraId="5D9A5418">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4、质疑受理电话：0571-82858325</w:t>
      </w:r>
    </w:p>
    <w:p w14:paraId="2D4085D0">
      <w:pPr>
        <w:pStyle w:val="23"/>
        <w:ind w:left="0" w:leftChars="0" w:firstLine="0" w:firstLineChars="0"/>
        <w:rPr>
          <w:rFonts w:hint="eastAsia"/>
        </w:rPr>
      </w:pPr>
    </w:p>
    <w:p w14:paraId="4E7FAE23">
      <w:pPr>
        <w:rPr>
          <w:rFonts w:hint="eastAsia"/>
        </w:rPr>
      </w:pPr>
    </w:p>
    <w:p w14:paraId="41EAC574">
      <w:pPr>
        <w:rPr>
          <w:rFonts w:hint="eastAsia"/>
        </w:rPr>
      </w:pPr>
    </w:p>
    <w:p w14:paraId="5E315FEB">
      <w:pPr>
        <w:rPr>
          <w:rFonts w:hint="eastAsia"/>
        </w:rPr>
      </w:pPr>
    </w:p>
    <w:p w14:paraId="1BC0C9BE">
      <w:pPr>
        <w:rPr>
          <w:rFonts w:hint="eastAsia"/>
        </w:rPr>
      </w:pPr>
    </w:p>
    <w:p w14:paraId="01F7770F">
      <w:pPr>
        <w:rPr>
          <w:rFonts w:hint="eastAsia"/>
        </w:rPr>
      </w:pPr>
    </w:p>
    <w:p w14:paraId="0F86D778">
      <w:pPr>
        <w:rPr>
          <w:rFonts w:hint="eastAsia"/>
        </w:rPr>
      </w:pPr>
      <w:bookmarkStart w:id="440" w:name="_GoBack"/>
      <w:bookmarkEnd w:id="440"/>
    </w:p>
    <w:p w14:paraId="485CA1D0">
      <w:pPr>
        <w:rPr>
          <w:rFonts w:hint="eastAsia"/>
        </w:rPr>
      </w:pPr>
    </w:p>
    <w:p w14:paraId="19C8E7EF">
      <w:pPr>
        <w:rPr>
          <w:rFonts w:hint="eastAsia"/>
        </w:rPr>
      </w:pPr>
    </w:p>
    <w:p w14:paraId="098DE2B8">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 xml:space="preserve">第四部分   </w:t>
      </w:r>
      <w:bookmarkStart w:id="47" w:name="_Toc184314429"/>
      <w:bookmarkEnd w:id="47"/>
      <w:bookmarkStart w:id="48" w:name="_Toc184310330"/>
      <w:bookmarkEnd w:id="48"/>
      <w:bookmarkStart w:id="49" w:name="_Toc184310278"/>
      <w:bookmarkEnd w:id="49"/>
      <w:bookmarkStart w:id="50" w:name="_Toc184312076"/>
      <w:bookmarkEnd w:id="50"/>
      <w:bookmarkStart w:id="51" w:name="_Toc184312098"/>
      <w:bookmarkEnd w:id="51"/>
      <w:bookmarkStart w:id="52" w:name="_Toc184312087"/>
      <w:bookmarkEnd w:id="52"/>
      <w:bookmarkStart w:id="53" w:name="_Toc184313291"/>
      <w:bookmarkEnd w:id="53"/>
      <w:bookmarkStart w:id="54" w:name="_Toc184310340"/>
      <w:bookmarkEnd w:id="54"/>
      <w:bookmarkStart w:id="55" w:name="_Toc184313261"/>
      <w:bookmarkEnd w:id="55"/>
      <w:bookmarkStart w:id="56" w:name="_Toc184308063"/>
      <w:bookmarkEnd w:id="56"/>
      <w:bookmarkStart w:id="57" w:name="_Toc184312122"/>
      <w:bookmarkEnd w:id="57"/>
      <w:bookmarkStart w:id="58" w:name="_Toc184314442"/>
      <w:bookmarkEnd w:id="58"/>
      <w:bookmarkStart w:id="59" w:name="_Toc184314451"/>
      <w:bookmarkEnd w:id="59"/>
      <w:bookmarkStart w:id="60" w:name="_Toc184308048"/>
      <w:bookmarkEnd w:id="60"/>
      <w:bookmarkStart w:id="61" w:name="_Toc184313262"/>
      <w:bookmarkEnd w:id="61"/>
      <w:bookmarkStart w:id="62" w:name="_Toc184310302"/>
      <w:bookmarkEnd w:id="62"/>
      <w:bookmarkStart w:id="63" w:name="_Toc184312105"/>
      <w:bookmarkEnd w:id="63"/>
      <w:bookmarkStart w:id="64" w:name="_Toc184312107"/>
      <w:bookmarkEnd w:id="64"/>
      <w:bookmarkStart w:id="65" w:name="_Toc184314421"/>
      <w:bookmarkEnd w:id="65"/>
      <w:bookmarkStart w:id="66" w:name="_Toc184310336"/>
      <w:bookmarkEnd w:id="66"/>
      <w:bookmarkStart w:id="67" w:name="_Toc184308079"/>
      <w:bookmarkEnd w:id="67"/>
      <w:bookmarkStart w:id="68" w:name="_Toc184314412"/>
      <w:bookmarkEnd w:id="68"/>
      <w:bookmarkStart w:id="69" w:name="_Toc184308080"/>
      <w:bookmarkEnd w:id="69"/>
      <w:bookmarkStart w:id="70" w:name="_Toc184313298"/>
      <w:bookmarkEnd w:id="70"/>
      <w:bookmarkStart w:id="71" w:name="_Toc184308088"/>
      <w:bookmarkEnd w:id="71"/>
      <w:bookmarkStart w:id="72" w:name="_Toc184308049"/>
      <w:bookmarkEnd w:id="72"/>
      <w:bookmarkStart w:id="73" w:name="_Toc184314468"/>
      <w:bookmarkEnd w:id="73"/>
      <w:bookmarkStart w:id="74" w:name="_Toc184314467"/>
      <w:bookmarkEnd w:id="74"/>
      <w:bookmarkStart w:id="75" w:name="_Toc184312090"/>
      <w:bookmarkEnd w:id="75"/>
      <w:bookmarkStart w:id="76" w:name="_Toc184313271"/>
      <w:bookmarkEnd w:id="76"/>
      <w:bookmarkStart w:id="77" w:name="_Toc184308051"/>
      <w:bookmarkEnd w:id="77"/>
      <w:bookmarkStart w:id="78" w:name="_Toc184312075"/>
      <w:bookmarkEnd w:id="78"/>
      <w:bookmarkStart w:id="79" w:name="_Toc184313288"/>
      <w:bookmarkEnd w:id="79"/>
      <w:bookmarkStart w:id="80" w:name="_Toc184312094"/>
      <w:bookmarkEnd w:id="80"/>
      <w:bookmarkStart w:id="81" w:name="_Toc184313276"/>
      <w:bookmarkEnd w:id="81"/>
      <w:bookmarkStart w:id="82" w:name="_Toc184310321"/>
      <w:bookmarkEnd w:id="82"/>
      <w:bookmarkStart w:id="83" w:name="_Toc184310323"/>
      <w:bookmarkEnd w:id="83"/>
      <w:bookmarkStart w:id="84" w:name="_Toc184310277"/>
      <w:bookmarkEnd w:id="84"/>
      <w:bookmarkStart w:id="85" w:name="_Toc184312117"/>
      <w:bookmarkEnd w:id="85"/>
      <w:bookmarkStart w:id="86" w:name="_Toc184314452"/>
      <w:bookmarkEnd w:id="86"/>
      <w:bookmarkStart w:id="87" w:name="_Toc184308040"/>
      <w:bookmarkEnd w:id="87"/>
      <w:bookmarkStart w:id="88" w:name="_Toc184308039"/>
      <w:bookmarkEnd w:id="88"/>
      <w:bookmarkStart w:id="89" w:name="_Toc184310272"/>
      <w:bookmarkEnd w:id="89"/>
      <w:bookmarkStart w:id="90" w:name="_Toc184310342"/>
      <w:bookmarkEnd w:id="90"/>
      <w:bookmarkStart w:id="91" w:name="_Toc184312120"/>
      <w:bookmarkEnd w:id="91"/>
      <w:bookmarkStart w:id="92" w:name="_Toc184310291"/>
      <w:bookmarkEnd w:id="92"/>
      <w:bookmarkStart w:id="93" w:name="_Toc184310298"/>
      <w:bookmarkEnd w:id="93"/>
      <w:bookmarkStart w:id="94" w:name="_Toc184312106"/>
      <w:bookmarkEnd w:id="94"/>
      <w:bookmarkStart w:id="95" w:name="_Toc184310299"/>
      <w:bookmarkEnd w:id="95"/>
      <w:bookmarkStart w:id="96" w:name="_Toc184312127"/>
      <w:bookmarkEnd w:id="96"/>
      <w:bookmarkStart w:id="97" w:name="_Toc184308101"/>
      <w:bookmarkEnd w:id="97"/>
      <w:bookmarkStart w:id="98" w:name="_Toc184312097"/>
      <w:bookmarkEnd w:id="98"/>
      <w:bookmarkStart w:id="99" w:name="_Toc184310292"/>
      <w:bookmarkEnd w:id="99"/>
      <w:bookmarkStart w:id="100" w:name="_Toc184313254"/>
      <w:bookmarkEnd w:id="100"/>
      <w:bookmarkStart w:id="101" w:name="_Toc184312100"/>
      <w:bookmarkEnd w:id="101"/>
      <w:bookmarkStart w:id="102" w:name="_Toc184313247"/>
      <w:bookmarkEnd w:id="102"/>
      <w:bookmarkStart w:id="103" w:name="_Toc184312113"/>
      <w:bookmarkEnd w:id="103"/>
      <w:bookmarkStart w:id="104" w:name="_Toc184308082"/>
      <w:bookmarkEnd w:id="104"/>
      <w:bookmarkStart w:id="105" w:name="_Toc184314450"/>
      <w:bookmarkEnd w:id="105"/>
      <w:bookmarkStart w:id="106" w:name="_Toc184313272"/>
      <w:bookmarkEnd w:id="106"/>
      <w:bookmarkStart w:id="107" w:name="_Toc184313269"/>
      <w:bookmarkEnd w:id="107"/>
      <w:bookmarkStart w:id="108" w:name="_Toc184313294"/>
      <w:bookmarkEnd w:id="108"/>
      <w:bookmarkStart w:id="109" w:name="_Toc184312072"/>
      <w:bookmarkEnd w:id="109"/>
      <w:bookmarkStart w:id="110" w:name="_Toc184312112"/>
      <w:bookmarkEnd w:id="110"/>
      <w:bookmarkStart w:id="111" w:name="_Toc184312086"/>
      <w:bookmarkEnd w:id="111"/>
      <w:bookmarkStart w:id="112" w:name="_Toc184310301"/>
      <w:bookmarkEnd w:id="112"/>
      <w:bookmarkStart w:id="113" w:name="_Toc184313306"/>
      <w:bookmarkEnd w:id="113"/>
      <w:bookmarkStart w:id="114" w:name="_Toc184308044"/>
      <w:bookmarkEnd w:id="114"/>
      <w:bookmarkStart w:id="115" w:name="_Toc184310283"/>
      <w:bookmarkEnd w:id="115"/>
      <w:bookmarkStart w:id="116" w:name="_Toc184314415"/>
      <w:bookmarkEnd w:id="116"/>
      <w:bookmarkStart w:id="117" w:name="_Toc184314439"/>
      <w:bookmarkEnd w:id="117"/>
      <w:bookmarkStart w:id="118" w:name="_Toc184310332"/>
      <w:bookmarkEnd w:id="118"/>
      <w:bookmarkStart w:id="119" w:name="_Toc184313278"/>
      <w:bookmarkEnd w:id="119"/>
      <w:bookmarkStart w:id="120" w:name="_Toc184313263"/>
      <w:bookmarkEnd w:id="120"/>
      <w:bookmarkStart w:id="121" w:name="_Toc184310328"/>
      <w:bookmarkEnd w:id="121"/>
      <w:bookmarkStart w:id="122" w:name="_Toc184310318"/>
      <w:bookmarkEnd w:id="122"/>
      <w:bookmarkStart w:id="123" w:name="_Toc184308045"/>
      <w:bookmarkEnd w:id="123"/>
      <w:bookmarkStart w:id="124" w:name="_Toc184308076"/>
      <w:bookmarkEnd w:id="124"/>
      <w:bookmarkStart w:id="125" w:name="_Toc184313275"/>
      <w:bookmarkEnd w:id="125"/>
      <w:bookmarkStart w:id="126" w:name="_Toc184314448"/>
      <w:bookmarkEnd w:id="126"/>
      <w:bookmarkStart w:id="127" w:name="_Toc184308050"/>
      <w:bookmarkEnd w:id="127"/>
      <w:bookmarkStart w:id="128" w:name="_Toc184312134"/>
      <w:bookmarkEnd w:id="128"/>
      <w:bookmarkStart w:id="129" w:name="_Toc184314462"/>
      <w:bookmarkEnd w:id="129"/>
      <w:bookmarkStart w:id="130" w:name="_Toc184310305"/>
      <w:bookmarkEnd w:id="130"/>
      <w:bookmarkStart w:id="131" w:name="_Toc184314420"/>
      <w:bookmarkEnd w:id="131"/>
      <w:bookmarkStart w:id="132" w:name="_Toc184314411"/>
      <w:bookmarkEnd w:id="132"/>
      <w:bookmarkStart w:id="133" w:name="_Toc184312074"/>
      <w:bookmarkEnd w:id="133"/>
      <w:bookmarkStart w:id="134" w:name="_Toc184308086"/>
      <w:bookmarkEnd w:id="134"/>
      <w:bookmarkStart w:id="135" w:name="_Toc184310284"/>
      <w:bookmarkEnd w:id="135"/>
      <w:bookmarkStart w:id="136" w:name="_Toc184312073"/>
      <w:bookmarkEnd w:id="136"/>
      <w:bookmarkStart w:id="137" w:name="_Toc184312099"/>
      <w:bookmarkEnd w:id="137"/>
      <w:bookmarkStart w:id="138" w:name="_Toc184313238"/>
      <w:bookmarkEnd w:id="138"/>
      <w:bookmarkStart w:id="139" w:name="_Toc184314444"/>
      <w:bookmarkEnd w:id="139"/>
      <w:bookmarkStart w:id="140" w:name="_Toc184312133"/>
      <w:bookmarkEnd w:id="140"/>
      <w:bookmarkStart w:id="141" w:name="_Toc184310293"/>
      <w:bookmarkEnd w:id="141"/>
      <w:bookmarkStart w:id="142" w:name="_Toc184314453"/>
      <w:bookmarkEnd w:id="142"/>
      <w:bookmarkStart w:id="143" w:name="_Toc184308094"/>
      <w:bookmarkEnd w:id="143"/>
      <w:bookmarkStart w:id="144" w:name="_Toc184310289"/>
      <w:bookmarkEnd w:id="144"/>
      <w:bookmarkStart w:id="145" w:name="_Toc184314460"/>
      <w:bookmarkEnd w:id="145"/>
      <w:bookmarkStart w:id="146" w:name="_Toc184314445"/>
      <w:bookmarkEnd w:id="146"/>
      <w:bookmarkStart w:id="147" w:name="_Toc184312070"/>
      <w:bookmarkEnd w:id="147"/>
      <w:bookmarkStart w:id="148" w:name="_Toc184312078"/>
      <w:bookmarkEnd w:id="148"/>
      <w:bookmarkStart w:id="149" w:name="_Toc184312139"/>
      <w:bookmarkEnd w:id="149"/>
      <w:bookmarkStart w:id="150" w:name="_Toc184313295"/>
      <w:bookmarkEnd w:id="150"/>
      <w:bookmarkStart w:id="151" w:name="_Toc184312067"/>
      <w:bookmarkEnd w:id="151"/>
      <w:bookmarkStart w:id="152" w:name="_Toc184314459"/>
      <w:bookmarkEnd w:id="152"/>
      <w:bookmarkStart w:id="153" w:name="_Toc184308106"/>
      <w:bookmarkEnd w:id="153"/>
      <w:bookmarkStart w:id="154" w:name="_Toc184313292"/>
      <w:bookmarkEnd w:id="154"/>
      <w:bookmarkStart w:id="155" w:name="_Toc184314472"/>
      <w:bookmarkEnd w:id="155"/>
      <w:bookmarkStart w:id="156" w:name="_Toc184313286"/>
      <w:bookmarkEnd w:id="156"/>
      <w:bookmarkStart w:id="157" w:name="_Toc184313290"/>
      <w:bookmarkEnd w:id="157"/>
      <w:bookmarkStart w:id="158" w:name="_Toc184310290"/>
      <w:bookmarkEnd w:id="158"/>
      <w:bookmarkStart w:id="159" w:name="_Toc184314432"/>
      <w:bookmarkEnd w:id="159"/>
      <w:bookmarkStart w:id="160" w:name="_Toc184313251"/>
      <w:bookmarkEnd w:id="160"/>
      <w:bookmarkStart w:id="161" w:name="_Toc184312085"/>
      <w:bookmarkEnd w:id="161"/>
      <w:bookmarkStart w:id="162" w:name="_Toc184313308"/>
      <w:bookmarkEnd w:id="162"/>
      <w:bookmarkStart w:id="163" w:name="_Toc184312135"/>
      <w:bookmarkEnd w:id="163"/>
      <w:bookmarkStart w:id="164" w:name="_Toc184313244"/>
      <w:bookmarkEnd w:id="164"/>
      <w:bookmarkStart w:id="165" w:name="_Toc184313287"/>
      <w:bookmarkEnd w:id="165"/>
      <w:bookmarkStart w:id="166" w:name="_Toc184314414"/>
      <w:bookmarkEnd w:id="166"/>
      <w:bookmarkStart w:id="167" w:name="_Toc184312071"/>
      <w:bookmarkEnd w:id="167"/>
      <w:bookmarkStart w:id="168" w:name="_Toc184314449"/>
      <w:bookmarkEnd w:id="168"/>
      <w:bookmarkStart w:id="169" w:name="_Toc184314476"/>
      <w:bookmarkEnd w:id="169"/>
      <w:bookmarkStart w:id="170" w:name="_Toc184308072"/>
      <w:bookmarkEnd w:id="170"/>
      <w:bookmarkStart w:id="171" w:name="_Toc184314454"/>
      <w:bookmarkEnd w:id="171"/>
      <w:bookmarkStart w:id="172" w:name="_Toc184310273"/>
      <w:bookmarkEnd w:id="172"/>
      <w:bookmarkStart w:id="173" w:name="_Toc184313283"/>
      <w:bookmarkEnd w:id="173"/>
      <w:bookmarkStart w:id="174" w:name="_Toc184312115"/>
      <w:bookmarkEnd w:id="174"/>
      <w:bookmarkStart w:id="175" w:name="_Toc184314474"/>
      <w:bookmarkEnd w:id="175"/>
      <w:bookmarkStart w:id="176" w:name="_Toc184313268"/>
      <w:bookmarkEnd w:id="176"/>
      <w:bookmarkStart w:id="177" w:name="_Toc184308062"/>
      <w:bookmarkEnd w:id="177"/>
      <w:bookmarkStart w:id="178" w:name="_Toc184310319"/>
      <w:bookmarkEnd w:id="178"/>
      <w:bookmarkStart w:id="179" w:name="_Toc184310329"/>
      <w:bookmarkEnd w:id="179"/>
      <w:bookmarkStart w:id="180" w:name="_Toc184313274"/>
      <w:bookmarkEnd w:id="180"/>
      <w:bookmarkStart w:id="181" w:name="_Toc184308067"/>
      <w:bookmarkEnd w:id="181"/>
      <w:bookmarkStart w:id="182" w:name="_Toc184313304"/>
      <w:bookmarkEnd w:id="182"/>
      <w:bookmarkStart w:id="183" w:name="_Toc184314465"/>
      <w:bookmarkEnd w:id="183"/>
      <w:bookmarkStart w:id="184" w:name="_Toc184314443"/>
      <w:bookmarkEnd w:id="184"/>
      <w:bookmarkStart w:id="185" w:name="_Toc184310282"/>
      <w:bookmarkEnd w:id="185"/>
      <w:bookmarkStart w:id="186" w:name="_Toc184313241"/>
      <w:bookmarkEnd w:id="186"/>
      <w:bookmarkStart w:id="187" w:name="_Toc184310285"/>
      <w:bookmarkEnd w:id="187"/>
      <w:bookmarkStart w:id="188" w:name="_Toc184310279"/>
      <w:bookmarkEnd w:id="188"/>
      <w:bookmarkStart w:id="189" w:name="_Toc184310326"/>
      <w:bookmarkEnd w:id="189"/>
      <w:bookmarkStart w:id="190" w:name="_Toc184313260"/>
      <w:bookmarkEnd w:id="190"/>
      <w:bookmarkStart w:id="191" w:name="_Toc184312130"/>
      <w:bookmarkEnd w:id="191"/>
      <w:bookmarkStart w:id="192" w:name="_Toc184314428"/>
      <w:bookmarkEnd w:id="192"/>
      <w:bookmarkStart w:id="193" w:name="_Toc184312101"/>
      <w:bookmarkEnd w:id="193"/>
      <w:bookmarkStart w:id="194" w:name="_Toc184310300"/>
      <w:bookmarkEnd w:id="194"/>
      <w:bookmarkStart w:id="195" w:name="_Toc184312080"/>
      <w:bookmarkEnd w:id="195"/>
      <w:bookmarkStart w:id="196" w:name="_Toc184310344"/>
      <w:bookmarkEnd w:id="196"/>
      <w:bookmarkStart w:id="197" w:name="_Toc184308064"/>
      <w:bookmarkEnd w:id="197"/>
      <w:bookmarkStart w:id="198" w:name="_Toc184308097"/>
      <w:bookmarkEnd w:id="198"/>
      <w:bookmarkStart w:id="199" w:name="_Toc184313240"/>
      <w:bookmarkEnd w:id="199"/>
      <w:bookmarkStart w:id="200" w:name="_Toc184308042"/>
      <w:bookmarkEnd w:id="200"/>
      <w:bookmarkStart w:id="201" w:name="_Toc184314424"/>
      <w:bookmarkEnd w:id="201"/>
      <w:bookmarkStart w:id="202" w:name="_Toc184310306"/>
      <w:bookmarkEnd w:id="202"/>
      <w:bookmarkStart w:id="203" w:name="_Toc184310320"/>
      <w:bookmarkEnd w:id="203"/>
      <w:bookmarkStart w:id="204" w:name="_Toc184308093"/>
      <w:bookmarkEnd w:id="204"/>
      <w:bookmarkStart w:id="205" w:name="_Toc184314431"/>
      <w:bookmarkEnd w:id="205"/>
      <w:bookmarkStart w:id="206" w:name="_Toc184314416"/>
      <w:bookmarkEnd w:id="206"/>
      <w:bookmarkStart w:id="207" w:name="_Toc184314464"/>
      <w:bookmarkEnd w:id="207"/>
      <w:bookmarkStart w:id="208" w:name="_Toc184308052"/>
      <w:bookmarkEnd w:id="208"/>
      <w:bookmarkStart w:id="209" w:name="_Toc184313301"/>
      <w:bookmarkEnd w:id="209"/>
      <w:bookmarkStart w:id="210" w:name="_Toc184314434"/>
      <w:bookmarkEnd w:id="210"/>
      <w:bookmarkStart w:id="211" w:name="_Toc184308041"/>
      <w:bookmarkEnd w:id="211"/>
      <w:bookmarkStart w:id="212" w:name="_Toc184313284"/>
      <w:bookmarkEnd w:id="212"/>
      <w:bookmarkStart w:id="213" w:name="_Toc184310325"/>
      <w:bookmarkEnd w:id="213"/>
      <w:bookmarkStart w:id="214" w:name="_Toc184308038"/>
      <w:bookmarkEnd w:id="214"/>
      <w:bookmarkStart w:id="215" w:name="_Toc184308075"/>
      <w:bookmarkEnd w:id="215"/>
      <w:bookmarkStart w:id="216" w:name="_Toc184308108"/>
      <w:bookmarkEnd w:id="216"/>
      <w:bookmarkStart w:id="217" w:name="_Toc184310322"/>
      <w:bookmarkEnd w:id="217"/>
      <w:bookmarkStart w:id="218" w:name="_Toc184314456"/>
      <w:bookmarkEnd w:id="218"/>
      <w:bookmarkStart w:id="219" w:name="_Toc184308071"/>
      <w:bookmarkEnd w:id="219"/>
      <w:bookmarkStart w:id="220" w:name="_Toc184312096"/>
      <w:bookmarkEnd w:id="220"/>
      <w:bookmarkStart w:id="221" w:name="_Toc184308055"/>
      <w:bookmarkEnd w:id="221"/>
      <w:bookmarkStart w:id="222" w:name="_Toc184314435"/>
      <w:bookmarkEnd w:id="222"/>
      <w:bookmarkStart w:id="223" w:name="_Toc184314466"/>
      <w:bookmarkEnd w:id="223"/>
      <w:bookmarkStart w:id="224" w:name="_Toc184308070"/>
      <w:bookmarkEnd w:id="224"/>
      <w:bookmarkStart w:id="225" w:name="_Toc184313297"/>
      <w:bookmarkEnd w:id="225"/>
      <w:bookmarkStart w:id="226" w:name="_Toc184314469"/>
      <w:bookmarkEnd w:id="226"/>
      <w:bookmarkStart w:id="227" w:name="_Toc184314422"/>
      <w:bookmarkEnd w:id="227"/>
      <w:bookmarkStart w:id="228" w:name="_Toc184308066"/>
      <w:bookmarkEnd w:id="228"/>
      <w:bookmarkStart w:id="229" w:name="_Toc184312118"/>
      <w:bookmarkEnd w:id="229"/>
      <w:bookmarkStart w:id="230" w:name="_Toc184308100"/>
      <w:bookmarkEnd w:id="230"/>
      <w:bookmarkStart w:id="231" w:name="_Toc184310294"/>
      <w:bookmarkEnd w:id="231"/>
      <w:bookmarkStart w:id="232" w:name="_Toc184313305"/>
      <w:bookmarkEnd w:id="232"/>
      <w:bookmarkStart w:id="233" w:name="_Toc184312132"/>
      <w:bookmarkEnd w:id="233"/>
      <w:bookmarkStart w:id="234" w:name="_Toc184313250"/>
      <w:bookmarkEnd w:id="234"/>
      <w:bookmarkStart w:id="235" w:name="_Toc184314430"/>
      <w:bookmarkEnd w:id="235"/>
      <w:bookmarkStart w:id="236" w:name="_Toc184314410"/>
      <w:bookmarkEnd w:id="236"/>
      <w:bookmarkStart w:id="237" w:name="_Toc184314437"/>
      <w:bookmarkEnd w:id="237"/>
      <w:bookmarkStart w:id="238" w:name="_Toc184313248"/>
      <w:bookmarkEnd w:id="238"/>
      <w:bookmarkStart w:id="239" w:name="_Toc184313309"/>
      <w:bookmarkEnd w:id="239"/>
      <w:bookmarkStart w:id="240" w:name="_Toc184308092"/>
      <w:bookmarkEnd w:id="240"/>
      <w:bookmarkStart w:id="241" w:name="_Toc184313302"/>
      <w:bookmarkEnd w:id="241"/>
      <w:bookmarkStart w:id="242" w:name="_Toc184312079"/>
      <w:bookmarkEnd w:id="242"/>
      <w:bookmarkStart w:id="243" w:name="_Toc184308069"/>
      <w:bookmarkEnd w:id="243"/>
      <w:bookmarkStart w:id="244" w:name="_Toc184308073"/>
      <w:bookmarkEnd w:id="244"/>
      <w:bookmarkStart w:id="245" w:name="_Toc184312136"/>
      <w:bookmarkEnd w:id="245"/>
      <w:bookmarkStart w:id="246" w:name="_Toc184313300"/>
      <w:bookmarkEnd w:id="246"/>
      <w:bookmarkStart w:id="247" w:name="_Toc184313303"/>
      <w:bookmarkEnd w:id="247"/>
      <w:bookmarkStart w:id="248" w:name="_Toc184308054"/>
      <w:bookmarkEnd w:id="248"/>
      <w:bookmarkStart w:id="249" w:name="_Toc184313299"/>
      <w:bookmarkEnd w:id="249"/>
      <w:bookmarkStart w:id="250" w:name="_Toc184308103"/>
      <w:bookmarkEnd w:id="250"/>
      <w:bookmarkStart w:id="251" w:name="_Toc184310297"/>
      <w:bookmarkEnd w:id="251"/>
      <w:bookmarkStart w:id="252" w:name="_Toc184313285"/>
      <w:bookmarkEnd w:id="252"/>
      <w:bookmarkStart w:id="253" w:name="_Toc184314446"/>
      <w:bookmarkEnd w:id="253"/>
      <w:bookmarkStart w:id="254" w:name="_Toc184314475"/>
      <w:bookmarkEnd w:id="254"/>
      <w:bookmarkStart w:id="255" w:name="_Toc184308061"/>
      <w:bookmarkEnd w:id="255"/>
      <w:bookmarkStart w:id="256" w:name="_Toc184308098"/>
      <w:bookmarkEnd w:id="256"/>
      <w:bookmarkStart w:id="257" w:name="_Toc184313257"/>
      <w:bookmarkEnd w:id="257"/>
      <w:bookmarkStart w:id="258" w:name="_Toc184310304"/>
      <w:bookmarkEnd w:id="258"/>
      <w:bookmarkStart w:id="259" w:name="_Toc184313267"/>
      <w:bookmarkEnd w:id="259"/>
      <w:bookmarkStart w:id="260" w:name="_Toc184312109"/>
      <w:bookmarkEnd w:id="260"/>
      <w:bookmarkStart w:id="261" w:name="_Toc184310335"/>
      <w:bookmarkEnd w:id="261"/>
      <w:bookmarkStart w:id="262" w:name="_Toc184308057"/>
      <w:bookmarkEnd w:id="262"/>
      <w:bookmarkStart w:id="263" w:name="_Toc184313296"/>
      <w:bookmarkEnd w:id="263"/>
      <w:bookmarkStart w:id="264" w:name="_Toc184308096"/>
      <w:bookmarkEnd w:id="264"/>
      <w:bookmarkStart w:id="265" w:name="_Toc184308091"/>
      <w:bookmarkEnd w:id="265"/>
      <w:bookmarkStart w:id="266" w:name="_Toc184312116"/>
      <w:bookmarkEnd w:id="266"/>
      <w:bookmarkStart w:id="267" w:name="_Toc184312088"/>
      <w:bookmarkEnd w:id="267"/>
      <w:bookmarkStart w:id="268" w:name="_Toc184312138"/>
      <w:bookmarkEnd w:id="268"/>
      <w:bookmarkStart w:id="269" w:name="_Toc184312137"/>
      <w:bookmarkEnd w:id="269"/>
      <w:bookmarkStart w:id="270" w:name="_Toc184308085"/>
      <w:bookmarkEnd w:id="270"/>
      <w:bookmarkStart w:id="271" w:name="_Toc184308053"/>
      <w:bookmarkEnd w:id="271"/>
      <w:bookmarkStart w:id="272" w:name="_Toc184313253"/>
      <w:bookmarkEnd w:id="272"/>
      <w:bookmarkStart w:id="273" w:name="_Toc184310287"/>
      <w:bookmarkEnd w:id="273"/>
      <w:bookmarkStart w:id="274" w:name="_Toc184308060"/>
      <w:bookmarkEnd w:id="274"/>
      <w:bookmarkStart w:id="275" w:name="_Toc184310295"/>
      <w:bookmarkEnd w:id="275"/>
      <w:bookmarkStart w:id="276" w:name="_Toc184308099"/>
      <w:bookmarkEnd w:id="276"/>
      <w:bookmarkStart w:id="277" w:name="_Toc184310288"/>
      <w:bookmarkEnd w:id="277"/>
      <w:bookmarkStart w:id="278" w:name="_Toc184312093"/>
      <w:bookmarkEnd w:id="278"/>
      <w:bookmarkStart w:id="279" w:name="_Toc184314457"/>
      <w:bookmarkEnd w:id="279"/>
      <w:bookmarkStart w:id="280" w:name="_Toc184314470"/>
      <w:bookmarkEnd w:id="280"/>
      <w:bookmarkStart w:id="281" w:name="_Toc184310343"/>
      <w:bookmarkEnd w:id="281"/>
      <w:bookmarkStart w:id="282" w:name="_Toc184308104"/>
      <w:bookmarkEnd w:id="282"/>
      <w:bookmarkStart w:id="283" w:name="_Toc184308059"/>
      <w:bookmarkEnd w:id="283"/>
      <w:bookmarkStart w:id="284" w:name="_Toc184314433"/>
      <w:bookmarkEnd w:id="284"/>
      <w:bookmarkStart w:id="285" w:name="_Toc184310296"/>
      <w:bookmarkEnd w:id="285"/>
      <w:bookmarkStart w:id="286" w:name="_Toc184313281"/>
      <w:bookmarkEnd w:id="286"/>
      <w:bookmarkStart w:id="287" w:name="_Toc184314478"/>
      <w:bookmarkEnd w:id="287"/>
      <w:bookmarkStart w:id="288" w:name="_Toc184310314"/>
      <w:bookmarkEnd w:id="288"/>
      <w:bookmarkStart w:id="289" w:name="_Toc184308056"/>
      <w:bookmarkEnd w:id="289"/>
      <w:bookmarkStart w:id="290" w:name="_Toc184312129"/>
      <w:bookmarkEnd w:id="290"/>
      <w:bookmarkStart w:id="291" w:name="_Toc184314438"/>
      <w:bookmarkEnd w:id="291"/>
      <w:bookmarkStart w:id="292" w:name="_Toc184308068"/>
      <w:bookmarkEnd w:id="292"/>
      <w:bookmarkStart w:id="293" w:name="_Toc184312103"/>
      <w:bookmarkEnd w:id="293"/>
      <w:bookmarkStart w:id="294" w:name="_Toc184310311"/>
      <w:bookmarkEnd w:id="294"/>
      <w:bookmarkStart w:id="295" w:name="_Toc184313266"/>
      <w:bookmarkEnd w:id="295"/>
      <w:bookmarkStart w:id="296" w:name="_Toc184308037"/>
      <w:bookmarkEnd w:id="296"/>
      <w:bookmarkStart w:id="297" w:name="_Toc184312126"/>
      <w:bookmarkEnd w:id="297"/>
      <w:bookmarkStart w:id="298" w:name="_Toc184313310"/>
      <w:bookmarkEnd w:id="298"/>
      <w:bookmarkStart w:id="299" w:name="_Toc184314463"/>
      <w:bookmarkEnd w:id="299"/>
      <w:bookmarkStart w:id="300" w:name="_Toc184312121"/>
      <w:bookmarkEnd w:id="300"/>
      <w:bookmarkStart w:id="301" w:name="_Toc184314479"/>
      <w:bookmarkEnd w:id="301"/>
      <w:bookmarkStart w:id="302" w:name="_Toc184310338"/>
      <w:bookmarkEnd w:id="302"/>
      <w:bookmarkStart w:id="303" w:name="_Toc184312089"/>
      <w:bookmarkEnd w:id="303"/>
      <w:bookmarkStart w:id="304" w:name="_Toc184312069"/>
      <w:bookmarkEnd w:id="304"/>
      <w:bookmarkStart w:id="305" w:name="_Toc184308081"/>
      <w:bookmarkEnd w:id="305"/>
      <w:bookmarkStart w:id="306" w:name="_Toc184312082"/>
      <w:bookmarkEnd w:id="306"/>
      <w:bookmarkStart w:id="307" w:name="_Toc184312125"/>
      <w:bookmarkEnd w:id="307"/>
      <w:bookmarkStart w:id="308" w:name="_Toc184308095"/>
      <w:bookmarkEnd w:id="308"/>
      <w:bookmarkStart w:id="309" w:name="_Toc184313264"/>
      <w:bookmarkEnd w:id="309"/>
      <w:bookmarkStart w:id="310" w:name="_Toc184310286"/>
      <w:bookmarkEnd w:id="310"/>
      <w:bookmarkStart w:id="311" w:name="_Toc184310317"/>
      <w:bookmarkEnd w:id="311"/>
      <w:bookmarkStart w:id="312" w:name="_Toc184313277"/>
      <w:bookmarkEnd w:id="312"/>
      <w:bookmarkStart w:id="313" w:name="_Toc184310327"/>
      <w:bookmarkEnd w:id="313"/>
      <w:bookmarkStart w:id="314" w:name="_Toc184312128"/>
      <w:bookmarkEnd w:id="314"/>
      <w:bookmarkStart w:id="315" w:name="_Toc184312092"/>
      <w:bookmarkEnd w:id="315"/>
      <w:bookmarkStart w:id="316" w:name="_Toc184312084"/>
      <w:bookmarkEnd w:id="316"/>
      <w:bookmarkStart w:id="317" w:name="_Toc184313279"/>
      <w:bookmarkEnd w:id="317"/>
      <w:bookmarkStart w:id="318" w:name="_Toc184308074"/>
      <w:bookmarkEnd w:id="318"/>
      <w:bookmarkStart w:id="319" w:name="_Toc184313252"/>
      <w:bookmarkEnd w:id="319"/>
      <w:bookmarkStart w:id="320" w:name="_Toc184314455"/>
      <w:bookmarkEnd w:id="320"/>
      <w:bookmarkStart w:id="321" w:name="_Toc184313258"/>
      <w:bookmarkEnd w:id="321"/>
      <w:bookmarkStart w:id="322" w:name="_Toc184312104"/>
      <w:bookmarkEnd w:id="322"/>
      <w:bookmarkStart w:id="323" w:name="_Toc184314427"/>
      <w:bookmarkEnd w:id="323"/>
      <w:bookmarkStart w:id="324" w:name="_Toc184314471"/>
      <w:bookmarkEnd w:id="324"/>
      <w:bookmarkStart w:id="325" w:name="_Toc184312119"/>
      <w:bookmarkEnd w:id="325"/>
      <w:bookmarkStart w:id="326" w:name="_Toc184310324"/>
      <w:bookmarkEnd w:id="326"/>
      <w:bookmarkStart w:id="327" w:name="_Toc184313243"/>
      <w:bookmarkEnd w:id="327"/>
      <w:bookmarkStart w:id="328" w:name="_Toc184308102"/>
      <w:bookmarkEnd w:id="328"/>
      <w:bookmarkStart w:id="329" w:name="_Toc184314441"/>
      <w:bookmarkEnd w:id="329"/>
      <w:bookmarkStart w:id="330" w:name="_Toc184314480"/>
      <w:bookmarkEnd w:id="330"/>
      <w:bookmarkStart w:id="331" w:name="_Toc184308036"/>
      <w:bookmarkEnd w:id="331"/>
      <w:bookmarkStart w:id="332" w:name="_Toc184310312"/>
      <w:bookmarkEnd w:id="332"/>
      <w:bookmarkStart w:id="333" w:name="_Toc184312124"/>
      <w:bookmarkEnd w:id="333"/>
      <w:bookmarkStart w:id="334" w:name="_Toc184313239"/>
      <w:bookmarkEnd w:id="334"/>
      <w:bookmarkStart w:id="335" w:name="_Toc184312108"/>
      <w:bookmarkEnd w:id="335"/>
      <w:bookmarkStart w:id="336" w:name="_Toc184312081"/>
      <w:bookmarkEnd w:id="336"/>
      <w:bookmarkStart w:id="337" w:name="_Toc184314419"/>
      <w:bookmarkEnd w:id="337"/>
      <w:bookmarkStart w:id="338" w:name="_Toc184308065"/>
      <w:bookmarkEnd w:id="338"/>
      <w:bookmarkStart w:id="339" w:name="_Toc184312123"/>
      <w:bookmarkEnd w:id="339"/>
      <w:bookmarkStart w:id="340" w:name="_Toc184310315"/>
      <w:bookmarkEnd w:id="340"/>
      <w:bookmarkStart w:id="341" w:name="_Toc184313259"/>
      <w:bookmarkEnd w:id="341"/>
      <w:bookmarkStart w:id="342" w:name="_Toc184313293"/>
      <w:bookmarkEnd w:id="342"/>
      <w:bookmarkStart w:id="343" w:name="_Toc184312111"/>
      <w:bookmarkEnd w:id="343"/>
      <w:bookmarkStart w:id="344" w:name="_Toc184312095"/>
      <w:bookmarkEnd w:id="344"/>
      <w:bookmarkStart w:id="345" w:name="_Toc184310341"/>
      <w:bookmarkEnd w:id="345"/>
      <w:bookmarkStart w:id="346" w:name="_Toc184313273"/>
      <w:bookmarkEnd w:id="346"/>
      <w:bookmarkStart w:id="347" w:name="_Toc184310309"/>
      <w:bookmarkEnd w:id="347"/>
      <w:bookmarkStart w:id="348" w:name="_Toc184313249"/>
      <w:bookmarkEnd w:id="348"/>
      <w:bookmarkStart w:id="349" w:name="_Toc184308084"/>
      <w:bookmarkEnd w:id="349"/>
      <w:bookmarkStart w:id="350" w:name="_Toc184313289"/>
      <w:bookmarkEnd w:id="350"/>
      <w:bookmarkStart w:id="351" w:name="_Toc184308107"/>
      <w:bookmarkEnd w:id="351"/>
      <w:bookmarkStart w:id="352" w:name="_Toc184312083"/>
      <w:bookmarkEnd w:id="352"/>
      <w:bookmarkStart w:id="353" w:name="_Toc184314423"/>
      <w:bookmarkEnd w:id="353"/>
      <w:bookmarkStart w:id="354" w:name="_Toc184314418"/>
      <w:bookmarkEnd w:id="354"/>
      <w:bookmarkStart w:id="355" w:name="_Toc184312114"/>
      <w:bookmarkEnd w:id="355"/>
      <w:bookmarkStart w:id="356" w:name="_Toc184313280"/>
      <w:bookmarkEnd w:id="356"/>
      <w:bookmarkStart w:id="357" w:name="_Toc184314413"/>
      <w:bookmarkEnd w:id="357"/>
      <w:bookmarkStart w:id="358" w:name="_Toc184314436"/>
      <w:bookmarkEnd w:id="358"/>
      <w:bookmarkStart w:id="359" w:name="_Toc184310276"/>
      <w:bookmarkEnd w:id="359"/>
      <w:bookmarkStart w:id="360" w:name="_Toc184310331"/>
      <w:bookmarkEnd w:id="360"/>
      <w:bookmarkStart w:id="361" w:name="_Toc184314440"/>
      <w:bookmarkEnd w:id="361"/>
      <w:bookmarkStart w:id="362" w:name="_Toc184308043"/>
      <w:bookmarkEnd w:id="362"/>
      <w:bookmarkStart w:id="363" w:name="_Toc184313270"/>
      <w:bookmarkEnd w:id="363"/>
      <w:bookmarkStart w:id="364" w:name="_Toc184313256"/>
      <w:bookmarkEnd w:id="364"/>
      <w:bookmarkStart w:id="365" w:name="_Toc184314458"/>
      <w:bookmarkEnd w:id="365"/>
      <w:bookmarkStart w:id="366" w:name="_Toc184314477"/>
      <w:bookmarkEnd w:id="366"/>
      <w:bookmarkStart w:id="367" w:name="_Toc184313246"/>
      <w:bookmarkEnd w:id="367"/>
      <w:bookmarkStart w:id="368" w:name="_Toc184313242"/>
      <w:bookmarkEnd w:id="368"/>
      <w:bookmarkStart w:id="369" w:name="_Toc184310310"/>
      <w:bookmarkEnd w:id="369"/>
      <w:bookmarkStart w:id="370" w:name="_Toc184308058"/>
      <w:bookmarkEnd w:id="370"/>
      <w:bookmarkStart w:id="371" w:name="_Toc184308087"/>
      <w:bookmarkEnd w:id="371"/>
      <w:bookmarkStart w:id="372" w:name="_Toc184308046"/>
      <w:bookmarkEnd w:id="372"/>
      <w:bookmarkStart w:id="373" w:name="_Toc184314461"/>
      <w:bookmarkEnd w:id="373"/>
      <w:bookmarkStart w:id="374" w:name="_Toc184308077"/>
      <w:bookmarkEnd w:id="374"/>
      <w:bookmarkStart w:id="375" w:name="_Toc184314473"/>
      <w:bookmarkEnd w:id="375"/>
      <w:bookmarkStart w:id="376" w:name="_Toc184310307"/>
      <w:bookmarkEnd w:id="376"/>
      <w:bookmarkStart w:id="377" w:name="_Toc184312091"/>
      <w:bookmarkEnd w:id="377"/>
      <w:bookmarkStart w:id="378" w:name="_Toc184310334"/>
      <w:bookmarkEnd w:id="378"/>
      <w:bookmarkStart w:id="379" w:name="_Toc184310275"/>
      <w:bookmarkEnd w:id="379"/>
      <w:bookmarkStart w:id="380" w:name="_Toc184310316"/>
      <w:bookmarkEnd w:id="380"/>
      <w:bookmarkStart w:id="381" w:name="_Toc184310303"/>
      <w:bookmarkEnd w:id="381"/>
      <w:bookmarkStart w:id="382" w:name="_Toc184310339"/>
      <w:bookmarkEnd w:id="382"/>
      <w:bookmarkStart w:id="383" w:name="_Toc184310337"/>
      <w:bookmarkEnd w:id="383"/>
      <w:bookmarkStart w:id="384" w:name="_Toc184313307"/>
      <w:bookmarkEnd w:id="384"/>
      <w:bookmarkStart w:id="385" w:name="_Toc184312068"/>
      <w:bookmarkEnd w:id="385"/>
      <w:bookmarkStart w:id="386" w:name="_Toc184310313"/>
      <w:bookmarkEnd w:id="386"/>
      <w:bookmarkStart w:id="387" w:name="_Toc184312077"/>
      <w:bookmarkEnd w:id="387"/>
      <w:bookmarkStart w:id="388" w:name="_Toc184310274"/>
      <w:bookmarkEnd w:id="388"/>
      <w:bookmarkStart w:id="389" w:name="_Toc184314447"/>
      <w:bookmarkEnd w:id="389"/>
      <w:bookmarkStart w:id="390" w:name="_Toc184310280"/>
      <w:bookmarkEnd w:id="390"/>
      <w:bookmarkStart w:id="391" w:name="_Toc184313265"/>
      <w:bookmarkEnd w:id="391"/>
      <w:bookmarkStart w:id="392" w:name="_Toc184314426"/>
      <w:bookmarkEnd w:id="392"/>
      <w:bookmarkStart w:id="393" w:name="_Toc184313245"/>
      <w:bookmarkEnd w:id="393"/>
      <w:bookmarkStart w:id="394" w:name="_Toc184310333"/>
      <w:bookmarkEnd w:id="394"/>
      <w:bookmarkStart w:id="395" w:name="_Toc184308083"/>
      <w:bookmarkEnd w:id="395"/>
      <w:bookmarkStart w:id="396" w:name="_Toc184314417"/>
      <w:bookmarkEnd w:id="396"/>
      <w:bookmarkStart w:id="397" w:name="_Toc184312102"/>
      <w:bookmarkEnd w:id="397"/>
      <w:bookmarkStart w:id="398" w:name="_Toc184308105"/>
      <w:bookmarkEnd w:id="398"/>
      <w:bookmarkStart w:id="399" w:name="_Toc184313282"/>
      <w:bookmarkEnd w:id="399"/>
      <w:bookmarkStart w:id="400" w:name="_Toc184308047"/>
      <w:bookmarkEnd w:id="400"/>
      <w:bookmarkStart w:id="401" w:name="_Toc184308089"/>
      <w:bookmarkEnd w:id="401"/>
      <w:bookmarkStart w:id="402" w:name="_Toc184314425"/>
      <w:bookmarkEnd w:id="402"/>
      <w:bookmarkStart w:id="403" w:name="_Toc184312131"/>
      <w:bookmarkEnd w:id="403"/>
      <w:bookmarkStart w:id="404" w:name="_Toc184312110"/>
      <w:bookmarkEnd w:id="404"/>
      <w:bookmarkStart w:id="405" w:name="_Toc184308090"/>
      <w:bookmarkEnd w:id="405"/>
      <w:bookmarkStart w:id="406" w:name="_Toc184310308"/>
      <w:bookmarkEnd w:id="406"/>
      <w:bookmarkStart w:id="407" w:name="_Toc184314482"/>
      <w:bookmarkEnd w:id="407"/>
      <w:bookmarkStart w:id="408" w:name="_Toc184314481"/>
      <w:bookmarkEnd w:id="408"/>
      <w:bookmarkStart w:id="409" w:name="_Toc184310281"/>
      <w:bookmarkEnd w:id="409"/>
      <w:bookmarkStart w:id="410" w:name="_Toc184313255"/>
      <w:bookmarkEnd w:id="410"/>
      <w:bookmarkStart w:id="411" w:name="_Toc184308078"/>
      <w:bookmarkEnd w:id="411"/>
      <w:r>
        <w:rPr>
          <w:rFonts w:hint="eastAsia" w:ascii="仿宋" w:hAnsi="仿宋" w:eastAsia="仿宋" w:cs="仿宋"/>
          <w:b/>
          <w:color w:val="000000" w:themeColor="text1"/>
          <w:sz w:val="36"/>
          <w:szCs w:val="36"/>
          <w14:textFill>
            <w14:solidFill>
              <w14:schemeClr w14:val="tx1"/>
            </w14:solidFill>
          </w14:textFill>
        </w:rPr>
        <w:t>交易办法</w:t>
      </w:r>
    </w:p>
    <w:p w14:paraId="6BF8DC77">
      <w:pPr>
        <w:snapToGrid w:val="0"/>
        <w:spacing w:line="360" w:lineRule="auto"/>
        <w:jc w:val="center"/>
        <w:rPr>
          <w:rFonts w:hint="eastAsia" w:ascii="仿宋" w:hAnsi="仿宋" w:eastAsia="仿宋" w:cs="仿宋"/>
          <w:b/>
          <w:color w:val="000000"/>
          <w:sz w:val="32"/>
          <w:szCs w:val="20"/>
          <w:highlight w:val="none"/>
        </w:rPr>
      </w:pPr>
      <w:r>
        <w:rPr>
          <w:rFonts w:hint="eastAsia" w:ascii="仿宋" w:hAnsi="仿宋" w:eastAsia="仿宋" w:cs="仿宋"/>
          <w:b/>
          <w:color w:val="000000"/>
          <w:sz w:val="32"/>
          <w:szCs w:val="20"/>
          <w:highlight w:val="none"/>
          <w:lang w:eastAsia="zh-CN"/>
        </w:rPr>
        <w:t>交易办法</w:t>
      </w:r>
      <w:r>
        <w:rPr>
          <w:rFonts w:hint="eastAsia" w:ascii="仿宋" w:hAnsi="仿宋" w:eastAsia="仿宋" w:cs="仿宋"/>
          <w:b/>
          <w:color w:val="000000"/>
          <w:sz w:val="32"/>
          <w:szCs w:val="20"/>
          <w:highlight w:val="none"/>
        </w:rPr>
        <w:t>前附表</w:t>
      </w:r>
    </w:p>
    <w:p w14:paraId="0C573A90">
      <w:pPr>
        <w:pStyle w:val="60"/>
        <w:ind w:left="0" w:leftChars="0" w:firstLine="0" w:firstLineChars="0"/>
        <w:rPr>
          <w:rFonts w:ascii="仿宋" w:hAnsi="仿宋" w:eastAsia="仿宋" w:cs="仿宋"/>
          <w:sz w:val="24"/>
        </w:rPr>
      </w:pPr>
      <w:r>
        <w:rPr>
          <w:rFonts w:hint="eastAsia" w:ascii="仿宋" w:hAnsi="仿宋" w:eastAsia="仿宋" w:cs="仿宋"/>
          <w:sz w:val="24"/>
        </w:rPr>
        <w:t>1、商务技术评分表（</w:t>
      </w:r>
      <w:r>
        <w:rPr>
          <w:rFonts w:hint="eastAsia" w:ascii="仿宋" w:hAnsi="仿宋" w:eastAsia="仿宋" w:cs="仿宋"/>
          <w:sz w:val="24"/>
          <w:lang w:val="en-US" w:eastAsia="zh-CN"/>
        </w:rPr>
        <w:t>7</w:t>
      </w:r>
      <w:r>
        <w:rPr>
          <w:rFonts w:hint="eastAsia" w:ascii="仿宋" w:hAnsi="仿宋" w:eastAsia="仿宋" w:cs="仿宋"/>
          <w:sz w:val="24"/>
        </w:rPr>
        <w:t>0分）</w:t>
      </w:r>
    </w:p>
    <w:tbl>
      <w:tblPr>
        <w:tblStyle w:val="61"/>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09"/>
        <w:gridCol w:w="967"/>
        <w:gridCol w:w="6123"/>
        <w:gridCol w:w="1022"/>
        <w:gridCol w:w="1022"/>
      </w:tblGrid>
      <w:tr w14:paraId="1F1C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735" w:type="dxa"/>
            <w:vAlign w:val="center"/>
          </w:tcPr>
          <w:p w14:paraId="45A007A4">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项目</w:t>
            </w:r>
          </w:p>
        </w:tc>
        <w:tc>
          <w:tcPr>
            <w:tcW w:w="709" w:type="dxa"/>
            <w:vAlign w:val="center"/>
          </w:tcPr>
          <w:p w14:paraId="2752054F">
            <w:pPr>
              <w:widowControl/>
              <w:jc w:val="center"/>
              <w:textAlignment w:val="center"/>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序号</w:t>
            </w:r>
          </w:p>
        </w:tc>
        <w:tc>
          <w:tcPr>
            <w:tcW w:w="7090" w:type="dxa"/>
            <w:gridSpan w:val="2"/>
            <w:vAlign w:val="center"/>
          </w:tcPr>
          <w:p w14:paraId="10A25C4D">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评分内容和标准</w:t>
            </w:r>
          </w:p>
        </w:tc>
        <w:tc>
          <w:tcPr>
            <w:tcW w:w="1022" w:type="dxa"/>
            <w:vAlign w:val="center"/>
          </w:tcPr>
          <w:p w14:paraId="20519091">
            <w:pPr>
              <w:widowControl/>
              <w:jc w:val="center"/>
              <w:textAlignment w:val="center"/>
              <w:rPr>
                <w:rFonts w:hint="eastAsia" w:ascii="仿宋" w:hAnsi="仿宋" w:eastAsia="仿宋" w:cs="仿宋"/>
                <w:b/>
                <w:bCs/>
                <w:sz w:val="24"/>
                <w:szCs w:val="24"/>
                <w:lang w:eastAsia="zh-CN"/>
              </w:rPr>
            </w:pPr>
            <w:r>
              <w:rPr>
                <w:rFonts w:hint="eastAsia" w:ascii="仿宋" w:hAnsi="仿宋" w:eastAsia="仿宋" w:cs="仿宋"/>
                <w:b/>
                <w:bCs/>
                <w:kern w:val="0"/>
                <w:sz w:val="24"/>
                <w:szCs w:val="24"/>
                <w:lang w:val="en-US" w:eastAsia="zh-CN" w:bidi="ar"/>
              </w:rPr>
              <w:t>权重</w:t>
            </w:r>
          </w:p>
        </w:tc>
        <w:tc>
          <w:tcPr>
            <w:tcW w:w="1022" w:type="dxa"/>
            <w:vAlign w:val="center"/>
          </w:tcPr>
          <w:p w14:paraId="7423DE85">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主观客观分</w:t>
            </w:r>
          </w:p>
        </w:tc>
      </w:tr>
      <w:tr w14:paraId="764D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35" w:type="dxa"/>
            <w:vMerge w:val="restart"/>
            <w:vAlign w:val="center"/>
          </w:tcPr>
          <w:p w14:paraId="2233556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资信分（9分）</w:t>
            </w:r>
          </w:p>
        </w:tc>
        <w:tc>
          <w:tcPr>
            <w:tcW w:w="709" w:type="dxa"/>
            <w:vAlign w:val="center"/>
          </w:tcPr>
          <w:p w14:paraId="266081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7090" w:type="dxa"/>
            <w:gridSpan w:val="2"/>
            <w:vAlign w:val="center"/>
          </w:tcPr>
          <w:p w14:paraId="5F5C80B9">
            <w:pPr>
              <w:widowControl/>
              <w:jc w:val="left"/>
              <w:textAlignment w:val="center"/>
              <w:rPr>
                <w:rFonts w:ascii="仿宋" w:hAnsi="仿宋" w:eastAsia="仿宋" w:cs="仿宋"/>
                <w:sz w:val="24"/>
                <w:szCs w:val="24"/>
              </w:rPr>
            </w:pPr>
            <w:r>
              <w:rPr>
                <w:rFonts w:hint="eastAsia" w:ascii="仿宋" w:hAnsi="仿宋" w:eastAsia="仿宋" w:cs="仿宋"/>
                <w:kern w:val="0"/>
                <w:sz w:val="24"/>
                <w:lang w:val="en-US" w:eastAsia="zh-CN" w:bidi="ar"/>
              </w:rPr>
              <w:t>供应商</w:t>
            </w:r>
            <w:r>
              <w:rPr>
                <w:rFonts w:hint="eastAsia" w:ascii="仿宋" w:hAnsi="仿宋" w:eastAsia="仿宋" w:cs="仿宋"/>
                <w:kern w:val="0"/>
                <w:sz w:val="24"/>
                <w:lang w:bidi="ar"/>
              </w:rPr>
              <w:t>具有质量管理体系认证证书、环境管理体系认证证书、信息技术服务管理体系认证证书、信息安全管理体系认证证书、业务连续性管理体系认证证书、风险管理体系认证证书的，每项得1分，最高得6分。</w:t>
            </w:r>
            <w:r>
              <w:rPr>
                <w:rFonts w:hint="eastAsia" w:ascii="仿宋" w:hAnsi="仿宋" w:eastAsia="仿宋" w:cs="仿宋"/>
                <w:kern w:val="0"/>
                <w:sz w:val="24"/>
                <w:szCs w:val="24"/>
                <w:lang w:bidi="ar"/>
              </w:rPr>
              <w:br w:type="textWrapping"/>
            </w:r>
            <w:r>
              <w:rPr>
                <w:rFonts w:hint="eastAsia" w:ascii="仿宋" w:hAnsi="仿宋" w:eastAsia="仿宋" w:cs="仿宋"/>
                <w:kern w:val="0"/>
                <w:sz w:val="24"/>
                <w:szCs w:val="24"/>
                <w:lang w:bidi="ar"/>
              </w:rPr>
              <w:t>（须在有效期内，响应文件中提供证书复印件加盖公章。）</w:t>
            </w:r>
          </w:p>
        </w:tc>
        <w:tc>
          <w:tcPr>
            <w:tcW w:w="1022" w:type="dxa"/>
            <w:vAlign w:val="center"/>
          </w:tcPr>
          <w:p w14:paraId="7AC32B1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w:t>
            </w:r>
          </w:p>
        </w:tc>
        <w:tc>
          <w:tcPr>
            <w:tcW w:w="1022" w:type="dxa"/>
            <w:vAlign w:val="center"/>
          </w:tcPr>
          <w:p w14:paraId="2C593B8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客观分</w:t>
            </w:r>
          </w:p>
        </w:tc>
      </w:tr>
      <w:tr w14:paraId="4F02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35" w:type="dxa"/>
            <w:vMerge w:val="continue"/>
            <w:vAlign w:val="center"/>
          </w:tcPr>
          <w:p w14:paraId="59C8C8A0">
            <w:pPr>
              <w:widowControl/>
              <w:jc w:val="center"/>
              <w:textAlignment w:val="center"/>
              <w:rPr>
                <w:rFonts w:ascii="仿宋" w:hAnsi="仿宋" w:eastAsia="仿宋" w:cs="仿宋"/>
                <w:kern w:val="0"/>
                <w:sz w:val="24"/>
                <w:szCs w:val="24"/>
                <w:lang w:bidi="ar"/>
              </w:rPr>
            </w:pPr>
          </w:p>
        </w:tc>
        <w:tc>
          <w:tcPr>
            <w:tcW w:w="709" w:type="dxa"/>
            <w:vAlign w:val="center"/>
          </w:tcPr>
          <w:p w14:paraId="06C58363">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2</w:t>
            </w:r>
          </w:p>
        </w:tc>
        <w:tc>
          <w:tcPr>
            <w:tcW w:w="7090" w:type="dxa"/>
            <w:gridSpan w:val="2"/>
            <w:vAlign w:val="center"/>
          </w:tcPr>
          <w:p w14:paraId="624E1799">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val="en-US" w:eastAsia="zh-CN" w:bidi="ar"/>
              </w:rPr>
              <w:t>供应商</w:t>
            </w:r>
            <w:r>
              <w:rPr>
                <w:rFonts w:hint="eastAsia" w:ascii="仿宋" w:hAnsi="仿宋" w:eastAsia="仿宋" w:cs="仿宋"/>
                <w:kern w:val="0"/>
                <w:sz w:val="24"/>
                <w:lang w:bidi="ar"/>
              </w:rPr>
              <w:t>或其上级公司具备ITSS认证证书的得2分。</w:t>
            </w:r>
            <w:r>
              <w:rPr>
                <w:rFonts w:hint="eastAsia" w:ascii="仿宋" w:hAnsi="仿宋" w:eastAsia="仿宋" w:cs="仿宋"/>
                <w:kern w:val="0"/>
                <w:sz w:val="24"/>
                <w:szCs w:val="24"/>
                <w:lang w:bidi="ar"/>
              </w:rPr>
              <w:t>（须在有效期内，响应文件中提供证书复印件加盖公章。）</w:t>
            </w:r>
          </w:p>
        </w:tc>
        <w:tc>
          <w:tcPr>
            <w:tcW w:w="1022" w:type="dxa"/>
            <w:vAlign w:val="center"/>
          </w:tcPr>
          <w:p w14:paraId="68EC2FFB">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2</w:t>
            </w:r>
          </w:p>
        </w:tc>
        <w:tc>
          <w:tcPr>
            <w:tcW w:w="1022" w:type="dxa"/>
            <w:vAlign w:val="center"/>
          </w:tcPr>
          <w:p w14:paraId="47F9A380">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客观分</w:t>
            </w:r>
          </w:p>
        </w:tc>
      </w:tr>
      <w:tr w14:paraId="62CA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735" w:type="dxa"/>
            <w:vMerge w:val="continue"/>
            <w:vAlign w:val="center"/>
          </w:tcPr>
          <w:p w14:paraId="08756BCC">
            <w:pPr>
              <w:jc w:val="center"/>
              <w:rPr>
                <w:rFonts w:ascii="仿宋" w:hAnsi="仿宋" w:eastAsia="仿宋" w:cs="仿宋"/>
                <w:sz w:val="24"/>
                <w:szCs w:val="24"/>
              </w:rPr>
            </w:pPr>
          </w:p>
        </w:tc>
        <w:tc>
          <w:tcPr>
            <w:tcW w:w="709" w:type="dxa"/>
            <w:vAlign w:val="center"/>
          </w:tcPr>
          <w:p w14:paraId="1BB526F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7090" w:type="dxa"/>
            <w:gridSpan w:val="2"/>
            <w:vAlign w:val="center"/>
          </w:tcPr>
          <w:p w14:paraId="0FA55C07">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供应商2021年1月1日至今（以合同签订时间为准）有同类业绩的，每个业绩得0.5分，最高得1分。</w:t>
            </w:r>
            <w:r>
              <w:rPr>
                <w:rFonts w:hint="eastAsia" w:ascii="仿宋" w:hAnsi="仿宋" w:eastAsia="仿宋" w:cs="仿宋"/>
                <w:kern w:val="0"/>
                <w:sz w:val="24"/>
                <w:szCs w:val="24"/>
                <w:lang w:bidi="ar"/>
              </w:rPr>
              <w:br w:type="textWrapping"/>
            </w:r>
            <w:r>
              <w:rPr>
                <w:rFonts w:hint="eastAsia" w:ascii="仿宋" w:hAnsi="仿宋" w:eastAsia="仿宋" w:cs="仿宋"/>
                <w:kern w:val="0"/>
                <w:sz w:val="24"/>
                <w:szCs w:val="24"/>
                <w:lang w:bidi="ar"/>
              </w:rPr>
              <w:t>（1.同类业绩：是指承担过的同类型设备采购项目；2.证明材料：是指响应文件中须提供业绩合同材料，未按要求提供证明材料的不得分。）</w:t>
            </w:r>
          </w:p>
        </w:tc>
        <w:tc>
          <w:tcPr>
            <w:tcW w:w="1022" w:type="dxa"/>
            <w:vAlign w:val="center"/>
          </w:tcPr>
          <w:p w14:paraId="55C84126">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1</w:t>
            </w:r>
          </w:p>
        </w:tc>
        <w:tc>
          <w:tcPr>
            <w:tcW w:w="1022" w:type="dxa"/>
            <w:vAlign w:val="center"/>
          </w:tcPr>
          <w:p w14:paraId="7E7829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客观分</w:t>
            </w:r>
          </w:p>
        </w:tc>
      </w:tr>
      <w:tr w14:paraId="043C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35" w:type="dxa"/>
            <w:vMerge w:val="restart"/>
            <w:vAlign w:val="center"/>
          </w:tcPr>
          <w:p w14:paraId="0BA958F5">
            <w:pPr>
              <w:widowControl/>
              <w:jc w:val="center"/>
              <w:textAlignment w:val="center"/>
              <w:rPr>
                <w:rFonts w:ascii="仿宋" w:hAnsi="仿宋" w:eastAsia="仿宋" w:cs="仿宋"/>
                <w:sz w:val="24"/>
                <w:szCs w:val="24"/>
              </w:rPr>
            </w:pPr>
            <w:r>
              <w:rPr>
                <w:rFonts w:hint="eastAsia" w:ascii="仿宋" w:hAnsi="仿宋" w:eastAsia="仿宋" w:cs="仿宋"/>
                <w:sz w:val="24"/>
                <w:szCs w:val="24"/>
              </w:rPr>
              <w:t>技术分（61分）</w:t>
            </w:r>
          </w:p>
        </w:tc>
        <w:tc>
          <w:tcPr>
            <w:tcW w:w="709" w:type="dxa"/>
            <w:vAlign w:val="center"/>
          </w:tcPr>
          <w:p w14:paraId="7AC65FB4">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4</w:t>
            </w:r>
          </w:p>
        </w:tc>
        <w:tc>
          <w:tcPr>
            <w:tcW w:w="967" w:type="dxa"/>
            <w:vAlign w:val="center"/>
          </w:tcPr>
          <w:p w14:paraId="27527F24">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项目理解</w:t>
            </w:r>
          </w:p>
        </w:tc>
        <w:tc>
          <w:tcPr>
            <w:tcW w:w="6123" w:type="dxa"/>
            <w:vAlign w:val="center"/>
          </w:tcPr>
          <w:p w14:paraId="3BD17B5B">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供应商根据对项目的理解提交整体设计方案，对方案是否合理，内容是否全面详实等进行综合评分。</w:t>
            </w:r>
            <w:r>
              <w:rPr>
                <w:rFonts w:hint="eastAsia" w:ascii="仿宋" w:hAnsi="仿宋" w:eastAsia="仿宋" w:cs="仿宋"/>
                <w:kern w:val="0"/>
                <w:sz w:val="24"/>
                <w:szCs w:val="24"/>
                <w:lang w:bidi="ar"/>
              </w:rPr>
              <w:br w:type="textWrapping"/>
            </w:r>
            <w:r>
              <w:rPr>
                <w:rFonts w:hint="eastAsia" w:ascii="仿宋" w:hAnsi="仿宋" w:eastAsia="仿宋" w:cs="仿宋"/>
                <w:color w:val="000000"/>
              </w:rPr>
              <w:t>（</w:t>
            </w:r>
            <w:r>
              <w:rPr>
                <w:rFonts w:hint="eastAsia" w:ascii="仿宋" w:hAnsi="仿宋" w:eastAsia="仿宋" w:cs="仿宋"/>
                <w:color w:val="000000"/>
                <w:sz w:val="24"/>
              </w:rPr>
              <w:t>完善的得</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分，较完善的得</w:t>
            </w:r>
            <w:r>
              <w:rPr>
                <w:rFonts w:hint="eastAsia" w:ascii="仿宋" w:hAnsi="仿宋" w:eastAsia="仿宋" w:cs="仿宋"/>
                <w:color w:val="000000"/>
                <w:sz w:val="24"/>
                <w:lang w:val="en-US" w:eastAsia="zh-CN"/>
              </w:rPr>
              <w:t>1-2</w:t>
            </w:r>
            <w:r>
              <w:rPr>
                <w:rFonts w:hint="eastAsia" w:ascii="仿宋" w:hAnsi="仿宋" w:eastAsia="仿宋" w:cs="仿宋"/>
                <w:color w:val="000000"/>
                <w:sz w:val="24"/>
              </w:rPr>
              <w:t>分，不够完善的得0-</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w:t>
            </w:r>
            <w:r>
              <w:rPr>
                <w:rFonts w:hint="eastAsia" w:ascii="仿宋" w:hAnsi="仿宋" w:eastAsia="仿宋" w:cs="仿宋"/>
                <w:color w:val="000000"/>
              </w:rPr>
              <w:t>）</w:t>
            </w:r>
          </w:p>
        </w:tc>
        <w:tc>
          <w:tcPr>
            <w:tcW w:w="1022" w:type="dxa"/>
            <w:vAlign w:val="center"/>
          </w:tcPr>
          <w:p w14:paraId="6E76198A">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4</w:t>
            </w:r>
          </w:p>
        </w:tc>
        <w:tc>
          <w:tcPr>
            <w:tcW w:w="1022" w:type="dxa"/>
            <w:vAlign w:val="center"/>
          </w:tcPr>
          <w:p w14:paraId="43BEA7E9">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主观分</w:t>
            </w:r>
          </w:p>
        </w:tc>
      </w:tr>
      <w:tr w14:paraId="579B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35" w:type="dxa"/>
            <w:vMerge w:val="continue"/>
            <w:vAlign w:val="center"/>
          </w:tcPr>
          <w:p w14:paraId="1F53E54A">
            <w:pPr>
              <w:jc w:val="center"/>
              <w:rPr>
                <w:rFonts w:ascii="仿宋" w:hAnsi="仿宋" w:eastAsia="仿宋" w:cs="仿宋"/>
                <w:sz w:val="24"/>
                <w:szCs w:val="24"/>
              </w:rPr>
            </w:pPr>
          </w:p>
        </w:tc>
        <w:tc>
          <w:tcPr>
            <w:tcW w:w="709" w:type="dxa"/>
            <w:vAlign w:val="center"/>
          </w:tcPr>
          <w:p w14:paraId="708FFBF5">
            <w:pPr>
              <w:jc w:val="center"/>
              <w:rPr>
                <w:rFonts w:ascii="仿宋" w:hAnsi="仿宋" w:eastAsia="仿宋" w:cs="仿宋"/>
                <w:kern w:val="0"/>
                <w:sz w:val="24"/>
                <w:szCs w:val="24"/>
                <w:lang w:bidi="ar"/>
              </w:rPr>
            </w:pPr>
            <w:r>
              <w:rPr>
                <w:rFonts w:hint="eastAsia" w:ascii="仿宋" w:hAnsi="仿宋" w:eastAsia="仿宋" w:cs="仿宋"/>
                <w:sz w:val="24"/>
                <w:szCs w:val="24"/>
              </w:rPr>
              <w:t>5</w:t>
            </w:r>
          </w:p>
        </w:tc>
        <w:tc>
          <w:tcPr>
            <w:tcW w:w="967" w:type="dxa"/>
            <w:vAlign w:val="center"/>
          </w:tcPr>
          <w:p w14:paraId="5EC1C90F">
            <w:pPr>
              <w:jc w:val="center"/>
              <w:rPr>
                <w:rFonts w:ascii="仿宋" w:hAnsi="仿宋" w:eastAsia="仿宋" w:cs="仿宋"/>
                <w:sz w:val="24"/>
                <w:szCs w:val="24"/>
              </w:rPr>
            </w:pPr>
            <w:r>
              <w:rPr>
                <w:rFonts w:hint="eastAsia" w:ascii="仿宋" w:hAnsi="仿宋" w:eastAsia="仿宋" w:cs="仿宋"/>
                <w:sz w:val="24"/>
                <w:szCs w:val="24"/>
              </w:rPr>
              <w:t>图纸深化</w:t>
            </w:r>
          </w:p>
        </w:tc>
        <w:tc>
          <w:tcPr>
            <w:tcW w:w="6123" w:type="dxa"/>
            <w:vAlign w:val="center"/>
          </w:tcPr>
          <w:p w14:paraId="1C9945C3">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供应商根据对项目的理解结合现场的勘查情况，出具切实可行的深化设计图纸，对图纸进行综合评分。</w:t>
            </w:r>
            <w:r>
              <w:rPr>
                <w:rFonts w:hint="eastAsia" w:ascii="仿宋" w:hAnsi="仿宋" w:eastAsia="仿宋" w:cs="仿宋"/>
                <w:kern w:val="0"/>
                <w:sz w:val="24"/>
                <w:szCs w:val="24"/>
                <w:lang w:bidi="ar"/>
              </w:rPr>
              <w:br w:type="textWrapping"/>
            </w:r>
            <w:r>
              <w:rPr>
                <w:rFonts w:hint="eastAsia" w:ascii="仿宋" w:hAnsi="仿宋" w:eastAsia="仿宋" w:cs="仿宋"/>
                <w:color w:val="000000"/>
              </w:rPr>
              <w:t>（</w:t>
            </w:r>
            <w:r>
              <w:rPr>
                <w:rFonts w:hint="eastAsia" w:ascii="仿宋" w:hAnsi="仿宋" w:eastAsia="仿宋" w:cs="仿宋"/>
                <w:color w:val="000000"/>
                <w:sz w:val="24"/>
              </w:rPr>
              <w:t>完善的得</w:t>
            </w:r>
            <w:r>
              <w:rPr>
                <w:rFonts w:hint="eastAsia" w:ascii="仿宋" w:hAnsi="仿宋" w:eastAsia="仿宋" w:cs="仿宋"/>
                <w:color w:val="000000"/>
                <w:sz w:val="24"/>
                <w:lang w:val="en-US" w:eastAsia="zh-CN"/>
              </w:rPr>
              <w:t>4-6</w:t>
            </w:r>
            <w:r>
              <w:rPr>
                <w:rFonts w:hint="eastAsia" w:ascii="仿宋" w:hAnsi="仿宋" w:eastAsia="仿宋" w:cs="仿宋"/>
                <w:color w:val="000000"/>
                <w:sz w:val="24"/>
              </w:rPr>
              <w:t>分，较完善的得</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分，不够完善的得0-</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r>
              <w:rPr>
                <w:rFonts w:hint="eastAsia" w:ascii="仿宋" w:hAnsi="仿宋" w:eastAsia="仿宋" w:cs="仿宋"/>
                <w:color w:val="000000"/>
              </w:rPr>
              <w:t>）</w:t>
            </w:r>
          </w:p>
          <w:p w14:paraId="3F16178A">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注：该项目已由装修施工单位开展弱电管线铺装工作，施工图纸详见交易文件附件。供应商在此基础上对图纸进行深化，因图纸深化产生的综合布线、安装等材料、人工等费用应在相应报价中综合考虑，交易发起人不予支付其他任何形式的费用。</w:t>
            </w:r>
          </w:p>
        </w:tc>
        <w:tc>
          <w:tcPr>
            <w:tcW w:w="1022" w:type="dxa"/>
            <w:vAlign w:val="center"/>
          </w:tcPr>
          <w:p w14:paraId="4D91F0D5">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6</w:t>
            </w:r>
          </w:p>
        </w:tc>
        <w:tc>
          <w:tcPr>
            <w:tcW w:w="1022" w:type="dxa"/>
            <w:vAlign w:val="center"/>
          </w:tcPr>
          <w:p w14:paraId="72D1043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主观分</w:t>
            </w:r>
          </w:p>
        </w:tc>
      </w:tr>
      <w:tr w14:paraId="427C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5" w:type="dxa"/>
            <w:vMerge w:val="continue"/>
            <w:vAlign w:val="center"/>
          </w:tcPr>
          <w:p w14:paraId="74BA281F">
            <w:pPr>
              <w:jc w:val="center"/>
              <w:rPr>
                <w:rFonts w:ascii="仿宋" w:hAnsi="仿宋" w:eastAsia="仿宋" w:cs="仿宋"/>
                <w:sz w:val="24"/>
                <w:szCs w:val="24"/>
              </w:rPr>
            </w:pPr>
          </w:p>
        </w:tc>
        <w:tc>
          <w:tcPr>
            <w:tcW w:w="709" w:type="dxa"/>
            <w:vAlign w:val="center"/>
          </w:tcPr>
          <w:p w14:paraId="24A22D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w:t>
            </w:r>
          </w:p>
        </w:tc>
        <w:tc>
          <w:tcPr>
            <w:tcW w:w="967" w:type="dxa"/>
            <w:vAlign w:val="center"/>
          </w:tcPr>
          <w:p w14:paraId="7CCB1F25">
            <w:pPr>
              <w:widowControl/>
              <w:jc w:val="left"/>
              <w:textAlignment w:val="center"/>
              <w:rPr>
                <w:rFonts w:ascii="仿宋" w:hAnsi="仿宋" w:eastAsia="仿宋" w:cs="仿宋"/>
                <w:sz w:val="24"/>
                <w:szCs w:val="24"/>
              </w:rPr>
            </w:pPr>
            <w:r>
              <w:rPr>
                <w:rFonts w:hint="eastAsia" w:ascii="仿宋" w:hAnsi="仿宋" w:eastAsia="仿宋" w:cs="仿宋"/>
                <w:sz w:val="24"/>
                <w:szCs w:val="24"/>
              </w:rPr>
              <w:t>供货方案</w:t>
            </w:r>
          </w:p>
        </w:tc>
        <w:tc>
          <w:tcPr>
            <w:tcW w:w="6123" w:type="dxa"/>
            <w:vAlign w:val="center"/>
          </w:tcPr>
          <w:p w14:paraId="1776BF49">
            <w:pPr>
              <w:widowControl/>
              <w:jc w:val="left"/>
              <w:textAlignment w:val="center"/>
              <w:rPr>
                <w:rFonts w:ascii="仿宋" w:hAnsi="仿宋" w:eastAsia="仿宋" w:cs="仿宋"/>
                <w:sz w:val="24"/>
                <w:szCs w:val="24"/>
              </w:rPr>
            </w:pPr>
            <w:r>
              <w:rPr>
                <w:rFonts w:hint="eastAsia" w:ascii="仿宋" w:hAnsi="仿宋" w:eastAsia="仿宋" w:cs="仿宋"/>
                <w:sz w:val="24"/>
                <w:szCs w:val="24"/>
              </w:rPr>
              <w:t>对供应商的整体供货方案，包括整体供货方案、供货时间、供货方式等综合评分。</w:t>
            </w:r>
          </w:p>
          <w:p w14:paraId="429E8AAD">
            <w:pPr>
              <w:widowControl/>
              <w:jc w:val="left"/>
              <w:textAlignment w:val="center"/>
              <w:rPr>
                <w:rFonts w:ascii="仿宋" w:hAnsi="仿宋" w:eastAsia="仿宋" w:cs="仿宋"/>
                <w:sz w:val="24"/>
                <w:szCs w:val="24"/>
              </w:rPr>
            </w:pPr>
            <w:r>
              <w:rPr>
                <w:rFonts w:hint="eastAsia" w:ascii="仿宋" w:hAnsi="仿宋" w:eastAsia="仿宋" w:cs="仿宋"/>
                <w:color w:val="000000"/>
              </w:rPr>
              <w:t>（</w:t>
            </w:r>
            <w:r>
              <w:rPr>
                <w:rFonts w:hint="eastAsia" w:ascii="仿宋" w:hAnsi="仿宋" w:eastAsia="仿宋" w:cs="仿宋"/>
                <w:color w:val="000000"/>
                <w:sz w:val="24"/>
              </w:rPr>
              <w:t>完善的得</w:t>
            </w:r>
            <w:r>
              <w:rPr>
                <w:rFonts w:hint="eastAsia" w:ascii="仿宋" w:hAnsi="仿宋" w:eastAsia="仿宋" w:cs="仿宋"/>
                <w:color w:val="000000"/>
                <w:sz w:val="24"/>
                <w:lang w:val="en-US" w:eastAsia="zh-CN"/>
              </w:rPr>
              <w:t>3-5</w:t>
            </w:r>
            <w:r>
              <w:rPr>
                <w:rFonts w:hint="eastAsia" w:ascii="仿宋" w:hAnsi="仿宋" w:eastAsia="仿宋" w:cs="仿宋"/>
                <w:color w:val="000000"/>
                <w:sz w:val="24"/>
              </w:rPr>
              <w:t>分，较完善的得</w:t>
            </w:r>
            <w:r>
              <w:rPr>
                <w:rFonts w:hint="eastAsia" w:ascii="仿宋" w:hAnsi="仿宋" w:eastAsia="仿宋" w:cs="仿宋"/>
                <w:color w:val="000000"/>
                <w:sz w:val="24"/>
                <w:lang w:val="en-US" w:eastAsia="zh-CN"/>
              </w:rPr>
              <w:t>2-3</w:t>
            </w:r>
            <w:r>
              <w:rPr>
                <w:rFonts w:hint="eastAsia" w:ascii="仿宋" w:hAnsi="仿宋" w:eastAsia="仿宋" w:cs="仿宋"/>
                <w:color w:val="000000"/>
                <w:sz w:val="24"/>
              </w:rPr>
              <w:t>分，不够完善的得0-</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r>
              <w:rPr>
                <w:rFonts w:hint="eastAsia" w:ascii="仿宋" w:hAnsi="仿宋" w:eastAsia="仿宋" w:cs="仿宋"/>
                <w:color w:val="000000"/>
              </w:rPr>
              <w:t>）</w:t>
            </w:r>
          </w:p>
        </w:tc>
        <w:tc>
          <w:tcPr>
            <w:tcW w:w="1022" w:type="dxa"/>
            <w:vAlign w:val="center"/>
          </w:tcPr>
          <w:p w14:paraId="573AEC95">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5</w:t>
            </w:r>
          </w:p>
        </w:tc>
        <w:tc>
          <w:tcPr>
            <w:tcW w:w="1022" w:type="dxa"/>
            <w:vAlign w:val="center"/>
          </w:tcPr>
          <w:p w14:paraId="0A92F2E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主观分</w:t>
            </w:r>
          </w:p>
        </w:tc>
      </w:tr>
      <w:tr w14:paraId="0414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Merge w:val="continue"/>
            <w:vAlign w:val="center"/>
          </w:tcPr>
          <w:p w14:paraId="44AD9195">
            <w:pPr>
              <w:jc w:val="center"/>
              <w:rPr>
                <w:rFonts w:ascii="仿宋" w:hAnsi="仿宋" w:eastAsia="仿宋" w:cs="仿宋"/>
                <w:sz w:val="24"/>
                <w:szCs w:val="24"/>
              </w:rPr>
            </w:pPr>
          </w:p>
        </w:tc>
        <w:tc>
          <w:tcPr>
            <w:tcW w:w="709" w:type="dxa"/>
            <w:vAlign w:val="center"/>
          </w:tcPr>
          <w:p w14:paraId="51B6D593">
            <w:pPr>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7</w:t>
            </w:r>
          </w:p>
        </w:tc>
        <w:tc>
          <w:tcPr>
            <w:tcW w:w="967" w:type="dxa"/>
            <w:vAlign w:val="center"/>
          </w:tcPr>
          <w:p w14:paraId="6E2C3713">
            <w:pPr>
              <w:jc w:val="center"/>
              <w:rPr>
                <w:rFonts w:ascii="仿宋" w:hAnsi="仿宋" w:eastAsia="仿宋" w:cs="仿宋"/>
                <w:sz w:val="24"/>
                <w:szCs w:val="24"/>
              </w:rPr>
            </w:pPr>
            <w:r>
              <w:rPr>
                <w:rFonts w:hint="eastAsia" w:ascii="仿宋" w:hAnsi="仿宋" w:eastAsia="仿宋" w:cs="仿宋"/>
                <w:sz w:val="24"/>
                <w:szCs w:val="24"/>
              </w:rPr>
              <w:t>进度保障</w:t>
            </w:r>
          </w:p>
        </w:tc>
        <w:tc>
          <w:tcPr>
            <w:tcW w:w="6123" w:type="dxa"/>
            <w:vAlign w:val="center"/>
          </w:tcPr>
          <w:p w14:paraId="3149C977">
            <w:pPr>
              <w:widowControl/>
              <w:jc w:val="left"/>
              <w:textAlignment w:val="center"/>
              <w:rPr>
                <w:rFonts w:ascii="仿宋" w:hAnsi="仿宋" w:eastAsia="仿宋" w:cs="仿宋"/>
                <w:sz w:val="24"/>
                <w:szCs w:val="24"/>
              </w:rPr>
            </w:pPr>
            <w:r>
              <w:rPr>
                <w:rFonts w:hint="eastAsia" w:ascii="仿宋" w:hAnsi="仿宋" w:eastAsia="仿宋" w:cs="仿宋"/>
                <w:sz w:val="24"/>
                <w:szCs w:val="24"/>
              </w:rPr>
              <w:t>对供应商的进度保证方案，包括项目整体进度的把握，项目细节进度的跟进等综合评分。</w:t>
            </w:r>
          </w:p>
          <w:p w14:paraId="19BAE0A8">
            <w:pPr>
              <w:widowControl/>
              <w:jc w:val="left"/>
              <w:textAlignment w:val="center"/>
              <w:rPr>
                <w:rFonts w:ascii="仿宋" w:hAnsi="仿宋" w:eastAsia="仿宋" w:cs="仿宋"/>
                <w:kern w:val="0"/>
                <w:sz w:val="24"/>
                <w:szCs w:val="24"/>
                <w:lang w:bidi="ar"/>
              </w:rPr>
            </w:pPr>
            <w:r>
              <w:rPr>
                <w:rFonts w:hint="eastAsia" w:ascii="仿宋" w:hAnsi="仿宋" w:eastAsia="仿宋" w:cs="仿宋"/>
                <w:color w:val="000000"/>
              </w:rPr>
              <w:t>（</w:t>
            </w:r>
            <w:r>
              <w:rPr>
                <w:rFonts w:hint="eastAsia" w:ascii="仿宋" w:hAnsi="仿宋" w:eastAsia="仿宋" w:cs="仿宋"/>
                <w:color w:val="000000"/>
                <w:sz w:val="24"/>
              </w:rPr>
              <w:t>完善的得</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分，较完善的得</w:t>
            </w:r>
            <w:r>
              <w:rPr>
                <w:rFonts w:hint="eastAsia" w:ascii="仿宋" w:hAnsi="仿宋" w:eastAsia="仿宋" w:cs="仿宋"/>
                <w:color w:val="000000"/>
                <w:sz w:val="24"/>
                <w:lang w:val="en-US" w:eastAsia="zh-CN"/>
              </w:rPr>
              <w:t>1-2</w:t>
            </w:r>
            <w:r>
              <w:rPr>
                <w:rFonts w:hint="eastAsia" w:ascii="仿宋" w:hAnsi="仿宋" w:eastAsia="仿宋" w:cs="仿宋"/>
                <w:color w:val="000000"/>
                <w:sz w:val="24"/>
              </w:rPr>
              <w:t>分，不够完善的得0-</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w:t>
            </w:r>
            <w:r>
              <w:rPr>
                <w:rFonts w:hint="eastAsia" w:ascii="仿宋" w:hAnsi="仿宋" w:eastAsia="仿宋" w:cs="仿宋"/>
                <w:color w:val="000000"/>
              </w:rPr>
              <w:t>）</w:t>
            </w:r>
          </w:p>
        </w:tc>
        <w:tc>
          <w:tcPr>
            <w:tcW w:w="1022" w:type="dxa"/>
            <w:vAlign w:val="center"/>
          </w:tcPr>
          <w:p w14:paraId="31495BDC">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4</w:t>
            </w:r>
          </w:p>
        </w:tc>
        <w:tc>
          <w:tcPr>
            <w:tcW w:w="1022" w:type="dxa"/>
            <w:vAlign w:val="center"/>
          </w:tcPr>
          <w:p w14:paraId="6655C932">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主观分</w:t>
            </w:r>
          </w:p>
        </w:tc>
      </w:tr>
      <w:tr w14:paraId="54D1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35" w:type="dxa"/>
            <w:vMerge w:val="continue"/>
            <w:vAlign w:val="center"/>
          </w:tcPr>
          <w:p w14:paraId="1D2DE655">
            <w:pPr>
              <w:jc w:val="center"/>
              <w:rPr>
                <w:rFonts w:ascii="仿宋" w:hAnsi="仿宋" w:eastAsia="仿宋" w:cs="仿宋"/>
                <w:sz w:val="24"/>
                <w:szCs w:val="24"/>
              </w:rPr>
            </w:pPr>
          </w:p>
        </w:tc>
        <w:tc>
          <w:tcPr>
            <w:tcW w:w="709" w:type="dxa"/>
            <w:vAlign w:val="center"/>
          </w:tcPr>
          <w:p w14:paraId="04E9FFB5">
            <w:pPr>
              <w:jc w:val="center"/>
              <w:rPr>
                <w:rFonts w:ascii="仿宋" w:hAnsi="仿宋" w:eastAsia="仿宋" w:cs="仿宋"/>
                <w:kern w:val="0"/>
                <w:sz w:val="24"/>
                <w:szCs w:val="24"/>
                <w:lang w:bidi="ar"/>
              </w:rPr>
            </w:pPr>
            <w:r>
              <w:rPr>
                <w:rFonts w:hint="eastAsia" w:ascii="仿宋" w:hAnsi="仿宋" w:eastAsia="仿宋" w:cs="仿宋"/>
                <w:sz w:val="24"/>
                <w:szCs w:val="24"/>
              </w:rPr>
              <w:t>8</w:t>
            </w:r>
          </w:p>
        </w:tc>
        <w:tc>
          <w:tcPr>
            <w:tcW w:w="967" w:type="dxa"/>
            <w:vAlign w:val="center"/>
          </w:tcPr>
          <w:p w14:paraId="20037868">
            <w:pPr>
              <w:tabs>
                <w:tab w:val="left" w:pos="430"/>
              </w:tabs>
              <w:jc w:val="left"/>
              <w:rPr>
                <w:rFonts w:ascii="仿宋" w:hAnsi="仿宋" w:eastAsia="仿宋" w:cs="仿宋"/>
                <w:sz w:val="24"/>
                <w:szCs w:val="24"/>
              </w:rPr>
            </w:pPr>
            <w:r>
              <w:rPr>
                <w:rFonts w:hint="eastAsia" w:ascii="仿宋" w:hAnsi="仿宋" w:eastAsia="仿宋" w:cs="仿宋"/>
                <w:sz w:val="24"/>
                <w:szCs w:val="24"/>
              </w:rPr>
              <w:t>技术性能指标及要求响应情况</w:t>
            </w:r>
            <w:r>
              <w:rPr>
                <w:rFonts w:hint="eastAsia" w:ascii="仿宋" w:hAnsi="仿宋" w:eastAsia="仿宋" w:cs="仿宋"/>
                <w:sz w:val="24"/>
                <w:szCs w:val="24"/>
              </w:rPr>
              <w:tab/>
            </w:r>
          </w:p>
        </w:tc>
        <w:tc>
          <w:tcPr>
            <w:tcW w:w="6123" w:type="dxa"/>
            <w:vAlign w:val="center"/>
          </w:tcPr>
          <w:p w14:paraId="402EE35B">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带“</w:t>
            </w:r>
            <w:r>
              <w:rPr>
                <w:rFonts w:hint="eastAsia" w:ascii="宋体" w:hAnsi="宋体" w:eastAsia="宋体" w:cs="宋体"/>
                <w:color w:val="000000"/>
                <w:kern w:val="0"/>
                <w:sz w:val="18"/>
                <w:szCs w:val="18"/>
                <w:lang w:bidi="ar"/>
              </w:rPr>
              <w:t>★</w:t>
            </w:r>
            <w:r>
              <w:rPr>
                <w:rFonts w:hint="eastAsia" w:ascii="仿宋" w:hAnsi="仿宋" w:eastAsia="仿宋" w:cs="仿宋"/>
                <w:kern w:val="0"/>
                <w:sz w:val="24"/>
                <w:szCs w:val="24"/>
                <w:lang w:bidi="ar"/>
              </w:rPr>
              <w:t>”投标产品性能必须满足或高于交易文件要求并按设备清单要求提供检测报告或厂家相关证明，不满足或不能提供证明的每项扣1分，扣完为止。</w:t>
            </w:r>
          </w:p>
        </w:tc>
        <w:tc>
          <w:tcPr>
            <w:tcW w:w="1022" w:type="dxa"/>
            <w:vAlign w:val="center"/>
          </w:tcPr>
          <w:p w14:paraId="61D4EF07">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bidi="ar"/>
              </w:rPr>
              <w:t>20</w:t>
            </w:r>
          </w:p>
        </w:tc>
        <w:tc>
          <w:tcPr>
            <w:tcW w:w="1022" w:type="dxa"/>
            <w:vAlign w:val="center"/>
          </w:tcPr>
          <w:p w14:paraId="40E2B8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val="en-US" w:eastAsia="zh-CN" w:bidi="ar"/>
              </w:rPr>
              <w:t>客观</w:t>
            </w:r>
            <w:r>
              <w:rPr>
                <w:rFonts w:hint="eastAsia" w:ascii="仿宋" w:hAnsi="仿宋" w:eastAsia="仿宋" w:cs="仿宋"/>
                <w:kern w:val="0"/>
                <w:sz w:val="24"/>
                <w:szCs w:val="24"/>
                <w:lang w:bidi="ar"/>
              </w:rPr>
              <w:t>分</w:t>
            </w:r>
          </w:p>
        </w:tc>
      </w:tr>
      <w:tr w14:paraId="69C9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35" w:type="dxa"/>
            <w:vMerge w:val="continue"/>
            <w:vAlign w:val="center"/>
          </w:tcPr>
          <w:p w14:paraId="161351EA">
            <w:pPr>
              <w:jc w:val="center"/>
              <w:rPr>
                <w:rFonts w:ascii="仿宋" w:hAnsi="仿宋" w:eastAsia="仿宋" w:cs="仿宋"/>
                <w:sz w:val="24"/>
                <w:szCs w:val="24"/>
              </w:rPr>
            </w:pPr>
          </w:p>
        </w:tc>
        <w:tc>
          <w:tcPr>
            <w:tcW w:w="709" w:type="dxa"/>
            <w:vMerge w:val="restart"/>
            <w:vAlign w:val="center"/>
          </w:tcPr>
          <w:p w14:paraId="7E3A48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9</w:t>
            </w:r>
          </w:p>
        </w:tc>
        <w:tc>
          <w:tcPr>
            <w:tcW w:w="967" w:type="dxa"/>
            <w:vMerge w:val="restart"/>
            <w:vAlign w:val="center"/>
          </w:tcPr>
          <w:p w14:paraId="1CFBAC0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项目团队能力</w:t>
            </w:r>
          </w:p>
        </w:tc>
        <w:tc>
          <w:tcPr>
            <w:tcW w:w="6123" w:type="dxa"/>
            <w:vAlign w:val="center"/>
          </w:tcPr>
          <w:p w14:paraId="7E02EFBD">
            <w:pPr>
              <w:widowControl/>
              <w:jc w:val="left"/>
              <w:textAlignment w:val="center"/>
              <w:rPr>
                <w:rFonts w:ascii="仿宋" w:hAnsi="仿宋" w:eastAsia="仿宋" w:cs="仿宋"/>
                <w:sz w:val="24"/>
                <w:szCs w:val="24"/>
              </w:rPr>
            </w:pPr>
            <w:r>
              <w:rPr>
                <w:rFonts w:hint="eastAsia" w:ascii="仿宋" w:hAnsi="仿宋" w:eastAsia="仿宋" w:cs="仿宋"/>
                <w:kern w:val="0"/>
                <w:sz w:val="24"/>
                <w:szCs w:val="24"/>
                <w:lang w:bidi="ar"/>
              </w:rPr>
              <w:t>拟派项目负责人同时具有注册信息安全工程师资质认证、高级工程师（信息技术）证书、通信中级（互联网技术）证书、信息系统项目管理师（高级）证书的，每具备一项证书得1分，最高得4分。（响应文件中须附对应人员相关证书复印件并加盖供应商公章，同时提供持证人员连续近三个月在本单位的社保缴纳证明。）</w:t>
            </w:r>
          </w:p>
        </w:tc>
        <w:tc>
          <w:tcPr>
            <w:tcW w:w="1022" w:type="dxa"/>
            <w:vAlign w:val="center"/>
          </w:tcPr>
          <w:p w14:paraId="51B4212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val="en-US" w:eastAsia="zh-CN" w:bidi="ar"/>
              </w:rPr>
              <w:t>4</w:t>
            </w:r>
          </w:p>
        </w:tc>
        <w:tc>
          <w:tcPr>
            <w:tcW w:w="1022" w:type="dxa"/>
            <w:vAlign w:val="center"/>
          </w:tcPr>
          <w:p w14:paraId="0668491C">
            <w:pPr>
              <w:widowControl/>
              <w:jc w:val="left"/>
              <w:textAlignment w:val="center"/>
              <w:rPr>
                <w:rFonts w:ascii="仿宋" w:hAnsi="仿宋" w:eastAsia="仿宋" w:cs="仿宋"/>
                <w:sz w:val="24"/>
                <w:szCs w:val="24"/>
              </w:rPr>
            </w:pPr>
            <w:r>
              <w:rPr>
                <w:rFonts w:hint="eastAsia" w:ascii="仿宋" w:hAnsi="仿宋" w:eastAsia="仿宋" w:cs="仿宋"/>
                <w:kern w:val="0"/>
                <w:sz w:val="24"/>
                <w:szCs w:val="24"/>
                <w:lang w:bidi="ar"/>
              </w:rPr>
              <w:t>客观分</w:t>
            </w:r>
          </w:p>
        </w:tc>
      </w:tr>
      <w:tr w14:paraId="234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8" w:hRule="atLeast"/>
          <w:jc w:val="center"/>
        </w:trPr>
        <w:tc>
          <w:tcPr>
            <w:tcW w:w="735" w:type="dxa"/>
            <w:vMerge w:val="continue"/>
            <w:vAlign w:val="center"/>
          </w:tcPr>
          <w:p w14:paraId="64B9F6FC">
            <w:pPr>
              <w:jc w:val="center"/>
              <w:rPr>
                <w:rFonts w:ascii="仿宋" w:hAnsi="仿宋" w:eastAsia="仿宋" w:cs="仿宋"/>
                <w:sz w:val="24"/>
                <w:szCs w:val="24"/>
              </w:rPr>
            </w:pPr>
          </w:p>
        </w:tc>
        <w:tc>
          <w:tcPr>
            <w:tcW w:w="709" w:type="dxa"/>
            <w:vMerge w:val="continue"/>
            <w:vAlign w:val="center"/>
          </w:tcPr>
          <w:p w14:paraId="4D4518AF">
            <w:pPr>
              <w:widowControl/>
              <w:jc w:val="center"/>
              <w:textAlignment w:val="center"/>
              <w:rPr>
                <w:rFonts w:ascii="仿宋" w:hAnsi="仿宋" w:eastAsia="仿宋" w:cs="仿宋"/>
                <w:sz w:val="24"/>
                <w:szCs w:val="24"/>
              </w:rPr>
            </w:pPr>
          </w:p>
        </w:tc>
        <w:tc>
          <w:tcPr>
            <w:tcW w:w="967" w:type="dxa"/>
            <w:vMerge w:val="continue"/>
            <w:vAlign w:val="center"/>
          </w:tcPr>
          <w:p w14:paraId="6ED0C411">
            <w:pPr>
              <w:widowControl/>
              <w:jc w:val="center"/>
              <w:textAlignment w:val="center"/>
              <w:rPr>
                <w:rFonts w:ascii="仿宋" w:hAnsi="仿宋" w:eastAsia="仿宋" w:cs="仿宋"/>
                <w:kern w:val="0"/>
                <w:sz w:val="24"/>
                <w:szCs w:val="24"/>
                <w:lang w:bidi="ar"/>
              </w:rPr>
            </w:pPr>
          </w:p>
        </w:tc>
        <w:tc>
          <w:tcPr>
            <w:tcW w:w="6123" w:type="dxa"/>
            <w:vAlign w:val="center"/>
          </w:tcPr>
          <w:p w14:paraId="59FEBFDA">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拟派项目技术负责人具有信息系统项目管理师、系统分析师、软件设计师证书、互联网技术工程师的，每具备一项证书得1分，最高得4分。需提供有效证书复印件以及近3个月内</w:t>
            </w:r>
            <w:r>
              <w:rPr>
                <w:rFonts w:hint="eastAsia" w:ascii="仿宋" w:hAnsi="仿宋" w:eastAsia="仿宋" w:cs="仿宋"/>
                <w:kern w:val="0"/>
                <w:sz w:val="24"/>
                <w:szCs w:val="24"/>
                <w:lang w:val="en-US" w:eastAsia="zh-CN" w:bidi="ar"/>
              </w:rPr>
              <w:t>任意一个月</w:t>
            </w:r>
            <w:r>
              <w:rPr>
                <w:rFonts w:hint="eastAsia" w:ascii="仿宋" w:hAnsi="仿宋" w:eastAsia="仿宋" w:cs="仿宋"/>
                <w:kern w:val="0"/>
                <w:sz w:val="24"/>
                <w:szCs w:val="24"/>
                <w:lang w:bidi="ar"/>
              </w:rPr>
              <w:t>的社保证明，未提供的不得分。</w:t>
            </w:r>
          </w:p>
        </w:tc>
        <w:tc>
          <w:tcPr>
            <w:tcW w:w="1022" w:type="dxa"/>
            <w:vAlign w:val="center"/>
          </w:tcPr>
          <w:p w14:paraId="1D12FBD1">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val="en-US" w:eastAsia="zh-CN" w:bidi="ar"/>
              </w:rPr>
              <w:t>4</w:t>
            </w:r>
          </w:p>
        </w:tc>
        <w:tc>
          <w:tcPr>
            <w:tcW w:w="1022" w:type="dxa"/>
            <w:vAlign w:val="center"/>
          </w:tcPr>
          <w:p w14:paraId="7C5350CC">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客观分</w:t>
            </w:r>
          </w:p>
        </w:tc>
      </w:tr>
      <w:tr w14:paraId="337E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35" w:type="dxa"/>
            <w:vMerge w:val="continue"/>
            <w:vAlign w:val="center"/>
          </w:tcPr>
          <w:p w14:paraId="6DA5E424">
            <w:pPr>
              <w:jc w:val="center"/>
              <w:rPr>
                <w:rFonts w:ascii="仿宋" w:hAnsi="仿宋" w:eastAsia="仿宋" w:cs="仿宋"/>
                <w:sz w:val="24"/>
                <w:szCs w:val="24"/>
              </w:rPr>
            </w:pPr>
          </w:p>
        </w:tc>
        <w:tc>
          <w:tcPr>
            <w:tcW w:w="709" w:type="dxa"/>
            <w:vMerge w:val="continue"/>
            <w:vAlign w:val="center"/>
          </w:tcPr>
          <w:p w14:paraId="102E22E1">
            <w:pPr>
              <w:widowControl/>
              <w:jc w:val="center"/>
              <w:textAlignment w:val="center"/>
              <w:rPr>
                <w:rFonts w:ascii="仿宋" w:hAnsi="仿宋" w:eastAsia="仿宋" w:cs="仿宋"/>
                <w:sz w:val="24"/>
                <w:szCs w:val="24"/>
              </w:rPr>
            </w:pPr>
          </w:p>
        </w:tc>
        <w:tc>
          <w:tcPr>
            <w:tcW w:w="967" w:type="dxa"/>
            <w:vMerge w:val="continue"/>
            <w:vAlign w:val="center"/>
          </w:tcPr>
          <w:p w14:paraId="54FCD77F">
            <w:pPr>
              <w:widowControl/>
              <w:jc w:val="center"/>
              <w:textAlignment w:val="center"/>
              <w:rPr>
                <w:rFonts w:ascii="仿宋" w:hAnsi="仿宋" w:eastAsia="仿宋" w:cs="仿宋"/>
                <w:kern w:val="0"/>
                <w:sz w:val="24"/>
                <w:szCs w:val="24"/>
                <w:lang w:bidi="ar"/>
              </w:rPr>
            </w:pPr>
          </w:p>
        </w:tc>
        <w:tc>
          <w:tcPr>
            <w:tcW w:w="6123" w:type="dxa"/>
            <w:vAlign w:val="center"/>
          </w:tcPr>
          <w:p w14:paraId="000AED62">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拟派项目运维负责人具有信息系统项目管理师、系统分析师、软件设计师证书、通信中级（互联网技术）证书的，每具备一项证书得1分，最高得4分。需提供有效证书复印件以及近3个月内</w:t>
            </w:r>
            <w:r>
              <w:rPr>
                <w:rFonts w:hint="eastAsia" w:ascii="仿宋" w:hAnsi="仿宋" w:eastAsia="仿宋" w:cs="仿宋"/>
                <w:kern w:val="0"/>
                <w:sz w:val="24"/>
                <w:szCs w:val="24"/>
                <w:lang w:val="en-US" w:eastAsia="zh-CN" w:bidi="ar"/>
              </w:rPr>
              <w:t>任意一个月</w:t>
            </w:r>
            <w:r>
              <w:rPr>
                <w:rFonts w:hint="eastAsia" w:ascii="仿宋" w:hAnsi="仿宋" w:eastAsia="仿宋" w:cs="仿宋"/>
                <w:kern w:val="0"/>
                <w:sz w:val="24"/>
                <w:szCs w:val="24"/>
                <w:lang w:bidi="ar"/>
              </w:rPr>
              <w:t>的社保证明，未提供的不得分。</w:t>
            </w:r>
          </w:p>
        </w:tc>
        <w:tc>
          <w:tcPr>
            <w:tcW w:w="1022" w:type="dxa"/>
            <w:vAlign w:val="center"/>
          </w:tcPr>
          <w:p w14:paraId="3E417F27">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val="en-US" w:eastAsia="zh-CN" w:bidi="ar"/>
              </w:rPr>
              <w:t>4</w:t>
            </w:r>
          </w:p>
        </w:tc>
        <w:tc>
          <w:tcPr>
            <w:tcW w:w="1022" w:type="dxa"/>
            <w:vAlign w:val="center"/>
          </w:tcPr>
          <w:p w14:paraId="71B7CEA1">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客观分</w:t>
            </w:r>
          </w:p>
        </w:tc>
      </w:tr>
      <w:tr w14:paraId="26A2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35" w:type="dxa"/>
            <w:vMerge w:val="continue"/>
            <w:vAlign w:val="center"/>
          </w:tcPr>
          <w:p w14:paraId="1C177015">
            <w:pPr>
              <w:jc w:val="center"/>
              <w:rPr>
                <w:rFonts w:ascii="仿宋" w:hAnsi="仿宋" w:eastAsia="仿宋" w:cs="仿宋"/>
                <w:sz w:val="24"/>
                <w:szCs w:val="24"/>
              </w:rPr>
            </w:pPr>
          </w:p>
        </w:tc>
        <w:tc>
          <w:tcPr>
            <w:tcW w:w="709" w:type="dxa"/>
            <w:vAlign w:val="center"/>
          </w:tcPr>
          <w:p w14:paraId="4A33989D">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10</w:t>
            </w:r>
          </w:p>
        </w:tc>
        <w:tc>
          <w:tcPr>
            <w:tcW w:w="967" w:type="dxa"/>
            <w:vAlign w:val="center"/>
          </w:tcPr>
          <w:p w14:paraId="3872A7B6">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紧急措施方案</w:t>
            </w:r>
          </w:p>
        </w:tc>
        <w:tc>
          <w:tcPr>
            <w:tcW w:w="6123" w:type="dxa"/>
            <w:vAlign w:val="center"/>
          </w:tcPr>
          <w:p w14:paraId="2198C171">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根据供应商对突发紧急事件处理能力，包含故障处置、应急保障等应急解决能力等综合评分。</w:t>
            </w:r>
          </w:p>
          <w:p w14:paraId="0F157B99">
            <w:pPr>
              <w:widowControl/>
              <w:jc w:val="left"/>
              <w:textAlignment w:val="center"/>
              <w:rPr>
                <w:rFonts w:ascii="仿宋" w:hAnsi="仿宋" w:eastAsia="仿宋" w:cs="仿宋"/>
                <w:kern w:val="0"/>
                <w:sz w:val="24"/>
                <w:szCs w:val="24"/>
                <w:lang w:bidi="ar"/>
              </w:rPr>
            </w:pPr>
            <w:r>
              <w:rPr>
                <w:rFonts w:hint="eastAsia" w:ascii="仿宋" w:hAnsi="仿宋" w:eastAsia="仿宋" w:cs="仿宋"/>
                <w:color w:val="000000"/>
              </w:rPr>
              <w:t>（</w:t>
            </w:r>
            <w:r>
              <w:rPr>
                <w:rFonts w:hint="eastAsia" w:ascii="仿宋" w:hAnsi="仿宋" w:eastAsia="仿宋" w:cs="仿宋"/>
                <w:color w:val="000000"/>
                <w:sz w:val="24"/>
              </w:rPr>
              <w:t>完善的得</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分，较完善的得</w:t>
            </w:r>
            <w:r>
              <w:rPr>
                <w:rFonts w:hint="eastAsia" w:ascii="仿宋" w:hAnsi="仿宋" w:eastAsia="仿宋" w:cs="仿宋"/>
                <w:color w:val="000000"/>
                <w:sz w:val="24"/>
                <w:lang w:val="en-US" w:eastAsia="zh-CN"/>
              </w:rPr>
              <w:t>1-2</w:t>
            </w:r>
            <w:r>
              <w:rPr>
                <w:rFonts w:hint="eastAsia" w:ascii="仿宋" w:hAnsi="仿宋" w:eastAsia="仿宋" w:cs="仿宋"/>
                <w:color w:val="000000"/>
                <w:sz w:val="24"/>
              </w:rPr>
              <w:t>分，不够完善的得0-</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w:t>
            </w:r>
            <w:r>
              <w:rPr>
                <w:rFonts w:hint="eastAsia" w:ascii="仿宋" w:hAnsi="仿宋" w:eastAsia="仿宋" w:cs="仿宋"/>
                <w:color w:val="000000"/>
              </w:rPr>
              <w:t>）</w:t>
            </w:r>
          </w:p>
        </w:tc>
        <w:tc>
          <w:tcPr>
            <w:tcW w:w="1022" w:type="dxa"/>
            <w:vAlign w:val="center"/>
          </w:tcPr>
          <w:p w14:paraId="463368A2">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4</w:t>
            </w:r>
          </w:p>
        </w:tc>
        <w:tc>
          <w:tcPr>
            <w:tcW w:w="1022" w:type="dxa"/>
            <w:vAlign w:val="center"/>
          </w:tcPr>
          <w:p w14:paraId="3D41F6B4">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主观分</w:t>
            </w:r>
          </w:p>
        </w:tc>
      </w:tr>
      <w:tr w14:paraId="46A6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35" w:type="dxa"/>
            <w:vMerge w:val="continue"/>
            <w:vAlign w:val="center"/>
          </w:tcPr>
          <w:p w14:paraId="35DD4667">
            <w:pPr>
              <w:jc w:val="center"/>
              <w:rPr>
                <w:rFonts w:ascii="仿宋" w:hAnsi="仿宋" w:eastAsia="仿宋" w:cs="仿宋"/>
                <w:sz w:val="24"/>
                <w:szCs w:val="24"/>
              </w:rPr>
            </w:pPr>
          </w:p>
        </w:tc>
        <w:tc>
          <w:tcPr>
            <w:tcW w:w="709" w:type="dxa"/>
            <w:vAlign w:val="center"/>
          </w:tcPr>
          <w:p w14:paraId="04E2A4FA">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11</w:t>
            </w:r>
          </w:p>
        </w:tc>
        <w:tc>
          <w:tcPr>
            <w:tcW w:w="967" w:type="dxa"/>
            <w:vAlign w:val="center"/>
          </w:tcPr>
          <w:p w14:paraId="05DFD035">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培训方案</w:t>
            </w:r>
          </w:p>
        </w:tc>
        <w:tc>
          <w:tcPr>
            <w:tcW w:w="6123" w:type="dxa"/>
            <w:vAlign w:val="center"/>
          </w:tcPr>
          <w:p w14:paraId="76433C5F">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根据供应商针对本项目提供的培训方案综合评分。</w:t>
            </w:r>
          </w:p>
          <w:p w14:paraId="31384FF0">
            <w:pPr>
              <w:widowControl/>
              <w:jc w:val="left"/>
              <w:textAlignment w:val="center"/>
              <w:rPr>
                <w:rFonts w:ascii="仿宋" w:hAnsi="仿宋" w:eastAsia="仿宋" w:cs="仿宋"/>
                <w:kern w:val="0"/>
                <w:sz w:val="24"/>
                <w:szCs w:val="24"/>
                <w:lang w:bidi="ar"/>
              </w:rPr>
            </w:pPr>
            <w:r>
              <w:rPr>
                <w:rFonts w:hint="eastAsia" w:ascii="仿宋" w:hAnsi="仿宋" w:eastAsia="仿宋" w:cs="仿宋"/>
                <w:color w:val="000000"/>
              </w:rPr>
              <w:t>（</w:t>
            </w:r>
            <w:r>
              <w:rPr>
                <w:rFonts w:hint="eastAsia" w:ascii="仿宋" w:hAnsi="仿宋" w:eastAsia="仿宋" w:cs="仿宋"/>
                <w:color w:val="000000"/>
                <w:sz w:val="24"/>
              </w:rPr>
              <w:t>完善的得</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分，较完善的得</w:t>
            </w:r>
            <w:r>
              <w:rPr>
                <w:rFonts w:hint="eastAsia" w:ascii="仿宋" w:hAnsi="仿宋" w:eastAsia="仿宋" w:cs="仿宋"/>
                <w:color w:val="000000"/>
                <w:sz w:val="24"/>
                <w:lang w:val="en-US" w:eastAsia="zh-CN"/>
              </w:rPr>
              <w:t>1-2</w:t>
            </w:r>
            <w:r>
              <w:rPr>
                <w:rFonts w:hint="eastAsia" w:ascii="仿宋" w:hAnsi="仿宋" w:eastAsia="仿宋" w:cs="仿宋"/>
                <w:color w:val="000000"/>
                <w:sz w:val="24"/>
              </w:rPr>
              <w:t>分，不够完善的得0-</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w:t>
            </w:r>
            <w:r>
              <w:rPr>
                <w:rFonts w:hint="eastAsia" w:ascii="仿宋" w:hAnsi="仿宋" w:eastAsia="仿宋" w:cs="仿宋"/>
                <w:color w:val="000000"/>
              </w:rPr>
              <w:t>）</w:t>
            </w:r>
          </w:p>
        </w:tc>
        <w:tc>
          <w:tcPr>
            <w:tcW w:w="1022" w:type="dxa"/>
            <w:vAlign w:val="center"/>
          </w:tcPr>
          <w:p w14:paraId="585F6801">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w:t>
            </w:r>
          </w:p>
        </w:tc>
        <w:tc>
          <w:tcPr>
            <w:tcW w:w="1022" w:type="dxa"/>
            <w:vAlign w:val="center"/>
          </w:tcPr>
          <w:p w14:paraId="5F25C295">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主观分</w:t>
            </w:r>
          </w:p>
        </w:tc>
      </w:tr>
      <w:tr w14:paraId="3CAC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35" w:type="dxa"/>
            <w:vMerge w:val="continue"/>
            <w:vAlign w:val="center"/>
          </w:tcPr>
          <w:p w14:paraId="03781BE8">
            <w:pPr>
              <w:jc w:val="center"/>
              <w:rPr>
                <w:rFonts w:ascii="仿宋" w:hAnsi="仿宋" w:eastAsia="仿宋" w:cs="仿宋"/>
                <w:sz w:val="24"/>
                <w:szCs w:val="24"/>
              </w:rPr>
            </w:pPr>
          </w:p>
        </w:tc>
        <w:tc>
          <w:tcPr>
            <w:tcW w:w="709" w:type="dxa"/>
            <w:vAlign w:val="center"/>
          </w:tcPr>
          <w:p w14:paraId="31D34569">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12</w:t>
            </w:r>
          </w:p>
        </w:tc>
        <w:tc>
          <w:tcPr>
            <w:tcW w:w="967" w:type="dxa"/>
            <w:vAlign w:val="center"/>
          </w:tcPr>
          <w:p w14:paraId="111A947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售后服务方案</w:t>
            </w:r>
          </w:p>
        </w:tc>
        <w:tc>
          <w:tcPr>
            <w:tcW w:w="6123" w:type="dxa"/>
            <w:vAlign w:val="center"/>
          </w:tcPr>
          <w:p w14:paraId="43BEE32A">
            <w:pPr>
              <w:widowControl/>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根据响应文件提供的服务方案措施、服务响应时间、维保时间等情况综合评定。</w:t>
            </w:r>
          </w:p>
          <w:p w14:paraId="66470E69">
            <w:pPr>
              <w:widowControl/>
              <w:jc w:val="left"/>
              <w:textAlignment w:val="center"/>
              <w:rPr>
                <w:rFonts w:ascii="仿宋" w:hAnsi="仿宋" w:eastAsia="仿宋" w:cs="仿宋"/>
                <w:kern w:val="0"/>
                <w:sz w:val="24"/>
                <w:szCs w:val="24"/>
                <w:lang w:bidi="ar"/>
              </w:rPr>
            </w:pPr>
            <w:r>
              <w:rPr>
                <w:rFonts w:hint="eastAsia" w:ascii="仿宋" w:hAnsi="仿宋" w:eastAsia="仿宋" w:cs="仿宋"/>
                <w:color w:val="000000"/>
              </w:rPr>
              <w:t>（</w:t>
            </w:r>
            <w:r>
              <w:rPr>
                <w:rFonts w:hint="eastAsia" w:ascii="仿宋" w:hAnsi="仿宋" w:eastAsia="仿宋" w:cs="仿宋"/>
                <w:color w:val="000000"/>
                <w:sz w:val="24"/>
              </w:rPr>
              <w:t>完善的得</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分，较完善的得</w:t>
            </w:r>
            <w:r>
              <w:rPr>
                <w:rFonts w:hint="eastAsia" w:ascii="仿宋" w:hAnsi="仿宋" w:eastAsia="仿宋" w:cs="仿宋"/>
                <w:color w:val="000000"/>
                <w:sz w:val="24"/>
                <w:lang w:val="en-US" w:eastAsia="zh-CN"/>
              </w:rPr>
              <w:t>1-2</w:t>
            </w:r>
            <w:r>
              <w:rPr>
                <w:rFonts w:hint="eastAsia" w:ascii="仿宋" w:hAnsi="仿宋" w:eastAsia="仿宋" w:cs="仿宋"/>
                <w:color w:val="000000"/>
                <w:sz w:val="24"/>
              </w:rPr>
              <w:t>分，不够完善的得0-</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w:t>
            </w:r>
            <w:r>
              <w:rPr>
                <w:rFonts w:hint="eastAsia" w:ascii="仿宋" w:hAnsi="仿宋" w:eastAsia="仿宋" w:cs="仿宋"/>
                <w:color w:val="000000"/>
              </w:rPr>
              <w:t>）</w:t>
            </w:r>
          </w:p>
        </w:tc>
        <w:tc>
          <w:tcPr>
            <w:tcW w:w="1022" w:type="dxa"/>
            <w:vAlign w:val="center"/>
          </w:tcPr>
          <w:p w14:paraId="4F00B0B4">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bidi="ar"/>
              </w:rPr>
              <w:t>3</w:t>
            </w:r>
          </w:p>
        </w:tc>
        <w:tc>
          <w:tcPr>
            <w:tcW w:w="1022" w:type="dxa"/>
            <w:vAlign w:val="center"/>
          </w:tcPr>
          <w:p w14:paraId="6887CC1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主观分</w:t>
            </w:r>
          </w:p>
        </w:tc>
      </w:tr>
    </w:tbl>
    <w:p w14:paraId="4C2CAB00">
      <w:pPr>
        <w:spacing w:line="44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注：1）若交易发起人对供应商提供的证明资料要求为原件的，另行提出。</w:t>
      </w:r>
    </w:p>
    <w:p w14:paraId="2529D44D">
      <w:pPr>
        <w:numPr>
          <w:ilvl w:val="0"/>
          <w:numId w:val="12"/>
        </w:num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4F98C07C">
      <w:pPr>
        <w:widowControl w:val="0"/>
        <w:numPr>
          <w:ilvl w:val="0"/>
          <w:numId w:val="0"/>
        </w:numPr>
        <w:adjustRightInd w:val="0"/>
        <w:spacing w:line="440" w:lineRule="exact"/>
        <w:jc w:val="both"/>
        <w:rPr>
          <w:rFonts w:hint="eastAsia" w:ascii="仿宋" w:hAnsi="仿宋" w:eastAsia="仿宋" w:cs="仿宋"/>
          <w:b/>
          <w:color w:val="000000" w:themeColor="text1"/>
          <w:sz w:val="24"/>
          <w14:textFill>
            <w14:solidFill>
              <w14:schemeClr w14:val="tx1"/>
            </w14:solidFill>
          </w14:textFill>
        </w:rPr>
      </w:pPr>
    </w:p>
    <w:p w14:paraId="604CB68B">
      <w:pPr>
        <w:widowControl w:val="0"/>
        <w:numPr>
          <w:ilvl w:val="0"/>
          <w:numId w:val="0"/>
        </w:numPr>
        <w:adjustRightInd w:val="0"/>
        <w:spacing w:line="440" w:lineRule="exact"/>
        <w:jc w:val="both"/>
        <w:rPr>
          <w:rFonts w:hint="eastAsia" w:ascii="仿宋" w:hAnsi="仿宋" w:eastAsia="仿宋" w:cs="仿宋"/>
          <w:b/>
          <w:color w:val="000000" w:themeColor="text1"/>
          <w:sz w:val="24"/>
          <w14:textFill>
            <w14:solidFill>
              <w14:schemeClr w14:val="tx1"/>
            </w14:solidFill>
          </w14:textFill>
        </w:rPr>
      </w:pPr>
    </w:p>
    <w:p w14:paraId="76BB093D">
      <w:pPr>
        <w:widowControl w:val="0"/>
        <w:numPr>
          <w:ilvl w:val="0"/>
          <w:numId w:val="0"/>
        </w:numPr>
        <w:adjustRightInd w:val="0"/>
        <w:spacing w:line="440" w:lineRule="exact"/>
        <w:jc w:val="both"/>
        <w:rPr>
          <w:rFonts w:hint="eastAsia" w:ascii="仿宋" w:hAnsi="仿宋" w:eastAsia="仿宋" w:cs="仿宋"/>
          <w:b/>
          <w:color w:val="000000" w:themeColor="text1"/>
          <w:sz w:val="24"/>
          <w14:textFill>
            <w14:solidFill>
              <w14:schemeClr w14:val="tx1"/>
            </w14:solidFill>
          </w14:textFill>
        </w:rPr>
      </w:pPr>
    </w:p>
    <w:p w14:paraId="3719CDDD">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2、价格部分评分方法（3</w:t>
      </w: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分）：</w:t>
      </w:r>
    </w:p>
    <w:tbl>
      <w:tblPr>
        <w:tblStyle w:val="61"/>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3987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73FB5BD7">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w:t>
            </w:r>
          </w:p>
        </w:tc>
        <w:tc>
          <w:tcPr>
            <w:tcW w:w="6606" w:type="dxa"/>
            <w:vAlign w:val="center"/>
          </w:tcPr>
          <w:p w14:paraId="0CFF4F07">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    算    方    法</w:t>
            </w:r>
          </w:p>
        </w:tc>
      </w:tr>
      <w:tr w14:paraId="70E2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1F343762">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报价得分计算规则</w:t>
            </w:r>
          </w:p>
        </w:tc>
        <w:tc>
          <w:tcPr>
            <w:tcW w:w="6606" w:type="dxa"/>
            <w:vAlign w:val="center"/>
          </w:tcPr>
          <w:p w14:paraId="313D70D0">
            <w:pPr>
              <w:widowControl/>
              <w:snapToGrid w:val="0"/>
              <w:spacing w:line="360" w:lineRule="auto"/>
              <w:rPr>
                <w:rFonts w:hint="eastAsia" w:ascii="仿宋" w:hAnsi="仿宋" w:eastAsia="仿宋" w:cs="仿宋"/>
                <w:sz w:val="24"/>
              </w:rPr>
            </w:pPr>
            <w:r>
              <w:rPr>
                <w:rFonts w:hint="eastAsia" w:ascii="仿宋" w:hAnsi="仿宋" w:eastAsia="仿宋" w:cs="仿宋"/>
                <w:sz w:val="24"/>
              </w:rPr>
              <w:t>最低有效价格为评审基准价</w:t>
            </w:r>
          </w:p>
          <w:p w14:paraId="1D1D969C">
            <w:pPr>
              <w:widowControl/>
              <w:snapToGrid w:val="0"/>
              <w:spacing w:line="360" w:lineRule="auto"/>
              <w:rPr>
                <w:rFonts w:hint="eastAsia" w:ascii="仿宋" w:hAnsi="仿宋" w:eastAsia="仿宋" w:cs="仿宋"/>
                <w:sz w:val="24"/>
              </w:rPr>
            </w:pPr>
            <w:r>
              <w:rPr>
                <w:rFonts w:hint="eastAsia" w:ascii="仿宋" w:hAnsi="仿宋" w:eastAsia="仿宋" w:cs="仿宋"/>
                <w:sz w:val="24"/>
              </w:rPr>
              <w:t>报价得分=(评审基准价／响应报价)×价格权值×100</w:t>
            </w:r>
          </w:p>
          <w:p w14:paraId="1327973F">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（计算得分保留小数点后2位）</w:t>
            </w:r>
          </w:p>
        </w:tc>
      </w:tr>
    </w:tbl>
    <w:p w14:paraId="4823052E"/>
    <w:p w14:paraId="312A09BC">
      <w:pPr>
        <w:pStyle w:val="22"/>
      </w:pPr>
    </w:p>
    <w:p w14:paraId="211FF3B4">
      <w:pPr>
        <w:pStyle w:val="23"/>
      </w:pPr>
    </w:p>
    <w:p w14:paraId="6E45C0E5"/>
    <w:p w14:paraId="4305D3DF">
      <w:pPr>
        <w:pStyle w:val="22"/>
      </w:pPr>
    </w:p>
    <w:p w14:paraId="2C2484D6">
      <w:pPr>
        <w:pStyle w:val="23"/>
      </w:pPr>
    </w:p>
    <w:p w14:paraId="37517FA7"/>
    <w:p w14:paraId="5B30A571">
      <w:pPr>
        <w:pStyle w:val="2"/>
      </w:pPr>
    </w:p>
    <w:p w14:paraId="5C77D045"/>
    <w:p w14:paraId="41F61411">
      <w:pPr>
        <w:pStyle w:val="2"/>
      </w:pPr>
    </w:p>
    <w:p w14:paraId="12FD424A"/>
    <w:p w14:paraId="752AB0D3">
      <w:pPr>
        <w:pStyle w:val="2"/>
      </w:pPr>
    </w:p>
    <w:p w14:paraId="24D7507D"/>
    <w:p w14:paraId="46BE2497">
      <w:pPr>
        <w:pStyle w:val="23"/>
        <w:ind w:firstLine="0"/>
      </w:pPr>
    </w:p>
    <w:p w14:paraId="2DB5942A"/>
    <w:p w14:paraId="2CEE5FDB">
      <w:pPr>
        <w:pStyle w:val="2"/>
      </w:pPr>
    </w:p>
    <w:p w14:paraId="74D89736"/>
    <w:p w14:paraId="0D9C9E9E">
      <w:pPr>
        <w:pStyle w:val="2"/>
      </w:pPr>
    </w:p>
    <w:p w14:paraId="6B594FE8"/>
    <w:p w14:paraId="7404E0A6"/>
    <w:p w14:paraId="3947AAFA"/>
    <w:p w14:paraId="5B10720C"/>
    <w:p w14:paraId="19498F3E"/>
    <w:p w14:paraId="2A9EA549"/>
    <w:p w14:paraId="4D598424"/>
    <w:p w14:paraId="7C859FB3"/>
    <w:p w14:paraId="4334E3BE"/>
    <w:p w14:paraId="35C5ECD9"/>
    <w:p w14:paraId="4BB97ADD"/>
    <w:p w14:paraId="3D80C2D4"/>
    <w:p w14:paraId="063B0BD4"/>
    <w:p w14:paraId="5AECDE1C"/>
    <w:p w14:paraId="6337498A">
      <w:pPr>
        <w:snapToGrid w:val="0"/>
        <w:spacing w:line="57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一、交易方法</w:t>
      </w:r>
    </w:p>
    <w:p w14:paraId="5B0D1A4F">
      <w:pPr>
        <w:adjustRightInd/>
        <w:spacing w:line="570" w:lineRule="exact"/>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1.本项目采用综合评估法。</w:t>
      </w:r>
      <w:r>
        <w:rPr>
          <w:rFonts w:hint="eastAsia" w:ascii="仿宋" w:hAnsi="仿宋" w:eastAsia="仿宋" w:cs="仿宋"/>
          <w:color w:val="000000" w:themeColor="text1"/>
          <w:kern w:val="0"/>
          <w:sz w:val="24"/>
          <w14:textFill>
            <w14:solidFill>
              <w14:schemeClr w14:val="tx1"/>
            </w14:solidFill>
          </w14:textFill>
        </w:rPr>
        <w:t>综合评估法，是指响应文件满足交易文件全部实质性要求，且按照评审因素的指标评审得分最高的供应商为成交候选人的评审方法。</w:t>
      </w:r>
    </w:p>
    <w:p w14:paraId="20B7271C">
      <w:pPr>
        <w:adjustRightInd/>
        <w:spacing w:line="57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二、交易标准</w:t>
      </w:r>
    </w:p>
    <w:p w14:paraId="2D6431EB">
      <w:pPr>
        <w:spacing w:line="570" w:lineRule="exact"/>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评审标准：</w:t>
      </w:r>
      <w:r>
        <w:rPr>
          <w:rFonts w:hint="eastAsia" w:ascii="仿宋" w:hAnsi="仿宋" w:eastAsia="仿宋" w:cs="仿宋"/>
          <w:color w:val="000000" w:themeColor="text1"/>
          <w:kern w:val="0"/>
          <w:sz w:val="24"/>
          <w14:textFill>
            <w14:solidFill>
              <w14:schemeClr w14:val="tx1"/>
            </w14:solidFill>
          </w14:textFill>
        </w:rPr>
        <w:t>见交易办法前附表。</w:t>
      </w:r>
    </w:p>
    <w:p w14:paraId="77DBC88E">
      <w:pPr>
        <w:spacing w:line="570" w:lineRule="exact"/>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三、</w:t>
      </w:r>
      <w:r>
        <w:rPr>
          <w:rFonts w:hint="eastAsia" w:ascii="仿宋" w:hAnsi="仿宋" w:eastAsia="仿宋" w:cs="仿宋"/>
          <w:b/>
          <w:color w:val="000000" w:themeColor="text1"/>
          <w:sz w:val="32"/>
          <w14:textFill>
            <w14:solidFill>
              <w14:schemeClr w14:val="tx1"/>
            </w14:solidFill>
          </w14:textFill>
        </w:rPr>
        <w:t>交易程序</w:t>
      </w:r>
    </w:p>
    <w:p w14:paraId="45A9D4AA">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评标委员会应当对符合资格的供应商的响应文件进行符合性审查，以确定其是否满足交易文件的实质性要求。不满足交易文件的实质性要求的，交易无效。</w:t>
      </w:r>
    </w:p>
    <w:p w14:paraId="1F5058F3">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评标委员会应当按照交易文件中规定的评标方法和标准，对符合性审查合格的响应文件进行商务和技术评估，综合比较与评价。</w:t>
      </w:r>
    </w:p>
    <w:p w14:paraId="687117ED">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评标委员会各成员应当独立对每个供应商的商务和技术文件进行评价，并汇总商务技术得分情况。</w:t>
      </w:r>
    </w:p>
    <w:p w14:paraId="55AFBB09">
      <w:pPr>
        <w:spacing w:line="570" w:lineRule="exact"/>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51A71D3D">
      <w:pPr>
        <w:pStyle w:val="220"/>
        <w:spacing w:before="0" w:line="570" w:lineRule="exact"/>
        <w:ind w:firstLine="508" w:firstLineChars="212"/>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3.4.1响应文件报价出现前后不一致的，按照下列规定修正：</w:t>
      </w:r>
    </w:p>
    <w:p w14:paraId="13198641">
      <w:pPr>
        <w:pStyle w:val="220"/>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55401DF7">
      <w:pPr>
        <w:pStyle w:val="220"/>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17CA68F8">
      <w:pPr>
        <w:pStyle w:val="220"/>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3.4.1.3单价金额小数点或者百分比有明显错位的，以交易一览表的总价为准，并修改单价;</w:t>
      </w:r>
    </w:p>
    <w:p w14:paraId="4B29BC92">
      <w:pPr>
        <w:pStyle w:val="220"/>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1B341C03">
      <w:pPr>
        <w:pStyle w:val="220"/>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392352F1">
      <w:pPr>
        <w:snapToGrid w:val="0"/>
        <w:spacing w:line="570" w:lineRule="exact"/>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3.4.2响应文件出现不是唯一的、有选择性交易报价的，交易无效。</w:t>
      </w:r>
    </w:p>
    <w:p w14:paraId="1B31B5B4">
      <w:pPr>
        <w:snapToGrid w:val="0"/>
        <w:spacing w:line="570" w:lineRule="exact"/>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3.4.3交易报价超过交易文件中规定的预算金额或者最高限价的，交易无效。</w:t>
      </w:r>
    </w:p>
    <w:p w14:paraId="5D147F2C">
      <w:pPr>
        <w:pStyle w:val="220"/>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响应处理。</w:t>
      </w:r>
    </w:p>
    <w:p w14:paraId="765FB171">
      <w:pPr>
        <w:spacing w:line="570" w:lineRule="exact"/>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指标评审得分最高的供应商为排名第一的成交候选人。</w:t>
      </w:r>
    </w:p>
    <w:p w14:paraId="502742EC">
      <w:pPr>
        <w:spacing w:line="570" w:lineRule="exact"/>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0D3F2FC7">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18A92D">
      <w:pPr>
        <w:widowControl/>
        <w:shd w:val="clear" w:color="auto" w:fill="FFFFFF"/>
        <w:adjustRightInd/>
        <w:spacing w:after="225" w:line="570" w:lineRule="exact"/>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四、评标中的其他事项</w:t>
      </w:r>
    </w:p>
    <w:p w14:paraId="691F12EA">
      <w:pPr>
        <w:pStyle w:val="220"/>
        <w:spacing w:before="0" w:line="570" w:lineRule="exact"/>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4.1供应商澄清、说明或者补正。</w:t>
      </w:r>
      <w:r>
        <w:rPr>
          <w:rFonts w:hint="eastAsia" w:ascii="仿宋" w:hAnsi="仿宋" w:eastAsia="仿宋" w:cs="仿宋"/>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825869A">
      <w:pPr>
        <w:pStyle w:val="24"/>
        <w:spacing w:line="570" w:lineRule="exact"/>
        <w:ind w:left="954" w:leftChars="226" w:hanging="479"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4.2交易无效。</w:t>
      </w:r>
      <w:r>
        <w:rPr>
          <w:rFonts w:hint="eastAsia" w:ascii="仿宋" w:hAnsi="仿宋" w:eastAsia="仿宋" w:cs="仿宋"/>
          <w:color w:val="000000" w:themeColor="text1"/>
          <w:szCs w:val="21"/>
          <w14:textFill>
            <w14:solidFill>
              <w14:schemeClr w14:val="tx1"/>
            </w14:solidFill>
          </w14:textFill>
        </w:rPr>
        <w:t>有下列情形之一的，交易无效：</w:t>
      </w:r>
    </w:p>
    <w:p w14:paraId="02A9BBDC">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4.2.1供应商不具备交易文件中规定的资格要求的（供应商未提供有效的资格文件的，视为供应商不具备交易文件中规定的资格要求）；</w:t>
      </w:r>
    </w:p>
    <w:p w14:paraId="44988857">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4.2.2响应文件未按照交易文件要求签署、盖章的；</w:t>
      </w:r>
    </w:p>
    <w:p w14:paraId="2AB34BE6">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4.2.3交易发起人拟采购的产品属于政府强制采购的节能产品品目清单范围的，供应商未按交易文件要求提供国家确定的认证机构出具的、处于有效期之内的节能产品认证证书的；</w:t>
      </w:r>
    </w:p>
    <w:p w14:paraId="3B737C50">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4.2.4响应文件含有交易发起人不能接受的附加条件的；</w:t>
      </w:r>
    </w:p>
    <w:p w14:paraId="5874E705">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4.2.5响应文件中承诺的交易有效期少于交易文件中载明的交易有效期的；</w:t>
      </w:r>
    </w:p>
    <w:p w14:paraId="17CFA27B">
      <w:pPr>
        <w:snapToGrid w:val="0"/>
        <w:spacing w:line="570" w:lineRule="exact"/>
        <w:ind w:firstLine="120" w:firstLineChars="5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4.2.6响应文件出现不是唯一的、有选择性交易报价的;</w:t>
      </w:r>
    </w:p>
    <w:p w14:paraId="1398FF3C">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4.2.7交易报价超过交易文件中规定的预算金额或者最高限价的;</w:t>
      </w:r>
    </w:p>
    <w:p w14:paraId="6F845D43">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43FAC395">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4.2.9供应商对根据修正原则修正后的报价不确认的；</w:t>
      </w:r>
    </w:p>
    <w:p w14:paraId="062E08DE">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4.2.10供应商提供虚假材料投标的；</w:t>
      </w:r>
    </w:p>
    <w:p w14:paraId="2F16E90B">
      <w:pPr>
        <w:spacing w:line="570" w:lineRule="exact"/>
        <w:ind w:firstLine="240" w:firstLineChars="1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4.2.11供应商有恶意串通、妨碍其他供应商的竞争行为、损害交易发起人或者其他供应商的合法权益情形的；</w:t>
      </w:r>
    </w:p>
    <w:p w14:paraId="1CF70DE9">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4.2.12供应商仅提交备份响应文件，未在电子交易平台传输递交响应文件的，交易无效；</w:t>
      </w:r>
    </w:p>
    <w:p w14:paraId="4CDD5EFD">
      <w:pPr>
        <w:pStyle w:val="3"/>
        <w:spacing w:line="570" w:lineRule="exact"/>
        <w:ind w:left="430" w:leftChars="205"/>
        <w:rPr>
          <w:rFonts w:hint="eastAsia" w:ascii="仿宋" w:eastAsia="仿宋" w:cs="仿宋"/>
          <w:b w:val="0"/>
          <w:bCs w:val="0"/>
          <w:color w:val="000000" w:themeColor="text1"/>
          <w:kern w:val="0"/>
          <w:sz w:val="24"/>
          <w:szCs w:val="24"/>
          <w:lang w:val="en-US"/>
          <w14:textFill>
            <w14:solidFill>
              <w14:schemeClr w14:val="tx1"/>
            </w14:solidFill>
          </w14:textFill>
        </w:rPr>
      </w:pPr>
      <w:r>
        <w:rPr>
          <w:rFonts w:hint="eastAsia" w:ascii="仿宋" w:eastAsia="仿宋" w:cs="仿宋"/>
          <w:b w:val="0"/>
          <w:bCs w:val="0"/>
          <w:color w:val="000000" w:themeColor="text1"/>
          <w:kern w:val="0"/>
          <w:sz w:val="24"/>
          <w:szCs w:val="24"/>
          <w:lang w:val="en-US"/>
          <w14:textFill>
            <w14:solidFill>
              <w14:schemeClr w14:val="tx1"/>
            </w14:solidFill>
          </w14:textFill>
        </w:rPr>
        <w:t>4.2.13 响应文件不满足交易文件的其它实质性要求的；</w:t>
      </w:r>
    </w:p>
    <w:p w14:paraId="6391E45A">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4.2.14法律、法规、规章（适用本市的）及省级以上规范性文件（适用本市的）规定的其他无效情形。</w:t>
      </w:r>
    </w:p>
    <w:p w14:paraId="6EF245BB">
      <w:pPr>
        <w:pStyle w:val="24"/>
        <w:snapToGrid w:val="0"/>
        <w:spacing w:line="570" w:lineRule="exact"/>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5F6A0C7F">
      <w:pPr>
        <w:pStyle w:val="24"/>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5.1符合专业条件的供应商或者对交易文件作实质响应的供应商不足3家的；</w:t>
      </w:r>
    </w:p>
    <w:p w14:paraId="026E3DD4">
      <w:pPr>
        <w:pStyle w:val="24"/>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5A46B1C0">
      <w:pPr>
        <w:pStyle w:val="24"/>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5.3供应商的报价均超过了采购预算，交易发起人不能支付的；</w:t>
      </w:r>
    </w:p>
    <w:p w14:paraId="651DF462">
      <w:pPr>
        <w:pStyle w:val="24"/>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49353815">
      <w:pPr>
        <w:pStyle w:val="24"/>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废标后，采购机构应当将废标理由通知所有供应商。</w:t>
      </w:r>
    </w:p>
    <w:p w14:paraId="19B5475C">
      <w:pPr>
        <w:pStyle w:val="24"/>
        <w:snapToGrid w:val="0"/>
        <w:spacing w:line="570" w:lineRule="exact"/>
        <w:ind w:firstLine="590" w:firstLineChars="24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6.修改交易文件，重新组织采购活动。</w:t>
      </w:r>
      <w:r>
        <w:rPr>
          <w:rFonts w:hint="eastAsia" w:ascii="仿宋" w:hAnsi="仿宋" w:eastAsia="仿宋" w:cs="仿宋"/>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5A7F6412">
      <w:pPr>
        <w:pStyle w:val="24"/>
        <w:snapToGrid w:val="0"/>
        <w:spacing w:line="570" w:lineRule="exact"/>
        <w:ind w:firstLine="590" w:firstLineChars="24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有政府采购法第七十一条、第七十二条规定的违法行为之一，影响或者可能影响成交、成交结果的，依照下列规定处理：</w:t>
      </w:r>
    </w:p>
    <w:p w14:paraId="642EE399">
      <w:pPr>
        <w:pStyle w:val="24"/>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7.1未确定成交或者成交人的，终止本次政府采购活动，重新开展政府采购活动。</w:t>
      </w:r>
    </w:p>
    <w:p w14:paraId="75DE5559">
      <w:pPr>
        <w:pStyle w:val="24"/>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7.2已确定成交或者成交人但尚未签订政府采购合同的，成交或者成交结果无效，从合格的成交或者成交候选人中另行确定成交或者成交人；没有合格的成交或者成交候选人的，重新开展政府采购活动。</w:t>
      </w:r>
    </w:p>
    <w:p w14:paraId="6D7D1F54">
      <w:pPr>
        <w:pStyle w:val="24"/>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7.3采购合同已签订但尚未履行的，撤销合同，从合格的成交或者成交候选人中另行确定成交或者成交人；没有合格的成交或者成交候选人的，重新开展政府采购活动。</w:t>
      </w:r>
    </w:p>
    <w:p w14:paraId="7427DE36">
      <w:pPr>
        <w:pStyle w:val="24"/>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7.4采购合同已经履行，给交易发起人、供应商造成损失的，由责任人承担赔偿责任。</w:t>
      </w:r>
    </w:p>
    <w:p w14:paraId="3884B1D5">
      <w:pPr>
        <w:pStyle w:val="24"/>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7.5采购当事人有其他违反政府采购法</w:t>
      </w:r>
      <w:r>
        <w:rPr>
          <w:rFonts w:hint="eastAsia" w:ascii="仿宋" w:hAnsi="仿宋" w:eastAsia="仿宋" w:cs="仿宋"/>
          <w:color w:val="000000" w:themeColor="text1"/>
          <w:kern w:val="0"/>
          <w14:textFill>
            <w14:solidFill>
              <w14:schemeClr w14:val="tx1"/>
            </w14:solidFill>
          </w14:textFill>
        </w:rPr>
        <w:t>或者政府采购法实施条例等法律法规规定</w:t>
      </w:r>
      <w:r>
        <w:rPr>
          <w:rFonts w:hint="eastAsia" w:ascii="仿宋" w:hAnsi="仿宋" w:eastAsia="仿宋" w:cs="仿宋"/>
          <w:color w:val="000000" w:themeColor="text1"/>
          <w14:textFill>
            <w14:solidFill>
              <w14:schemeClr w14:val="tx1"/>
            </w14:solidFill>
          </w14:textFill>
        </w:rPr>
        <w:t>的行为，经改正后仍然影响或者可能影响成交、成交结果或者依法被认定为成交、成交无效的，依照7.1-7.4规定处理。</w:t>
      </w:r>
    </w:p>
    <w:p w14:paraId="55A707BA">
      <w:pPr>
        <w:widowControl/>
        <w:spacing w:line="360" w:lineRule="auto"/>
        <w:rPr>
          <w:rFonts w:hint="eastAsia" w:ascii="仿宋" w:hAnsi="仿宋" w:eastAsia="仿宋" w:cs="仿宋"/>
          <w:color w:val="1F4E79"/>
          <w:sz w:val="24"/>
        </w:rPr>
      </w:pPr>
    </w:p>
    <w:p w14:paraId="03E05220">
      <w:pPr>
        <w:widowControl/>
        <w:spacing w:line="360" w:lineRule="auto"/>
        <w:rPr>
          <w:rFonts w:hint="eastAsia" w:ascii="仿宋" w:hAnsi="仿宋" w:eastAsia="仿宋" w:cs="仿宋"/>
          <w:color w:val="1F4E79"/>
          <w:sz w:val="24"/>
        </w:rPr>
      </w:pPr>
    </w:p>
    <w:p w14:paraId="4FBB4A26">
      <w:pPr>
        <w:widowControl/>
        <w:adjustRightInd/>
        <w:jc w:val="left"/>
        <w:rPr>
          <w:rFonts w:hint="eastAsia" w:ascii="仿宋" w:hAnsi="仿宋" w:eastAsia="仿宋" w:cs="仿宋"/>
          <w:b/>
          <w:sz w:val="32"/>
        </w:rPr>
      </w:pPr>
    </w:p>
    <w:bookmarkEnd w:id="45"/>
    <w:p w14:paraId="5F187A4E">
      <w:pPr>
        <w:spacing w:line="360" w:lineRule="auto"/>
        <w:ind w:left="720" w:leftChars="343" w:firstLine="1084" w:firstLineChars="300"/>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6C93A046">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（货物类样本）</w:t>
      </w:r>
    </w:p>
    <w:p w14:paraId="76788EB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合同编号：</w:t>
      </w:r>
    </w:p>
    <w:p w14:paraId="0A081B4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签订地点：                                 签订时间：20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14:paraId="740A9AE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p w14:paraId="55E5674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甲方（需方）：                                     </w:t>
      </w:r>
    </w:p>
    <w:p w14:paraId="5CB82D9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乙方（供方）：                                     </w:t>
      </w:r>
    </w:p>
    <w:p w14:paraId="20B8E98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甲乙双方根据杭州市萧山区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项目（交易编号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）交易结果和公开竞争文件的要求，并经双方协调一致，订立本合同。</w:t>
      </w:r>
    </w:p>
    <w:p w14:paraId="70E4597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一、合同文件：</w:t>
      </w:r>
    </w:p>
    <w:p w14:paraId="03499150">
      <w:pPr>
        <w:spacing w:line="360" w:lineRule="auto"/>
        <w:rPr>
          <w:rFonts w:hint="eastAsia" w:ascii="仿宋" w:hAnsi="仿宋" w:eastAsia="仿宋" w:cs="仿宋"/>
          <w:color w:val="000000" w:themeColor="text1"/>
          <w:sz w:val="24"/>
          <w14:textFill>
            <w14:solidFill>
              <w14:schemeClr w14:val="tx1"/>
            </w14:solidFill>
          </w14:textFill>
        </w:rPr>
      </w:pPr>
      <w:bookmarkStart w:id="412" w:name="_Toc1275"/>
      <w:bookmarkStart w:id="413" w:name="_Toc20175"/>
      <w:r>
        <w:rPr>
          <w:rFonts w:hint="eastAsia" w:ascii="仿宋" w:hAnsi="仿宋" w:eastAsia="仿宋" w:cs="仿宋"/>
          <w:color w:val="000000" w:themeColor="text1"/>
          <w:sz w:val="24"/>
          <w14:textFill>
            <w14:solidFill>
              <w14:schemeClr w14:val="tx1"/>
            </w14:solidFill>
          </w14:textFill>
        </w:rPr>
        <w:t>1、合同条款。</w:t>
      </w:r>
      <w:bookmarkEnd w:id="412"/>
      <w:bookmarkEnd w:id="413"/>
    </w:p>
    <w:p w14:paraId="3858646F">
      <w:pPr>
        <w:spacing w:line="360" w:lineRule="auto"/>
        <w:rPr>
          <w:rFonts w:hint="eastAsia" w:ascii="仿宋" w:hAnsi="仿宋" w:eastAsia="仿宋" w:cs="仿宋"/>
          <w:color w:val="000000" w:themeColor="text1"/>
          <w:sz w:val="24"/>
          <w14:textFill>
            <w14:solidFill>
              <w14:schemeClr w14:val="tx1"/>
            </w14:solidFill>
          </w14:textFill>
        </w:rPr>
      </w:pPr>
      <w:bookmarkStart w:id="414" w:name="_Toc22352"/>
      <w:bookmarkStart w:id="415" w:name="_Toc4120"/>
      <w:r>
        <w:rPr>
          <w:rFonts w:hint="eastAsia" w:ascii="仿宋" w:hAnsi="仿宋" w:eastAsia="仿宋" w:cs="仿宋"/>
          <w:color w:val="000000" w:themeColor="text1"/>
          <w:sz w:val="24"/>
          <w14:textFill>
            <w14:solidFill>
              <w14:schemeClr w14:val="tx1"/>
            </w14:solidFill>
          </w14:textFill>
        </w:rPr>
        <w:t>2、成交通知书。</w:t>
      </w:r>
      <w:bookmarkEnd w:id="414"/>
      <w:bookmarkEnd w:id="415"/>
    </w:p>
    <w:p w14:paraId="3211BCE9">
      <w:pPr>
        <w:spacing w:line="360" w:lineRule="auto"/>
        <w:rPr>
          <w:rFonts w:hint="eastAsia" w:ascii="仿宋" w:hAnsi="仿宋" w:eastAsia="仿宋" w:cs="仿宋"/>
          <w:color w:val="000000" w:themeColor="text1"/>
          <w:sz w:val="24"/>
          <w14:textFill>
            <w14:solidFill>
              <w14:schemeClr w14:val="tx1"/>
            </w14:solidFill>
          </w14:textFill>
        </w:rPr>
      </w:pPr>
      <w:bookmarkStart w:id="416" w:name="_Toc26691"/>
      <w:bookmarkStart w:id="417" w:name="_Toc31836"/>
      <w:r>
        <w:rPr>
          <w:rFonts w:hint="eastAsia" w:ascii="仿宋" w:hAnsi="仿宋" w:eastAsia="仿宋" w:cs="仿宋"/>
          <w:color w:val="000000" w:themeColor="text1"/>
          <w:sz w:val="24"/>
          <w14:textFill>
            <w14:solidFill>
              <w14:schemeClr w14:val="tx1"/>
            </w14:solidFill>
          </w14:textFill>
        </w:rPr>
        <w:t>3、公开竞争文件。</w:t>
      </w:r>
      <w:bookmarkEnd w:id="416"/>
      <w:bookmarkEnd w:id="417"/>
    </w:p>
    <w:p w14:paraId="6D89052B">
      <w:pPr>
        <w:spacing w:line="360" w:lineRule="auto"/>
        <w:rPr>
          <w:rFonts w:hint="eastAsia" w:ascii="仿宋" w:hAnsi="仿宋" w:eastAsia="仿宋" w:cs="仿宋"/>
          <w:color w:val="000000" w:themeColor="text1"/>
          <w:sz w:val="24"/>
          <w14:textFill>
            <w14:solidFill>
              <w14:schemeClr w14:val="tx1"/>
            </w14:solidFill>
          </w14:textFill>
        </w:rPr>
      </w:pPr>
      <w:bookmarkStart w:id="418" w:name="_Toc446"/>
      <w:bookmarkStart w:id="419" w:name="_Toc752"/>
      <w:r>
        <w:rPr>
          <w:rFonts w:hint="eastAsia" w:ascii="仿宋" w:hAnsi="仿宋" w:eastAsia="仿宋" w:cs="仿宋"/>
          <w:color w:val="000000" w:themeColor="text1"/>
          <w:sz w:val="24"/>
          <w14:textFill>
            <w14:solidFill>
              <w14:schemeClr w14:val="tx1"/>
            </w14:solidFill>
          </w14:textFill>
        </w:rPr>
        <w:t>4、更正公告。</w:t>
      </w:r>
      <w:bookmarkEnd w:id="418"/>
      <w:bookmarkEnd w:id="419"/>
    </w:p>
    <w:p w14:paraId="3C982A3F">
      <w:pPr>
        <w:spacing w:line="360" w:lineRule="auto"/>
        <w:rPr>
          <w:rFonts w:hint="eastAsia" w:ascii="仿宋" w:hAnsi="仿宋" w:eastAsia="仿宋" w:cs="仿宋"/>
          <w:color w:val="000000" w:themeColor="text1"/>
          <w:sz w:val="24"/>
          <w14:textFill>
            <w14:solidFill>
              <w14:schemeClr w14:val="tx1"/>
            </w14:solidFill>
          </w14:textFill>
        </w:rPr>
      </w:pPr>
      <w:bookmarkStart w:id="420" w:name="_Toc17273"/>
      <w:bookmarkStart w:id="421" w:name="_Toc23116"/>
      <w:r>
        <w:rPr>
          <w:rFonts w:hint="eastAsia" w:ascii="仿宋" w:hAnsi="仿宋" w:eastAsia="仿宋" w:cs="仿宋"/>
          <w:color w:val="000000" w:themeColor="text1"/>
          <w:sz w:val="24"/>
          <w14:textFill>
            <w14:solidFill>
              <w14:schemeClr w14:val="tx1"/>
            </w14:solidFill>
          </w14:textFill>
        </w:rPr>
        <w:t>5、成交单位响应文件。</w:t>
      </w:r>
      <w:bookmarkEnd w:id="420"/>
      <w:bookmarkEnd w:id="421"/>
    </w:p>
    <w:p w14:paraId="349994D2">
      <w:pPr>
        <w:spacing w:line="360" w:lineRule="auto"/>
        <w:rPr>
          <w:rFonts w:hint="eastAsia" w:ascii="仿宋" w:hAnsi="仿宋" w:eastAsia="仿宋" w:cs="仿宋"/>
          <w:color w:val="000000" w:themeColor="text1"/>
          <w:sz w:val="24"/>
          <w14:textFill>
            <w14:solidFill>
              <w14:schemeClr w14:val="tx1"/>
            </w14:solidFill>
          </w14:textFill>
        </w:rPr>
      </w:pPr>
      <w:bookmarkStart w:id="422" w:name="_Toc27459"/>
      <w:bookmarkStart w:id="423" w:name="_Toc14933"/>
      <w:r>
        <w:rPr>
          <w:rFonts w:hint="eastAsia" w:ascii="仿宋" w:hAnsi="仿宋" w:eastAsia="仿宋" w:cs="仿宋"/>
          <w:color w:val="000000" w:themeColor="text1"/>
          <w:sz w:val="24"/>
          <w14:textFill>
            <w14:solidFill>
              <w14:schemeClr w14:val="tx1"/>
            </w14:solidFill>
          </w14:textFill>
        </w:rPr>
        <w:t>6、其他。</w:t>
      </w:r>
      <w:bookmarkEnd w:id="422"/>
      <w:bookmarkEnd w:id="423"/>
    </w:p>
    <w:p w14:paraId="02EEFF4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二、合同金额: </w:t>
      </w:r>
    </w:p>
    <w:p w14:paraId="25C4091B">
      <w:pPr>
        <w:spacing w:line="360" w:lineRule="auto"/>
        <w:rPr>
          <w:rFonts w:hint="eastAsia" w:ascii="仿宋" w:hAnsi="仿宋" w:eastAsia="仿宋" w:cs="仿宋"/>
          <w:color w:val="000000" w:themeColor="text1"/>
          <w:sz w:val="24"/>
          <w14:textFill>
            <w14:solidFill>
              <w14:schemeClr w14:val="tx1"/>
            </w14:solidFill>
          </w14:textFill>
        </w:rPr>
      </w:pPr>
      <w:bookmarkStart w:id="424" w:name="_Toc2988"/>
      <w:bookmarkStart w:id="425" w:name="_Toc19591"/>
      <w:r>
        <w:rPr>
          <w:rFonts w:hint="eastAsia" w:ascii="仿宋" w:hAnsi="仿宋" w:eastAsia="仿宋" w:cs="仿宋"/>
          <w:color w:val="000000" w:themeColor="text1"/>
          <w:sz w:val="24"/>
          <w14:textFill>
            <w14:solidFill>
              <w14:schemeClr w14:val="tx1"/>
            </w14:solidFill>
          </w14:textFill>
        </w:rPr>
        <w:t>《交易项目清单内容》</w:t>
      </w:r>
      <w:bookmarkEnd w:id="424"/>
      <w:bookmarkEnd w:id="425"/>
    </w:p>
    <w:tbl>
      <w:tblPr>
        <w:tblStyle w:val="61"/>
        <w:tblW w:w="99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52"/>
        <w:gridCol w:w="2143"/>
        <w:gridCol w:w="1841"/>
        <w:gridCol w:w="1914"/>
        <w:gridCol w:w="2450"/>
      </w:tblGrid>
      <w:tr w14:paraId="44AF0E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551" w:type="dxa"/>
            <w:tcBorders>
              <w:top w:val="single" w:color="auto" w:sz="4" w:space="0"/>
              <w:left w:val="single" w:color="auto" w:sz="4" w:space="0"/>
              <w:bottom w:val="single" w:color="auto" w:sz="6" w:space="0"/>
              <w:right w:val="single" w:color="auto" w:sz="4" w:space="0"/>
            </w:tcBorders>
            <w:vAlign w:val="center"/>
          </w:tcPr>
          <w:p w14:paraId="6C9E2122">
            <w:pPr>
              <w:spacing w:line="360" w:lineRule="auto"/>
              <w:rPr>
                <w:rFonts w:hint="eastAsia" w:ascii="仿宋" w:hAnsi="仿宋" w:eastAsia="仿宋" w:cs="仿宋"/>
                <w:color w:val="000000" w:themeColor="text1"/>
                <w:sz w:val="24"/>
                <w:lang w:val="en-GB"/>
                <w14:textFill>
                  <w14:solidFill>
                    <w14:schemeClr w14:val="tx1"/>
                  </w14:solidFill>
                </w14:textFill>
              </w:rPr>
            </w:pPr>
            <w:r>
              <w:rPr>
                <w:rFonts w:hint="eastAsia" w:ascii="仿宋" w:hAnsi="仿宋" w:eastAsia="仿宋" w:cs="仿宋"/>
                <w:color w:val="000000" w:themeColor="text1"/>
                <w:sz w:val="24"/>
                <w:lang w:val="en-GB"/>
                <w14:textFill>
                  <w14:solidFill>
                    <w14:schemeClr w14:val="tx1"/>
                  </w14:solidFill>
                </w14:textFill>
              </w:rPr>
              <w:t>名称</w:t>
            </w:r>
          </w:p>
        </w:tc>
        <w:tc>
          <w:tcPr>
            <w:tcW w:w="2144" w:type="dxa"/>
            <w:tcBorders>
              <w:top w:val="single" w:color="auto" w:sz="4" w:space="0"/>
              <w:left w:val="single" w:color="auto" w:sz="4" w:space="0"/>
              <w:bottom w:val="single" w:color="auto" w:sz="6" w:space="0"/>
              <w:right w:val="single" w:color="auto" w:sz="4" w:space="0"/>
            </w:tcBorders>
            <w:vAlign w:val="center"/>
          </w:tcPr>
          <w:p w14:paraId="0969FB68">
            <w:pPr>
              <w:spacing w:line="360" w:lineRule="auto"/>
              <w:rPr>
                <w:rFonts w:hint="eastAsia" w:ascii="仿宋" w:hAnsi="仿宋" w:eastAsia="仿宋" w:cs="仿宋"/>
                <w:color w:val="000000" w:themeColor="text1"/>
                <w:sz w:val="24"/>
                <w:lang w:val="en-GB"/>
                <w14:textFill>
                  <w14:solidFill>
                    <w14:schemeClr w14:val="tx1"/>
                  </w14:solidFill>
                </w14:textFill>
              </w:rPr>
            </w:pPr>
            <w:r>
              <w:rPr>
                <w:rFonts w:hint="eastAsia" w:ascii="仿宋" w:hAnsi="仿宋" w:eastAsia="仿宋" w:cs="仿宋"/>
                <w:color w:val="000000" w:themeColor="text1"/>
                <w:sz w:val="24"/>
                <w:lang w:val="en-GB"/>
                <w14:textFill>
                  <w14:solidFill>
                    <w14:schemeClr w14:val="tx1"/>
                  </w14:solidFill>
                </w14:textFill>
              </w:rPr>
              <w:t>规格型号参数</w:t>
            </w:r>
          </w:p>
        </w:tc>
        <w:tc>
          <w:tcPr>
            <w:tcW w:w="1842" w:type="dxa"/>
            <w:tcBorders>
              <w:top w:val="single" w:color="auto" w:sz="4" w:space="0"/>
              <w:left w:val="single" w:color="auto" w:sz="4" w:space="0"/>
              <w:bottom w:val="single" w:color="auto" w:sz="6" w:space="0"/>
              <w:right w:val="single" w:color="auto" w:sz="4" w:space="0"/>
            </w:tcBorders>
            <w:vAlign w:val="center"/>
          </w:tcPr>
          <w:p w14:paraId="41DE878B">
            <w:pPr>
              <w:spacing w:line="360" w:lineRule="auto"/>
              <w:rPr>
                <w:rFonts w:hint="eastAsia" w:ascii="仿宋" w:hAnsi="仿宋" w:eastAsia="仿宋" w:cs="仿宋"/>
                <w:color w:val="000000" w:themeColor="text1"/>
                <w:sz w:val="24"/>
                <w:lang w:val="en-GB"/>
                <w14:textFill>
                  <w14:solidFill>
                    <w14:schemeClr w14:val="tx1"/>
                  </w14:solidFill>
                </w14:textFill>
              </w:rPr>
            </w:pPr>
            <w:r>
              <w:rPr>
                <w:rFonts w:hint="eastAsia" w:ascii="仿宋" w:hAnsi="仿宋" w:eastAsia="仿宋" w:cs="仿宋"/>
                <w:color w:val="000000" w:themeColor="text1"/>
                <w:sz w:val="24"/>
                <w:lang w:val="en-GB"/>
                <w14:textFill>
                  <w14:solidFill>
                    <w14:schemeClr w14:val="tx1"/>
                  </w14:solidFill>
                </w14:textFill>
              </w:rPr>
              <w:t>数量</w:t>
            </w:r>
          </w:p>
        </w:tc>
        <w:tc>
          <w:tcPr>
            <w:tcW w:w="1915" w:type="dxa"/>
            <w:tcBorders>
              <w:top w:val="single" w:color="auto" w:sz="4" w:space="0"/>
              <w:left w:val="single" w:color="auto" w:sz="4" w:space="0"/>
              <w:bottom w:val="single" w:color="auto" w:sz="6" w:space="0"/>
              <w:right w:val="single" w:color="auto" w:sz="4" w:space="0"/>
            </w:tcBorders>
            <w:vAlign w:val="center"/>
          </w:tcPr>
          <w:p w14:paraId="1102B34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GB"/>
                <w14:textFill>
                  <w14:solidFill>
                    <w14:schemeClr w14:val="tx1"/>
                  </w14:solidFill>
                </w14:textFill>
              </w:rPr>
              <w:t>单价</w:t>
            </w:r>
          </w:p>
        </w:tc>
        <w:tc>
          <w:tcPr>
            <w:tcW w:w="2451" w:type="dxa"/>
            <w:tcBorders>
              <w:top w:val="single" w:color="auto" w:sz="4" w:space="0"/>
              <w:left w:val="single" w:color="auto" w:sz="4" w:space="0"/>
              <w:bottom w:val="single" w:color="auto" w:sz="6" w:space="0"/>
              <w:right w:val="single" w:color="auto" w:sz="4" w:space="0"/>
            </w:tcBorders>
            <w:vAlign w:val="center"/>
          </w:tcPr>
          <w:p w14:paraId="2FA41464">
            <w:pPr>
              <w:spacing w:line="360" w:lineRule="auto"/>
              <w:rPr>
                <w:rFonts w:hint="eastAsia" w:ascii="仿宋" w:hAnsi="仿宋" w:eastAsia="仿宋" w:cs="仿宋"/>
                <w:color w:val="000000" w:themeColor="text1"/>
                <w:sz w:val="24"/>
                <w:lang w:val="en-GB"/>
                <w14:textFill>
                  <w14:solidFill>
                    <w14:schemeClr w14:val="tx1"/>
                  </w14:solidFill>
                </w14:textFill>
              </w:rPr>
            </w:pPr>
            <w:r>
              <w:rPr>
                <w:rFonts w:hint="eastAsia" w:ascii="仿宋" w:hAnsi="仿宋" w:eastAsia="仿宋" w:cs="仿宋"/>
                <w:color w:val="000000" w:themeColor="text1"/>
                <w:sz w:val="24"/>
                <w:lang w:val="en-GB"/>
                <w14:textFill>
                  <w14:solidFill>
                    <w14:schemeClr w14:val="tx1"/>
                  </w14:solidFill>
                </w14:textFill>
              </w:rPr>
              <w:t>总价</w:t>
            </w:r>
          </w:p>
        </w:tc>
      </w:tr>
      <w:tr w14:paraId="10A34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551" w:type="dxa"/>
            <w:tcBorders>
              <w:top w:val="single" w:color="auto" w:sz="6" w:space="0"/>
              <w:left w:val="single" w:color="auto" w:sz="4" w:space="0"/>
              <w:bottom w:val="single" w:color="auto" w:sz="4" w:space="0"/>
              <w:right w:val="single" w:color="auto" w:sz="4" w:space="0"/>
            </w:tcBorders>
            <w:vAlign w:val="center"/>
          </w:tcPr>
          <w:p w14:paraId="0AC2A9DC">
            <w:pPr>
              <w:spacing w:line="360" w:lineRule="auto"/>
              <w:rPr>
                <w:rFonts w:hint="eastAsia" w:ascii="仿宋" w:hAnsi="仿宋" w:eastAsia="仿宋" w:cs="仿宋"/>
                <w:color w:val="000000" w:themeColor="text1"/>
                <w:sz w:val="24"/>
                <w14:textFill>
                  <w14:solidFill>
                    <w14:schemeClr w14:val="tx1"/>
                  </w14:solidFill>
                </w14:textFill>
              </w:rPr>
            </w:pPr>
          </w:p>
        </w:tc>
        <w:tc>
          <w:tcPr>
            <w:tcW w:w="2144" w:type="dxa"/>
            <w:tcBorders>
              <w:top w:val="single" w:color="auto" w:sz="6" w:space="0"/>
              <w:left w:val="single" w:color="auto" w:sz="4" w:space="0"/>
              <w:bottom w:val="single" w:color="auto" w:sz="4" w:space="0"/>
              <w:right w:val="single" w:color="auto" w:sz="4" w:space="0"/>
            </w:tcBorders>
            <w:vAlign w:val="center"/>
          </w:tcPr>
          <w:p w14:paraId="68FB1305">
            <w:pPr>
              <w:spacing w:line="360" w:lineRule="auto"/>
              <w:ind w:left="1440"/>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6" w:space="0"/>
              <w:left w:val="single" w:color="auto" w:sz="4" w:space="0"/>
              <w:bottom w:val="single" w:color="auto" w:sz="4" w:space="0"/>
              <w:right w:val="single" w:color="auto" w:sz="4" w:space="0"/>
            </w:tcBorders>
            <w:vAlign w:val="center"/>
          </w:tcPr>
          <w:p w14:paraId="03158634">
            <w:pPr>
              <w:spacing w:line="360" w:lineRule="auto"/>
              <w:ind w:left="1440"/>
              <w:rPr>
                <w:rFonts w:hint="eastAsia" w:ascii="仿宋" w:hAnsi="仿宋" w:eastAsia="仿宋" w:cs="仿宋"/>
                <w:color w:val="000000" w:themeColor="text1"/>
                <w:sz w:val="24"/>
                <w14:textFill>
                  <w14:solidFill>
                    <w14:schemeClr w14:val="tx1"/>
                  </w14:solidFill>
                </w14:textFill>
              </w:rPr>
            </w:pPr>
          </w:p>
        </w:tc>
        <w:tc>
          <w:tcPr>
            <w:tcW w:w="1915" w:type="dxa"/>
            <w:tcBorders>
              <w:top w:val="single" w:color="auto" w:sz="6" w:space="0"/>
              <w:left w:val="single" w:color="auto" w:sz="4" w:space="0"/>
              <w:bottom w:val="single" w:color="auto" w:sz="4" w:space="0"/>
              <w:right w:val="single" w:color="auto" w:sz="4" w:space="0"/>
            </w:tcBorders>
            <w:vAlign w:val="center"/>
          </w:tcPr>
          <w:p w14:paraId="6BCA3521">
            <w:pPr>
              <w:spacing w:line="360" w:lineRule="auto"/>
              <w:ind w:left="1440"/>
              <w:rPr>
                <w:rFonts w:hint="eastAsia" w:ascii="仿宋" w:hAnsi="仿宋" w:eastAsia="仿宋" w:cs="仿宋"/>
                <w:color w:val="000000" w:themeColor="text1"/>
                <w:sz w:val="24"/>
                <w14:textFill>
                  <w14:solidFill>
                    <w14:schemeClr w14:val="tx1"/>
                  </w14:solidFill>
                </w14:textFill>
              </w:rPr>
            </w:pPr>
          </w:p>
        </w:tc>
        <w:tc>
          <w:tcPr>
            <w:tcW w:w="2451" w:type="dxa"/>
            <w:tcBorders>
              <w:top w:val="single" w:color="auto" w:sz="6" w:space="0"/>
              <w:left w:val="single" w:color="auto" w:sz="4" w:space="0"/>
              <w:bottom w:val="single" w:color="auto" w:sz="4" w:space="0"/>
              <w:right w:val="single" w:color="auto" w:sz="4" w:space="0"/>
            </w:tcBorders>
            <w:vAlign w:val="center"/>
          </w:tcPr>
          <w:p w14:paraId="476534B1">
            <w:pPr>
              <w:spacing w:line="360" w:lineRule="auto"/>
              <w:ind w:left="1440"/>
              <w:rPr>
                <w:rFonts w:hint="eastAsia" w:ascii="仿宋" w:hAnsi="仿宋" w:eastAsia="仿宋" w:cs="仿宋"/>
                <w:color w:val="000000" w:themeColor="text1"/>
                <w:sz w:val="24"/>
                <w14:textFill>
                  <w14:solidFill>
                    <w14:schemeClr w14:val="tx1"/>
                  </w14:solidFill>
                </w14:textFill>
              </w:rPr>
            </w:pPr>
          </w:p>
        </w:tc>
      </w:tr>
    </w:tbl>
    <w:p w14:paraId="6296A974">
      <w:pPr>
        <w:spacing w:line="360" w:lineRule="auto"/>
        <w:rPr>
          <w:rFonts w:hint="eastAsia" w:ascii="仿宋" w:hAnsi="仿宋" w:eastAsia="仿宋" w:cs="仿宋"/>
          <w:color w:val="000000" w:themeColor="text1"/>
          <w:sz w:val="24"/>
          <w14:textFill>
            <w14:solidFill>
              <w14:schemeClr w14:val="tx1"/>
            </w14:solidFill>
          </w14:textFill>
        </w:rPr>
      </w:pPr>
    </w:p>
    <w:p w14:paraId="48EFC40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三、技术资料</w:t>
      </w:r>
    </w:p>
    <w:p w14:paraId="3140D25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1.乙方应按交易文件规定的时间向甲方提供有关技术资料。</w:t>
      </w:r>
    </w:p>
    <w:p w14:paraId="1ED1D5C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303176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四、知识产权</w:t>
      </w:r>
    </w:p>
    <w:p w14:paraId="58A5714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乙方应保证提供服务过程中不会侵犯任何第三方的知识产权。</w:t>
      </w:r>
    </w:p>
    <w:p w14:paraId="5DF8A1A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五、履约保证金</w:t>
      </w:r>
    </w:p>
    <w:p w14:paraId="265ED8E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乙方交纳人民币</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作为本合同的履约保证金。</w:t>
      </w:r>
    </w:p>
    <w:p w14:paraId="1FB460E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六、转包或分包</w:t>
      </w:r>
    </w:p>
    <w:p w14:paraId="65F633D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1.本合同范围的服务，应由乙方直接负责，不得转让他人；</w:t>
      </w:r>
    </w:p>
    <w:p w14:paraId="31309D1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2.除非得到甲方的书面同意，乙方不得将本合同范围的服务全部或部分分包给他人；</w:t>
      </w:r>
    </w:p>
    <w:p w14:paraId="31078C9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3.如有转让和未经甲方同意的分包行为，甲方有权解除合同，没收履约保证金并追究乙方的违约责任。</w:t>
      </w:r>
    </w:p>
    <w:p w14:paraId="09A8714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七、质量保证金</w:t>
      </w:r>
    </w:p>
    <w:p w14:paraId="1E0E0856">
      <w:pPr>
        <w:spacing w:line="360" w:lineRule="auto"/>
        <w:rPr>
          <w:rFonts w:hint="eastAsia" w:ascii="仿宋" w:hAnsi="仿宋" w:eastAsia="仿宋" w:cs="仿宋"/>
          <w:color w:val="000000" w:themeColor="text1"/>
          <w:sz w:val="24"/>
          <w14:textFill>
            <w14:solidFill>
              <w14:schemeClr w14:val="tx1"/>
            </w14:solidFill>
          </w14:textFill>
        </w:rPr>
      </w:pPr>
      <w:bookmarkStart w:id="426" w:name="_Toc28879"/>
      <w:bookmarkStart w:id="427" w:name="_Toc10038"/>
      <w:r>
        <w:rPr>
          <w:rFonts w:hint="eastAsia" w:ascii="仿宋" w:hAnsi="仿宋" w:eastAsia="仿宋" w:cs="仿宋"/>
          <w:color w:val="000000" w:themeColor="text1"/>
          <w:sz w:val="24"/>
          <w14:textFill>
            <w14:solidFill>
              <w14:schemeClr w14:val="tx1"/>
            </w14:solidFill>
          </w14:textFill>
        </w:rPr>
        <w:t>1. 质保期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bookmarkEnd w:id="426"/>
      <w:bookmarkEnd w:id="427"/>
      <w:r>
        <w:rPr>
          <w:rFonts w:hint="eastAsia" w:ascii="仿宋" w:hAnsi="仿宋" w:eastAsia="仿宋" w:cs="仿宋"/>
          <w:color w:val="000000" w:themeColor="text1"/>
          <w:sz w:val="24"/>
          <w14:textFill>
            <w14:solidFill>
              <w14:schemeClr w14:val="tx1"/>
            </w14:solidFill>
          </w14:textFill>
        </w:rPr>
        <w:t>。</w:t>
      </w:r>
    </w:p>
    <w:p w14:paraId="1B627B6C">
      <w:pPr>
        <w:spacing w:line="360" w:lineRule="auto"/>
        <w:rPr>
          <w:rFonts w:hint="eastAsia" w:ascii="仿宋" w:hAnsi="仿宋" w:eastAsia="仿宋" w:cs="仿宋"/>
          <w:color w:val="000000" w:themeColor="text1"/>
          <w:sz w:val="24"/>
          <w14:textFill>
            <w14:solidFill>
              <w14:schemeClr w14:val="tx1"/>
            </w14:solidFill>
          </w14:textFill>
        </w:rPr>
      </w:pPr>
      <w:bookmarkStart w:id="428" w:name="_Toc30158"/>
      <w:bookmarkStart w:id="429" w:name="_Toc14903"/>
      <w:r>
        <w:rPr>
          <w:rFonts w:hint="eastAsia" w:ascii="仿宋" w:hAnsi="仿宋" w:eastAsia="仿宋" w:cs="仿宋"/>
          <w:color w:val="000000" w:themeColor="text1"/>
          <w:sz w:val="24"/>
          <w14:textFill>
            <w14:solidFill>
              <w14:schemeClr w14:val="tx1"/>
            </w14:solidFill>
          </w14:textFill>
        </w:rPr>
        <w:t>2. 服务质量保证金</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w:t>
      </w:r>
      <w:bookmarkEnd w:id="428"/>
      <w:bookmarkEnd w:id="429"/>
    </w:p>
    <w:p w14:paraId="2C25B03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八、合同履行时间、履行方式及履行地点</w:t>
      </w:r>
    </w:p>
    <w:p w14:paraId="3CE5B027">
      <w:pPr>
        <w:spacing w:line="360" w:lineRule="auto"/>
        <w:rPr>
          <w:rFonts w:hint="eastAsia" w:ascii="仿宋" w:hAnsi="仿宋" w:eastAsia="仿宋" w:cs="仿宋"/>
          <w:color w:val="000000" w:themeColor="text1"/>
          <w:sz w:val="24"/>
          <w14:textFill>
            <w14:solidFill>
              <w14:schemeClr w14:val="tx1"/>
            </w14:solidFill>
          </w14:textFill>
        </w:rPr>
      </w:pPr>
      <w:bookmarkStart w:id="430" w:name="_Toc18942"/>
      <w:bookmarkStart w:id="431" w:name="_Toc31883"/>
      <w:r>
        <w:rPr>
          <w:rFonts w:hint="eastAsia" w:ascii="仿宋" w:hAnsi="仿宋" w:eastAsia="仿宋" w:cs="仿宋"/>
          <w:color w:val="000000" w:themeColor="text1"/>
          <w:sz w:val="24"/>
          <w14:textFill>
            <w14:solidFill>
              <w14:schemeClr w14:val="tx1"/>
            </w14:solidFill>
          </w14:textFill>
        </w:rPr>
        <w:t>1. 履行时间：</w:t>
      </w:r>
      <w:bookmarkEnd w:id="430"/>
      <w:bookmarkEnd w:id="431"/>
    </w:p>
    <w:p w14:paraId="52A3AC45">
      <w:pPr>
        <w:spacing w:line="360" w:lineRule="auto"/>
        <w:rPr>
          <w:rFonts w:hint="eastAsia" w:ascii="仿宋" w:hAnsi="仿宋" w:eastAsia="仿宋" w:cs="仿宋"/>
          <w:color w:val="000000" w:themeColor="text1"/>
          <w:sz w:val="24"/>
          <w14:textFill>
            <w14:solidFill>
              <w14:schemeClr w14:val="tx1"/>
            </w14:solidFill>
          </w14:textFill>
        </w:rPr>
      </w:pPr>
      <w:bookmarkStart w:id="432" w:name="_Toc9018"/>
      <w:bookmarkStart w:id="433" w:name="_Toc32503"/>
      <w:r>
        <w:rPr>
          <w:rFonts w:hint="eastAsia" w:ascii="仿宋" w:hAnsi="仿宋" w:eastAsia="仿宋" w:cs="仿宋"/>
          <w:color w:val="000000" w:themeColor="text1"/>
          <w:sz w:val="24"/>
          <w14:textFill>
            <w14:solidFill>
              <w14:schemeClr w14:val="tx1"/>
            </w14:solidFill>
          </w14:textFill>
        </w:rPr>
        <w:t xml:space="preserve">2. </w:t>
      </w:r>
      <w:bookmarkEnd w:id="432"/>
      <w:bookmarkEnd w:id="433"/>
      <w:bookmarkStart w:id="434" w:name="_Toc430"/>
      <w:bookmarkStart w:id="435" w:name="_Toc10541"/>
      <w:r>
        <w:rPr>
          <w:rFonts w:hint="eastAsia" w:ascii="仿宋" w:hAnsi="仿宋" w:eastAsia="仿宋" w:cs="仿宋"/>
          <w:color w:val="000000" w:themeColor="text1"/>
          <w:sz w:val="24"/>
          <w14:textFill>
            <w14:solidFill>
              <w14:schemeClr w14:val="tx1"/>
            </w14:solidFill>
          </w14:textFill>
        </w:rPr>
        <w:t>履行地点：</w:t>
      </w:r>
      <w:bookmarkEnd w:id="434"/>
      <w:bookmarkEnd w:id="435"/>
      <w:r>
        <w:rPr>
          <w:rFonts w:hint="eastAsia" w:ascii="仿宋" w:hAnsi="仿宋" w:eastAsia="仿宋" w:cs="仿宋"/>
          <w:color w:val="000000" w:themeColor="text1"/>
          <w:sz w:val="24"/>
          <w14:textFill>
            <w14:solidFill>
              <w14:schemeClr w14:val="tx1"/>
            </w14:solidFill>
          </w14:textFill>
        </w:rPr>
        <w:t>甲方指定地点。</w:t>
      </w:r>
    </w:p>
    <w:p w14:paraId="6C14C6A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九、款项支付</w:t>
      </w:r>
    </w:p>
    <w:p w14:paraId="7416E57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在采购产品到货货值达50%后，支付合同价的30%。项目验收合格后支付合同价的50%，产品使用半年内无重要质量问题，支付合同价的15%。质量保证金为合同价5%，在两年内付清。</w:t>
      </w:r>
    </w:p>
    <w:p w14:paraId="2D6DE19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十、税费</w:t>
      </w:r>
    </w:p>
    <w:p w14:paraId="6B7361B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本合同执行中相关的一切税费均由乙方负担。</w:t>
      </w:r>
    </w:p>
    <w:p w14:paraId="4477EAB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十一、质量保证及后续服务</w:t>
      </w:r>
    </w:p>
    <w:p w14:paraId="47735A0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乙方应按公开竞争文件规定向甲方提供服务。</w:t>
      </w:r>
    </w:p>
    <w:p w14:paraId="2F525EB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乙方提供的货物在质量保证期内发生故障，乙方应负责免费提供后续服务。对达不到要求者，根据实际情况，经双方协商，可按以下办法处理：</w:t>
      </w:r>
    </w:p>
    <w:p w14:paraId="060882F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⑴重做：由乙方承担所发生的全部费用。</w:t>
      </w:r>
    </w:p>
    <w:p w14:paraId="0F94706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⑵贬值处理：由甲乙双方合议定价。</w:t>
      </w:r>
    </w:p>
    <w:p w14:paraId="4CA90E3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⑶解除合同。</w:t>
      </w:r>
    </w:p>
    <w:p w14:paraId="0C94067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如在使用过程中发生问题，质量保证期内提供免费上门维护、升级服务，如设备出现故障，乙方在接到电话后2小时内响应，4小时以内到现场处理，24小时内修复，现场不能修复的，必须采取无偿提供邀约物品的备用件或整机等措施，保证甲方的正常使用。</w:t>
      </w:r>
    </w:p>
    <w:p w14:paraId="25C7CD1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十二、违约责任</w:t>
      </w:r>
    </w:p>
    <w:p w14:paraId="7D1362A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1.甲方无正当理由拒绝接收服务的，甲方向乙方偿付合同款项百分之</w:t>
      </w:r>
      <w:r>
        <w:rPr>
          <w:rFonts w:hint="eastAsia" w:ascii="仿宋" w:hAnsi="仿宋" w:eastAsia="仿宋" w:cs="仿宋"/>
          <w:color w:val="000000" w:themeColor="text1"/>
          <w:sz w:val="24"/>
          <w:u w:val="single"/>
          <w14:textFill>
            <w14:solidFill>
              <w14:schemeClr w14:val="tx1"/>
            </w14:solidFill>
          </w14:textFill>
        </w:rPr>
        <w:t xml:space="preserve"> 五 </w:t>
      </w:r>
      <w:r>
        <w:rPr>
          <w:rFonts w:hint="eastAsia" w:ascii="仿宋" w:hAnsi="仿宋" w:eastAsia="仿宋" w:cs="仿宋"/>
          <w:color w:val="000000" w:themeColor="text1"/>
          <w:sz w:val="24"/>
          <w14:textFill>
            <w14:solidFill>
              <w14:schemeClr w14:val="tx1"/>
            </w14:solidFill>
          </w14:textFill>
        </w:rPr>
        <w:t>作为违约金。</w:t>
      </w:r>
    </w:p>
    <w:p w14:paraId="6BBCEAE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2.甲方无故逾期验收和办理款项支付手续的，甲方应按逾期付款总额每日万分之</w:t>
      </w:r>
      <w:r>
        <w:rPr>
          <w:rFonts w:hint="eastAsia" w:ascii="仿宋" w:hAnsi="仿宋" w:eastAsia="仿宋" w:cs="仿宋"/>
          <w:color w:val="000000" w:themeColor="text1"/>
          <w:sz w:val="24"/>
          <w:u w:val="single"/>
          <w14:textFill>
            <w14:solidFill>
              <w14:schemeClr w14:val="tx1"/>
            </w14:solidFill>
          </w14:textFill>
        </w:rPr>
        <w:t xml:space="preserve"> 五</w:t>
      </w:r>
      <w:r>
        <w:rPr>
          <w:rFonts w:hint="eastAsia" w:ascii="仿宋" w:hAnsi="仿宋" w:eastAsia="仿宋" w:cs="仿宋"/>
          <w:color w:val="000000" w:themeColor="text1"/>
          <w:sz w:val="24"/>
          <w14:textFill>
            <w14:solidFill>
              <w14:schemeClr w14:val="tx1"/>
            </w14:solidFill>
          </w14:textFill>
        </w:rPr>
        <w:t>向乙方支付违约金。</w:t>
      </w:r>
    </w:p>
    <w:p w14:paraId="498C5CF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28D80AE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4.供方在服务项目验收合格之日起保修期内违反本合同有关承诺保证的，需方采购人将有权不予退还质量保证金，损失赔偿不足部分，由乙方承担赔偿。</w:t>
      </w:r>
    </w:p>
    <w:p w14:paraId="03266A0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5.如发现乙方违反招投标文件和合同的有关规定，甲方有权根据约定和《杭州市政府采购供应商合同履行和售后服务考核暂行办法》，对乙方进行处罚，并有权提前终止合同。</w:t>
      </w:r>
    </w:p>
    <w:p w14:paraId="73BF486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十三、合同中未涉及的内容以招标文件为准。</w:t>
      </w:r>
    </w:p>
    <w:p w14:paraId="0C4A069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十四、争议的解决</w:t>
      </w:r>
    </w:p>
    <w:p w14:paraId="0EEBB7F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因本合同引起的或与本合同有关的任何争议，合同双方应首先通过协商解决，达成书面协议，如协商不成，可选择下列第 2 种方式解决。</w:t>
      </w:r>
    </w:p>
    <w:p w14:paraId="03FDEBF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（1）提请杭州仲裁委员会按照该会仲裁规则进行仲裁，仲裁裁决是终局的，对合同双方均有约束力。</w:t>
      </w:r>
    </w:p>
    <w:p w14:paraId="3F51CC5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（2）向有管辖权的人民法院提起诉讼。</w:t>
      </w:r>
    </w:p>
    <w:p w14:paraId="4018807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十五、合同生效</w:t>
      </w:r>
    </w:p>
    <w:p w14:paraId="0704454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1.成交方持成交通知书作为与需方签订合同的凭证。</w:t>
      </w:r>
    </w:p>
    <w:p w14:paraId="49E32AB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2.本合同经需、供双方法定代表人或其授权委托人签字并加盖单位公章后生效。</w:t>
      </w:r>
    </w:p>
    <w:p w14:paraId="2AEA412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3.本合同一式四份，需、供双方各执二份。</w:t>
      </w:r>
    </w:p>
    <w:p w14:paraId="77D1BE5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需方（盖章）：                      供方（盖章）：</w:t>
      </w:r>
    </w:p>
    <w:p w14:paraId="447F2B2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                              地址：</w:t>
      </w:r>
    </w:p>
    <w:p w14:paraId="5DA654A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法定代表人（签名）：               法定代表人（签名）：                   </w:t>
      </w:r>
    </w:p>
    <w:p w14:paraId="510A3EF8">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                         联系电话：</w:t>
      </w:r>
    </w:p>
    <w:p w14:paraId="111E81B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开户银行：                         开户银行：  </w:t>
      </w:r>
    </w:p>
    <w:p w14:paraId="5A6235B8">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帐号：                             帐号：</w:t>
      </w:r>
    </w:p>
    <w:p w14:paraId="4D62337D">
      <w:pPr>
        <w:rPr>
          <w:rFonts w:hint="eastAsia" w:ascii="仿宋" w:hAnsi="仿宋" w:eastAsia="仿宋" w:cs="仿宋"/>
        </w:rPr>
      </w:pPr>
    </w:p>
    <w:p w14:paraId="4B5E11D5">
      <w:pPr>
        <w:rPr>
          <w:rFonts w:hint="eastAsia" w:ascii="仿宋" w:hAnsi="仿宋" w:eastAsia="仿宋" w:cs="仿宋"/>
        </w:rPr>
      </w:pPr>
    </w:p>
    <w:p w14:paraId="40C47BE9">
      <w:pPr>
        <w:rPr>
          <w:rFonts w:hint="eastAsia" w:ascii="仿宋" w:hAnsi="仿宋" w:eastAsia="仿宋" w:cs="仿宋"/>
        </w:rPr>
      </w:pPr>
    </w:p>
    <w:p w14:paraId="4CD27F52">
      <w:pPr>
        <w:spacing w:line="360" w:lineRule="auto"/>
        <w:ind w:left="720" w:firstLine="723" w:firstLineChars="200"/>
        <w:outlineLvl w:val="0"/>
        <w:rPr>
          <w:rFonts w:hint="eastAsia" w:ascii="仿宋" w:hAnsi="仿宋" w:eastAsia="仿宋" w:cs="仿宋"/>
          <w:b/>
          <w:color w:val="000000" w:themeColor="text1"/>
          <w:sz w:val="36"/>
          <w:szCs w:val="20"/>
          <w14:textFill>
            <w14:solidFill>
              <w14:schemeClr w14:val="tx1"/>
            </w14:solidFill>
          </w14:textFill>
        </w:rPr>
      </w:pPr>
    </w:p>
    <w:p w14:paraId="426B5949">
      <w:pPr>
        <w:spacing w:line="360" w:lineRule="auto"/>
        <w:ind w:left="720" w:firstLine="723" w:firstLineChars="200"/>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 应提交的有关格式范例</w:t>
      </w:r>
    </w:p>
    <w:p w14:paraId="2B4D1FF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48CFDD0F">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6960673B">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32653A05">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706FA7C2">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（1）符合参加采购活动应当具备的一般条件的承诺函……………（页码）</w:t>
      </w:r>
    </w:p>
    <w:p w14:paraId="0683A46F">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（2）本项目的特定资格要求………………………………………………（页码）</w:t>
      </w:r>
    </w:p>
    <w:p w14:paraId="0347D99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76744B1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6711F7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 xml:space="preserve">  一、 符合参加采购活动应当具备的一般条件的承诺函</w:t>
      </w:r>
    </w:p>
    <w:p w14:paraId="1CD05FD0">
      <w:pPr>
        <w:snapToGrid w:val="0"/>
        <w:spacing w:line="360" w:lineRule="auto"/>
        <w:rPr>
          <w:rFonts w:hint="eastAsia" w:ascii="仿宋" w:hAnsi="仿宋" w:eastAsia="仿宋" w:cs="仿宋"/>
          <w:color w:val="000000" w:themeColor="text1"/>
          <w:sz w:val="24"/>
          <w14:textFill>
            <w14:solidFill>
              <w14:schemeClr w14:val="tx1"/>
            </w14:solidFill>
          </w14:textFill>
        </w:rPr>
      </w:pPr>
    </w:p>
    <w:p w14:paraId="00F86AA9">
      <w:pPr>
        <w:snapToGrid w:val="0"/>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p>
    <w:p w14:paraId="55207C6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采购活动，郑重承诺：</w:t>
      </w:r>
    </w:p>
    <w:p w14:paraId="5A527A27">
      <w:pPr>
        <w:snapToGrid w:val="0"/>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（一）具备以下条件：</w:t>
      </w:r>
    </w:p>
    <w:p w14:paraId="2925089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0CC6EA8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461F67C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3DDCFC0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61BCB3D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5、参加采购活动前三年内，在经营活动中没有重大违法记录；</w:t>
      </w:r>
    </w:p>
    <w:p w14:paraId="1F4C142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44ADD5DD">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5BF253E1">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7A88BB59">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6A8832A6">
      <w:pPr>
        <w:snapToGrid w:val="0"/>
        <w:spacing w:line="360" w:lineRule="auto"/>
        <w:ind w:firstLine="5520" w:firstLineChars="23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供应商名称(电子签名)：</w:t>
      </w:r>
    </w:p>
    <w:p w14:paraId="060C0B1C">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1712EDDE">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C3C1612">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82781C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EA9EBC8">
      <w:pPr>
        <w:rPr>
          <w:rFonts w:hint="eastAsia" w:ascii="仿宋" w:hAnsi="仿宋" w:eastAsia="仿宋" w:cs="仿宋"/>
          <w:color w:val="000000" w:themeColor="text1"/>
          <w14:textFill>
            <w14:solidFill>
              <w14:schemeClr w14:val="tx1"/>
            </w14:solidFill>
          </w14:textFill>
        </w:rPr>
      </w:pPr>
    </w:p>
    <w:p w14:paraId="37C73E9C">
      <w:pPr>
        <w:rPr>
          <w:rFonts w:hint="eastAsia" w:ascii="仿宋" w:hAnsi="仿宋" w:eastAsia="仿宋" w:cs="仿宋"/>
          <w:b/>
          <w:color w:val="000000" w:themeColor="text1"/>
          <w:kern w:val="0"/>
          <w:sz w:val="32"/>
          <w:szCs w:val="32"/>
          <w14:textFill>
            <w14:solidFill>
              <w14:schemeClr w14:val="tx1"/>
            </w14:solidFill>
          </w14:textFill>
        </w:rPr>
      </w:pPr>
    </w:p>
    <w:p w14:paraId="71B9B02C">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7BA88F74">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0C943E91">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2E310A08">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2A5AA814">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72EED291">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4F10F392">
      <w:pPr>
        <w:widowControl/>
        <w:spacing w:line="360" w:lineRule="auto"/>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二、本项目的特定资格要求</w:t>
      </w:r>
    </w:p>
    <w:p w14:paraId="585CFB49">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（根据交易公告本项目的特定资格要求提供相应的材料；未要求的，无需提供）</w:t>
      </w:r>
    </w:p>
    <w:p w14:paraId="0220F1CB">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p>
    <w:p w14:paraId="44E8BD28">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2FAD7B28">
      <w:pPr>
        <w:rPr>
          <w:rFonts w:hint="eastAsia" w:ascii="仿宋" w:hAnsi="仿宋" w:eastAsia="仿宋" w:cs="仿宋"/>
          <w:color w:val="000000" w:themeColor="text1"/>
          <w14:textFill>
            <w14:solidFill>
              <w14:schemeClr w14:val="tx1"/>
            </w14:solidFill>
          </w14:textFill>
        </w:rPr>
      </w:pPr>
    </w:p>
    <w:p w14:paraId="2D5A6CEC">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11166D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3A2F610">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6DC680E1">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34B1E80">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3DE062B">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79F683B">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596E5348">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87DE5AB">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10E0BC46">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8A3735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518BB282">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774BF506">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3803D22E">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05A2F0E0">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56FF83C3">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236EA722">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670E8E4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34752C36">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（5）响应标的清单</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0E2DD51C">
      <w:pPr>
        <w:snapToGrid w:val="0"/>
        <w:spacing w:line="360" w:lineRule="auto"/>
        <w:ind w:left="479" w:leftChars="22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（6）商务技术偏离表</w:t>
      </w:r>
      <w:r>
        <w:rPr>
          <w:rFonts w:hint="eastAsia" w:ascii="仿宋" w:hAnsi="仿宋" w:eastAsia="仿宋" w:cs="仿宋"/>
          <w:color w:val="000000" w:themeColor="text1"/>
          <w14:textFill>
            <w14:solidFill>
              <w14:schemeClr w14:val="tx1"/>
            </w14:solidFill>
          </w14:textFill>
        </w:rPr>
        <w:t>………………………………………………………………………（页码）</w:t>
      </w:r>
    </w:p>
    <w:p w14:paraId="0F553D36">
      <w:pPr>
        <w:snapToGrid w:val="0"/>
        <w:spacing w:line="360" w:lineRule="auto"/>
        <w:ind w:left="479" w:leftChars="22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lang w:val="zh-CN"/>
          <w14:textFill>
            <w14:solidFill>
              <w14:schemeClr w14:val="tx1"/>
            </w14:solidFill>
          </w14:textFill>
        </w:rPr>
        <w:t>采购供应商廉洁自律承诺书</w:t>
      </w:r>
      <w:r>
        <w:rPr>
          <w:rFonts w:hint="eastAsia" w:ascii="仿宋" w:hAnsi="仿宋" w:eastAsia="仿宋" w:cs="仿宋"/>
          <w:color w:val="000000" w:themeColor="text1"/>
          <w14:textFill>
            <w14:solidFill>
              <w14:schemeClr w14:val="tx1"/>
            </w14:solidFill>
          </w14:textFill>
        </w:rPr>
        <w:t>…………………………………………………（页码）</w:t>
      </w:r>
    </w:p>
    <w:p w14:paraId="5419F045">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22374FE">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54BD34C">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8F5C5BA">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7AF6D7A">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007B34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276132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6C9568C">
      <w:pPr>
        <w:rPr>
          <w:rFonts w:hint="eastAsia" w:ascii="仿宋" w:hAnsi="仿宋" w:eastAsia="仿宋" w:cs="仿宋"/>
          <w:color w:val="000000" w:themeColor="text1"/>
          <w14:textFill>
            <w14:solidFill>
              <w14:schemeClr w14:val="tx1"/>
            </w14:solidFill>
          </w14:textFill>
        </w:rPr>
      </w:pPr>
    </w:p>
    <w:p w14:paraId="150A061D">
      <w:pPr>
        <w:snapToGrid w:val="0"/>
        <w:spacing w:line="360" w:lineRule="auto"/>
        <w:outlineLvl w:val="0"/>
        <w:rPr>
          <w:rFonts w:hint="eastAsia" w:ascii="仿宋" w:hAnsi="仿宋" w:eastAsia="仿宋" w:cs="仿宋"/>
          <w:b/>
          <w:color w:val="000000" w:themeColor="text1"/>
          <w:kern w:val="0"/>
          <w:sz w:val="32"/>
          <w:szCs w:val="32"/>
          <w14:textFill>
            <w14:solidFill>
              <w14:schemeClr w14:val="tx1"/>
            </w14:solidFill>
          </w14:textFill>
        </w:rPr>
      </w:pPr>
    </w:p>
    <w:p w14:paraId="3C99446D">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5EE2E4C9">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一、交易函</w:t>
      </w:r>
    </w:p>
    <w:p w14:paraId="416FCF08">
      <w:pPr>
        <w:snapToGrid w:val="0"/>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p>
    <w:p w14:paraId="796641D7">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招标的有关活动，并对此项目进行投标。为此：</w:t>
      </w:r>
    </w:p>
    <w:p w14:paraId="62F8D070">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1、我方承诺交易有效期从提交响应文件的截止之日起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本响应文件在交易有效期满之前均具有约束力。</w:t>
      </w:r>
    </w:p>
    <w:p w14:paraId="7E6131EC">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2、我方的响应文件包括以下内容：</w:t>
      </w:r>
    </w:p>
    <w:p w14:paraId="71C537BF">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35F894E5">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1C74EE6F">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2.1.2本项目的特定资格要求（如果有）。</w:t>
      </w:r>
    </w:p>
    <w:p w14:paraId="4CEBD89D">
      <w:pPr>
        <w:snapToGrid w:val="0"/>
        <w:spacing w:line="440" w:lineRule="exact"/>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商务技术</w:t>
      </w:r>
      <w:r>
        <w:rPr>
          <w:rFonts w:hint="eastAsia" w:ascii="仿宋" w:hAnsi="仿宋" w:eastAsia="仿宋" w:cs="仿宋"/>
          <w:color w:val="000000" w:themeColor="text1"/>
          <w:sz w:val="24"/>
          <w:lang w:val="zh-CN"/>
          <w14:textFill>
            <w14:solidFill>
              <w14:schemeClr w14:val="tx1"/>
            </w14:solidFill>
          </w14:textFill>
        </w:rPr>
        <w:t>文件：</w:t>
      </w:r>
    </w:p>
    <w:p w14:paraId="0EE1D308">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2.2.1交易函；</w:t>
      </w:r>
      <w:r>
        <w:rPr>
          <w:rFonts w:hint="eastAsia" w:ascii="仿宋" w:hAnsi="仿宋" w:eastAsia="仿宋" w:cs="仿宋"/>
          <w:color w:val="000000" w:themeColor="text1"/>
          <w:sz w:val="24"/>
          <w:lang w:val="zh-CN"/>
          <w14:textFill>
            <w14:solidFill>
              <w14:schemeClr w14:val="tx1"/>
            </w14:solidFill>
          </w14:textFill>
        </w:rPr>
        <w:t xml:space="preserve"> </w:t>
      </w:r>
    </w:p>
    <w:p w14:paraId="0869A523">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57F0F147">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51650829">
      <w:pPr>
        <w:snapToGrid w:val="0"/>
        <w:spacing w:line="440" w:lineRule="exact"/>
        <w:ind w:left="420" w:leftChars="200"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2BF6DECB">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2.2.5响应标的清单；</w:t>
      </w:r>
    </w:p>
    <w:p w14:paraId="38CDD9AE">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2.2.6商务技术偏离表；</w:t>
      </w:r>
    </w:p>
    <w:p w14:paraId="4C24AA13">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359D67C8">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72A32511">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2.3.1交易一览表（报价表）；</w:t>
      </w:r>
    </w:p>
    <w:p w14:paraId="77D1ECF7">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3、我方承诺除商务技术偏离表列出的偏离外，我方响应交易文件的全部要求。</w:t>
      </w:r>
    </w:p>
    <w:p w14:paraId="4B7CC03B">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4、如我方成交，我方承诺：</w:t>
      </w:r>
    </w:p>
    <w:p w14:paraId="0BE7850F">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4.1在收到成交通知书后，在成交通知书规定的期限内与你方签订合同； </w:t>
      </w:r>
    </w:p>
    <w:p w14:paraId="4BE839F6">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14:paraId="27045DF9">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4.3按照交易文件要求提交履约保证金； </w:t>
      </w:r>
    </w:p>
    <w:p w14:paraId="6D95D77F">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14:paraId="28790C43">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46D83A2F">
      <w:pPr>
        <w:spacing w:line="440" w:lineRule="exact"/>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供应商名称（电子签名）：                          </w:t>
      </w:r>
    </w:p>
    <w:p w14:paraId="703D00BA">
      <w:pPr>
        <w:spacing w:line="440" w:lineRule="exact"/>
        <w:jc w:val="center"/>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6F51CFBC">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309B5C5A">
      <w:pPr>
        <w:jc w:val="center"/>
        <w:rPr>
          <w:rFonts w:hint="eastAsia" w:ascii="仿宋" w:hAnsi="仿宋" w:eastAsia="仿宋" w:cs="仿宋"/>
          <w:b/>
          <w:color w:val="000000" w:themeColor="text1"/>
          <w:kern w:val="0"/>
          <w:sz w:val="32"/>
          <w:szCs w:val="32"/>
          <w14:textFill>
            <w14:solidFill>
              <w14:schemeClr w14:val="tx1"/>
            </w14:solidFill>
          </w14:textFill>
        </w:rPr>
      </w:pPr>
    </w:p>
    <w:p w14:paraId="5332C8AD">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5E4988D6">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46135A79">
      <w:pPr>
        <w:snapToGrid w:val="0"/>
        <w:spacing w:line="360" w:lineRule="auto"/>
        <w:ind w:firstLine="2872" w:firstLineChars="89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w:t>
      </w:r>
      <w:r>
        <w:rPr>
          <w:rFonts w:hint="eastAsia" w:ascii="仿宋" w:hAnsi="仿宋" w:eastAsia="仿宋" w:cs="仿宋"/>
          <w:color w:val="000000" w:themeColor="text1"/>
          <w14:textFill>
            <w14:solidFill>
              <w14:schemeClr w14:val="tx1"/>
            </w14:solidFill>
          </w14:textFill>
        </w:rPr>
        <w:t xml:space="preserve">                               </w:t>
      </w:r>
    </w:p>
    <w:p w14:paraId="6F82C0E6">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062F3BCF">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u w:val="single"/>
          <w14:textFill>
            <w14:solidFill>
              <w14:schemeClr w14:val="tx1"/>
            </w14:solidFill>
          </w14:textFill>
        </w:rPr>
        <w:t>（项目名称）【交易编号：       】</w:t>
      </w:r>
      <w:r>
        <w:rPr>
          <w:rFonts w:hint="eastAsia" w:ascii="仿宋" w:hAnsi="仿宋" w:eastAsia="仿宋" w:cs="仿宋"/>
          <w:color w:val="000000" w:themeColor="text1"/>
          <w:kern w:val="0"/>
          <w:sz w:val="24"/>
          <w:lang w:val="zh-CN"/>
          <w14:textFill>
            <w14:solidFill>
              <w14:schemeClr w14:val="tx1"/>
            </w14:solidFill>
          </w14:textFill>
        </w:rPr>
        <w:t>采购投标的一切事项，其法律后果由我方承担。</w:t>
      </w:r>
    </w:p>
    <w:p w14:paraId="5D16183D">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33ACC429">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14:paraId="05EE373C">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w:t>
      </w:r>
    </w:p>
    <w:p w14:paraId="1EC9A036">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3813FFE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724DE56F">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w:t>
      </w:r>
    </w:p>
    <w:p w14:paraId="3167D853">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7E2AB83">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DDAA5BE">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8154C41">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41B3879">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3525225">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8264DA0">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07CDA74">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0D55A1F">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3EF4A20">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DFB98FF">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82953A4">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47A8EB8">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的身份证明（适用于法定代表人、单位负责人或者自然人本人代表供应商参加投标）</w:t>
      </w:r>
    </w:p>
    <w:p w14:paraId="1CC22860">
      <w:pPr>
        <w:pStyle w:val="619"/>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CB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F93A458">
            <w:pPr>
              <w:pStyle w:val="619"/>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3E14AA06">
            <w:pPr>
              <w:pStyle w:val="619"/>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4BCCB394">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14:paraId="071219B3">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                              </w:t>
      </w:r>
    </w:p>
    <w:p w14:paraId="5C708ED7">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6524AB64">
      <w:pPr>
        <w:jc w:val="center"/>
        <w:rPr>
          <w:rFonts w:hint="eastAsia" w:ascii="仿宋" w:hAnsi="仿宋" w:eastAsia="仿宋" w:cs="仿宋"/>
          <w:b/>
          <w:color w:val="000000" w:themeColor="text1"/>
          <w:kern w:val="0"/>
          <w:sz w:val="32"/>
          <w:szCs w:val="32"/>
          <w14:textFill>
            <w14:solidFill>
              <w14:schemeClr w14:val="tx1"/>
            </w14:solidFill>
          </w14:textFill>
        </w:rPr>
      </w:pPr>
    </w:p>
    <w:p w14:paraId="4ACFFAA3">
      <w:pPr>
        <w:jc w:val="center"/>
        <w:rPr>
          <w:rFonts w:hint="eastAsia" w:ascii="仿宋" w:hAnsi="仿宋" w:eastAsia="仿宋" w:cs="仿宋"/>
          <w:b/>
          <w:color w:val="000000" w:themeColor="text1"/>
          <w:kern w:val="0"/>
          <w:sz w:val="32"/>
          <w:szCs w:val="32"/>
          <w14:textFill>
            <w14:solidFill>
              <w14:schemeClr w14:val="tx1"/>
            </w14:solidFill>
          </w14:textFill>
        </w:rPr>
      </w:pPr>
    </w:p>
    <w:p w14:paraId="27CF1ADB">
      <w:pPr>
        <w:jc w:val="center"/>
        <w:rPr>
          <w:rFonts w:hint="eastAsia" w:ascii="仿宋" w:hAnsi="仿宋" w:eastAsia="仿宋" w:cs="仿宋"/>
          <w:b/>
          <w:color w:val="000000" w:themeColor="text1"/>
          <w:kern w:val="0"/>
          <w:sz w:val="32"/>
          <w:szCs w:val="32"/>
          <w14:textFill>
            <w14:solidFill>
              <w14:schemeClr w14:val="tx1"/>
            </w14:solidFill>
          </w14:textFill>
        </w:rPr>
      </w:pPr>
    </w:p>
    <w:p w14:paraId="4F45FCA7">
      <w:pPr>
        <w:jc w:val="center"/>
        <w:rPr>
          <w:rFonts w:hint="eastAsia" w:ascii="仿宋" w:hAnsi="仿宋" w:eastAsia="仿宋" w:cs="仿宋"/>
          <w:b/>
          <w:color w:val="000000" w:themeColor="text1"/>
          <w:kern w:val="0"/>
          <w:sz w:val="32"/>
          <w:szCs w:val="32"/>
          <w14:textFill>
            <w14:solidFill>
              <w14:schemeClr w14:val="tx1"/>
            </w14:solidFill>
          </w14:textFill>
        </w:rPr>
      </w:pPr>
    </w:p>
    <w:p w14:paraId="4AFA7C3E">
      <w:pPr>
        <w:jc w:val="center"/>
        <w:rPr>
          <w:rFonts w:hint="eastAsia" w:ascii="仿宋" w:hAnsi="仿宋" w:eastAsia="仿宋" w:cs="仿宋"/>
          <w:b/>
          <w:color w:val="000000" w:themeColor="text1"/>
          <w:kern w:val="0"/>
          <w:sz w:val="32"/>
          <w:szCs w:val="32"/>
          <w14:textFill>
            <w14:solidFill>
              <w14:schemeClr w14:val="tx1"/>
            </w14:solidFill>
          </w14:textFill>
        </w:rPr>
      </w:pPr>
    </w:p>
    <w:p w14:paraId="067D2DBE">
      <w:pPr>
        <w:jc w:val="center"/>
        <w:rPr>
          <w:rFonts w:hint="eastAsia" w:ascii="仿宋" w:hAnsi="仿宋" w:eastAsia="仿宋" w:cs="仿宋"/>
          <w:b/>
          <w:color w:val="000000" w:themeColor="text1"/>
          <w:kern w:val="0"/>
          <w:sz w:val="32"/>
          <w:szCs w:val="32"/>
          <w14:textFill>
            <w14:solidFill>
              <w14:schemeClr w14:val="tx1"/>
            </w14:solidFill>
          </w14:textFill>
        </w:rPr>
      </w:pPr>
    </w:p>
    <w:p w14:paraId="0B5095FD">
      <w:pPr>
        <w:jc w:val="center"/>
        <w:rPr>
          <w:rFonts w:hint="eastAsia" w:ascii="仿宋" w:hAnsi="仿宋" w:eastAsia="仿宋" w:cs="仿宋"/>
          <w:b/>
          <w:color w:val="000000" w:themeColor="text1"/>
          <w:kern w:val="0"/>
          <w:sz w:val="32"/>
          <w:szCs w:val="32"/>
          <w14:textFill>
            <w14:solidFill>
              <w14:schemeClr w14:val="tx1"/>
            </w14:solidFill>
          </w14:textFill>
        </w:rPr>
      </w:pPr>
    </w:p>
    <w:p w14:paraId="2D96B4B9">
      <w:pPr>
        <w:jc w:val="center"/>
        <w:rPr>
          <w:rFonts w:hint="eastAsia" w:ascii="仿宋" w:hAnsi="仿宋" w:eastAsia="仿宋" w:cs="仿宋"/>
          <w:b/>
          <w:color w:val="000000" w:themeColor="text1"/>
          <w:kern w:val="0"/>
          <w:sz w:val="32"/>
          <w:szCs w:val="32"/>
          <w14:textFill>
            <w14:solidFill>
              <w14:schemeClr w14:val="tx1"/>
            </w14:solidFill>
          </w14:textFill>
        </w:rPr>
      </w:pPr>
    </w:p>
    <w:p w14:paraId="099FDE53">
      <w:pPr>
        <w:jc w:val="center"/>
        <w:rPr>
          <w:rFonts w:hint="eastAsia" w:ascii="仿宋" w:hAnsi="仿宋" w:eastAsia="仿宋" w:cs="仿宋"/>
          <w:b/>
          <w:color w:val="000000" w:themeColor="text1"/>
          <w:kern w:val="0"/>
          <w:sz w:val="32"/>
          <w:szCs w:val="32"/>
          <w14:textFill>
            <w14:solidFill>
              <w14:schemeClr w14:val="tx1"/>
            </w14:solidFill>
          </w14:textFill>
        </w:rPr>
      </w:pPr>
    </w:p>
    <w:p w14:paraId="5520C3B5">
      <w:pPr>
        <w:jc w:val="center"/>
        <w:rPr>
          <w:rFonts w:hint="eastAsia" w:ascii="仿宋" w:hAnsi="仿宋" w:eastAsia="仿宋" w:cs="仿宋"/>
          <w:b/>
          <w:color w:val="000000" w:themeColor="text1"/>
          <w:kern w:val="0"/>
          <w:sz w:val="32"/>
          <w:szCs w:val="32"/>
          <w14:textFill>
            <w14:solidFill>
              <w14:schemeClr w14:val="tx1"/>
            </w14:solidFill>
          </w14:textFill>
        </w:rPr>
      </w:pPr>
    </w:p>
    <w:p w14:paraId="6500E160">
      <w:pPr>
        <w:jc w:val="center"/>
        <w:rPr>
          <w:rFonts w:hint="eastAsia" w:ascii="仿宋" w:hAnsi="仿宋" w:eastAsia="仿宋" w:cs="仿宋"/>
          <w:b/>
          <w:color w:val="000000" w:themeColor="text1"/>
          <w:kern w:val="0"/>
          <w:sz w:val="32"/>
          <w:szCs w:val="32"/>
          <w14:textFill>
            <w14:solidFill>
              <w14:schemeClr w14:val="tx1"/>
            </w14:solidFill>
          </w14:textFill>
        </w:rPr>
      </w:pPr>
    </w:p>
    <w:p w14:paraId="6DD30BEB">
      <w:pPr>
        <w:jc w:val="center"/>
        <w:rPr>
          <w:rFonts w:hint="eastAsia" w:ascii="仿宋" w:hAnsi="仿宋" w:eastAsia="仿宋" w:cs="仿宋"/>
          <w:b/>
          <w:color w:val="000000" w:themeColor="text1"/>
          <w:kern w:val="0"/>
          <w:sz w:val="32"/>
          <w:szCs w:val="32"/>
          <w14:textFill>
            <w14:solidFill>
              <w14:schemeClr w14:val="tx1"/>
            </w14:solidFill>
          </w14:textFill>
        </w:rPr>
      </w:pPr>
    </w:p>
    <w:p w14:paraId="547D33BA">
      <w:pPr>
        <w:jc w:val="center"/>
        <w:rPr>
          <w:rFonts w:hint="eastAsia" w:ascii="仿宋" w:hAnsi="仿宋" w:eastAsia="仿宋" w:cs="仿宋"/>
          <w:b/>
          <w:color w:val="000000" w:themeColor="text1"/>
          <w:kern w:val="0"/>
          <w:sz w:val="32"/>
          <w:szCs w:val="32"/>
          <w14:textFill>
            <w14:solidFill>
              <w14:schemeClr w14:val="tx1"/>
            </w14:solidFill>
          </w14:textFill>
        </w:rPr>
      </w:pPr>
    </w:p>
    <w:p w14:paraId="62363C10">
      <w:pPr>
        <w:jc w:val="center"/>
        <w:rPr>
          <w:rFonts w:hint="eastAsia" w:ascii="仿宋" w:hAnsi="仿宋" w:eastAsia="仿宋" w:cs="仿宋"/>
          <w:b/>
          <w:color w:val="000000" w:themeColor="text1"/>
          <w:kern w:val="0"/>
          <w:sz w:val="32"/>
          <w:szCs w:val="32"/>
          <w14:textFill>
            <w14:solidFill>
              <w14:schemeClr w14:val="tx1"/>
            </w14:solidFill>
          </w14:textFill>
        </w:rPr>
      </w:pPr>
    </w:p>
    <w:p w14:paraId="55AB1551">
      <w:pPr>
        <w:jc w:val="center"/>
        <w:rPr>
          <w:rFonts w:hint="eastAsia" w:ascii="仿宋" w:hAnsi="仿宋" w:eastAsia="仿宋" w:cs="仿宋"/>
          <w:b/>
          <w:color w:val="000000" w:themeColor="text1"/>
          <w:kern w:val="0"/>
          <w:sz w:val="32"/>
          <w:szCs w:val="32"/>
          <w14:textFill>
            <w14:solidFill>
              <w14:schemeClr w14:val="tx1"/>
            </w14:solidFill>
          </w14:textFill>
        </w:rPr>
      </w:pPr>
    </w:p>
    <w:p w14:paraId="1F5DA6A9">
      <w:pPr>
        <w:jc w:val="center"/>
        <w:rPr>
          <w:rFonts w:hint="eastAsia" w:ascii="仿宋" w:hAnsi="仿宋" w:eastAsia="仿宋" w:cs="仿宋"/>
          <w:b/>
          <w:color w:val="000000" w:themeColor="text1"/>
          <w:kern w:val="0"/>
          <w:sz w:val="32"/>
          <w:szCs w:val="32"/>
          <w14:textFill>
            <w14:solidFill>
              <w14:schemeClr w14:val="tx1"/>
            </w14:solidFill>
          </w14:textFill>
        </w:rPr>
      </w:pPr>
    </w:p>
    <w:p w14:paraId="66CF59E3">
      <w:pPr>
        <w:jc w:val="center"/>
        <w:rPr>
          <w:rFonts w:hint="eastAsia" w:ascii="仿宋" w:hAnsi="仿宋" w:eastAsia="仿宋" w:cs="仿宋"/>
          <w:b/>
          <w:color w:val="000000" w:themeColor="text1"/>
          <w:kern w:val="0"/>
          <w:sz w:val="32"/>
          <w:szCs w:val="32"/>
          <w14:textFill>
            <w14:solidFill>
              <w14:schemeClr w14:val="tx1"/>
            </w14:solidFill>
          </w14:textFill>
        </w:rPr>
      </w:pPr>
    </w:p>
    <w:p w14:paraId="3BB85805">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2A1589A4">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68E2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74E198B">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976" w:type="dxa"/>
            <w:vAlign w:val="center"/>
          </w:tcPr>
          <w:p w14:paraId="2A36AF7B">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3566" w:type="dxa"/>
            <w:vAlign w:val="center"/>
          </w:tcPr>
          <w:p w14:paraId="0EF6CE30">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14:paraId="2D50CC5F">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响应文件中的</w:t>
            </w:r>
          </w:p>
          <w:p w14:paraId="0FBD368D">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14:paraId="0EAC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1AB16A">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976" w:type="dxa"/>
            <w:vAlign w:val="center"/>
          </w:tcPr>
          <w:p w14:paraId="651512B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响应文件按照交易文件要求签署、盖章。</w:t>
            </w:r>
          </w:p>
        </w:tc>
        <w:tc>
          <w:tcPr>
            <w:tcW w:w="3566" w:type="dxa"/>
            <w:vAlign w:val="center"/>
          </w:tcPr>
          <w:p w14:paraId="747BBCD6">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4A084D16">
            <w:pPr>
              <w:jc w:val="center"/>
              <w:rPr>
                <w:rFonts w:hint="eastAsia" w:ascii="仿宋" w:hAnsi="仿宋" w:eastAsia="仿宋" w:cs="仿宋"/>
                <w:color w:val="000000" w:themeColor="text1"/>
                <w:sz w:val="24"/>
                <w14:textFill>
                  <w14:solidFill>
                    <w14:schemeClr w14:val="tx1"/>
                  </w14:solidFill>
                </w14:textFill>
              </w:rPr>
            </w:pPr>
          </w:p>
          <w:p w14:paraId="3B821BD6">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w:t>
            </w:r>
          </w:p>
          <w:p w14:paraId="0972A83A">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302D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70B5A7">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976" w:type="dxa"/>
            <w:vAlign w:val="center"/>
          </w:tcPr>
          <w:p w14:paraId="43F586D5">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响应文件中承诺的交易有效期不少于交易文件中载明的交易有效期。</w:t>
            </w:r>
          </w:p>
        </w:tc>
        <w:tc>
          <w:tcPr>
            <w:tcW w:w="3566" w:type="dxa"/>
            <w:vAlign w:val="center"/>
          </w:tcPr>
          <w:p w14:paraId="3D4277F0">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交易函</w:t>
            </w:r>
          </w:p>
        </w:tc>
        <w:tc>
          <w:tcPr>
            <w:tcW w:w="1418" w:type="dxa"/>
            <w:vAlign w:val="center"/>
          </w:tcPr>
          <w:p w14:paraId="3A0014DE">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6ECD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6CF87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3976" w:type="dxa"/>
            <w:vAlign w:val="center"/>
          </w:tcPr>
          <w:p w14:paraId="4484E7A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响应文件满足交易文件的其它实质性要求。</w:t>
            </w:r>
          </w:p>
        </w:tc>
        <w:tc>
          <w:tcPr>
            <w:tcW w:w="3566" w:type="dxa"/>
            <w:vAlign w:val="center"/>
          </w:tcPr>
          <w:p w14:paraId="39B836F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6B211271">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14:paraId="5B6107FB">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347C08EB">
      <w:pPr>
        <w:jc w:val="center"/>
        <w:rPr>
          <w:rFonts w:hint="eastAsia" w:ascii="仿宋" w:hAnsi="仿宋" w:eastAsia="仿宋" w:cs="仿宋"/>
          <w:b/>
          <w:color w:val="000000" w:themeColor="text1"/>
          <w:kern w:val="0"/>
          <w:sz w:val="32"/>
          <w:szCs w:val="32"/>
          <w14:textFill>
            <w14:solidFill>
              <w14:schemeClr w14:val="tx1"/>
            </w14:solidFill>
          </w14:textFill>
        </w:rPr>
      </w:pPr>
    </w:p>
    <w:p w14:paraId="156EE5F5">
      <w:pPr>
        <w:jc w:val="center"/>
        <w:rPr>
          <w:rFonts w:hint="eastAsia" w:ascii="仿宋" w:hAnsi="仿宋" w:eastAsia="仿宋" w:cs="仿宋"/>
          <w:b/>
          <w:color w:val="000000" w:themeColor="text1"/>
          <w:kern w:val="0"/>
          <w:sz w:val="32"/>
          <w:szCs w:val="32"/>
          <w14:textFill>
            <w14:solidFill>
              <w14:schemeClr w14:val="tx1"/>
            </w14:solidFill>
          </w14:textFill>
        </w:rPr>
      </w:pPr>
    </w:p>
    <w:p w14:paraId="5A789F86">
      <w:pPr>
        <w:jc w:val="center"/>
        <w:rPr>
          <w:rFonts w:hint="eastAsia" w:ascii="仿宋" w:hAnsi="仿宋" w:eastAsia="仿宋" w:cs="仿宋"/>
          <w:b/>
          <w:color w:val="000000" w:themeColor="text1"/>
          <w:kern w:val="0"/>
          <w:sz w:val="32"/>
          <w:szCs w:val="32"/>
          <w14:textFill>
            <w14:solidFill>
              <w14:schemeClr w14:val="tx1"/>
            </w14:solidFill>
          </w14:textFill>
        </w:rPr>
      </w:pPr>
    </w:p>
    <w:p w14:paraId="608CC85F">
      <w:pPr>
        <w:jc w:val="center"/>
        <w:rPr>
          <w:rFonts w:hint="eastAsia" w:ascii="仿宋" w:hAnsi="仿宋" w:eastAsia="仿宋" w:cs="仿宋"/>
          <w:b/>
          <w:color w:val="000000" w:themeColor="text1"/>
          <w:kern w:val="0"/>
          <w:sz w:val="32"/>
          <w:szCs w:val="32"/>
          <w14:textFill>
            <w14:solidFill>
              <w14:schemeClr w14:val="tx1"/>
            </w14:solidFill>
          </w14:textFill>
        </w:rPr>
      </w:pPr>
    </w:p>
    <w:p w14:paraId="13EFC58C">
      <w:pPr>
        <w:jc w:val="center"/>
        <w:rPr>
          <w:rFonts w:hint="eastAsia" w:ascii="仿宋" w:hAnsi="仿宋" w:eastAsia="仿宋" w:cs="仿宋"/>
          <w:b/>
          <w:color w:val="000000" w:themeColor="text1"/>
          <w:kern w:val="0"/>
          <w:sz w:val="32"/>
          <w:szCs w:val="32"/>
          <w14:textFill>
            <w14:solidFill>
              <w14:schemeClr w14:val="tx1"/>
            </w14:solidFill>
          </w14:textFill>
        </w:rPr>
      </w:pPr>
    </w:p>
    <w:p w14:paraId="707A47F3">
      <w:pPr>
        <w:jc w:val="center"/>
        <w:rPr>
          <w:rFonts w:hint="eastAsia" w:ascii="仿宋" w:hAnsi="仿宋" w:eastAsia="仿宋" w:cs="仿宋"/>
          <w:b/>
          <w:color w:val="000000" w:themeColor="text1"/>
          <w:kern w:val="0"/>
          <w:sz w:val="32"/>
          <w:szCs w:val="32"/>
          <w14:textFill>
            <w14:solidFill>
              <w14:schemeClr w14:val="tx1"/>
            </w14:solidFill>
          </w14:textFill>
        </w:rPr>
      </w:pPr>
    </w:p>
    <w:p w14:paraId="1E27290B">
      <w:pPr>
        <w:rPr>
          <w:rFonts w:hint="eastAsia" w:ascii="仿宋" w:hAnsi="仿宋" w:eastAsia="仿宋" w:cs="仿宋"/>
          <w:b/>
          <w:color w:val="000000" w:themeColor="text1"/>
          <w:kern w:val="0"/>
          <w:sz w:val="32"/>
          <w:szCs w:val="32"/>
          <w14:textFill>
            <w14:solidFill>
              <w14:schemeClr w14:val="tx1"/>
            </w14:solidFill>
          </w14:textFill>
        </w:rPr>
      </w:pPr>
    </w:p>
    <w:p w14:paraId="5F5E56E6">
      <w:pPr>
        <w:rPr>
          <w:rFonts w:hint="eastAsia" w:ascii="仿宋" w:hAnsi="仿宋" w:eastAsia="仿宋" w:cs="仿宋"/>
          <w:b/>
          <w:color w:val="000000" w:themeColor="text1"/>
          <w:kern w:val="0"/>
          <w:sz w:val="32"/>
          <w:szCs w:val="32"/>
          <w14:textFill>
            <w14:solidFill>
              <w14:schemeClr w14:val="tx1"/>
            </w14:solidFill>
          </w14:textFill>
        </w:rPr>
      </w:pPr>
    </w:p>
    <w:p w14:paraId="41388F78">
      <w:pPr>
        <w:jc w:val="center"/>
        <w:rPr>
          <w:rFonts w:hint="eastAsia" w:ascii="仿宋" w:hAnsi="仿宋" w:eastAsia="仿宋" w:cs="仿宋"/>
          <w:b/>
          <w:color w:val="000000" w:themeColor="text1"/>
          <w:kern w:val="0"/>
          <w:sz w:val="32"/>
          <w:szCs w:val="32"/>
          <w14:textFill>
            <w14:solidFill>
              <w14:schemeClr w14:val="tx1"/>
            </w14:solidFill>
          </w14:textFill>
        </w:rPr>
      </w:pPr>
    </w:p>
    <w:p w14:paraId="31E4C73C">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30BC1E11">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（按交易文件第四部分交易办法前附表中“响应文件中评标标准相应的商务技术资料目录”提供资料。）</w:t>
      </w:r>
    </w:p>
    <w:p w14:paraId="3BDA40C7">
      <w:pPr>
        <w:jc w:val="center"/>
        <w:rPr>
          <w:rFonts w:hint="eastAsia" w:ascii="仿宋" w:hAnsi="仿宋" w:eastAsia="仿宋" w:cs="仿宋"/>
          <w:b/>
          <w:color w:val="000000" w:themeColor="text1"/>
          <w:kern w:val="0"/>
          <w:sz w:val="32"/>
          <w:szCs w:val="32"/>
          <w14:textFill>
            <w14:solidFill>
              <w14:schemeClr w14:val="tx1"/>
            </w14:solidFill>
          </w14:textFill>
        </w:rPr>
      </w:pPr>
    </w:p>
    <w:p w14:paraId="3EF3DA86">
      <w:pPr>
        <w:jc w:val="center"/>
        <w:rPr>
          <w:rFonts w:hint="eastAsia" w:ascii="仿宋" w:hAnsi="仿宋" w:eastAsia="仿宋" w:cs="仿宋"/>
          <w:b/>
          <w:color w:val="000000" w:themeColor="text1"/>
          <w:kern w:val="0"/>
          <w:sz w:val="32"/>
          <w:szCs w:val="32"/>
          <w14:textFill>
            <w14:solidFill>
              <w14:schemeClr w14:val="tx1"/>
            </w14:solidFill>
          </w14:textFill>
        </w:rPr>
      </w:pPr>
    </w:p>
    <w:p w14:paraId="2C13246B">
      <w:pPr>
        <w:jc w:val="center"/>
        <w:rPr>
          <w:rFonts w:hint="eastAsia" w:ascii="仿宋" w:hAnsi="仿宋" w:eastAsia="仿宋" w:cs="仿宋"/>
          <w:b/>
          <w:color w:val="000000" w:themeColor="text1"/>
          <w:kern w:val="0"/>
          <w:sz w:val="32"/>
          <w:szCs w:val="32"/>
          <w14:textFill>
            <w14:solidFill>
              <w14:schemeClr w14:val="tx1"/>
            </w14:solidFill>
          </w14:textFill>
        </w:rPr>
      </w:pPr>
    </w:p>
    <w:p w14:paraId="7568D943">
      <w:pPr>
        <w:pStyle w:val="72"/>
      </w:pPr>
    </w:p>
    <w:p w14:paraId="5263C89D">
      <w:pPr>
        <w:jc w:val="center"/>
        <w:rPr>
          <w:rFonts w:hint="eastAsia" w:ascii="仿宋" w:hAnsi="仿宋" w:eastAsia="仿宋" w:cs="仿宋"/>
          <w:b/>
          <w:color w:val="000000" w:themeColor="text1"/>
          <w:kern w:val="0"/>
          <w:sz w:val="32"/>
          <w:szCs w:val="32"/>
          <w14:textFill>
            <w14:solidFill>
              <w14:schemeClr w14:val="tx1"/>
            </w14:solidFill>
          </w14:textFill>
        </w:rPr>
      </w:pPr>
    </w:p>
    <w:p w14:paraId="591410D1">
      <w:pPr>
        <w:rPr>
          <w:rFonts w:hint="eastAsia" w:ascii="仿宋" w:hAnsi="仿宋" w:eastAsia="仿宋" w:cs="仿宋"/>
          <w:b/>
          <w:color w:val="000000" w:themeColor="text1"/>
          <w:kern w:val="0"/>
          <w:sz w:val="32"/>
          <w:szCs w:val="32"/>
          <w14:textFill>
            <w14:solidFill>
              <w14:schemeClr w14:val="tx1"/>
            </w14:solidFill>
          </w14:textFill>
        </w:rPr>
      </w:pPr>
    </w:p>
    <w:p w14:paraId="71D5FD56">
      <w:pPr>
        <w:ind w:firstLine="2891" w:firstLineChars="900"/>
        <w:rPr>
          <w:rFonts w:hint="eastAsia" w:ascii="仿宋" w:hAnsi="仿宋" w:eastAsia="仿宋" w:cs="仿宋"/>
          <w:b/>
          <w:color w:val="000000" w:themeColor="text1"/>
          <w:kern w:val="0"/>
          <w:sz w:val="32"/>
          <w:szCs w:val="32"/>
          <w14:textFill>
            <w14:solidFill>
              <w14:schemeClr w14:val="tx1"/>
            </w14:solidFill>
          </w14:textFill>
        </w:rPr>
      </w:pPr>
    </w:p>
    <w:p w14:paraId="3964BD29">
      <w:pPr>
        <w:ind w:firstLine="2891" w:firstLineChars="900"/>
        <w:rPr>
          <w:rFonts w:hint="eastAsia" w:ascii="仿宋" w:hAnsi="仿宋" w:eastAsia="仿宋" w:cs="仿宋"/>
          <w:b/>
          <w:color w:val="000000" w:themeColor="text1"/>
          <w:kern w:val="0"/>
          <w:sz w:val="32"/>
          <w:szCs w:val="32"/>
          <w14:textFill>
            <w14:solidFill>
              <w14:schemeClr w14:val="tx1"/>
            </w14:solidFill>
          </w14:textFill>
        </w:rPr>
      </w:pPr>
    </w:p>
    <w:p w14:paraId="68B99D8B">
      <w:pPr>
        <w:ind w:firstLine="2891" w:firstLineChars="9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五、响应标的清单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1358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DDBA8F">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4ACA5A">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C41C6B2">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42707900">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6FDEC2C6">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4FE31499">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559A165C">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p>
        </w:tc>
      </w:tr>
      <w:tr w14:paraId="7F1C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F2A4B5">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36A59250">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8EAE9BF">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37160055">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62177C57">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A0A100A">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F1621D5">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5A04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124109">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C559E5C">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BA8E9B8">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3A1AF775">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37942583">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96FDC8B">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36CA50C">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00D9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8A5EC4">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4623C4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7AF36A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57D169B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7D28CEC">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374E69F">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6C00DAC">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2A0E7BD0">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08B0A951">
      <w:pPr>
        <w:jc w:val="center"/>
        <w:rPr>
          <w:rFonts w:hint="eastAsia" w:ascii="仿宋" w:hAnsi="仿宋" w:eastAsia="仿宋" w:cs="仿宋"/>
          <w:b/>
          <w:color w:val="000000" w:themeColor="text1"/>
          <w:kern w:val="0"/>
          <w:sz w:val="32"/>
          <w:szCs w:val="32"/>
          <w14:textFill>
            <w14:solidFill>
              <w14:schemeClr w14:val="tx1"/>
            </w14:solidFill>
          </w14:textFill>
        </w:rPr>
      </w:pPr>
    </w:p>
    <w:p w14:paraId="7C5C43BA">
      <w:pPr>
        <w:jc w:val="center"/>
        <w:rPr>
          <w:rFonts w:hint="eastAsia" w:ascii="仿宋" w:hAnsi="仿宋" w:eastAsia="仿宋" w:cs="仿宋"/>
          <w:b/>
          <w:color w:val="000000" w:themeColor="text1"/>
          <w:kern w:val="0"/>
          <w:sz w:val="32"/>
          <w:szCs w:val="32"/>
          <w14:textFill>
            <w14:solidFill>
              <w14:schemeClr w14:val="tx1"/>
            </w14:solidFill>
          </w14:textFill>
        </w:rPr>
      </w:pPr>
    </w:p>
    <w:p w14:paraId="7A9F4112">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FB9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9059EE">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14:paraId="1ED6EC2F">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交易文件章节及具体内容</w:t>
            </w:r>
          </w:p>
        </w:tc>
        <w:tc>
          <w:tcPr>
            <w:tcW w:w="3546" w:type="dxa"/>
          </w:tcPr>
          <w:p w14:paraId="362F900E">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响应文件章节及具体内容</w:t>
            </w:r>
          </w:p>
        </w:tc>
        <w:tc>
          <w:tcPr>
            <w:tcW w:w="1276" w:type="dxa"/>
          </w:tcPr>
          <w:p w14:paraId="59B63FC7">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14:paraId="74B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9DB28C">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14:paraId="35D789B7">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28CAF7B1">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0D8CFC59">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5AA4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786F15">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14:paraId="1A4A201E">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28BEEE2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3FC3EE91">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6C3A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FA92B3">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14:paraId="41DACCF8">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01F62E2C">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5C560CEC">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218F30CD">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供应商保证：除商务技术偏离表列出的偏离外，供应商响应交易文件的全部要求</w:t>
      </w:r>
    </w:p>
    <w:p w14:paraId="0D4FDA4E">
      <w:pPr>
        <w:jc w:val="center"/>
        <w:rPr>
          <w:rFonts w:hint="eastAsia" w:ascii="仿宋" w:hAnsi="仿宋" w:eastAsia="仿宋" w:cs="仿宋"/>
          <w:b/>
          <w:color w:val="000000" w:themeColor="text1"/>
          <w:kern w:val="0"/>
          <w:sz w:val="32"/>
          <w:szCs w:val="32"/>
          <w14:textFill>
            <w14:solidFill>
              <w14:schemeClr w14:val="tx1"/>
            </w14:solidFill>
          </w14:textFill>
        </w:rPr>
      </w:pPr>
    </w:p>
    <w:p w14:paraId="4B768DCB">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1E2A8C13">
      <w:pPr>
        <w:jc w:val="center"/>
        <w:rPr>
          <w:rFonts w:hint="eastAsia" w:ascii="仿宋" w:hAnsi="仿宋" w:eastAsia="仿宋" w:cs="仿宋"/>
          <w:b/>
          <w:color w:val="000000" w:themeColor="text1"/>
          <w:kern w:val="0"/>
          <w:sz w:val="32"/>
          <w:szCs w:val="32"/>
          <w14:textFill>
            <w14:solidFill>
              <w14:schemeClr w14:val="tx1"/>
            </w14:solidFill>
          </w14:textFill>
        </w:rPr>
      </w:pPr>
    </w:p>
    <w:p w14:paraId="614C7AE2">
      <w:pP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4E1322F7">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采购供应商廉洁自律承诺书</w:t>
      </w:r>
    </w:p>
    <w:p w14:paraId="4F314907">
      <w:pPr>
        <w:snapToGrid w:val="0"/>
        <w:spacing w:line="360" w:lineRule="auto"/>
        <w:rPr>
          <w:rFonts w:hint="eastAsia" w:ascii="仿宋" w:hAnsi="仿宋" w:eastAsia="仿宋" w:cs="仿宋"/>
          <w:color w:val="000000" w:themeColor="text1"/>
          <w:sz w:val="24"/>
          <w14:textFill>
            <w14:solidFill>
              <w14:schemeClr w14:val="tx1"/>
            </w14:solidFill>
          </w14:textFill>
        </w:rPr>
      </w:pPr>
    </w:p>
    <w:p w14:paraId="30CB6F9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0784590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项目招标要求参加投标。在这次投标过程中和成交后，我们将严格遵守国家法律法规要求，并郑重承诺：</w:t>
      </w:r>
    </w:p>
    <w:p w14:paraId="7B5860B1">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08826FD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0F0A845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2184F97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05642D78">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14:paraId="6F310E23">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14:paraId="47F841BC">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19FEAE3A">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5A6EB43F">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p>
    <w:p w14:paraId="6405B22C">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4991214B">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5FB715E2">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DCF5E90">
      <w:pPr>
        <w:spacing w:line="360" w:lineRule="auto"/>
        <w:jc w:val="center"/>
        <w:rPr>
          <w:rFonts w:hint="eastAsia" w:ascii="仿宋" w:hAnsi="仿宋" w:eastAsia="仿宋" w:cs="仿宋"/>
          <w:b/>
          <w:bCs/>
          <w:color w:val="000000" w:themeColor="text1"/>
          <w:sz w:val="24"/>
          <w14:textFill>
            <w14:solidFill>
              <w14:schemeClr w14:val="tx1"/>
            </w14:solidFill>
          </w14:textFill>
        </w:rPr>
      </w:pPr>
    </w:p>
    <w:p w14:paraId="676B7D85">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5403D88E">
      <w:pPr>
        <w:spacing w:line="360" w:lineRule="auto"/>
        <w:jc w:val="center"/>
        <w:rPr>
          <w:rFonts w:hint="eastAsia" w:ascii="仿宋" w:hAnsi="仿宋" w:eastAsia="仿宋" w:cs="仿宋"/>
          <w:b/>
          <w:bCs/>
          <w:color w:val="000000" w:themeColor="text1"/>
          <w:sz w:val="24"/>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2AB4BF8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7323FB20">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665E21A">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4D9FD370">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（1）交易一览表（报价表）………………………………………………………（页码）</w:t>
      </w:r>
    </w:p>
    <w:p w14:paraId="077F6148">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CC3C8B8">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DF81236">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0DF738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75F56E2">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F950454">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2D3D76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3FAFF1B">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F19783E">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F26AD4E">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9D3477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968F6DF">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AD398AA">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4611C77F">
      <w:pPr>
        <w:pStyle w:val="59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2781AE8">
      <w:pPr>
        <w:pStyle w:val="59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一、交易一览表（报价表）</w:t>
      </w:r>
    </w:p>
    <w:p w14:paraId="14AD1E5C">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0726E5C">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按你方交易文件要求，我们，本响应文件签字方，谨此向你方发出要约如下：如你方接受本</w:t>
      </w:r>
      <w:r>
        <w:rPr>
          <w:rFonts w:hint="eastAsia" w:ascii="仿宋" w:hAnsi="仿宋" w:eastAsia="仿宋" w:cs="仿宋"/>
          <w:color w:val="000000" w:themeColor="text1"/>
          <w:kern w:val="0"/>
          <w:sz w:val="24"/>
          <w14:textFill>
            <w14:solidFill>
              <w14:schemeClr w14:val="tx1"/>
            </w14:solidFill>
          </w14:textFill>
        </w:rPr>
        <w:t>交易</w:t>
      </w:r>
      <w:r>
        <w:rPr>
          <w:rFonts w:hint="eastAsia" w:ascii="仿宋" w:hAnsi="仿宋" w:eastAsia="仿宋" w:cs="仿宋"/>
          <w:color w:val="000000" w:themeColor="text1"/>
          <w:kern w:val="0"/>
          <w:sz w:val="24"/>
          <w:lang w:val="zh-CN"/>
          <w14:textFill>
            <w14:solidFill>
              <w14:schemeClr w14:val="tx1"/>
            </w14:solidFill>
          </w14:textFill>
        </w:rPr>
        <w:t>，我方承诺按照如下响应一览表（报价表）的价格完成</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kern w:val="0"/>
          <w:sz w:val="24"/>
          <w:u w:val="single"/>
          <w:lang w:val="zh-CN"/>
          <w14:textFill>
            <w14:solidFill>
              <w14:schemeClr w14:val="tx1"/>
            </w14:solidFill>
          </w14:textFill>
        </w:rPr>
        <w:t>【交易编号：</w:t>
      </w:r>
      <w:r>
        <w:rPr>
          <w:rFonts w:hint="eastAsia" w:ascii="仿宋" w:hAnsi="仿宋" w:eastAsia="仿宋" w:cs="仿宋"/>
          <w:color w:val="000000" w:themeColor="text1"/>
          <w:sz w:val="24"/>
          <w:u w:val="single"/>
          <w14:textFill>
            <w14:solidFill>
              <w14:schemeClr w14:val="tx1"/>
            </w14:solidFill>
          </w14:textFill>
        </w:rPr>
        <w:t>（采购编号）】</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color w:val="000000" w:themeColor="text1"/>
          <w:kern w:val="0"/>
          <w:sz w:val="24"/>
          <w:lang w:val="zh-CN"/>
          <w14:textFill>
            <w14:solidFill>
              <w14:schemeClr w14:val="tx1"/>
            </w14:solidFill>
          </w14:textFill>
        </w:rPr>
        <w:t>。</w:t>
      </w:r>
    </w:p>
    <w:p w14:paraId="5100AF70">
      <w:pPr>
        <w:spacing w:line="360" w:lineRule="auto"/>
        <w:jc w:val="center"/>
        <w:rPr>
          <w:rFonts w:hint="eastAsia"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1"/>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54E85E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22574ABC">
            <w:pPr>
              <w:pStyle w:val="622"/>
              <w:spacing w:line="400" w:lineRule="exact"/>
              <w:jc w:val="center"/>
              <w:rPr>
                <w:rFonts w:hint="eastAsia" w:ascii="仿宋" w:hAnsi="仿宋" w:eastAsia="仿宋" w:cs="仿宋"/>
                <w:sz w:val="24"/>
                <w:szCs w:val="24"/>
                <w:lang w:val="en-GB"/>
              </w:rPr>
            </w:pPr>
            <w:r>
              <w:rPr>
                <w:rFonts w:hint="eastAsia" w:ascii="仿宋" w:hAnsi="仿宋" w:eastAsia="仿宋" w:cs="仿宋"/>
                <w:sz w:val="24"/>
                <w:szCs w:val="24"/>
                <w:lang w:val="en-GB"/>
              </w:rPr>
              <w:t>标项</w:t>
            </w:r>
          </w:p>
        </w:tc>
        <w:tc>
          <w:tcPr>
            <w:tcW w:w="3827" w:type="dxa"/>
            <w:tcBorders>
              <w:left w:val="single" w:color="auto" w:sz="4" w:space="0"/>
              <w:right w:val="single" w:color="auto" w:sz="4" w:space="0"/>
            </w:tcBorders>
            <w:vAlign w:val="center"/>
          </w:tcPr>
          <w:p w14:paraId="09DAC91F">
            <w:pPr>
              <w:pStyle w:val="622"/>
              <w:spacing w:line="400" w:lineRule="exact"/>
              <w:jc w:val="center"/>
              <w:rPr>
                <w:rFonts w:hint="eastAsia" w:ascii="仿宋" w:hAnsi="仿宋" w:eastAsia="仿宋" w:cs="仿宋"/>
                <w:sz w:val="24"/>
                <w:szCs w:val="24"/>
                <w:lang w:val="en-GB"/>
              </w:rPr>
            </w:pPr>
            <w:r>
              <w:rPr>
                <w:rFonts w:hint="eastAsia" w:ascii="仿宋" w:hAnsi="仿宋" w:eastAsia="仿宋" w:cs="仿宋"/>
                <w:sz w:val="24"/>
                <w:szCs w:val="24"/>
                <w:lang w:val="en-GB"/>
              </w:rPr>
              <w:t>名称</w:t>
            </w:r>
          </w:p>
        </w:tc>
        <w:tc>
          <w:tcPr>
            <w:tcW w:w="2622" w:type="dxa"/>
            <w:tcBorders>
              <w:left w:val="single" w:color="auto" w:sz="4" w:space="0"/>
              <w:right w:val="single" w:color="auto" w:sz="4" w:space="0"/>
            </w:tcBorders>
            <w:vAlign w:val="center"/>
          </w:tcPr>
          <w:p w14:paraId="29624DEE">
            <w:pPr>
              <w:pStyle w:val="622"/>
              <w:spacing w:line="400" w:lineRule="exact"/>
              <w:jc w:val="center"/>
              <w:rPr>
                <w:rFonts w:hint="eastAsia" w:ascii="仿宋" w:hAnsi="仿宋" w:eastAsia="仿宋" w:cs="仿宋"/>
                <w:color w:val="000000"/>
                <w:sz w:val="24"/>
                <w:szCs w:val="24"/>
                <w:lang w:val="en-GB"/>
              </w:rPr>
            </w:pPr>
            <w:r>
              <w:rPr>
                <w:rFonts w:hint="eastAsia" w:ascii="仿宋" w:hAnsi="仿宋" w:eastAsia="仿宋" w:cs="仿宋"/>
                <w:color w:val="000000"/>
                <w:sz w:val="24"/>
                <w:szCs w:val="24"/>
                <w:lang w:val="en-GB"/>
              </w:rPr>
              <w:t>规格型号参数</w:t>
            </w:r>
          </w:p>
        </w:tc>
        <w:tc>
          <w:tcPr>
            <w:tcW w:w="1842" w:type="dxa"/>
            <w:tcBorders>
              <w:left w:val="single" w:color="auto" w:sz="4" w:space="0"/>
              <w:right w:val="single" w:color="auto" w:sz="4" w:space="0"/>
            </w:tcBorders>
            <w:vAlign w:val="center"/>
          </w:tcPr>
          <w:p w14:paraId="3B54689F">
            <w:pPr>
              <w:pStyle w:val="622"/>
              <w:spacing w:line="400" w:lineRule="exact"/>
              <w:jc w:val="center"/>
              <w:rPr>
                <w:rFonts w:hint="eastAsia" w:ascii="仿宋" w:hAnsi="仿宋" w:eastAsia="仿宋" w:cs="仿宋"/>
                <w:color w:val="000000"/>
                <w:sz w:val="24"/>
                <w:szCs w:val="24"/>
                <w:lang w:val="en-GB"/>
              </w:rPr>
            </w:pPr>
            <w:r>
              <w:rPr>
                <w:rFonts w:hint="eastAsia" w:ascii="仿宋" w:hAnsi="仿宋" w:eastAsia="仿宋" w:cs="仿宋"/>
                <w:color w:val="000000"/>
                <w:sz w:val="24"/>
                <w:szCs w:val="24"/>
                <w:lang w:val="en-GB"/>
              </w:rPr>
              <w:t>数量</w:t>
            </w:r>
          </w:p>
        </w:tc>
        <w:tc>
          <w:tcPr>
            <w:tcW w:w="1915" w:type="dxa"/>
            <w:tcBorders>
              <w:left w:val="single" w:color="auto" w:sz="4" w:space="0"/>
              <w:right w:val="single" w:color="auto" w:sz="4" w:space="0"/>
            </w:tcBorders>
            <w:vAlign w:val="center"/>
          </w:tcPr>
          <w:p w14:paraId="303E6857">
            <w:pPr>
              <w:pStyle w:val="622"/>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GB"/>
              </w:rPr>
              <w:t>单价</w:t>
            </w:r>
          </w:p>
        </w:tc>
        <w:tc>
          <w:tcPr>
            <w:tcW w:w="2996" w:type="dxa"/>
            <w:tcBorders>
              <w:left w:val="single" w:color="auto" w:sz="4" w:space="0"/>
              <w:right w:val="single" w:color="auto" w:sz="4" w:space="0"/>
            </w:tcBorders>
            <w:vAlign w:val="center"/>
          </w:tcPr>
          <w:p w14:paraId="65359D82">
            <w:pPr>
              <w:pStyle w:val="622"/>
              <w:spacing w:line="400" w:lineRule="exact"/>
              <w:jc w:val="center"/>
              <w:rPr>
                <w:rFonts w:hint="eastAsia" w:ascii="仿宋" w:hAnsi="仿宋" w:eastAsia="仿宋" w:cs="仿宋"/>
                <w:sz w:val="24"/>
                <w:szCs w:val="24"/>
                <w:lang w:val="en-GB"/>
              </w:rPr>
            </w:pPr>
            <w:r>
              <w:rPr>
                <w:rFonts w:hint="eastAsia" w:ascii="仿宋" w:hAnsi="仿宋" w:eastAsia="仿宋" w:cs="仿宋"/>
                <w:sz w:val="24"/>
                <w:szCs w:val="24"/>
                <w:lang w:val="en-GB"/>
              </w:rPr>
              <w:t>总价</w:t>
            </w:r>
          </w:p>
        </w:tc>
      </w:tr>
      <w:tr w14:paraId="2324CF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717063B7">
            <w:pPr>
              <w:spacing w:line="360" w:lineRule="auto"/>
              <w:jc w:val="center"/>
              <w:rPr>
                <w:rFonts w:hint="eastAsia" w:ascii="仿宋" w:hAnsi="仿宋" w:eastAsia="仿宋" w:cs="仿宋"/>
                <w:sz w:val="24"/>
              </w:rPr>
            </w:pPr>
          </w:p>
        </w:tc>
        <w:tc>
          <w:tcPr>
            <w:tcW w:w="3827" w:type="dxa"/>
            <w:tcBorders>
              <w:left w:val="single" w:color="auto" w:sz="4" w:space="0"/>
              <w:right w:val="single" w:color="auto" w:sz="4" w:space="0"/>
            </w:tcBorders>
            <w:vAlign w:val="center"/>
          </w:tcPr>
          <w:p w14:paraId="7FAE5F1C">
            <w:pPr>
              <w:spacing w:line="360" w:lineRule="exact"/>
              <w:jc w:val="center"/>
              <w:rPr>
                <w:rFonts w:hint="eastAsia" w:ascii="仿宋" w:hAnsi="仿宋" w:eastAsia="仿宋" w:cs="仿宋"/>
                <w:sz w:val="24"/>
              </w:rPr>
            </w:pPr>
          </w:p>
        </w:tc>
        <w:tc>
          <w:tcPr>
            <w:tcW w:w="2622" w:type="dxa"/>
            <w:tcBorders>
              <w:left w:val="single" w:color="auto" w:sz="4" w:space="0"/>
              <w:right w:val="single" w:color="auto" w:sz="4" w:space="0"/>
            </w:tcBorders>
            <w:vAlign w:val="center"/>
          </w:tcPr>
          <w:p w14:paraId="5F83AA48">
            <w:pPr>
              <w:pStyle w:val="622"/>
              <w:spacing w:line="400" w:lineRule="exact"/>
              <w:jc w:val="center"/>
              <w:rPr>
                <w:rFonts w:hint="eastAsia" w:ascii="仿宋" w:hAnsi="仿宋" w:eastAsia="仿宋" w:cs="仿宋"/>
                <w:color w:val="000000"/>
                <w:sz w:val="24"/>
              </w:rPr>
            </w:pPr>
          </w:p>
        </w:tc>
        <w:tc>
          <w:tcPr>
            <w:tcW w:w="1842" w:type="dxa"/>
            <w:tcBorders>
              <w:left w:val="single" w:color="auto" w:sz="4" w:space="0"/>
              <w:right w:val="single" w:color="auto" w:sz="4" w:space="0"/>
            </w:tcBorders>
            <w:vAlign w:val="center"/>
          </w:tcPr>
          <w:p w14:paraId="592888C3">
            <w:pPr>
              <w:pStyle w:val="622"/>
              <w:spacing w:line="400" w:lineRule="exact"/>
              <w:jc w:val="center"/>
              <w:rPr>
                <w:rFonts w:hint="eastAsia"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03137D4E">
            <w:pPr>
              <w:pStyle w:val="622"/>
              <w:spacing w:line="400" w:lineRule="exact"/>
              <w:jc w:val="center"/>
              <w:rPr>
                <w:rFonts w:hint="eastAsia" w:ascii="仿宋" w:hAnsi="仿宋" w:eastAsia="仿宋" w:cs="仿宋"/>
                <w:sz w:val="24"/>
                <w:szCs w:val="24"/>
              </w:rPr>
            </w:pPr>
          </w:p>
        </w:tc>
        <w:tc>
          <w:tcPr>
            <w:tcW w:w="2996" w:type="dxa"/>
            <w:tcBorders>
              <w:left w:val="single" w:color="auto" w:sz="4" w:space="0"/>
              <w:right w:val="single" w:color="auto" w:sz="4" w:space="0"/>
            </w:tcBorders>
            <w:vAlign w:val="center"/>
          </w:tcPr>
          <w:p w14:paraId="1DBAD25C">
            <w:pPr>
              <w:pStyle w:val="622"/>
              <w:spacing w:line="400" w:lineRule="exact"/>
              <w:jc w:val="center"/>
              <w:rPr>
                <w:rFonts w:hint="eastAsia" w:ascii="仿宋" w:hAnsi="仿宋" w:eastAsia="仿宋" w:cs="仿宋"/>
                <w:sz w:val="24"/>
                <w:szCs w:val="24"/>
              </w:rPr>
            </w:pPr>
          </w:p>
        </w:tc>
      </w:tr>
      <w:tr w14:paraId="4667AF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563F9F19">
            <w:pPr>
              <w:spacing w:line="360" w:lineRule="auto"/>
              <w:jc w:val="center"/>
              <w:rPr>
                <w:rFonts w:hint="eastAsia" w:ascii="仿宋" w:hAnsi="仿宋" w:eastAsia="仿宋" w:cs="仿宋"/>
                <w:sz w:val="24"/>
              </w:rPr>
            </w:pPr>
          </w:p>
        </w:tc>
        <w:tc>
          <w:tcPr>
            <w:tcW w:w="3827" w:type="dxa"/>
            <w:tcBorders>
              <w:left w:val="single" w:color="auto" w:sz="4" w:space="0"/>
              <w:right w:val="single" w:color="auto" w:sz="4" w:space="0"/>
            </w:tcBorders>
            <w:vAlign w:val="center"/>
          </w:tcPr>
          <w:p w14:paraId="61C762F6">
            <w:pPr>
              <w:spacing w:line="360" w:lineRule="exact"/>
              <w:jc w:val="center"/>
              <w:rPr>
                <w:rFonts w:hint="eastAsia" w:ascii="仿宋" w:hAnsi="仿宋" w:eastAsia="仿宋" w:cs="仿宋"/>
                <w:sz w:val="24"/>
              </w:rPr>
            </w:pPr>
          </w:p>
        </w:tc>
        <w:tc>
          <w:tcPr>
            <w:tcW w:w="2622" w:type="dxa"/>
            <w:tcBorders>
              <w:left w:val="single" w:color="auto" w:sz="4" w:space="0"/>
              <w:right w:val="single" w:color="auto" w:sz="4" w:space="0"/>
            </w:tcBorders>
            <w:vAlign w:val="center"/>
          </w:tcPr>
          <w:p w14:paraId="392C7240">
            <w:pPr>
              <w:pStyle w:val="622"/>
              <w:spacing w:line="400" w:lineRule="exact"/>
              <w:jc w:val="center"/>
              <w:rPr>
                <w:rFonts w:hint="eastAsia" w:ascii="仿宋" w:hAnsi="仿宋" w:eastAsia="仿宋" w:cs="仿宋"/>
                <w:color w:val="000000"/>
                <w:sz w:val="24"/>
              </w:rPr>
            </w:pPr>
          </w:p>
        </w:tc>
        <w:tc>
          <w:tcPr>
            <w:tcW w:w="1842" w:type="dxa"/>
            <w:tcBorders>
              <w:left w:val="single" w:color="auto" w:sz="4" w:space="0"/>
              <w:right w:val="single" w:color="auto" w:sz="4" w:space="0"/>
            </w:tcBorders>
            <w:vAlign w:val="center"/>
          </w:tcPr>
          <w:p w14:paraId="7927D6E4">
            <w:pPr>
              <w:pStyle w:val="622"/>
              <w:spacing w:line="400" w:lineRule="exact"/>
              <w:jc w:val="center"/>
              <w:rPr>
                <w:rFonts w:hint="eastAsia"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086BDA46">
            <w:pPr>
              <w:pStyle w:val="622"/>
              <w:spacing w:line="400" w:lineRule="exact"/>
              <w:jc w:val="center"/>
              <w:rPr>
                <w:rFonts w:hint="eastAsia" w:ascii="仿宋" w:hAnsi="仿宋" w:eastAsia="仿宋" w:cs="仿宋"/>
                <w:sz w:val="24"/>
                <w:szCs w:val="24"/>
              </w:rPr>
            </w:pPr>
          </w:p>
        </w:tc>
        <w:tc>
          <w:tcPr>
            <w:tcW w:w="2996" w:type="dxa"/>
            <w:tcBorders>
              <w:left w:val="single" w:color="auto" w:sz="4" w:space="0"/>
              <w:right w:val="single" w:color="auto" w:sz="4" w:space="0"/>
            </w:tcBorders>
            <w:vAlign w:val="center"/>
          </w:tcPr>
          <w:p w14:paraId="2CA16335">
            <w:pPr>
              <w:pStyle w:val="622"/>
              <w:spacing w:line="400" w:lineRule="exact"/>
              <w:jc w:val="center"/>
              <w:rPr>
                <w:rFonts w:hint="eastAsia" w:ascii="仿宋" w:hAnsi="仿宋" w:eastAsia="仿宋" w:cs="仿宋"/>
                <w:sz w:val="24"/>
                <w:szCs w:val="24"/>
              </w:rPr>
            </w:pPr>
          </w:p>
        </w:tc>
      </w:tr>
    </w:tbl>
    <w:p w14:paraId="12C22499">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3D02AAF1">
      <w:pPr>
        <w:spacing w:line="360" w:lineRule="auto"/>
        <w:ind w:left="-2" w:leftChars="-1" w:firstLine="480" w:firstLineChars="2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1、响应人需按本表格式填写，不得自行更改。</w:t>
      </w:r>
    </w:p>
    <w:p w14:paraId="2A64C395">
      <w:pPr>
        <w:snapToGrid w:val="0"/>
        <w:spacing w:line="360" w:lineRule="auto"/>
        <w:ind w:left="480"/>
        <w:rPr>
          <w:rFonts w:hint="eastAsia" w:ascii="仿宋_GB2312" w:hAnsi="仿宋" w:eastAsia="仿宋_GB2312"/>
          <w:b/>
          <w:kern w:val="0"/>
          <w:sz w:val="24"/>
        </w:rPr>
      </w:pPr>
      <w:r>
        <w:rPr>
          <w:rFonts w:hint="eastAsia" w:ascii="仿宋_GB2312" w:hAnsi="仿宋" w:eastAsia="仿宋_GB2312" w:cs="仿宋_GB2312"/>
          <w:kern w:val="0"/>
          <w:sz w:val="24"/>
          <w:lang w:val="zh-CN"/>
        </w:rPr>
        <w:t>2、有关本项目实施所涉及的一切费用均计入报价。</w:t>
      </w:r>
    </w:p>
    <w:p w14:paraId="76AFF169">
      <w:pPr>
        <w:spacing w:line="360" w:lineRule="auto"/>
        <w:ind w:firstLine="480" w:firstLineChars="200"/>
        <w:jc w:val="center"/>
        <w:rPr>
          <w:rFonts w:hint="eastAsia" w:ascii="仿宋_GB2312" w:hAnsi="仿宋" w:eastAsia="仿宋_GB2312" w:cs="仿宋_GB2312"/>
          <w:sz w:val="24"/>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_GB2312" w:hAnsi="仿宋" w:eastAsia="仿宋_GB2312" w:cs="仿宋_GB2312"/>
          <w:sz w:val="24"/>
        </w:rPr>
        <w:t xml:space="preserve">                                                                               </w:t>
      </w:r>
    </w:p>
    <w:p w14:paraId="56CD3185">
      <w:pPr>
        <w:spacing w:line="360" w:lineRule="auto"/>
        <w:ind w:firstLine="480" w:firstLineChars="200"/>
        <w:jc w:val="center"/>
      </w:pPr>
      <w:r>
        <w:rPr>
          <w:rFonts w:hint="eastAsia" w:ascii="仿宋_GB2312" w:hAnsi="仿宋" w:eastAsia="仿宋_GB2312" w:cs="仿宋_GB2312"/>
          <w:sz w:val="24"/>
        </w:rPr>
        <w:t xml:space="preserve">                                                              日期：  年   月   日</w:t>
      </w:r>
    </w:p>
    <w:sectPr>
      <w:headerReference r:id="rId12" w:type="first"/>
      <w:footerReference r:id="rId14" w:type="first"/>
      <w:headerReference r:id="rId11" w:type="default"/>
      <w:footerReference r:id="rId13" w:type="default"/>
      <w:pgSz w:w="16838" w:h="11906" w:orient="landscape"/>
      <w:pgMar w:top="1418" w:right="1247" w:bottom="1418"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2CCC">
    <w:pPr>
      <w:pStyle w:val="3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44C31">
                          <w:pPr>
                            <w:pStyle w:val="3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F944C31">
                    <w:pPr>
                      <w:pStyle w:val="38"/>
                    </w:pPr>
                    <w:r>
                      <w:fldChar w:fldCharType="begin"/>
                    </w:r>
                    <w:r>
                      <w:instrText xml:space="preserve"> PAGE  \* MERGEFORMAT </w:instrText>
                    </w:r>
                    <w:r>
                      <w:fldChar w:fldCharType="separate"/>
                    </w:r>
                    <w:r>
                      <w:t>28</w:t>
                    </w:r>
                    <w:r>
                      <w:fldChar w:fldCharType="end"/>
                    </w:r>
                  </w:p>
                </w:txbxContent>
              </v:textbox>
            </v:shape>
          </w:pict>
        </mc:Fallback>
      </mc:AlternateContent>
    </w:r>
  </w:p>
  <w:p w14:paraId="3B105A6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AB4D">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19A83">
                          <w:pPr>
                            <w:pStyle w:val="3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A719A83">
                    <w:pPr>
                      <w:pStyle w:val="38"/>
                    </w:pPr>
                    <w:r>
                      <w:fldChar w:fldCharType="begin"/>
                    </w:r>
                    <w:r>
                      <w:instrText xml:space="preserve"> PAGE  \* MERGEFORMAT </w:instrText>
                    </w:r>
                    <w:r>
                      <w:fldChar w:fldCharType="separate"/>
                    </w:r>
                    <w:r>
                      <w:t>27</w:t>
                    </w:r>
                    <w:r>
                      <w:fldChar w:fldCharType="end"/>
                    </w:r>
                  </w:p>
                </w:txbxContent>
              </v:textbox>
            </v:shape>
          </w:pict>
        </mc:Fallback>
      </mc:AlternateContent>
    </w:r>
  </w:p>
  <w:p w14:paraId="41BF56E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3C8B7">
    <w:pPr>
      <w:pStyle w:val="38"/>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EA2A5">
                          <w:pPr>
                            <w:pStyle w:val="3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F6EA2A5">
                    <w:pPr>
                      <w:pStyle w:val="38"/>
                    </w:pPr>
                    <w:r>
                      <w:fldChar w:fldCharType="begin"/>
                    </w:r>
                    <w:r>
                      <w:instrText xml:space="preserve"> PAGE  \* MERGEFORMAT </w:instrText>
                    </w:r>
                    <w:r>
                      <w:fldChar w:fldCharType="separate"/>
                    </w:r>
                    <w:r>
                      <w:t>52</w:t>
                    </w:r>
                    <w:r>
                      <w:fldChar w:fldCharType="end"/>
                    </w:r>
                  </w:p>
                </w:txbxContent>
              </v:textbox>
            </v:shape>
          </w:pict>
        </mc:Fallback>
      </mc:AlternateContent>
    </w:r>
  </w:p>
  <w:p w14:paraId="5387D6A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7050A">
    <w:pPr>
      <w:pStyle w:val="38"/>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AD62E">
                          <w:pPr>
                            <w:pStyle w:val="3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FCAD62E">
                    <w:pPr>
                      <w:pStyle w:val="38"/>
                    </w:pPr>
                    <w:r>
                      <w:fldChar w:fldCharType="begin"/>
                    </w:r>
                    <w:r>
                      <w:instrText xml:space="preserve"> PAGE  \* MERGEFORMAT </w:instrText>
                    </w:r>
                    <w:r>
                      <w:fldChar w:fldCharType="separate"/>
                    </w:r>
                    <w:r>
                      <w:t>50</w:t>
                    </w:r>
                    <w:r>
                      <w:fldChar w:fldCharType="end"/>
                    </w:r>
                  </w:p>
                </w:txbxContent>
              </v:textbox>
            </v:shape>
          </w:pict>
        </mc:Fallback>
      </mc:AlternateContent>
    </w:r>
  </w:p>
  <w:p w14:paraId="74B9387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3123F">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402C">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36" w:name="_Toc131845147"/>
    <w:bookmarkStart w:id="437" w:name="_Toc36110187"/>
    <w:bookmarkStart w:id="438" w:name="_Toc164085800"/>
    <w:bookmarkStart w:id="439" w:name="_Toc91899912"/>
    <w:r>
      <w:rPr>
        <w:rFonts w:hint="eastAsia" w:ascii="仿宋_GB2312" w:eastAsia="仿宋_GB2312"/>
        <w:kern w:val="0"/>
        <w:szCs w:val="21"/>
      </w:rPr>
      <w:t xml:space="preserve"> 页</w:t>
    </w:r>
    <w:bookmarkEnd w:id="436"/>
    <w:bookmarkEnd w:id="437"/>
    <w:bookmarkEnd w:id="438"/>
    <w:bookmarkEnd w:id="43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6D79A">
    <w:pPr>
      <w:pStyle w:val="40"/>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B375">
    <w:pPr>
      <w:pStyle w:val="40"/>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78543">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7FCF">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543F">
    <w:pPr>
      <w:pStyle w:val="40"/>
      <w:rPr>
        <w:rFonts w:ascii="仿宋_GB2312" w:eastAsia="仿宋_GB2312"/>
        <w:b/>
        <w:i/>
        <w:iCs/>
        <w:u w:val="single"/>
      </w:rPr>
    </w:pPr>
    <w:r>
      <w:rPr>
        <w:rFonts w:hint="eastAsia"/>
      </w:rPr>
      <w:t xml:space="preserve">                                                                          萧山区政府交易公开招标文件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8166">
    <w:pPr>
      <w:pStyle w:val="40"/>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6BB39"/>
    <w:multiLevelType w:val="singleLevel"/>
    <w:tmpl w:val="9756BB39"/>
    <w:lvl w:ilvl="0" w:tentative="0">
      <w:start w:val="2"/>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1"/>
      <w:lvlText w:val=""/>
      <w:lvlJc w:val="left"/>
      <w:pPr>
        <w:tabs>
          <w:tab w:val="left" w:pos="1260"/>
        </w:tabs>
        <w:ind w:left="1260" w:hanging="420"/>
      </w:pPr>
      <w:rPr>
        <w:rFonts w:hint="default" w:ascii="Wingdings" w:hAnsi="Wingdings"/>
      </w:rPr>
    </w:lvl>
    <w:lvl w:ilvl="2" w:tentative="0">
      <w:start w:val="1"/>
      <w:numFmt w:val="bullet"/>
      <w:pStyle w:val="312"/>
      <w:lvlText w:val=""/>
      <w:lvlJc w:val="left"/>
      <w:pPr>
        <w:tabs>
          <w:tab w:val="left" w:pos="1680"/>
        </w:tabs>
        <w:ind w:left="1680" w:hanging="420"/>
      </w:pPr>
      <w:rPr>
        <w:rFonts w:hint="default" w:ascii="Wingdings" w:hAnsi="Wingdings"/>
      </w:rPr>
    </w:lvl>
    <w:lvl w:ilvl="3" w:tentative="0">
      <w:start w:val="1"/>
      <w:numFmt w:val="bullet"/>
      <w:pStyle w:val="329"/>
      <w:lvlText w:val=""/>
      <w:lvlJc w:val="left"/>
      <w:pPr>
        <w:tabs>
          <w:tab w:val="left" w:pos="2100"/>
        </w:tabs>
        <w:ind w:left="2100" w:hanging="420"/>
      </w:pPr>
      <w:rPr>
        <w:rFonts w:hint="default" w:ascii="Wingdings" w:hAnsi="Wingdings"/>
      </w:rPr>
    </w:lvl>
    <w:lvl w:ilvl="4" w:tentative="0">
      <w:start w:val="1"/>
      <w:numFmt w:val="bullet"/>
      <w:pStyle w:val="396"/>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AA7A05C"/>
    <w:multiLevelType w:val="singleLevel"/>
    <w:tmpl w:val="2AA7A05C"/>
    <w:lvl w:ilvl="0" w:tentative="0">
      <w:start w:val="2"/>
      <w:numFmt w:val="chineseCounting"/>
      <w:suff w:val="nothing"/>
      <w:lvlText w:val="%1、"/>
      <w:lvlJc w:val="left"/>
      <w:rPr>
        <w:rFonts w:hint="eastAsia"/>
      </w:rPr>
    </w:lvl>
  </w:abstractNum>
  <w:abstractNum w:abstractNumId="6">
    <w:nsid w:val="2D7F799F"/>
    <w:multiLevelType w:val="singleLevel"/>
    <w:tmpl w:val="2D7F799F"/>
    <w:lvl w:ilvl="0" w:tentative="0">
      <w:start w:val="1"/>
      <w:numFmt w:val="bullet"/>
      <w:lvlText w:val=""/>
      <w:lvlJc w:val="left"/>
      <w:pPr>
        <w:ind w:left="420" w:hanging="420"/>
      </w:pPr>
      <w:rPr>
        <w:rFonts w:hint="default" w:ascii="Wingdings" w:hAnsi="Wingdings"/>
      </w:rPr>
    </w:lvl>
  </w:abstractNum>
  <w:abstractNum w:abstractNumId="7">
    <w:nsid w:val="434CA0FB"/>
    <w:multiLevelType w:val="singleLevel"/>
    <w:tmpl w:val="434CA0FB"/>
    <w:lvl w:ilvl="0" w:tentative="0">
      <w:start w:val="14"/>
      <w:numFmt w:val="decimal"/>
      <w:lvlText w:val="%1."/>
      <w:lvlJc w:val="left"/>
      <w:pPr>
        <w:tabs>
          <w:tab w:val="left" w:pos="312"/>
        </w:tabs>
      </w:pPr>
    </w:lvl>
  </w:abstractNum>
  <w:abstractNum w:abstractNumId="8">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0"/>
      <w:lvlText w:val="%1.%2.%3.%4.%5"/>
      <w:lvlJc w:val="left"/>
      <w:pPr>
        <w:tabs>
          <w:tab w:val="left" w:pos="1080"/>
        </w:tabs>
        <w:ind w:left="1080" w:hanging="1080"/>
      </w:pPr>
      <w:rPr>
        <w:rFonts w:hint="default"/>
      </w:rPr>
    </w:lvl>
    <w:lvl w:ilvl="5" w:tentative="0">
      <w:start w:val="1"/>
      <w:numFmt w:val="decimal"/>
      <w:pStyle w:val="4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9"/>
  </w:num>
  <w:num w:numId="6">
    <w:abstractNumId w:val="11"/>
  </w:num>
  <w:num w:numId="7">
    <w:abstractNumId w:val="10"/>
  </w:num>
  <w:num w:numId="8">
    <w:abstractNumId w:val="8"/>
  </w:num>
  <w:num w:numId="9">
    <w:abstractNumId w:val="7"/>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YjYwZDljZGJhMGEyYWQ2NTJhNGE0MzQ3NTJmNzIifQ=="/>
    <w:docVar w:name="KSO_WPS_MARK_KEY" w:val="6d862153-a981-4466-b2da-df1e0bd32c25"/>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376"/>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24B"/>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0F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2F"/>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522"/>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8A7"/>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97E"/>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212"/>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29A7"/>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1905"/>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6AF1"/>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5D4"/>
    <w:rsid w:val="00520C63"/>
    <w:rsid w:val="00520E31"/>
    <w:rsid w:val="005212F4"/>
    <w:rsid w:val="00521908"/>
    <w:rsid w:val="00522102"/>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D7DC5"/>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1D9"/>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2E14"/>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1BD1"/>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2FF7"/>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689"/>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28C3"/>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15A"/>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4A7"/>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4C9A"/>
    <w:rsid w:val="010651D9"/>
    <w:rsid w:val="010B22B0"/>
    <w:rsid w:val="01EC1682"/>
    <w:rsid w:val="02695FC0"/>
    <w:rsid w:val="026E0D49"/>
    <w:rsid w:val="028642E4"/>
    <w:rsid w:val="034321D6"/>
    <w:rsid w:val="03AF7EFE"/>
    <w:rsid w:val="03DD35E4"/>
    <w:rsid w:val="03F550A9"/>
    <w:rsid w:val="043D4E77"/>
    <w:rsid w:val="04DF5F2E"/>
    <w:rsid w:val="04F96FF0"/>
    <w:rsid w:val="05720B50"/>
    <w:rsid w:val="05946ADF"/>
    <w:rsid w:val="05B41169"/>
    <w:rsid w:val="05D11A17"/>
    <w:rsid w:val="061B11E8"/>
    <w:rsid w:val="064C75F3"/>
    <w:rsid w:val="065A6178"/>
    <w:rsid w:val="06D82C35"/>
    <w:rsid w:val="073E09E7"/>
    <w:rsid w:val="0781507A"/>
    <w:rsid w:val="081050AA"/>
    <w:rsid w:val="082029DB"/>
    <w:rsid w:val="08E1254E"/>
    <w:rsid w:val="09074EAA"/>
    <w:rsid w:val="09077801"/>
    <w:rsid w:val="098F7F23"/>
    <w:rsid w:val="09D04097"/>
    <w:rsid w:val="09E0077E"/>
    <w:rsid w:val="0A5B7E63"/>
    <w:rsid w:val="0A8455AD"/>
    <w:rsid w:val="0A8F3F52"/>
    <w:rsid w:val="0B161F7E"/>
    <w:rsid w:val="0B6B051B"/>
    <w:rsid w:val="0B6E3B68"/>
    <w:rsid w:val="0B7F3FC7"/>
    <w:rsid w:val="0C122745"/>
    <w:rsid w:val="0C265C79"/>
    <w:rsid w:val="0C2F5DB7"/>
    <w:rsid w:val="0C87121B"/>
    <w:rsid w:val="0D0227BA"/>
    <w:rsid w:val="0D86163D"/>
    <w:rsid w:val="0DBF6954"/>
    <w:rsid w:val="0DF702FE"/>
    <w:rsid w:val="0DFE5677"/>
    <w:rsid w:val="0E990EFC"/>
    <w:rsid w:val="0EB659DE"/>
    <w:rsid w:val="0F6E2388"/>
    <w:rsid w:val="0F7D25CB"/>
    <w:rsid w:val="0F816ACD"/>
    <w:rsid w:val="0F87344A"/>
    <w:rsid w:val="0FB35FED"/>
    <w:rsid w:val="0FF705D0"/>
    <w:rsid w:val="104233D7"/>
    <w:rsid w:val="10DE52EC"/>
    <w:rsid w:val="10F90651"/>
    <w:rsid w:val="10FC16EA"/>
    <w:rsid w:val="118963A1"/>
    <w:rsid w:val="11963E18"/>
    <w:rsid w:val="127723A9"/>
    <w:rsid w:val="13072A44"/>
    <w:rsid w:val="130F32F3"/>
    <w:rsid w:val="13CB7DA9"/>
    <w:rsid w:val="142A23DE"/>
    <w:rsid w:val="144933C4"/>
    <w:rsid w:val="14634486"/>
    <w:rsid w:val="14C12F5A"/>
    <w:rsid w:val="159D39C7"/>
    <w:rsid w:val="15BD7BC5"/>
    <w:rsid w:val="173B3498"/>
    <w:rsid w:val="17CC2342"/>
    <w:rsid w:val="17E4768B"/>
    <w:rsid w:val="17E72CD8"/>
    <w:rsid w:val="18046208"/>
    <w:rsid w:val="18167A61"/>
    <w:rsid w:val="185D2AAD"/>
    <w:rsid w:val="18711C2C"/>
    <w:rsid w:val="18912E67"/>
    <w:rsid w:val="1997072D"/>
    <w:rsid w:val="19A11D04"/>
    <w:rsid w:val="1A1F0E4F"/>
    <w:rsid w:val="1A420699"/>
    <w:rsid w:val="1A564531"/>
    <w:rsid w:val="1A5A3C35"/>
    <w:rsid w:val="1A930EF5"/>
    <w:rsid w:val="1A966A29"/>
    <w:rsid w:val="1AB64BE3"/>
    <w:rsid w:val="1ADB2A72"/>
    <w:rsid w:val="1AF20BEF"/>
    <w:rsid w:val="1B2A271F"/>
    <w:rsid w:val="1B900ADB"/>
    <w:rsid w:val="1C631F5D"/>
    <w:rsid w:val="1C646FED"/>
    <w:rsid w:val="1CA05B4B"/>
    <w:rsid w:val="1D266CE1"/>
    <w:rsid w:val="1D2F75FB"/>
    <w:rsid w:val="1D3963AF"/>
    <w:rsid w:val="1DA578BD"/>
    <w:rsid w:val="1DE303E5"/>
    <w:rsid w:val="1DFB74DD"/>
    <w:rsid w:val="1E5310C7"/>
    <w:rsid w:val="1E5B7150"/>
    <w:rsid w:val="1E714A66"/>
    <w:rsid w:val="1E85324A"/>
    <w:rsid w:val="1EAF02C7"/>
    <w:rsid w:val="1F6317DE"/>
    <w:rsid w:val="1F9D27DB"/>
    <w:rsid w:val="1FE868A9"/>
    <w:rsid w:val="201E3957"/>
    <w:rsid w:val="20346CD6"/>
    <w:rsid w:val="20CD1494"/>
    <w:rsid w:val="20D504B9"/>
    <w:rsid w:val="213276BA"/>
    <w:rsid w:val="216E6218"/>
    <w:rsid w:val="21ED1832"/>
    <w:rsid w:val="21F961C3"/>
    <w:rsid w:val="23076924"/>
    <w:rsid w:val="23E10F23"/>
    <w:rsid w:val="2403533D"/>
    <w:rsid w:val="243F3E9B"/>
    <w:rsid w:val="2443573A"/>
    <w:rsid w:val="244871F4"/>
    <w:rsid w:val="24AF4B7D"/>
    <w:rsid w:val="24B77ED6"/>
    <w:rsid w:val="25111243"/>
    <w:rsid w:val="252437BD"/>
    <w:rsid w:val="25707998"/>
    <w:rsid w:val="25932478"/>
    <w:rsid w:val="25CB3688"/>
    <w:rsid w:val="25CE197B"/>
    <w:rsid w:val="25DF5936"/>
    <w:rsid w:val="274716A1"/>
    <w:rsid w:val="27BB1A8B"/>
    <w:rsid w:val="27DB3EDB"/>
    <w:rsid w:val="284952E9"/>
    <w:rsid w:val="285223EF"/>
    <w:rsid w:val="287A1946"/>
    <w:rsid w:val="288307FB"/>
    <w:rsid w:val="28B74948"/>
    <w:rsid w:val="28C11323"/>
    <w:rsid w:val="28C57065"/>
    <w:rsid w:val="28EA3250"/>
    <w:rsid w:val="28F65471"/>
    <w:rsid w:val="28F7212F"/>
    <w:rsid w:val="29F008B0"/>
    <w:rsid w:val="2A6576FA"/>
    <w:rsid w:val="2AED63FF"/>
    <w:rsid w:val="2B4F70BA"/>
    <w:rsid w:val="2BCB29F5"/>
    <w:rsid w:val="2C0E2AD1"/>
    <w:rsid w:val="2C4A7CF2"/>
    <w:rsid w:val="2CEA709A"/>
    <w:rsid w:val="2D457B2F"/>
    <w:rsid w:val="2D8F379E"/>
    <w:rsid w:val="2DAA4A7C"/>
    <w:rsid w:val="2DD15014"/>
    <w:rsid w:val="2DF31F7F"/>
    <w:rsid w:val="2E8F473D"/>
    <w:rsid w:val="2EC456C9"/>
    <w:rsid w:val="2EDF555C"/>
    <w:rsid w:val="2F9061DA"/>
    <w:rsid w:val="2F983071"/>
    <w:rsid w:val="2FD25781"/>
    <w:rsid w:val="2FDE6C5E"/>
    <w:rsid w:val="301E705B"/>
    <w:rsid w:val="302A3B86"/>
    <w:rsid w:val="317C672F"/>
    <w:rsid w:val="319C6071"/>
    <w:rsid w:val="31B41A25"/>
    <w:rsid w:val="31C94403"/>
    <w:rsid w:val="32230959"/>
    <w:rsid w:val="32E97DF4"/>
    <w:rsid w:val="32FF13C6"/>
    <w:rsid w:val="334B0167"/>
    <w:rsid w:val="338B0EAB"/>
    <w:rsid w:val="342E63AB"/>
    <w:rsid w:val="344C0532"/>
    <w:rsid w:val="362D18AC"/>
    <w:rsid w:val="363B0967"/>
    <w:rsid w:val="364F3BB1"/>
    <w:rsid w:val="364F4412"/>
    <w:rsid w:val="365302AE"/>
    <w:rsid w:val="36A54032"/>
    <w:rsid w:val="3700570C"/>
    <w:rsid w:val="370805D5"/>
    <w:rsid w:val="37C130EE"/>
    <w:rsid w:val="37FA215C"/>
    <w:rsid w:val="38074E65"/>
    <w:rsid w:val="38403F6E"/>
    <w:rsid w:val="38C00A50"/>
    <w:rsid w:val="393A4851"/>
    <w:rsid w:val="39BF540B"/>
    <w:rsid w:val="39CE38A0"/>
    <w:rsid w:val="3A561EB2"/>
    <w:rsid w:val="3ACC1365"/>
    <w:rsid w:val="3BAE1BDB"/>
    <w:rsid w:val="3C1C6B44"/>
    <w:rsid w:val="3C5F759A"/>
    <w:rsid w:val="3C977928"/>
    <w:rsid w:val="3C990195"/>
    <w:rsid w:val="3D6A7D83"/>
    <w:rsid w:val="3DBC05DF"/>
    <w:rsid w:val="3DC41242"/>
    <w:rsid w:val="3DDE747D"/>
    <w:rsid w:val="3DE146D9"/>
    <w:rsid w:val="3E0F28DF"/>
    <w:rsid w:val="3E524A9F"/>
    <w:rsid w:val="3E6842C3"/>
    <w:rsid w:val="3FBB6674"/>
    <w:rsid w:val="3FE80680"/>
    <w:rsid w:val="40491ED2"/>
    <w:rsid w:val="409F5F96"/>
    <w:rsid w:val="40B76E3C"/>
    <w:rsid w:val="40C003E6"/>
    <w:rsid w:val="40E57E4D"/>
    <w:rsid w:val="410150B4"/>
    <w:rsid w:val="41771E1A"/>
    <w:rsid w:val="41C757A4"/>
    <w:rsid w:val="426F2365"/>
    <w:rsid w:val="4282199D"/>
    <w:rsid w:val="428E62C2"/>
    <w:rsid w:val="42E1381E"/>
    <w:rsid w:val="432B3B11"/>
    <w:rsid w:val="43665590"/>
    <w:rsid w:val="436A618E"/>
    <w:rsid w:val="439E0787"/>
    <w:rsid w:val="43C024AB"/>
    <w:rsid w:val="43C26223"/>
    <w:rsid w:val="443948A5"/>
    <w:rsid w:val="44F05012"/>
    <w:rsid w:val="45A33AF3"/>
    <w:rsid w:val="45D65FB6"/>
    <w:rsid w:val="462A500A"/>
    <w:rsid w:val="464078D3"/>
    <w:rsid w:val="47973F6B"/>
    <w:rsid w:val="47EF335F"/>
    <w:rsid w:val="48895BD3"/>
    <w:rsid w:val="488E2B78"/>
    <w:rsid w:val="49543DC1"/>
    <w:rsid w:val="4A1022B2"/>
    <w:rsid w:val="4AC40AD3"/>
    <w:rsid w:val="4B005883"/>
    <w:rsid w:val="4B090BDC"/>
    <w:rsid w:val="4B663938"/>
    <w:rsid w:val="4B756271"/>
    <w:rsid w:val="4C7B78B7"/>
    <w:rsid w:val="4CBB5F06"/>
    <w:rsid w:val="4CF82CB6"/>
    <w:rsid w:val="4D477799"/>
    <w:rsid w:val="4D583754"/>
    <w:rsid w:val="4E6C4202"/>
    <w:rsid w:val="4F561F16"/>
    <w:rsid w:val="4F5B577E"/>
    <w:rsid w:val="4F702FD7"/>
    <w:rsid w:val="4FD531A2"/>
    <w:rsid w:val="50586B5C"/>
    <w:rsid w:val="506863A4"/>
    <w:rsid w:val="5124051D"/>
    <w:rsid w:val="51254295"/>
    <w:rsid w:val="51273B6A"/>
    <w:rsid w:val="515D672E"/>
    <w:rsid w:val="51A0432A"/>
    <w:rsid w:val="526606C2"/>
    <w:rsid w:val="52A96B6F"/>
    <w:rsid w:val="53000B16"/>
    <w:rsid w:val="53051C89"/>
    <w:rsid w:val="534F55FA"/>
    <w:rsid w:val="54A31759"/>
    <w:rsid w:val="54BC6CBF"/>
    <w:rsid w:val="54C3004D"/>
    <w:rsid w:val="550764A4"/>
    <w:rsid w:val="554271C4"/>
    <w:rsid w:val="555B64D8"/>
    <w:rsid w:val="559A7000"/>
    <w:rsid w:val="55AD2460"/>
    <w:rsid w:val="562B5EAA"/>
    <w:rsid w:val="565F3AEE"/>
    <w:rsid w:val="56A71A30"/>
    <w:rsid w:val="56A73ECC"/>
    <w:rsid w:val="571E36DB"/>
    <w:rsid w:val="579D76DE"/>
    <w:rsid w:val="57F131C4"/>
    <w:rsid w:val="58AE4F0C"/>
    <w:rsid w:val="59D16D68"/>
    <w:rsid w:val="5A0F3C8E"/>
    <w:rsid w:val="5A2A6479"/>
    <w:rsid w:val="5A2A7C7B"/>
    <w:rsid w:val="5A461504"/>
    <w:rsid w:val="5A8D7133"/>
    <w:rsid w:val="5AC1564C"/>
    <w:rsid w:val="5B1647AE"/>
    <w:rsid w:val="5B231846"/>
    <w:rsid w:val="5B41386F"/>
    <w:rsid w:val="5B90055D"/>
    <w:rsid w:val="5BF55428"/>
    <w:rsid w:val="5BFD4340"/>
    <w:rsid w:val="5C086D90"/>
    <w:rsid w:val="5C115B42"/>
    <w:rsid w:val="5C80234E"/>
    <w:rsid w:val="5CA16EC6"/>
    <w:rsid w:val="5CBC3D00"/>
    <w:rsid w:val="5CDD77D2"/>
    <w:rsid w:val="5D5201C0"/>
    <w:rsid w:val="5D8D11F8"/>
    <w:rsid w:val="5E261785"/>
    <w:rsid w:val="5EDF01CA"/>
    <w:rsid w:val="5F011E9E"/>
    <w:rsid w:val="5F1529A6"/>
    <w:rsid w:val="5FCC5339"/>
    <w:rsid w:val="600B6264"/>
    <w:rsid w:val="60FF240D"/>
    <w:rsid w:val="61054A27"/>
    <w:rsid w:val="61113EEE"/>
    <w:rsid w:val="611D2366"/>
    <w:rsid w:val="612B4FB0"/>
    <w:rsid w:val="614E426B"/>
    <w:rsid w:val="616D55C9"/>
    <w:rsid w:val="617F354E"/>
    <w:rsid w:val="61C06F78"/>
    <w:rsid w:val="625F07A3"/>
    <w:rsid w:val="62885958"/>
    <w:rsid w:val="62D6719E"/>
    <w:rsid w:val="63732C3E"/>
    <w:rsid w:val="63E61662"/>
    <w:rsid w:val="640146EE"/>
    <w:rsid w:val="645C11F0"/>
    <w:rsid w:val="64990483"/>
    <w:rsid w:val="64CE2EAA"/>
    <w:rsid w:val="651A5A67"/>
    <w:rsid w:val="661E3335"/>
    <w:rsid w:val="6623094C"/>
    <w:rsid w:val="662E75B1"/>
    <w:rsid w:val="66342C2E"/>
    <w:rsid w:val="663E784C"/>
    <w:rsid w:val="66977CD4"/>
    <w:rsid w:val="69456BF2"/>
    <w:rsid w:val="6958521B"/>
    <w:rsid w:val="69652C93"/>
    <w:rsid w:val="69684F4F"/>
    <w:rsid w:val="69B86FDF"/>
    <w:rsid w:val="6B517D09"/>
    <w:rsid w:val="6BAC3191"/>
    <w:rsid w:val="6BE26BB3"/>
    <w:rsid w:val="6BE753C5"/>
    <w:rsid w:val="6BED1D9C"/>
    <w:rsid w:val="6C3F5DB4"/>
    <w:rsid w:val="6D082649"/>
    <w:rsid w:val="6D75048C"/>
    <w:rsid w:val="6DF818E5"/>
    <w:rsid w:val="6E361438"/>
    <w:rsid w:val="6E4771A1"/>
    <w:rsid w:val="6E5F273D"/>
    <w:rsid w:val="6E6E55BC"/>
    <w:rsid w:val="6E873915"/>
    <w:rsid w:val="6E8E12EF"/>
    <w:rsid w:val="6EDA30FD"/>
    <w:rsid w:val="6F062BB9"/>
    <w:rsid w:val="6F5C62E2"/>
    <w:rsid w:val="6F7044D6"/>
    <w:rsid w:val="70251764"/>
    <w:rsid w:val="704E619F"/>
    <w:rsid w:val="70545BA6"/>
    <w:rsid w:val="707149AA"/>
    <w:rsid w:val="70B56644"/>
    <w:rsid w:val="70CB230C"/>
    <w:rsid w:val="7120378C"/>
    <w:rsid w:val="71353C29"/>
    <w:rsid w:val="71B21F4E"/>
    <w:rsid w:val="71C47185"/>
    <w:rsid w:val="71D43752"/>
    <w:rsid w:val="71E116BB"/>
    <w:rsid w:val="71E55B50"/>
    <w:rsid w:val="7203728B"/>
    <w:rsid w:val="72097D64"/>
    <w:rsid w:val="72F24B59"/>
    <w:rsid w:val="73212501"/>
    <w:rsid w:val="732F7275"/>
    <w:rsid w:val="733F48EB"/>
    <w:rsid w:val="73FC458A"/>
    <w:rsid w:val="746815A4"/>
    <w:rsid w:val="746E713D"/>
    <w:rsid w:val="747405C4"/>
    <w:rsid w:val="748D1686"/>
    <w:rsid w:val="749C4185"/>
    <w:rsid w:val="757E71D5"/>
    <w:rsid w:val="75DA2C18"/>
    <w:rsid w:val="75F84C65"/>
    <w:rsid w:val="76035C36"/>
    <w:rsid w:val="768E1E11"/>
    <w:rsid w:val="76B850E0"/>
    <w:rsid w:val="77690189"/>
    <w:rsid w:val="77705F3A"/>
    <w:rsid w:val="78254062"/>
    <w:rsid w:val="784F737E"/>
    <w:rsid w:val="788F3C1F"/>
    <w:rsid w:val="790F6B0E"/>
    <w:rsid w:val="79A13C0A"/>
    <w:rsid w:val="7A0B340F"/>
    <w:rsid w:val="7A3F3423"/>
    <w:rsid w:val="7A4D5B40"/>
    <w:rsid w:val="7A67303B"/>
    <w:rsid w:val="7A8F31CB"/>
    <w:rsid w:val="7AAB1D04"/>
    <w:rsid w:val="7ABA4368"/>
    <w:rsid w:val="7AEF309B"/>
    <w:rsid w:val="7B1228E5"/>
    <w:rsid w:val="7B257FFD"/>
    <w:rsid w:val="7CBE7304"/>
    <w:rsid w:val="7CEC7892"/>
    <w:rsid w:val="7CF0430B"/>
    <w:rsid w:val="7D256900"/>
    <w:rsid w:val="7DDF73F6"/>
    <w:rsid w:val="7DFC2BC5"/>
    <w:rsid w:val="7EB7283E"/>
    <w:rsid w:val="7EBC3294"/>
    <w:rsid w:val="7F2F3A66"/>
    <w:rsid w:val="7F385010"/>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8"/>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3"/>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9"/>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3"/>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6"/>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249"/>
    <w:autoRedefine/>
    <w:qFormat/>
    <w:uiPriority w:val="99"/>
    <w:pPr>
      <w:jc w:val="left"/>
    </w:pPr>
  </w:style>
  <w:style w:type="paragraph" w:styleId="20">
    <w:name w:val="Salutation"/>
    <w:basedOn w:val="1"/>
    <w:next w:val="1"/>
    <w:link w:val="214"/>
    <w:autoRedefine/>
    <w:qFormat/>
    <w:uiPriority w:val="0"/>
    <w:rPr>
      <w:rFonts w:ascii="仿宋_GB2312" w:eastAsia="仿宋_GB2312"/>
      <w:sz w:val="28"/>
      <w:szCs w:val="20"/>
    </w:rPr>
  </w:style>
  <w:style w:type="paragraph" w:styleId="21">
    <w:name w:val="Body Text 3"/>
    <w:basedOn w:val="1"/>
    <w:link w:val="187"/>
    <w:autoRedefine/>
    <w:qFormat/>
    <w:uiPriority w:val="0"/>
    <w:pPr>
      <w:jc w:val="center"/>
    </w:pPr>
    <w:rPr>
      <w:szCs w:val="20"/>
    </w:rPr>
  </w:style>
  <w:style w:type="paragraph" w:styleId="22">
    <w:name w:val="Body Text"/>
    <w:basedOn w:val="1"/>
    <w:next w:val="23"/>
    <w:link w:val="123"/>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136"/>
    <w:autoRedefine/>
    <w:qFormat/>
    <w:uiPriority w:val="0"/>
    <w:pPr>
      <w:ind w:firstLine="420"/>
    </w:pPr>
    <w:rPr>
      <w:szCs w:val="20"/>
    </w:rPr>
  </w:style>
  <w:style w:type="paragraph" w:styleId="24">
    <w:name w:val="Body Text Indent"/>
    <w:basedOn w:val="1"/>
    <w:link w:val="10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5"/>
    <w:autoRedefine/>
    <w:qFormat/>
    <w:uiPriority w:val="0"/>
    <w:rPr>
      <w:rFonts w:ascii="宋体" w:hAnsi="Courier New"/>
      <w:szCs w:val="20"/>
    </w:rPr>
  </w:style>
  <w:style w:type="paragraph" w:styleId="33">
    <w:name w:val="List Number 4"/>
    <w:basedOn w:val="1"/>
    <w:autoRedefine/>
    <w:qFormat/>
    <w:uiPriority w:val="0"/>
    <w:pPr>
      <w:numPr>
        <w:ilvl w:val="0"/>
        <w:numId w:val="4"/>
      </w:numPr>
      <w:autoSpaceDE w:val="0"/>
      <w:autoSpaceDN w:val="0"/>
      <w:spacing w:line="360" w:lineRule="atLeast"/>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212"/>
    <w:autoRedefine/>
    <w:qFormat/>
    <w:uiPriority w:val="0"/>
    <w:pPr>
      <w:ind w:left="100" w:leftChars="2500"/>
    </w:pPr>
    <w:rPr>
      <w:rFonts w:ascii="宋体"/>
      <w:sz w:val="24"/>
      <w:szCs w:val="21"/>
      <w:lang w:val="zh-CN"/>
    </w:rPr>
  </w:style>
  <w:style w:type="paragraph" w:styleId="36">
    <w:name w:val="Body Text Indent 2"/>
    <w:basedOn w:val="1"/>
    <w:link w:val="84"/>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250"/>
    <w:autoRedefine/>
    <w:semiHidden/>
    <w:qFormat/>
    <w:uiPriority w:val="0"/>
    <w:rPr>
      <w:sz w:val="18"/>
      <w:szCs w:val="18"/>
    </w:rPr>
  </w:style>
  <w:style w:type="paragraph" w:styleId="38">
    <w:name w:val="footer"/>
    <w:basedOn w:val="1"/>
    <w:link w:val="631"/>
    <w:autoRedefine/>
    <w:qFormat/>
    <w:uiPriority w:val="99"/>
    <w:pPr>
      <w:tabs>
        <w:tab w:val="center" w:pos="4153"/>
        <w:tab w:val="right" w:pos="8306"/>
      </w:tabs>
      <w:snapToGrid w:val="0"/>
      <w:jc w:val="left"/>
    </w:pPr>
    <w:rPr>
      <w:sz w:val="18"/>
      <w:szCs w:val="18"/>
    </w:rPr>
  </w:style>
  <w:style w:type="paragraph" w:styleId="39">
    <w:name w:val="envelope return"/>
    <w:basedOn w:val="1"/>
    <w:unhideWhenUsed/>
    <w:qFormat/>
    <w:uiPriority w:val="99"/>
    <w:pPr>
      <w:snapToGrid w:val="0"/>
    </w:pPr>
    <w:rPr>
      <w:rFonts w:ascii="Arial" w:hAnsi="Arial"/>
    </w:rPr>
  </w:style>
  <w:style w:type="paragraph" w:styleId="40">
    <w:name w:val="header"/>
    <w:basedOn w:val="1"/>
    <w:link w:val="63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0"/>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239"/>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247"/>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Default"/>
    <w:next w:val="7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5">
    <w:name w:val="solutionfonts"/>
    <w:autoRedefine/>
    <w:qFormat/>
    <w:uiPriority w:val="0"/>
  </w:style>
  <w:style w:type="character" w:customStyle="1" w:styleId="76">
    <w:name w:val="Font Style82"/>
    <w:autoRedefine/>
    <w:qFormat/>
    <w:uiPriority w:val="99"/>
    <w:rPr>
      <w:rFonts w:ascii="宋体" w:eastAsia="宋体" w:cs="宋体"/>
      <w:color w:val="000000"/>
      <w:sz w:val="14"/>
      <w:szCs w:val="14"/>
    </w:rPr>
  </w:style>
  <w:style w:type="character" w:customStyle="1" w:styleId="77">
    <w:name w:val="此正文 Char"/>
    <w:link w:val="78"/>
    <w:autoRedefine/>
    <w:qFormat/>
    <w:uiPriority w:val="0"/>
    <w:rPr>
      <w:kern w:val="2"/>
      <w:sz w:val="24"/>
      <w:szCs w:val="24"/>
    </w:rPr>
  </w:style>
  <w:style w:type="paragraph" w:customStyle="1" w:styleId="78">
    <w:name w:val="此正文"/>
    <w:basedOn w:val="1"/>
    <w:link w:val="77"/>
    <w:autoRedefine/>
    <w:qFormat/>
    <w:uiPriority w:val="0"/>
    <w:pPr>
      <w:adjustRightInd/>
      <w:spacing w:line="360" w:lineRule="auto"/>
      <w:ind w:firstLine="200" w:firstLineChars="200"/>
    </w:pPr>
    <w:rPr>
      <w:sz w:val="24"/>
    </w:rPr>
  </w:style>
  <w:style w:type="character" w:customStyle="1" w:styleId="79">
    <w:name w:val="Char Char10"/>
    <w:autoRedefine/>
    <w:semiHidden/>
    <w:qFormat/>
    <w:uiPriority w:val="0"/>
    <w:rPr>
      <w:rFonts w:ascii="宋体" w:hAnsi="宋体"/>
      <w:kern w:val="2"/>
      <w:sz w:val="21"/>
      <w:szCs w:val="24"/>
      <w:lang w:val="en-US" w:eastAsia="zh-CN"/>
    </w:rPr>
  </w:style>
  <w:style w:type="character" w:customStyle="1" w:styleId="80">
    <w:name w:val="h Char Char"/>
    <w:autoRedefine/>
    <w:qFormat/>
    <w:uiPriority w:val="0"/>
    <w:rPr>
      <w:rFonts w:eastAsia="宋体"/>
      <w:kern w:val="2"/>
      <w:sz w:val="18"/>
      <w:lang w:val="en-US" w:eastAsia="zh-CN" w:bidi="ar-SA"/>
    </w:rPr>
  </w:style>
  <w:style w:type="character" w:customStyle="1" w:styleId="81">
    <w:name w:val="Bold"/>
    <w:autoRedefine/>
    <w:qFormat/>
    <w:uiPriority w:val="0"/>
    <w:rPr>
      <w:rFonts w:ascii="Arial" w:hAnsi="Arial" w:eastAsia="黑体" w:cs="Times New Roman"/>
      <w:b/>
      <w:kern w:val="2"/>
      <w:sz w:val="32"/>
      <w:szCs w:val="32"/>
      <w:lang w:val="en-US" w:eastAsia="zh-CN" w:bidi="ar-SA"/>
    </w:rPr>
  </w:style>
  <w:style w:type="character" w:customStyle="1" w:styleId="82">
    <w:name w:val="Ò³Ã¼ Char Char"/>
    <w:autoRedefine/>
    <w:qFormat/>
    <w:uiPriority w:val="0"/>
    <w:rPr>
      <w:rFonts w:eastAsia="宋体"/>
      <w:kern w:val="2"/>
      <w:sz w:val="18"/>
      <w:lang w:val="en-US" w:eastAsia="zh-CN" w:bidi="ar-SA"/>
    </w:rPr>
  </w:style>
  <w:style w:type="character" w:customStyle="1" w:styleId="83">
    <w:name w:val="标准正文格式 Char"/>
    <w:autoRedefine/>
    <w:qFormat/>
    <w:uiPriority w:val="0"/>
    <w:rPr>
      <w:rFonts w:ascii="宋体" w:eastAsia="仿宋_GB2312" w:cs="宋体"/>
      <w:color w:val="000000"/>
      <w:sz w:val="24"/>
      <w:lang w:val="en-US" w:eastAsia="zh-CN" w:bidi="ar-SA"/>
    </w:rPr>
  </w:style>
  <w:style w:type="character" w:customStyle="1" w:styleId="84">
    <w:name w:val="正文文本缩进 2 字符"/>
    <w:link w:val="36"/>
    <w:autoRedefine/>
    <w:qFormat/>
    <w:uiPriority w:val="0"/>
    <w:rPr>
      <w:rFonts w:ascii="宋体"/>
      <w:sz w:val="28"/>
    </w:rPr>
  </w:style>
  <w:style w:type="character" w:customStyle="1" w:styleId="85">
    <w:name w:val="Char Char8"/>
    <w:autoRedefine/>
    <w:qFormat/>
    <w:uiPriority w:val="0"/>
    <w:rPr>
      <w:rFonts w:eastAsia="宋体"/>
      <w:b/>
      <w:sz w:val="24"/>
      <w:lang w:val="en-GB" w:eastAsia="zh-CN"/>
    </w:rPr>
  </w:style>
  <w:style w:type="character" w:customStyle="1" w:styleId="86">
    <w:name w:val="No Spacing Char"/>
    <w:link w:val="87"/>
    <w:autoRedefine/>
    <w:qFormat/>
    <w:uiPriority w:val="1"/>
    <w:rPr>
      <w:rFonts w:ascii="Calibri" w:hAnsi="Calibri"/>
      <w:sz w:val="22"/>
      <w:szCs w:val="22"/>
      <w:lang w:val="en-US" w:eastAsia="zh-CN" w:bidi="ar-SA"/>
    </w:rPr>
  </w:style>
  <w:style w:type="paragraph" w:customStyle="1" w:styleId="87">
    <w:name w:val="无间隔1"/>
    <w:link w:val="86"/>
    <w:autoRedefine/>
    <w:qFormat/>
    <w:uiPriority w:val="1"/>
    <w:rPr>
      <w:rFonts w:ascii="Calibri" w:hAnsi="Calibri" w:eastAsia="宋体" w:cs="Times New Roman"/>
      <w:sz w:val="22"/>
      <w:szCs w:val="22"/>
      <w:lang w:val="en-US" w:eastAsia="zh-CN" w:bidi="ar-SA"/>
    </w:rPr>
  </w:style>
  <w:style w:type="character" w:customStyle="1" w:styleId="88">
    <w:name w:val="blue1"/>
    <w:basedOn w:val="63"/>
    <w:autoRedefine/>
    <w:qFormat/>
    <w:uiPriority w:val="0"/>
    <w:rPr>
      <w:rFonts w:ascii="Arial" w:hAnsi="Arial" w:eastAsia="黑体" w:cs="Arial"/>
      <w:snapToGrid w:val="0"/>
      <w:kern w:val="0"/>
      <w:szCs w:val="21"/>
    </w:rPr>
  </w:style>
  <w:style w:type="character" w:customStyle="1" w:styleId="89">
    <w:name w:val="highlight1"/>
    <w:autoRedefine/>
    <w:qFormat/>
    <w:uiPriority w:val="0"/>
    <w:rPr>
      <w:rFonts w:ascii="仿宋_GB2312" w:eastAsia="微软雅黑"/>
      <w:b/>
      <w:kern w:val="2"/>
      <w:sz w:val="23"/>
      <w:szCs w:val="23"/>
      <w:lang w:val="en-US" w:eastAsia="zh-CN" w:bidi="ar-SA"/>
    </w:rPr>
  </w:style>
  <w:style w:type="character" w:customStyle="1" w:styleId="90">
    <w:name w:val="ca-131"/>
    <w:autoRedefine/>
    <w:qFormat/>
    <w:uiPriority w:val="0"/>
    <w:rPr>
      <w:rFonts w:hint="eastAsia" w:ascii="仿宋_GB2312" w:eastAsia="仿宋_GB2312"/>
      <w:b/>
      <w:bCs/>
      <w:color w:val="000000"/>
      <w:spacing w:val="-20"/>
      <w:sz w:val="24"/>
      <w:szCs w:val="24"/>
    </w:rPr>
  </w:style>
  <w:style w:type="character" w:customStyle="1" w:styleId="91">
    <w:name w:val="h3 Char"/>
    <w:autoRedefine/>
    <w:qFormat/>
    <w:uiPriority w:val="0"/>
    <w:rPr>
      <w:rFonts w:eastAsia="宋体"/>
      <w:b/>
      <w:kern w:val="2"/>
      <w:sz w:val="32"/>
      <w:lang w:val="en-US" w:eastAsia="zh-CN" w:bidi="ar-SA"/>
    </w:rPr>
  </w:style>
  <w:style w:type="character" w:customStyle="1" w:styleId="92">
    <w:name w:val="Char Char12"/>
    <w:autoRedefine/>
    <w:qFormat/>
    <w:uiPriority w:val="0"/>
    <w:rPr>
      <w:rFonts w:ascii="仿宋_GB2312" w:eastAsia="仿宋_GB2312"/>
      <w:b/>
      <w:bCs/>
      <w:kern w:val="2"/>
      <w:sz w:val="24"/>
      <w:szCs w:val="24"/>
      <w:lang w:val="zh-CN" w:eastAsia="zh-CN" w:bidi="ar-SA"/>
    </w:rPr>
  </w:style>
  <w:style w:type="character" w:customStyle="1" w:styleId="93">
    <w:name w:val="Comment Text Char"/>
    <w:autoRedefine/>
    <w:semiHidden/>
    <w:qFormat/>
    <w:locked/>
    <w:uiPriority w:val="0"/>
    <w:rPr>
      <w:rFonts w:ascii="宋体" w:hAnsi="宋体" w:eastAsia="宋体"/>
      <w:kern w:val="2"/>
      <w:sz w:val="24"/>
      <w:lang w:val="en-US" w:eastAsia="zh-CN" w:bidi="ar-SA"/>
    </w:rPr>
  </w:style>
  <w:style w:type="character" w:customStyle="1" w:styleId="94">
    <w:name w:val="批注文字 Char"/>
    <w:autoRedefine/>
    <w:qFormat/>
    <w:uiPriority w:val="99"/>
    <w:rPr>
      <w:kern w:val="2"/>
      <w:sz w:val="21"/>
      <w:szCs w:val="24"/>
    </w:rPr>
  </w:style>
  <w:style w:type="character" w:customStyle="1" w:styleId="95">
    <w:name w:val="仿宋正文 Char"/>
    <w:link w:val="96"/>
    <w:autoRedefine/>
    <w:qFormat/>
    <w:uiPriority w:val="0"/>
    <w:rPr>
      <w:rFonts w:ascii="仿宋_GB2312" w:eastAsia="仿宋_GB2312"/>
      <w:kern w:val="2"/>
      <w:sz w:val="24"/>
      <w:lang w:val="en-US" w:eastAsia="zh-CN" w:bidi="ar-SA"/>
    </w:rPr>
  </w:style>
  <w:style w:type="paragraph" w:customStyle="1" w:styleId="96">
    <w:name w:val="仿宋正文"/>
    <w:basedOn w:val="1"/>
    <w:link w:val="95"/>
    <w:autoRedefine/>
    <w:qFormat/>
    <w:uiPriority w:val="0"/>
    <w:pPr>
      <w:adjustRightInd/>
      <w:spacing w:line="360" w:lineRule="auto"/>
      <w:ind w:firstLine="480" w:firstLineChars="200"/>
    </w:pPr>
    <w:rPr>
      <w:rFonts w:ascii="仿宋_GB2312" w:eastAsia="仿宋_GB2312"/>
      <w:sz w:val="24"/>
      <w:szCs w:val="20"/>
    </w:rPr>
  </w:style>
  <w:style w:type="character" w:customStyle="1" w:styleId="97">
    <w:name w:val="style91"/>
    <w:autoRedefine/>
    <w:qFormat/>
    <w:uiPriority w:val="0"/>
    <w:rPr>
      <w:color w:val="333333"/>
    </w:rPr>
  </w:style>
  <w:style w:type="character" w:customStyle="1" w:styleId="98">
    <w:name w:val="Char Char4"/>
    <w:autoRedefine/>
    <w:qFormat/>
    <w:uiPriority w:val="0"/>
    <w:rPr>
      <w:rFonts w:eastAsia="宋体"/>
      <w:b/>
      <w:sz w:val="24"/>
      <w:lang w:val="en-GB" w:eastAsia="zh-CN" w:bidi="ar-SA"/>
    </w:rPr>
  </w:style>
  <w:style w:type="character" w:customStyle="1" w:styleId="99">
    <w:name w:val="Char Char2"/>
    <w:autoRedefine/>
    <w:qFormat/>
    <w:uiPriority w:val="0"/>
    <w:rPr>
      <w:rFonts w:eastAsia="宋体"/>
      <w:b/>
      <w:bCs/>
      <w:kern w:val="2"/>
      <w:sz w:val="21"/>
      <w:szCs w:val="24"/>
      <w:lang w:val="en-US" w:eastAsia="zh-CN" w:bidi="ar-SA"/>
    </w:rPr>
  </w:style>
  <w:style w:type="character" w:customStyle="1" w:styleId="100">
    <w:name w:val="正文 项目2 Char"/>
    <w:basedOn w:val="101"/>
    <w:autoRedefine/>
    <w:qFormat/>
    <w:uiPriority w:val="0"/>
    <w:rPr>
      <w:rFonts w:ascii="仿宋_GB2312" w:hAnsi="仿宋_GB2312" w:eastAsia="仿宋_GB2312"/>
      <w:kern w:val="2"/>
      <w:sz w:val="24"/>
      <w:lang w:bidi="ar-SA"/>
    </w:rPr>
  </w:style>
  <w:style w:type="character" w:customStyle="1" w:styleId="101">
    <w:name w:val="正文 项目 Char"/>
    <w:autoRedefine/>
    <w:qFormat/>
    <w:uiPriority w:val="0"/>
    <w:rPr>
      <w:rFonts w:ascii="仿宋_GB2312" w:hAnsi="仿宋_GB2312" w:eastAsia="仿宋_GB2312"/>
      <w:kern w:val="2"/>
      <w:sz w:val="24"/>
      <w:lang w:bidi="ar-SA"/>
    </w:rPr>
  </w:style>
  <w:style w:type="character" w:customStyle="1" w:styleId="102">
    <w:name w:val="页眉 Char1"/>
    <w:autoRedefine/>
    <w:qFormat/>
    <w:uiPriority w:val="0"/>
    <w:rPr>
      <w:rFonts w:eastAsia="宋体"/>
      <w:kern w:val="2"/>
      <w:sz w:val="18"/>
      <w:szCs w:val="18"/>
      <w:lang w:val="en-US" w:eastAsia="zh-CN" w:bidi="ar-SA"/>
    </w:rPr>
  </w:style>
  <w:style w:type="character" w:customStyle="1" w:styleId="103">
    <w:name w:val="副标题 字符"/>
    <w:link w:val="46"/>
    <w:autoRedefine/>
    <w:qFormat/>
    <w:uiPriority w:val="0"/>
    <w:rPr>
      <w:rFonts w:ascii="Arial" w:hAnsi="Arial" w:eastAsia="隶书"/>
      <w:b/>
      <w:bCs/>
      <w:kern w:val="28"/>
      <w:sz w:val="44"/>
      <w:szCs w:val="32"/>
      <w:lang w:val="en-US" w:eastAsia="zh-CN" w:bidi="ar-SA"/>
    </w:rPr>
  </w:style>
  <w:style w:type="character" w:customStyle="1" w:styleId="104">
    <w:name w:val="正文文本缩进 字符1"/>
    <w:link w:val="24"/>
    <w:autoRedefine/>
    <w:qFormat/>
    <w:uiPriority w:val="0"/>
    <w:rPr>
      <w:rFonts w:ascii="宋体" w:hAnsi="宋体"/>
      <w:kern w:val="2"/>
      <w:sz w:val="24"/>
      <w:szCs w:val="24"/>
    </w:rPr>
  </w:style>
  <w:style w:type="character" w:customStyle="1" w:styleId="105">
    <w:name w:val="big1"/>
    <w:autoRedefine/>
    <w:qFormat/>
    <w:uiPriority w:val="0"/>
    <w:rPr>
      <w:rFonts w:hint="eastAsia" w:ascii="宋体" w:hAnsi="宋体" w:eastAsia="宋体"/>
      <w:color w:val="333333"/>
      <w:sz w:val="22"/>
      <w:szCs w:val="22"/>
    </w:rPr>
  </w:style>
  <w:style w:type="character" w:customStyle="1" w:styleId="106">
    <w:name w:val="h Char Char1"/>
    <w:autoRedefine/>
    <w:qFormat/>
    <w:uiPriority w:val="0"/>
    <w:rPr>
      <w:rFonts w:eastAsia="宋体"/>
      <w:kern w:val="2"/>
      <w:sz w:val="18"/>
      <w:szCs w:val="18"/>
      <w:lang w:val="en-US" w:eastAsia="zh-CN" w:bidi="ar-SA"/>
    </w:rPr>
  </w:style>
  <w:style w:type="character" w:customStyle="1" w:styleId="107">
    <w:name w:val="样式8 Char"/>
    <w:autoRedefine/>
    <w:qFormat/>
    <w:uiPriority w:val="0"/>
    <w:rPr>
      <w:rFonts w:ascii="仿宋_GB2312" w:hAnsi="宋体" w:eastAsia="仿宋_GB2312"/>
      <w:b/>
      <w:bCs/>
      <w:kern w:val="2"/>
      <w:sz w:val="24"/>
      <w:szCs w:val="24"/>
    </w:rPr>
  </w:style>
  <w:style w:type="character" w:customStyle="1" w:styleId="108">
    <w:name w:val="HTML 预设格式 字符"/>
    <w:link w:val="56"/>
    <w:autoRedefine/>
    <w:qFormat/>
    <w:uiPriority w:val="0"/>
    <w:rPr>
      <w:rFonts w:ascii="黑体" w:hAnsi="Courier New" w:eastAsia="黑体"/>
    </w:rPr>
  </w:style>
  <w:style w:type="character" w:customStyle="1" w:styleId="109">
    <w:name w:val="页脚 Char1"/>
    <w:autoRedefine/>
    <w:qFormat/>
    <w:uiPriority w:val="0"/>
    <w:rPr>
      <w:rFonts w:eastAsia="宋体"/>
      <w:kern w:val="2"/>
      <w:sz w:val="18"/>
      <w:szCs w:val="18"/>
      <w:lang w:val="en-US" w:eastAsia="zh-CN" w:bidi="ar-SA"/>
    </w:rPr>
  </w:style>
  <w:style w:type="character" w:customStyle="1" w:styleId="110">
    <w:name w:val="myp11"/>
    <w:autoRedefine/>
    <w:qFormat/>
    <w:uiPriority w:val="0"/>
    <w:rPr>
      <w:rFonts w:ascii="仿宋_GB2312" w:eastAsia="微软雅黑"/>
      <w:b/>
      <w:kern w:val="2"/>
      <w:sz w:val="32"/>
      <w:szCs w:val="32"/>
      <w:lang w:val="en-US" w:eastAsia="zh-CN" w:bidi="ar-SA"/>
    </w:rPr>
  </w:style>
  <w:style w:type="character" w:customStyle="1" w:styleId="111">
    <w:name w:val="正文文本 2 Char"/>
    <w:autoRedefine/>
    <w:qFormat/>
    <w:uiPriority w:val="0"/>
    <w:rPr>
      <w:rFonts w:eastAsia="宋体"/>
      <w:kern w:val="2"/>
      <w:sz w:val="21"/>
      <w:szCs w:val="24"/>
      <w:lang w:val="en-US" w:eastAsia="zh-CN" w:bidi="ar-SA"/>
    </w:rPr>
  </w:style>
  <w:style w:type="character" w:customStyle="1" w:styleId="112">
    <w:name w:val="tw4winTerm"/>
    <w:autoRedefine/>
    <w:qFormat/>
    <w:uiPriority w:val="0"/>
    <w:rPr>
      <w:color w:val="0000FF"/>
    </w:rPr>
  </w:style>
  <w:style w:type="character" w:customStyle="1" w:styleId="113">
    <w:name w:val="标题 8 字符"/>
    <w:link w:val="9"/>
    <w:autoRedefine/>
    <w:qFormat/>
    <w:uiPriority w:val="0"/>
    <w:rPr>
      <w:rFonts w:ascii="Arial" w:hAnsi="Arial" w:eastAsia="黑体"/>
      <w:kern w:val="2"/>
      <w:sz w:val="24"/>
      <w:szCs w:val="24"/>
    </w:rPr>
  </w:style>
  <w:style w:type="character" w:customStyle="1" w:styleId="1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5">
    <w:name w:val="hei16b1"/>
    <w:autoRedefine/>
    <w:qFormat/>
    <w:uiPriority w:val="0"/>
    <w:rPr>
      <w:rFonts w:hint="default" w:ascii="Arial" w:hAnsi="Arial" w:cs="Arial"/>
      <w:b/>
      <w:bCs/>
      <w:color w:val="000000"/>
      <w:sz w:val="24"/>
      <w:szCs w:val="24"/>
    </w:rPr>
  </w:style>
  <w:style w:type="character" w:customStyle="1" w:styleId="116">
    <w:name w:val="Heading 7 Char"/>
    <w:autoRedefine/>
    <w:qFormat/>
    <w:locked/>
    <w:uiPriority w:val="0"/>
    <w:rPr>
      <w:rFonts w:ascii="宋体" w:hAnsi="宋体" w:eastAsia="宋体"/>
      <w:b/>
      <w:bCs/>
      <w:kern w:val="2"/>
      <w:sz w:val="24"/>
      <w:szCs w:val="24"/>
      <w:lang w:val="en-US" w:eastAsia="zh-CN" w:bidi="ar-SA"/>
    </w:rPr>
  </w:style>
  <w:style w:type="character" w:customStyle="1" w:styleId="117">
    <w:name w:val="Char Char6"/>
    <w:autoRedefine/>
    <w:qFormat/>
    <w:uiPriority w:val="0"/>
    <w:rPr>
      <w:rFonts w:eastAsia="宋体"/>
      <w:kern w:val="2"/>
      <w:sz w:val="21"/>
      <w:szCs w:val="24"/>
      <w:lang w:val="en-US" w:eastAsia="zh-CN" w:bidi="ar-SA"/>
    </w:rPr>
  </w:style>
  <w:style w:type="character" w:customStyle="1" w:styleId="118">
    <w:name w:val="哈哈正文 Char"/>
    <w:link w:val="119"/>
    <w:autoRedefine/>
    <w:qFormat/>
    <w:uiPriority w:val="0"/>
    <w:rPr>
      <w:rFonts w:ascii="宋体" w:hAnsi="宋体" w:eastAsia="宋体"/>
      <w:kern w:val="2"/>
      <w:sz w:val="24"/>
      <w:lang w:bidi="ar-SA"/>
    </w:rPr>
  </w:style>
  <w:style w:type="paragraph" w:customStyle="1" w:styleId="119">
    <w:name w:val="哈哈正文"/>
    <w:basedOn w:val="1"/>
    <w:link w:val="118"/>
    <w:autoRedefine/>
    <w:qFormat/>
    <w:uiPriority w:val="0"/>
    <w:pPr>
      <w:adjustRightInd/>
      <w:spacing w:line="360" w:lineRule="auto"/>
      <w:ind w:firstLine="200" w:firstLineChars="200"/>
    </w:pPr>
    <w:rPr>
      <w:rFonts w:ascii="宋体" w:hAnsi="宋体"/>
      <w:sz w:val="24"/>
      <w:szCs w:val="20"/>
    </w:rPr>
  </w:style>
  <w:style w:type="character" w:customStyle="1" w:styleId="120">
    <w:name w:val="pt141"/>
    <w:autoRedefine/>
    <w:qFormat/>
    <w:uiPriority w:val="0"/>
    <w:rPr>
      <w:color w:val="330066"/>
      <w:sz w:val="22"/>
      <w:szCs w:val="22"/>
    </w:rPr>
  </w:style>
  <w:style w:type="character" w:customStyle="1" w:styleId="121">
    <w:name w:val="普通文字 Char3"/>
    <w:autoRedefine/>
    <w:qFormat/>
    <w:uiPriority w:val="0"/>
    <w:rPr>
      <w:rFonts w:ascii="宋体" w:hAnsi="Courier New" w:eastAsia="宋体"/>
      <w:kern w:val="2"/>
      <w:sz w:val="21"/>
      <w:lang w:val="en-US" w:eastAsia="zh-CN" w:bidi="ar-SA"/>
    </w:rPr>
  </w:style>
  <w:style w:type="character" w:customStyle="1" w:styleId="122">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3">
    <w:name w:val="正文文本 字符"/>
    <w:link w:val="22"/>
    <w:autoRedefine/>
    <w:semiHidden/>
    <w:qFormat/>
    <w:uiPriority w:val="0"/>
    <w:rPr>
      <w:rFonts w:ascii="宋体" w:hAnsi="Arial" w:eastAsia="宋体" w:cs="Arial"/>
      <w:snapToGrid w:val="0"/>
      <w:kern w:val="2"/>
      <w:sz w:val="24"/>
      <w:szCs w:val="21"/>
      <w:lang w:val="zh-CN" w:eastAsia="zh-CN" w:bidi="ar-SA"/>
    </w:rPr>
  </w:style>
  <w:style w:type="character" w:customStyle="1" w:styleId="124">
    <w:name w:val="正文2 Char"/>
    <w:autoRedefine/>
    <w:qFormat/>
    <w:uiPriority w:val="0"/>
    <w:rPr>
      <w:rFonts w:eastAsia="宋体"/>
      <w:kern w:val="2"/>
      <w:sz w:val="24"/>
      <w:lang w:val="en-US" w:eastAsia="zh-CN" w:bidi="ar-SA"/>
    </w:rPr>
  </w:style>
  <w:style w:type="character" w:customStyle="1" w:styleId="125">
    <w:name w:val="普通文字 Char1"/>
    <w:autoRedefine/>
    <w:qFormat/>
    <w:uiPriority w:val="0"/>
    <w:rPr>
      <w:rFonts w:ascii="宋体" w:hAnsi="Courier New" w:eastAsia="宋体"/>
      <w:kern w:val="2"/>
      <w:sz w:val="21"/>
      <w:lang w:val="en-US" w:eastAsia="zh-CN"/>
    </w:rPr>
  </w:style>
  <w:style w:type="character" w:customStyle="1" w:styleId="126">
    <w:name w:val="标题 9 字符"/>
    <w:link w:val="10"/>
    <w:autoRedefine/>
    <w:qFormat/>
    <w:uiPriority w:val="0"/>
    <w:rPr>
      <w:rFonts w:ascii="Arial" w:hAnsi="Arial" w:eastAsia="黑体"/>
      <w:kern w:val="2"/>
      <w:sz w:val="21"/>
      <w:szCs w:val="21"/>
    </w:rPr>
  </w:style>
  <w:style w:type="character" w:customStyle="1" w:styleId="127">
    <w:name w:val="Header Char"/>
    <w:autoRedefine/>
    <w:semiHidden/>
    <w:qFormat/>
    <w:locked/>
    <w:uiPriority w:val="0"/>
    <w:rPr>
      <w:rFonts w:eastAsia="宋体"/>
      <w:kern w:val="2"/>
      <w:sz w:val="18"/>
      <w:szCs w:val="18"/>
      <w:lang w:val="en-US" w:eastAsia="zh-CN" w:bidi="ar-SA"/>
    </w:rPr>
  </w:style>
  <w:style w:type="character" w:customStyle="1" w:styleId="128">
    <w:name w:val="Footer-Even Char1"/>
    <w:autoRedefine/>
    <w:qFormat/>
    <w:uiPriority w:val="0"/>
    <w:rPr>
      <w:rFonts w:eastAsia="宋体"/>
      <w:kern w:val="2"/>
      <w:sz w:val="18"/>
      <w:szCs w:val="18"/>
      <w:lang w:val="en-US" w:eastAsia="zh-CN" w:bidi="ar-SA"/>
    </w:rPr>
  </w:style>
  <w:style w:type="character" w:customStyle="1" w:styleId="129">
    <w:name w:val="unnamed31"/>
    <w:autoRedefine/>
    <w:qFormat/>
    <w:uiPriority w:val="0"/>
    <w:rPr>
      <w:rFonts w:ascii="Tahoma" w:hAnsi="Tahoma" w:eastAsia="宋体"/>
      <w:b/>
      <w:kern w:val="2"/>
      <w:sz w:val="24"/>
      <w:szCs w:val="32"/>
      <w:u w:val="none"/>
      <w:lang w:val="en-US" w:eastAsia="zh-CN" w:bidi="ar-SA"/>
    </w:rPr>
  </w:style>
  <w:style w:type="character" w:customStyle="1" w:styleId="130">
    <w:name w:val="纯文本 Char Char Char"/>
    <w:autoRedefine/>
    <w:qFormat/>
    <w:uiPriority w:val="0"/>
    <w:rPr>
      <w:rFonts w:ascii="宋体" w:hAnsi="Courier New" w:eastAsia="宋体"/>
      <w:kern w:val="2"/>
      <w:sz w:val="21"/>
      <w:lang w:val="en-US" w:eastAsia="zh-CN" w:bidi="ar-SA"/>
    </w:rPr>
  </w:style>
  <w:style w:type="character" w:customStyle="1" w:styleId="131">
    <w:name w:val="Body Text(ch) Char Char"/>
    <w:autoRedefine/>
    <w:qFormat/>
    <w:uiPriority w:val="0"/>
    <w:rPr>
      <w:rFonts w:ascii="宋体"/>
      <w:kern w:val="2"/>
      <w:sz w:val="24"/>
      <w:szCs w:val="21"/>
      <w:lang w:val="zh-CN"/>
    </w:rPr>
  </w:style>
  <w:style w:type="character" w:customStyle="1" w:styleId="132">
    <w:name w:val="插图说明 Char"/>
    <w:autoRedefine/>
    <w:qFormat/>
    <w:uiPriority w:val="0"/>
    <w:rPr>
      <w:rFonts w:eastAsia="黑体"/>
      <w:sz w:val="24"/>
      <w:lang w:val="en-US" w:eastAsia="zh-CN"/>
    </w:rPr>
  </w:style>
  <w:style w:type="character" w:customStyle="1" w:styleId="133">
    <w:name w:val="tw4winExternal"/>
    <w:autoRedefine/>
    <w:qFormat/>
    <w:uiPriority w:val="0"/>
    <w:rPr>
      <w:rFonts w:ascii="Courier New" w:hAnsi="Courier New" w:cs="Courier New"/>
      <w:color w:val="808080"/>
      <w:lang w:val="en-US" w:eastAsia="zh-CN"/>
    </w:rPr>
  </w:style>
  <w:style w:type="character" w:customStyle="1" w:styleId="134">
    <w:name w:val="font21"/>
    <w:autoRedefine/>
    <w:qFormat/>
    <w:uiPriority w:val="0"/>
    <w:rPr>
      <w:rFonts w:hint="eastAsia" w:ascii="宋体" w:hAnsi="宋体" w:eastAsia="宋体"/>
      <w:kern w:val="2"/>
      <w:sz w:val="28"/>
      <w:szCs w:val="28"/>
      <w:lang w:val="en-US" w:eastAsia="zh-CN" w:bidi="ar-SA"/>
    </w:rPr>
  </w:style>
  <w:style w:type="character" w:customStyle="1" w:styleId="135">
    <w:name w:val="标书正文格式 Char"/>
    <w:autoRedefine/>
    <w:qFormat/>
    <w:uiPriority w:val="0"/>
    <w:rPr>
      <w:rFonts w:eastAsia="楷体_GB2312"/>
      <w:kern w:val="2"/>
      <w:sz w:val="24"/>
      <w:szCs w:val="24"/>
      <w:lang w:bidi="ar-SA"/>
    </w:rPr>
  </w:style>
  <w:style w:type="character" w:customStyle="1" w:styleId="136">
    <w:name w:val="正文文本首行缩进 字符"/>
    <w:link w:val="23"/>
    <w:autoRedefine/>
    <w:qFormat/>
    <w:uiPriority w:val="0"/>
    <w:rPr>
      <w:rFonts w:ascii="宋体"/>
      <w:kern w:val="2"/>
      <w:sz w:val="24"/>
      <w:lang w:val="zh-CN"/>
    </w:rPr>
  </w:style>
  <w:style w:type="character" w:customStyle="1" w:styleId="137">
    <w:name w:val="javascript"/>
    <w:autoRedefine/>
    <w:qFormat/>
    <w:uiPriority w:val="0"/>
  </w:style>
  <w:style w:type="character" w:customStyle="1" w:styleId="138">
    <w:name w:val="Balloon Text Char"/>
    <w:autoRedefine/>
    <w:semiHidden/>
    <w:qFormat/>
    <w:locked/>
    <w:uiPriority w:val="0"/>
    <w:rPr>
      <w:rFonts w:eastAsia="宋体"/>
      <w:kern w:val="2"/>
      <w:sz w:val="18"/>
      <w:szCs w:val="18"/>
      <w:lang w:val="en-US" w:eastAsia="zh-CN" w:bidi="ar-SA"/>
    </w:rPr>
  </w:style>
  <w:style w:type="character" w:customStyle="1" w:styleId="139">
    <w:name w:val="Char Char5"/>
    <w:autoRedefine/>
    <w:qFormat/>
    <w:uiPriority w:val="0"/>
    <w:rPr>
      <w:rFonts w:ascii="宋体" w:hAnsi="Courier New" w:eastAsia="宋体"/>
      <w:kern w:val="2"/>
      <w:sz w:val="21"/>
      <w:lang w:val="en-US" w:eastAsia="zh-CN"/>
    </w:rPr>
  </w:style>
  <w:style w:type="character" w:customStyle="1" w:styleId="140">
    <w:name w:val="Char Char"/>
    <w:autoRedefine/>
    <w:qFormat/>
    <w:uiPriority w:val="0"/>
    <w:rPr>
      <w:rFonts w:ascii="宋体" w:hAnsi="Courier New" w:eastAsia="宋体"/>
      <w:kern w:val="2"/>
      <w:sz w:val="21"/>
      <w:lang w:val="en-US" w:eastAsia="zh-CN" w:bidi="ar-SA"/>
    </w:rPr>
  </w:style>
  <w:style w:type="character" w:customStyle="1" w:styleId="141">
    <w:name w:val="mdeck"/>
    <w:autoRedefine/>
    <w:qFormat/>
    <w:uiPriority w:val="0"/>
    <w:rPr>
      <w:rFonts w:ascii="仿宋_GB2312" w:eastAsia="微软雅黑"/>
      <w:b/>
      <w:kern w:val="2"/>
      <w:sz w:val="32"/>
      <w:szCs w:val="32"/>
      <w:lang w:val="en-US" w:eastAsia="zh-CN" w:bidi="ar-SA"/>
    </w:rPr>
  </w:style>
  <w:style w:type="character" w:customStyle="1" w:styleId="142">
    <w:name w:val="content"/>
    <w:autoRedefine/>
    <w:qFormat/>
    <w:uiPriority w:val="0"/>
  </w:style>
  <w:style w:type="character" w:customStyle="1" w:styleId="143">
    <w:name w:val="Char Char3"/>
    <w:autoRedefine/>
    <w:qFormat/>
    <w:uiPriority w:val="0"/>
    <w:rPr>
      <w:rFonts w:eastAsia="宋体"/>
      <w:kern w:val="2"/>
      <w:sz w:val="21"/>
      <w:szCs w:val="24"/>
      <w:lang w:val="en-US" w:eastAsia="zh-CN" w:bidi="ar-SA"/>
    </w:rPr>
  </w:style>
  <w:style w:type="character" w:customStyle="1" w:styleId="144">
    <w:name w:val="Char Char81"/>
    <w:autoRedefine/>
    <w:qFormat/>
    <w:uiPriority w:val="6"/>
    <w:rPr>
      <w:rFonts w:eastAsia="宋体"/>
      <w:b/>
      <w:sz w:val="24"/>
      <w:lang w:val="en-GB" w:eastAsia="zh-CN"/>
    </w:rPr>
  </w:style>
  <w:style w:type="character" w:customStyle="1" w:styleId="145">
    <w:name w:val="标题 1 字符"/>
    <w:link w:val="2"/>
    <w:autoRedefine/>
    <w:qFormat/>
    <w:uiPriority w:val="0"/>
    <w:rPr>
      <w:rFonts w:ascii="仿宋" w:hAnsi="仿宋" w:eastAsia="仿宋" w:cs="仿宋_GB2312"/>
      <w:b/>
      <w:color w:val="000000"/>
      <w:kern w:val="2"/>
      <w:sz w:val="36"/>
      <w:szCs w:val="36"/>
    </w:rPr>
  </w:style>
  <w:style w:type="character" w:customStyle="1" w:styleId="146">
    <w:name w:val="页眉 Char"/>
    <w:autoRedefine/>
    <w:qFormat/>
    <w:uiPriority w:val="99"/>
    <w:rPr>
      <w:rFonts w:eastAsia="仿宋_GB2312"/>
      <w:kern w:val="2"/>
      <w:sz w:val="18"/>
      <w:lang w:val="en-US" w:eastAsia="zh-CN"/>
    </w:rPr>
  </w:style>
  <w:style w:type="character" w:customStyle="1" w:styleId="147">
    <w:name w:val="b11_01b Char"/>
    <w:link w:val="148"/>
    <w:autoRedefine/>
    <w:qFormat/>
    <w:uiPriority w:val="0"/>
    <w:rPr>
      <w:rFonts w:ascii="Verdana" w:hAnsi="Verdana"/>
      <w:b/>
      <w:bCs/>
      <w:color w:val="4A82CA"/>
      <w:sz w:val="17"/>
      <w:szCs w:val="17"/>
    </w:rPr>
  </w:style>
  <w:style w:type="paragraph" w:customStyle="1" w:styleId="148">
    <w:name w:val="b11_01b"/>
    <w:basedOn w:val="1"/>
    <w:next w:val="1"/>
    <w:link w:val="14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autoRedefine/>
    <w:qFormat/>
    <w:uiPriority w:val="0"/>
    <w:rPr>
      <w:rFonts w:ascii="Cambria" w:hAnsi="Cambria"/>
      <w:b/>
      <w:bCs/>
      <w:color w:val="000000"/>
      <w:kern w:val="2"/>
      <w:sz w:val="21"/>
      <w:szCs w:val="21"/>
    </w:rPr>
  </w:style>
  <w:style w:type="paragraph" w:customStyle="1" w:styleId="150">
    <w:name w:val="标题4-dyf"/>
    <w:basedOn w:val="5"/>
    <w:link w:val="149"/>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1">
    <w:name w:val="批注主题 Char"/>
    <w:autoRedefine/>
    <w:qFormat/>
    <w:uiPriority w:val="0"/>
    <w:rPr>
      <w:rFonts w:eastAsia="宋体"/>
      <w:b/>
      <w:bCs/>
      <w:kern w:val="2"/>
      <w:sz w:val="21"/>
      <w:szCs w:val="24"/>
      <w:lang w:val="en-US" w:eastAsia="zh-CN" w:bidi="ar-SA"/>
    </w:rPr>
  </w:style>
  <w:style w:type="character" w:customStyle="1" w:styleId="1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autoRedefine/>
    <w:qFormat/>
    <w:uiPriority w:val="0"/>
    <w:rPr>
      <w:rFonts w:eastAsia="宋体"/>
      <w:b/>
      <w:bCs/>
      <w:kern w:val="2"/>
      <w:sz w:val="32"/>
      <w:szCs w:val="32"/>
      <w:lang w:val="en-US" w:eastAsia="zh-CN" w:bidi="ar-SA"/>
    </w:rPr>
  </w:style>
  <w:style w:type="character" w:customStyle="1" w:styleId="154">
    <w:name w:val="gray6"/>
    <w:basedOn w:val="63"/>
    <w:autoRedefine/>
    <w:qFormat/>
    <w:uiPriority w:val="0"/>
    <w:rPr>
      <w:rFonts w:ascii="Arial" w:hAnsi="Arial" w:eastAsia="黑体" w:cs="Arial"/>
      <w:snapToGrid w:val="0"/>
      <w:kern w:val="0"/>
      <w:szCs w:val="21"/>
    </w:rPr>
  </w:style>
  <w:style w:type="character" w:customStyle="1" w:styleId="155">
    <w:name w:val="正文首行缩进两字 Char"/>
    <w:autoRedefine/>
    <w:qFormat/>
    <w:uiPriority w:val="0"/>
    <w:rPr>
      <w:sz w:val="24"/>
      <w:szCs w:val="24"/>
      <w:lang w:val="en-US" w:eastAsia="zh-CN" w:bidi="ar-SA"/>
    </w:rPr>
  </w:style>
  <w:style w:type="character" w:customStyle="1" w:styleId="156">
    <w:name w:val="Char Char51"/>
    <w:autoRedefine/>
    <w:qFormat/>
    <w:uiPriority w:val="0"/>
    <w:rPr>
      <w:rFonts w:ascii="宋体" w:hAnsi="Courier New" w:eastAsia="宋体"/>
      <w:kern w:val="2"/>
      <w:sz w:val="21"/>
      <w:lang w:val="en-US" w:eastAsia="zh-CN"/>
    </w:rPr>
  </w:style>
  <w:style w:type="character" w:customStyle="1" w:styleId="157">
    <w:name w:val="带编号样式 Char"/>
    <w:autoRedefine/>
    <w:qFormat/>
    <w:uiPriority w:val="0"/>
    <w:rPr>
      <w:rFonts w:ascii="仿宋_GB2312" w:eastAsia="仿宋_GB2312"/>
      <w:color w:val="000000"/>
      <w:sz w:val="24"/>
      <w:lang w:bidi="ar-SA"/>
    </w:rPr>
  </w:style>
  <w:style w:type="character" w:customStyle="1" w:styleId="158">
    <w:name w:val="Footer-Even Char"/>
    <w:autoRedefine/>
    <w:qFormat/>
    <w:uiPriority w:val="0"/>
    <w:rPr>
      <w:rFonts w:eastAsia="宋体"/>
      <w:kern w:val="2"/>
      <w:sz w:val="18"/>
      <w:lang w:val="en-US" w:eastAsia="zh-CN" w:bidi="ar-SA"/>
    </w:rPr>
  </w:style>
  <w:style w:type="character" w:customStyle="1" w:styleId="159">
    <w:name w:val="样式4 Char"/>
    <w:autoRedefine/>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autoRedefine/>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5"/>
    <w:link w:val="160"/>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autoRedefine/>
    <w:qFormat/>
    <w:uiPriority w:val="0"/>
    <w:rPr>
      <w:b/>
      <w:bCs/>
      <w:color w:val="FF6633"/>
      <w:sz w:val="18"/>
      <w:szCs w:val="18"/>
    </w:rPr>
  </w:style>
  <w:style w:type="character" w:customStyle="1" w:styleId="163">
    <w:name w:val="普通文字 Char Char1"/>
    <w:autoRedefine/>
    <w:qFormat/>
    <w:uiPriority w:val="0"/>
    <w:rPr>
      <w:rFonts w:ascii="宋体" w:hAnsi="Courier New"/>
      <w:kern w:val="2"/>
      <w:sz w:val="21"/>
    </w:rPr>
  </w:style>
  <w:style w:type="character" w:customStyle="1" w:styleId="164">
    <w:name w:val="PI Char"/>
    <w:autoRedefine/>
    <w:qFormat/>
    <w:uiPriority w:val="0"/>
    <w:rPr>
      <w:rFonts w:ascii="宋体" w:hAnsi="宋体" w:eastAsia="宋体"/>
      <w:kern w:val="2"/>
      <w:sz w:val="24"/>
      <w:szCs w:val="24"/>
      <w:lang w:val="en-US" w:eastAsia="zh-CN" w:bidi="ar-SA"/>
    </w:rPr>
  </w:style>
  <w:style w:type="character" w:customStyle="1" w:styleId="165">
    <w:name w:val="Char Char11"/>
    <w:autoRedefine/>
    <w:qFormat/>
    <w:locked/>
    <w:uiPriority w:val="0"/>
    <w:rPr>
      <w:rFonts w:ascii="宋体" w:hAnsi="宋体" w:eastAsia="宋体"/>
      <w:b/>
      <w:kern w:val="2"/>
      <w:sz w:val="24"/>
      <w:szCs w:val="24"/>
      <w:lang w:val="en-US" w:eastAsia="zh-CN" w:bidi="ar-SA"/>
    </w:rPr>
  </w:style>
  <w:style w:type="character" w:customStyle="1" w:styleId="16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autoRedefine/>
    <w:semiHidden/>
    <w:qFormat/>
    <w:locked/>
    <w:uiPriority w:val="0"/>
    <w:rPr>
      <w:rFonts w:eastAsia="宋体"/>
      <w:kern w:val="2"/>
      <w:sz w:val="21"/>
      <w:szCs w:val="24"/>
      <w:lang w:val="en-US" w:eastAsia="zh-CN" w:bidi="ar-SA"/>
    </w:rPr>
  </w:style>
  <w:style w:type="character" w:customStyle="1" w:styleId="168">
    <w:name w:val="正文文本缩进 Char"/>
    <w:autoRedefine/>
    <w:qFormat/>
    <w:uiPriority w:val="0"/>
    <w:rPr>
      <w:rFonts w:ascii="宋体" w:hAnsi="宋体"/>
      <w:kern w:val="2"/>
      <w:sz w:val="24"/>
      <w:szCs w:val="24"/>
    </w:rPr>
  </w:style>
  <w:style w:type="character" w:customStyle="1" w:styleId="169">
    <w:name w:val="文本正文 Char Char"/>
    <w:autoRedefine/>
    <w:qFormat/>
    <w:locked/>
    <w:uiPriority w:val="0"/>
    <w:rPr>
      <w:sz w:val="24"/>
      <w:lang w:bidi="ar-SA"/>
    </w:rPr>
  </w:style>
  <w:style w:type="character" w:customStyle="1" w:styleId="170">
    <w:name w:val="样式7 Char"/>
    <w:autoRedefine/>
    <w:qFormat/>
    <w:uiPriority w:val="0"/>
    <w:rPr>
      <w:rFonts w:ascii="仿宋_GB2312" w:hAnsi="仿宋" w:eastAsia="仿宋_GB2312"/>
      <w:b/>
      <w:kern w:val="2"/>
      <w:sz w:val="24"/>
      <w:szCs w:val="24"/>
    </w:rPr>
  </w:style>
  <w:style w:type="character" w:customStyle="1" w:styleId="171">
    <w:name w:val="样式3 Char"/>
    <w:basedOn w:val="172"/>
    <w:autoRedefine/>
    <w:qFormat/>
    <w:uiPriority w:val="0"/>
    <w:rPr>
      <w:rFonts w:ascii="仿宋_GB2312" w:hAnsi="仿宋" w:eastAsia="仿宋_GB2312" w:cs="仿宋_GB2312"/>
      <w:sz w:val="32"/>
      <w:szCs w:val="30"/>
      <w:lang w:val="zh-CN"/>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4">
    <w:name w:val="Table Text Char1"/>
    <w:autoRedefine/>
    <w:qFormat/>
    <w:uiPriority w:val="0"/>
    <w:rPr>
      <w:rFonts w:eastAsia="宋体"/>
      <w:sz w:val="24"/>
      <w:szCs w:val="24"/>
      <w:lang w:val="en-US" w:eastAsia="zh-CN" w:bidi="ar-SA"/>
    </w:rPr>
  </w:style>
  <w:style w:type="character" w:customStyle="1" w:styleId="175">
    <w:name w:val="shadow11"/>
    <w:autoRedefine/>
    <w:qFormat/>
    <w:uiPriority w:val="0"/>
    <w:rPr>
      <w:color w:val="000000"/>
      <w:sz w:val="21"/>
    </w:rPr>
  </w:style>
  <w:style w:type="character" w:customStyle="1" w:styleId="176">
    <w:name w:val="HTML 地址 字符"/>
    <w:link w:val="29"/>
    <w:autoRedefine/>
    <w:qFormat/>
    <w:uiPriority w:val="0"/>
    <w:rPr>
      <w:rFonts w:ascii="宋体" w:hAnsi="宋体"/>
      <w:i/>
      <w:iCs/>
      <w:sz w:val="24"/>
      <w:szCs w:val="24"/>
    </w:rPr>
  </w:style>
  <w:style w:type="character" w:customStyle="1" w:styleId="177">
    <w:name w:val="Char Char21"/>
    <w:autoRedefine/>
    <w:qFormat/>
    <w:uiPriority w:val="0"/>
    <w:rPr>
      <w:rFonts w:eastAsia="宋体"/>
      <w:b/>
      <w:bCs/>
      <w:kern w:val="2"/>
      <w:sz w:val="21"/>
      <w:szCs w:val="24"/>
      <w:lang w:val="en-US" w:eastAsia="zh-CN" w:bidi="ar-SA"/>
    </w:rPr>
  </w:style>
  <w:style w:type="character" w:customStyle="1" w:styleId="178">
    <w:name w:val="标题 5 字符"/>
    <w:link w:val="6"/>
    <w:autoRedefine/>
    <w:qFormat/>
    <w:uiPriority w:val="0"/>
    <w:rPr>
      <w:b/>
      <w:bCs/>
      <w:kern w:val="2"/>
      <w:sz w:val="28"/>
      <w:szCs w:val="28"/>
    </w:rPr>
  </w:style>
  <w:style w:type="character" w:customStyle="1" w:styleId="179">
    <w:name w:val="h3 Char1"/>
    <w:autoRedefine/>
    <w:qFormat/>
    <w:uiPriority w:val="0"/>
    <w:rPr>
      <w:rFonts w:eastAsia="宋体"/>
      <w:b/>
      <w:bCs/>
      <w:kern w:val="2"/>
      <w:sz w:val="32"/>
      <w:szCs w:val="32"/>
      <w:lang w:bidi="ar-SA"/>
    </w:rPr>
  </w:style>
  <w:style w:type="character" w:customStyle="1" w:styleId="180">
    <w:name w:val="FA正文 Char Char"/>
    <w:autoRedefine/>
    <w:qFormat/>
    <w:uiPriority w:val="0"/>
    <w:rPr>
      <w:rFonts w:hAnsi="宋体"/>
      <w:kern w:val="2"/>
      <w:sz w:val="24"/>
      <w:lang w:bidi="ar-SA"/>
    </w:rPr>
  </w:style>
  <w:style w:type="character" w:customStyle="1" w:styleId="181">
    <w:name w:val="首行缩进 Char"/>
    <w:autoRedefine/>
    <w:qFormat/>
    <w:uiPriority w:val="0"/>
    <w:rPr>
      <w:rFonts w:ascii="宋体" w:eastAsia="宋体"/>
      <w:kern w:val="2"/>
      <w:sz w:val="24"/>
      <w:lang w:val="en-US" w:eastAsia="zh-CN" w:bidi="ar-SA"/>
    </w:rPr>
  </w:style>
  <w:style w:type="character" w:customStyle="1" w:styleId="182">
    <w:name w:val="Char Char7"/>
    <w:autoRedefine/>
    <w:semiHidden/>
    <w:qFormat/>
    <w:uiPriority w:val="0"/>
    <w:rPr>
      <w:rFonts w:eastAsia="宋体"/>
      <w:kern w:val="2"/>
      <w:sz w:val="21"/>
      <w:szCs w:val="24"/>
      <w:lang w:val="en-US" w:eastAsia="zh-CN" w:bidi="ar-SA"/>
    </w:rPr>
  </w:style>
  <w:style w:type="character" w:customStyle="1" w:styleId="183">
    <w:name w:val="hui"/>
    <w:basedOn w:val="63"/>
    <w:autoRedefine/>
    <w:qFormat/>
    <w:uiPriority w:val="0"/>
    <w:rPr>
      <w:rFonts w:ascii="Arial" w:hAnsi="Arial" w:eastAsia="黑体" w:cs="Arial"/>
      <w:snapToGrid w:val="0"/>
      <w:kern w:val="0"/>
      <w:szCs w:val="21"/>
    </w:rPr>
  </w:style>
  <w:style w:type="character" w:customStyle="1" w:styleId="184">
    <w:name w:val="正文缩进 Char"/>
    <w:autoRedefine/>
    <w:qFormat/>
    <w:uiPriority w:val="0"/>
    <w:rPr>
      <w:rFonts w:eastAsia="宋体"/>
      <w:kern w:val="2"/>
      <w:sz w:val="21"/>
      <w:lang w:val="en-US" w:eastAsia="zh-CN"/>
    </w:rPr>
  </w:style>
  <w:style w:type="character" w:customStyle="1" w:styleId="185">
    <w:name w:val="正文1 Char"/>
    <w:autoRedefine/>
    <w:qFormat/>
    <w:uiPriority w:val="0"/>
    <w:rPr>
      <w:rFonts w:ascii="宋体" w:eastAsia="宋体"/>
      <w:snapToGrid w:val="0"/>
      <w:color w:val="000000"/>
      <w:kern w:val="28"/>
      <w:sz w:val="28"/>
      <w:lang w:val="en-US" w:eastAsia="zh-CN" w:bidi="ar-SA"/>
    </w:rPr>
  </w:style>
  <w:style w:type="character" w:customStyle="1" w:styleId="186">
    <w:name w:val="Char Char61"/>
    <w:autoRedefine/>
    <w:qFormat/>
    <w:uiPriority w:val="0"/>
    <w:rPr>
      <w:rFonts w:eastAsia="宋体"/>
      <w:kern w:val="2"/>
      <w:sz w:val="21"/>
      <w:szCs w:val="24"/>
      <w:lang w:val="en-US" w:eastAsia="zh-CN" w:bidi="ar-SA"/>
    </w:rPr>
  </w:style>
  <w:style w:type="character" w:customStyle="1" w:styleId="187">
    <w:name w:val="正文文本 3 字符"/>
    <w:link w:val="21"/>
    <w:autoRedefine/>
    <w:qFormat/>
    <w:uiPriority w:val="0"/>
    <w:rPr>
      <w:kern w:val="2"/>
      <w:sz w:val="21"/>
    </w:rPr>
  </w:style>
  <w:style w:type="character" w:customStyle="1" w:styleId="188">
    <w:name w:val="message1"/>
    <w:autoRedefine/>
    <w:qFormat/>
    <w:uiPriority w:val="0"/>
    <w:rPr>
      <w:rFonts w:hint="default" w:ascii="Tahoma" w:hAnsi="Tahoma" w:cs="Tahoma"/>
      <w:sz w:val="18"/>
      <w:szCs w:val="18"/>
    </w:rPr>
  </w:style>
  <w:style w:type="character" w:customStyle="1" w:styleId="189">
    <w:name w:val="Heading 2 Hidden Char"/>
    <w:autoRedefine/>
    <w:qFormat/>
    <w:uiPriority w:val="0"/>
    <w:rPr>
      <w:rFonts w:ascii="仿宋_GB2312" w:eastAsia="仿宋_GB2312"/>
      <w:b/>
      <w:bCs/>
      <w:kern w:val="2"/>
      <w:sz w:val="24"/>
      <w:szCs w:val="24"/>
      <w:lang w:val="zh-CN" w:eastAsia="zh-CN" w:bidi="ar-SA"/>
    </w:rPr>
  </w:style>
  <w:style w:type="character" w:customStyle="1" w:styleId="190">
    <w:name w:val="DO_NOT_TRANSLATE"/>
    <w:autoRedefine/>
    <w:qFormat/>
    <w:uiPriority w:val="0"/>
    <w:rPr>
      <w:rFonts w:ascii="Courier New" w:hAnsi="Courier New" w:cs="Courier New"/>
      <w:color w:val="800000"/>
      <w:lang w:val="en-US" w:eastAsia="zh-CN"/>
    </w:rPr>
  </w:style>
  <w:style w:type="character" w:customStyle="1" w:styleId="191">
    <w:name w:val="unnamed11"/>
    <w:autoRedefine/>
    <w:qFormat/>
    <w:uiPriority w:val="0"/>
    <w:rPr>
      <w:sz w:val="20"/>
      <w:szCs w:val="20"/>
    </w:rPr>
  </w:style>
  <w:style w:type="character" w:customStyle="1" w:styleId="192">
    <w:name w:val="tw4winInternal"/>
    <w:autoRedefine/>
    <w:qFormat/>
    <w:uiPriority w:val="0"/>
    <w:rPr>
      <w:rFonts w:ascii="Courier New" w:hAnsi="Courier New" w:cs="Courier New"/>
      <w:color w:val="FF0000"/>
      <w:lang w:val="en-US" w:eastAsia="zh-CN"/>
    </w:rPr>
  </w:style>
  <w:style w:type="character" w:customStyle="1" w:styleId="193">
    <w:name w:val="正文（缩进2汉字） Char"/>
    <w:link w:val="194"/>
    <w:autoRedefine/>
    <w:qFormat/>
    <w:uiPriority w:val="0"/>
    <w:rPr>
      <w:rFonts w:ascii="宋体"/>
    </w:rPr>
  </w:style>
  <w:style w:type="paragraph" w:customStyle="1" w:styleId="194">
    <w:name w:val="正文（缩进2汉字）"/>
    <w:basedOn w:val="1"/>
    <w:link w:val="19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正文文本缩进 3 字符"/>
    <w:link w:val="52"/>
    <w:autoRedefine/>
    <w:qFormat/>
    <w:uiPriority w:val="0"/>
    <w:rPr>
      <w:kern w:val="2"/>
      <w:sz w:val="24"/>
    </w:rPr>
  </w:style>
  <w:style w:type="character" w:customStyle="1" w:styleId="197">
    <w:name w:val="正文缩进 Char1"/>
    <w:autoRedefine/>
    <w:qFormat/>
    <w:uiPriority w:val="0"/>
    <w:rPr>
      <w:rFonts w:ascii="宋体" w:eastAsia="宋体"/>
      <w:snapToGrid w:val="0"/>
      <w:color w:val="000000"/>
      <w:kern w:val="28"/>
      <w:sz w:val="28"/>
      <w:lang w:val="en-US" w:eastAsia="zh-CN" w:bidi="ar-SA"/>
    </w:rPr>
  </w:style>
  <w:style w:type="character" w:customStyle="1" w:styleId="198">
    <w:name w:val="正文文本 Char"/>
    <w:autoRedefine/>
    <w:qFormat/>
    <w:uiPriority w:val="0"/>
    <w:rPr>
      <w:rFonts w:eastAsia="宋体"/>
      <w:kern w:val="2"/>
      <w:sz w:val="24"/>
      <w:szCs w:val="24"/>
      <w:lang w:val="en-US" w:eastAsia="zh-CN" w:bidi="ar-SA"/>
    </w:rPr>
  </w:style>
  <w:style w:type="character" w:customStyle="1" w:styleId="199">
    <w:name w:val="style36"/>
    <w:basedOn w:val="63"/>
    <w:autoRedefine/>
    <w:qFormat/>
    <w:uiPriority w:val="0"/>
    <w:rPr>
      <w:rFonts w:ascii="Arial" w:hAnsi="Arial" w:eastAsia="黑体" w:cs="Arial"/>
      <w:snapToGrid w:val="0"/>
      <w:kern w:val="0"/>
      <w:szCs w:val="21"/>
    </w:rPr>
  </w:style>
  <w:style w:type="character" w:customStyle="1" w:styleId="200">
    <w:name w:val="hui3"/>
    <w:autoRedefine/>
    <w:qFormat/>
    <w:uiPriority w:val="0"/>
    <w:rPr>
      <w:color w:val="333333"/>
    </w:rPr>
  </w:style>
  <w:style w:type="character" w:customStyle="1" w:styleId="201">
    <w:name w:val="方案正文 Char"/>
    <w:autoRedefine/>
    <w:qFormat/>
    <w:uiPriority w:val="0"/>
    <w:rPr>
      <w:rFonts w:ascii="仿宋_GB2312" w:eastAsia="仿宋_GB2312"/>
      <w:b/>
      <w:color w:val="000000"/>
      <w:kern w:val="2"/>
      <w:sz w:val="24"/>
      <w:lang w:val="en-US" w:eastAsia="zh-CN" w:bidi="ar-SA"/>
    </w:rPr>
  </w:style>
  <w:style w:type="character" w:customStyle="1" w:styleId="202">
    <w:name w:val="apple-converted-space"/>
    <w:autoRedefine/>
    <w:qFormat/>
    <w:uiPriority w:val="0"/>
  </w:style>
  <w:style w:type="character" w:customStyle="1" w:styleId="203">
    <w:name w:val="文档结构图 Char"/>
    <w:autoRedefine/>
    <w:qFormat/>
    <w:uiPriority w:val="0"/>
    <w:rPr>
      <w:rFonts w:eastAsia="宋体"/>
      <w:kern w:val="2"/>
      <w:sz w:val="21"/>
      <w:szCs w:val="24"/>
      <w:lang w:val="en-US" w:eastAsia="zh-CN" w:bidi="ar-SA"/>
    </w:rPr>
  </w:style>
  <w:style w:type="character" w:customStyle="1" w:styleId="204">
    <w:name w:val="正文非缩进 Char3"/>
    <w:autoRedefine/>
    <w:qFormat/>
    <w:uiPriority w:val="0"/>
    <w:rPr>
      <w:rFonts w:ascii="宋体" w:eastAsia="宋体"/>
      <w:snapToGrid w:val="0"/>
      <w:color w:val="000000"/>
      <w:kern w:val="28"/>
      <w:sz w:val="28"/>
      <w:lang w:val="en-US" w:eastAsia="zh-CN" w:bidi="ar-SA"/>
    </w:rPr>
  </w:style>
  <w:style w:type="character" w:customStyle="1" w:styleId="205">
    <w:name w:val="dectext1"/>
    <w:autoRedefine/>
    <w:qFormat/>
    <w:uiPriority w:val="0"/>
    <w:rPr>
      <w:rFonts w:ascii="宋体" w:hAnsi="宋体" w:eastAsia="宋体"/>
      <w:color w:val="333333"/>
      <w:sz w:val="21"/>
      <w:szCs w:val="21"/>
      <w:u w:val="none"/>
    </w:rPr>
  </w:style>
  <w:style w:type="character" w:customStyle="1" w:styleId="206">
    <w:name w:val="t21"/>
    <w:qFormat/>
    <w:uiPriority w:val="0"/>
    <w:rPr>
      <w:rFonts w:ascii="仿宋_GB2312" w:eastAsia="微软雅黑"/>
      <w:b/>
      <w:kern w:val="2"/>
      <w:sz w:val="23"/>
      <w:szCs w:val="23"/>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px14"/>
    <w:qFormat/>
    <w:uiPriority w:val="0"/>
    <w:rPr>
      <w:rFonts w:ascii="仿宋_GB2312" w:eastAsia="微软雅黑" w:cs="Times New Roman"/>
      <w:b/>
      <w:kern w:val="2"/>
      <w:sz w:val="32"/>
      <w:szCs w:val="32"/>
      <w:lang w:val="en-US" w:eastAsia="zh-CN" w:bidi="ar-SA"/>
    </w:rPr>
  </w:style>
  <w:style w:type="character" w:customStyle="1" w:styleId="209">
    <w:name w:val="标题 7 字符"/>
    <w:link w:val="8"/>
    <w:qFormat/>
    <w:uiPriority w:val="0"/>
    <w:rPr>
      <w:b/>
      <w:bCs/>
      <w:kern w:val="2"/>
      <w:sz w:val="24"/>
      <w:szCs w:val="24"/>
    </w:rPr>
  </w:style>
  <w:style w:type="character" w:customStyle="1" w:styleId="210">
    <w:name w:val="Normal Indent Char Char"/>
    <w:qFormat/>
    <w:uiPriority w:val="0"/>
    <w:rPr>
      <w:rFonts w:eastAsia="宋体"/>
      <w:kern w:val="2"/>
      <w:sz w:val="21"/>
      <w:lang w:val="en-US" w:eastAsia="zh-CN" w:bidi="ar-SA"/>
    </w:rPr>
  </w:style>
  <w:style w:type="character" w:customStyle="1" w:styleId="211">
    <w:name w:val="f141"/>
    <w:qFormat/>
    <w:uiPriority w:val="0"/>
    <w:rPr>
      <w:rFonts w:ascii="Tahoma" w:hAnsi="Tahoma" w:eastAsia="宋体"/>
      <w:b/>
      <w:kern w:val="2"/>
      <w:sz w:val="21"/>
      <w:szCs w:val="21"/>
      <w:lang w:val="en-US" w:eastAsia="zh-CN" w:bidi="ar-SA"/>
    </w:rPr>
  </w:style>
  <w:style w:type="character" w:customStyle="1" w:styleId="212">
    <w:name w:val="日期 字符"/>
    <w:link w:val="35"/>
    <w:qFormat/>
    <w:uiPriority w:val="0"/>
    <w:rPr>
      <w:rFonts w:ascii="宋体"/>
      <w:kern w:val="2"/>
      <w:sz w:val="24"/>
      <w:szCs w:val="21"/>
      <w:lang w:val="zh-CN"/>
    </w:rPr>
  </w:style>
  <w:style w:type="character" w:customStyle="1" w:styleId="213">
    <w:name w:val="myp1111"/>
    <w:qFormat/>
    <w:uiPriority w:val="0"/>
    <w:rPr>
      <w:rFonts w:hint="default" w:ascii="ˎ̥" w:hAnsi="ˎ̥"/>
      <w:color w:val="000000"/>
      <w:sz w:val="20"/>
      <w:szCs w:val="20"/>
      <w:u w:val="none"/>
    </w:rPr>
  </w:style>
  <w:style w:type="character" w:customStyle="1" w:styleId="214">
    <w:name w:val="称呼 字符"/>
    <w:link w:val="20"/>
    <w:qFormat/>
    <w:uiPriority w:val="0"/>
    <w:rPr>
      <w:rFonts w:ascii="仿宋_GB2312" w:eastAsia="仿宋_GB2312"/>
      <w:kern w:val="2"/>
      <w:sz w:val="28"/>
    </w:rPr>
  </w:style>
  <w:style w:type="character" w:customStyle="1" w:styleId="215">
    <w:name w:val="标题 4 字符"/>
    <w:link w:val="5"/>
    <w:qFormat/>
    <w:uiPriority w:val="0"/>
    <w:rPr>
      <w:rFonts w:ascii="Arial" w:hAnsi="Arial" w:eastAsia="黑体"/>
      <w:b/>
      <w:bCs/>
      <w:kern w:val="2"/>
      <w:sz w:val="28"/>
      <w:szCs w:val="28"/>
      <w:lang w:val="zh-CN"/>
    </w:rPr>
  </w:style>
  <w:style w:type="character" w:customStyle="1" w:styleId="216">
    <w:name w:val="标书1 Char"/>
    <w:qFormat/>
    <w:uiPriority w:val="0"/>
    <w:rPr>
      <w:rFonts w:eastAsia="宋体"/>
      <w:b/>
      <w:bCs/>
      <w:kern w:val="44"/>
      <w:sz w:val="44"/>
      <w:szCs w:val="44"/>
      <w:lang w:val="en-US" w:eastAsia="zh-CN" w:bidi="ar-SA"/>
    </w:rPr>
  </w:style>
  <w:style w:type="character" w:customStyle="1" w:styleId="217">
    <w:name w:val="链接"/>
    <w:qFormat/>
    <w:uiPriority w:val="0"/>
    <w:rPr>
      <w:color w:val="0000FF"/>
      <w:sz w:val="21"/>
      <w:szCs w:val="21"/>
      <w:u w:val="single"/>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正文2 Char Char"/>
    <w:link w:val="220"/>
    <w:qFormat/>
    <w:uiPriority w:val="0"/>
    <w:rPr>
      <w:rFonts w:eastAsia="宋体"/>
      <w:kern w:val="2"/>
      <w:sz w:val="24"/>
      <w:lang w:val="en-US" w:eastAsia="zh-CN" w:bidi="ar-SA"/>
    </w:rPr>
  </w:style>
  <w:style w:type="paragraph" w:customStyle="1" w:styleId="220">
    <w:name w:val="正文2"/>
    <w:basedOn w:val="1"/>
    <w:link w:val="219"/>
    <w:qFormat/>
    <w:uiPriority w:val="0"/>
    <w:pPr>
      <w:spacing w:before="156" w:line="360" w:lineRule="auto"/>
      <w:ind w:firstLine="510" w:firstLineChars="200"/>
    </w:pPr>
    <w:rPr>
      <w:sz w:val="24"/>
      <w:szCs w:val="20"/>
    </w:rPr>
  </w:style>
  <w:style w:type="character" w:customStyle="1" w:styleId="221">
    <w:name w:val="tw4winError"/>
    <w:qFormat/>
    <w:uiPriority w:val="0"/>
    <w:rPr>
      <w:rFonts w:ascii="Courier New" w:hAnsi="Courier New" w:cs="Courier New"/>
      <w:color w:val="00FF00"/>
      <w:sz w:val="40"/>
      <w:szCs w:val="40"/>
    </w:rPr>
  </w:style>
  <w:style w:type="character" w:customStyle="1" w:styleId="222">
    <w:name w:val="正文1 Char1"/>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semiHidden/>
    <w:qFormat/>
    <w:uiPriority w:val="0"/>
    <w:rPr>
      <w:rFonts w:ascii="Times New Roman" w:hAnsi="Times New Roman" w:eastAsia="宋体" w:cs="Times New Roman"/>
      <w:sz w:val="20"/>
      <w:szCs w:val="20"/>
    </w:rPr>
  </w:style>
  <w:style w:type="character" w:customStyle="1" w:styleId="224">
    <w:name w:val="c7 style3"/>
    <w:qFormat/>
    <w:uiPriority w:val="0"/>
  </w:style>
  <w:style w:type="character" w:customStyle="1" w:styleId="2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qFormat/>
    <w:uiPriority w:val="0"/>
    <w:rPr>
      <w:rFonts w:ascii="宋体" w:eastAsia="宋体"/>
      <w:snapToGrid w:val="0"/>
      <w:color w:val="000000"/>
      <w:kern w:val="28"/>
      <w:sz w:val="28"/>
      <w:lang w:val="en-US" w:eastAsia="zh-CN" w:bidi="ar-SA"/>
    </w:rPr>
  </w:style>
  <w:style w:type="character" w:customStyle="1" w:styleId="228">
    <w:name w:val="普通文字 Char1 Char"/>
    <w:qFormat/>
    <w:uiPriority w:val="0"/>
    <w:rPr>
      <w:rFonts w:ascii="宋体" w:hAnsi="Courier New" w:eastAsia="宋体"/>
      <w:kern w:val="2"/>
      <w:sz w:val="21"/>
      <w:szCs w:val="24"/>
      <w:lang w:val="en-US" w:eastAsia="zh-CN" w:bidi="ar-SA"/>
    </w:rPr>
  </w:style>
  <w:style w:type="character" w:customStyle="1" w:styleId="229">
    <w:name w:val="pt9"/>
    <w:qFormat/>
    <w:uiPriority w:val="0"/>
    <w:rPr>
      <w:rFonts w:ascii="仿宋_GB2312" w:eastAsia="微软雅黑"/>
      <w:b/>
      <w:kern w:val="2"/>
      <w:sz w:val="32"/>
      <w:szCs w:val="32"/>
      <w:lang w:val="en-US" w:eastAsia="zh-CN" w:bidi="ar-SA"/>
    </w:rPr>
  </w:style>
  <w:style w:type="character" w:customStyle="1" w:styleId="230">
    <w:name w:val="表正文 Char1"/>
    <w:qFormat/>
    <w:uiPriority w:val="0"/>
    <w:rPr>
      <w:rFonts w:ascii="宋体" w:eastAsia="宋体"/>
      <w:snapToGrid w:val="0"/>
      <w:color w:val="000000"/>
      <w:kern w:val="28"/>
      <w:sz w:val="28"/>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冯广丽 Char"/>
    <w:link w:val="233"/>
    <w:qFormat/>
    <w:uiPriority w:val="0"/>
    <w:rPr>
      <w:rFonts w:ascii="宋体" w:hAnsi="宋体"/>
      <w:kern w:val="2"/>
      <w:sz w:val="24"/>
      <w:szCs w:val="22"/>
    </w:rPr>
  </w:style>
  <w:style w:type="paragraph" w:customStyle="1" w:styleId="233">
    <w:name w:val="冯广丽"/>
    <w:basedOn w:val="1"/>
    <w:link w:val="232"/>
    <w:qFormat/>
    <w:uiPriority w:val="0"/>
    <w:pPr>
      <w:adjustRightInd/>
      <w:spacing w:line="360" w:lineRule="auto"/>
      <w:ind w:firstLine="480" w:firstLineChars="200"/>
    </w:pPr>
    <w:rPr>
      <w:rFonts w:ascii="宋体" w:hAnsi="宋体"/>
      <w:sz w:val="24"/>
      <w:szCs w:val="22"/>
    </w:rPr>
  </w:style>
  <w:style w:type="character" w:customStyle="1" w:styleId="234">
    <w:name w:val="large1"/>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qFormat/>
    <w:uiPriority w:val="0"/>
  </w:style>
  <w:style w:type="character" w:customStyle="1" w:styleId="237">
    <w:name w:val="标题 1 Char Char"/>
    <w:qFormat/>
    <w:uiPriority w:val="0"/>
    <w:rPr>
      <w:rFonts w:hint="eastAsia" w:ascii="宋体" w:hAnsi="宋体" w:eastAsia="宋体"/>
      <w:b/>
      <w:spacing w:val="-2"/>
      <w:sz w:val="24"/>
      <w:lang w:val="en-US" w:eastAsia="zh-CN" w:bidi="ar-SA"/>
    </w:rPr>
  </w:style>
  <w:style w:type="character" w:customStyle="1" w:styleId="238">
    <w:name w:val="标题 4 Char1"/>
    <w:semiHidden/>
    <w:qFormat/>
    <w:uiPriority w:val="9"/>
    <w:rPr>
      <w:rFonts w:ascii="Cambria" w:hAnsi="Cambria" w:eastAsia="宋体" w:cs="Times New Roman"/>
      <w:b/>
      <w:bCs/>
      <w:kern w:val="2"/>
      <w:sz w:val="28"/>
      <w:szCs w:val="28"/>
    </w:rPr>
  </w:style>
  <w:style w:type="character" w:customStyle="1" w:styleId="239">
    <w:name w:val="脚注文本 字符"/>
    <w:link w:val="49"/>
    <w:qFormat/>
    <w:uiPriority w:val="0"/>
    <w:rPr>
      <w:color w:val="0000FF"/>
      <w:sz w:val="21"/>
    </w:rPr>
  </w:style>
  <w:style w:type="character" w:customStyle="1" w:styleId="240">
    <w:name w:val="zbggmain style9"/>
    <w:qFormat/>
    <w:uiPriority w:val="0"/>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tw4winPopup"/>
    <w:qFormat/>
    <w:uiPriority w:val="0"/>
    <w:rPr>
      <w:rFonts w:ascii="Courier New" w:hAnsi="Courier New" w:cs="Courier New"/>
      <w:color w:val="008000"/>
      <w:lang w:val="en-US" w:eastAsia="zh-CN"/>
    </w:rPr>
  </w:style>
  <w:style w:type="character" w:customStyle="1" w:styleId="243">
    <w:name w:val="标题 6 字符"/>
    <w:link w:val="7"/>
    <w:qFormat/>
    <w:uiPriority w:val="0"/>
    <w:rPr>
      <w:rFonts w:ascii="Arial" w:hAnsi="Arial" w:eastAsia="黑体"/>
      <w:b/>
      <w:bCs/>
      <w:kern w:val="2"/>
      <w:sz w:val="24"/>
      <w:szCs w:val="24"/>
    </w:rPr>
  </w:style>
  <w:style w:type="character" w:customStyle="1" w:styleId="244">
    <w:name w:val="样式 宋体"/>
    <w:qFormat/>
    <w:uiPriority w:val="0"/>
    <w:rPr>
      <w:rFonts w:ascii="宋体" w:hAnsi="宋体"/>
      <w:sz w:val="24"/>
    </w:rPr>
  </w:style>
  <w:style w:type="character" w:customStyle="1" w:styleId="245">
    <w:name w:val="正文缩进 字符1"/>
    <w:link w:val="15"/>
    <w:qFormat/>
    <w:uiPriority w:val="0"/>
    <w:rPr>
      <w:rFonts w:ascii="宋体" w:eastAsia="宋体"/>
      <w:snapToGrid w:val="0"/>
      <w:color w:val="000000"/>
      <w:kern w:val="28"/>
      <w:sz w:val="28"/>
      <w:lang w:val="en-US" w:eastAsia="zh-CN" w:bidi="ar-SA"/>
    </w:rPr>
  </w:style>
  <w:style w:type="character" w:customStyle="1" w:styleId="246">
    <w:name w:val="标题 Char"/>
    <w:qFormat/>
    <w:uiPriority w:val="0"/>
    <w:rPr>
      <w:rFonts w:eastAsia="宋体"/>
      <w:b/>
      <w:sz w:val="24"/>
      <w:lang w:val="en-GB" w:eastAsia="zh-CN" w:bidi="ar-SA"/>
    </w:rPr>
  </w:style>
  <w:style w:type="character" w:customStyle="1" w:styleId="247">
    <w:name w:val="正文文本首行缩进 2 字符"/>
    <w:link w:val="60"/>
    <w:qFormat/>
    <w:uiPriority w:val="0"/>
    <w:rPr>
      <w:rFonts w:ascii="宋体" w:hAnsi="宋体"/>
      <w:kern w:val="2"/>
      <w:sz w:val="21"/>
      <w:szCs w:val="24"/>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批注文字 字符"/>
    <w:link w:val="19"/>
    <w:qFormat/>
    <w:uiPriority w:val="0"/>
    <w:rPr>
      <w:kern w:val="2"/>
      <w:sz w:val="21"/>
      <w:szCs w:val="24"/>
    </w:rPr>
  </w:style>
  <w:style w:type="character" w:customStyle="1" w:styleId="250">
    <w:name w:val="批注框文本 字符"/>
    <w:link w:val="37"/>
    <w:semiHidden/>
    <w:qFormat/>
    <w:uiPriority w:val="0"/>
    <w:rPr>
      <w:kern w:val="2"/>
      <w:sz w:val="18"/>
      <w:szCs w:val="18"/>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Footer Char"/>
    <w:qFormat/>
    <w:locked/>
    <w:uiPriority w:val="0"/>
    <w:rPr>
      <w:rFonts w:eastAsia="宋体"/>
      <w:kern w:val="2"/>
      <w:sz w:val="18"/>
      <w:lang w:val="en-US" w:eastAsia="zh-CN" w:bidi="ar-SA"/>
    </w:rPr>
  </w:style>
  <w:style w:type="character" w:customStyle="1" w:styleId="253">
    <w:name w:val="标题 2 Char"/>
    <w:qFormat/>
    <w:uiPriority w:val="0"/>
    <w:rPr>
      <w:rFonts w:ascii="Arial" w:hAnsi="Arial" w:eastAsia="黑体"/>
      <w:b/>
      <w:kern w:val="2"/>
      <w:sz w:val="32"/>
      <w:lang w:val="en-US" w:eastAsia="zh-CN"/>
    </w:rPr>
  </w:style>
  <w:style w:type="character" w:customStyle="1" w:styleId="254">
    <w:name w:val="Char Char41"/>
    <w:qFormat/>
    <w:uiPriority w:val="0"/>
    <w:rPr>
      <w:rFonts w:eastAsia="宋体"/>
      <w:b/>
      <w:sz w:val="24"/>
      <w:lang w:val="en-GB" w:eastAsia="zh-CN" w:bidi="ar-SA"/>
    </w:rPr>
  </w:style>
  <w:style w:type="character" w:customStyle="1" w:styleId="255">
    <w:name w:val="Char Char91"/>
    <w:qFormat/>
    <w:uiPriority w:val="0"/>
    <w:rPr>
      <w:rFonts w:eastAsia="宋体"/>
      <w:kern w:val="2"/>
      <w:sz w:val="18"/>
      <w:szCs w:val="18"/>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gf正文1 Char"/>
    <w:qFormat/>
    <w:uiPriority w:val="0"/>
    <w:rPr>
      <w:rFonts w:ascii="宋体" w:hAnsi="宋体" w:eastAsia="宋体" w:cs="宋体"/>
      <w:kern w:val="2"/>
      <w:sz w:val="24"/>
      <w:szCs w:val="24"/>
      <w:lang w:val="en-US" w:eastAsia="zh-CN" w:bidi="ar-SA"/>
    </w:rPr>
  </w:style>
  <w:style w:type="character" w:customStyle="1" w:styleId="258">
    <w:name w:val="标书表格字体格式 Char"/>
    <w:qFormat/>
    <w:uiPriority w:val="0"/>
    <w:rPr>
      <w:kern w:val="2"/>
      <w:sz w:val="21"/>
      <w:szCs w:val="24"/>
      <w:lang w:bidi="ar-SA"/>
    </w:rPr>
  </w:style>
  <w:style w:type="character" w:customStyle="1" w:styleId="259">
    <w:name w:val="样式6 Char"/>
    <w:qFormat/>
    <w:uiPriority w:val="0"/>
    <w:rPr>
      <w:rFonts w:ascii="仿宋_GB2312" w:hAnsi="宋体" w:eastAsia="仿宋_GB2312"/>
      <w:b/>
      <w:bCs/>
      <w:kern w:val="2"/>
      <w:sz w:val="24"/>
      <w:szCs w:val="24"/>
      <w:lang w:val="en-US" w:eastAsia="zh-CN" w:bidi="ar-SA"/>
    </w:rPr>
  </w:style>
  <w:style w:type="character" w:customStyle="1" w:styleId="260">
    <w:name w:val="签名 字符"/>
    <w:link w:val="41"/>
    <w:qFormat/>
    <w:uiPriority w:val="0"/>
    <w:rPr>
      <w:rFonts w:eastAsia="仿宋_GB2312"/>
      <w:sz w:val="24"/>
    </w:rPr>
  </w:style>
  <w:style w:type="character" w:customStyle="1" w:styleId="261">
    <w:name w:val="冯 Char"/>
    <w:link w:val="262"/>
    <w:qFormat/>
    <w:uiPriority w:val="0"/>
    <w:rPr>
      <w:rFonts w:ascii="宋体" w:hAnsi="宋体"/>
      <w:color w:val="000000"/>
      <w:sz w:val="24"/>
      <w:szCs w:val="24"/>
    </w:rPr>
  </w:style>
  <w:style w:type="paragraph" w:customStyle="1" w:styleId="262">
    <w:name w:val="冯"/>
    <w:basedOn w:val="1"/>
    <w:link w:val="261"/>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md"/>
    <w:basedOn w:val="63"/>
    <w:qFormat/>
    <w:uiPriority w:val="0"/>
    <w:rPr>
      <w:rFonts w:ascii="Arial" w:hAnsi="Arial" w:eastAsia="黑体" w:cs="Arial"/>
      <w:snapToGrid w:val="0"/>
      <w:kern w:val="0"/>
      <w:szCs w:val="21"/>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表格 Char Char"/>
    <w:qFormat/>
    <w:uiPriority w:val="0"/>
    <w:rPr>
      <w:rFonts w:ascii="宋体" w:hAnsi="宋体" w:eastAsia="宋体"/>
      <w:lang w:bidi="ar-SA"/>
    </w:rPr>
  </w:style>
  <w:style w:type="character" w:customStyle="1" w:styleId="267">
    <w:name w:val="font12gray1"/>
    <w:qFormat/>
    <w:uiPriority w:val="0"/>
    <w:rPr>
      <w:rFonts w:ascii="仿宋_GB2312" w:eastAsia="微软雅黑"/>
      <w:b/>
      <w:spacing w:val="300"/>
      <w:kern w:val="2"/>
      <w:sz w:val="18"/>
      <w:szCs w:val="18"/>
      <w:lang w:val="en-US" w:eastAsia="zh-CN" w:bidi="ar-SA"/>
    </w:rPr>
  </w:style>
  <w:style w:type="character" w:customStyle="1" w:styleId="268">
    <w:name w:val="txt"/>
    <w:qFormat/>
    <w:uiPriority w:val="0"/>
    <w:rPr>
      <w:rFonts w:ascii="仿宋_GB2312" w:eastAsia="微软雅黑"/>
      <w:b/>
      <w:kern w:val="2"/>
      <w:sz w:val="32"/>
      <w:szCs w:val="32"/>
      <w:lang w:val="en-US" w:eastAsia="zh-CN" w:bidi="ar-SA"/>
    </w:rPr>
  </w:style>
  <w:style w:type="character" w:customStyle="1" w:styleId="269">
    <w:name w:val="tw4winJump"/>
    <w:qFormat/>
    <w:uiPriority w:val="0"/>
    <w:rPr>
      <w:rFonts w:ascii="Courier New" w:hAnsi="Courier New" w:cs="Courier New"/>
      <w:color w:val="008080"/>
      <w:lang w:val="en-US" w:eastAsia="zh-CN"/>
    </w:rPr>
  </w:style>
  <w:style w:type="character" w:customStyle="1" w:styleId="270">
    <w:name w:val="Item List Char"/>
    <w:link w:val="271"/>
    <w:qFormat/>
    <w:uiPriority w:val="0"/>
    <w:rPr>
      <w:rFonts w:ascii="Arial"/>
      <w:bCs/>
      <w:sz w:val="21"/>
      <w:szCs w:val="21"/>
      <w:lang w:val="en-US" w:eastAsia="zh-CN" w:bidi="ar-SA"/>
    </w:rPr>
  </w:style>
  <w:style w:type="paragraph" w:customStyle="1" w:styleId="271">
    <w:name w:val="Item List"/>
    <w:link w:val="27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2">
    <w:name w:val="Char Char121"/>
    <w:qFormat/>
    <w:uiPriority w:val="0"/>
    <w:rPr>
      <w:rFonts w:ascii="仿宋_GB2312" w:eastAsia="仿宋_GB2312"/>
      <w:b/>
      <w:bCs/>
      <w:kern w:val="2"/>
      <w:sz w:val="24"/>
      <w:szCs w:val="24"/>
      <w:lang w:val="zh-CN" w:eastAsia="zh-CN" w:bidi="ar-SA"/>
    </w:rPr>
  </w:style>
  <w:style w:type="paragraph" w:customStyle="1" w:styleId="27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5">
    <w:name w:val="4"/>
    <w:basedOn w:val="1"/>
    <w:next w:val="36"/>
    <w:qFormat/>
    <w:uiPriority w:val="0"/>
    <w:pPr>
      <w:spacing w:after="120" w:line="480" w:lineRule="auto"/>
      <w:ind w:left="420" w:leftChars="200"/>
    </w:pPr>
    <w:rPr>
      <w:sz w:val="24"/>
      <w:szCs w:val="20"/>
    </w:rPr>
  </w:style>
  <w:style w:type="paragraph" w:customStyle="1" w:styleId="276">
    <w:name w:val="Char Char1"/>
    <w:basedOn w:val="1"/>
    <w:qFormat/>
    <w:uiPriority w:val="0"/>
    <w:pPr>
      <w:widowControl/>
      <w:spacing w:after="160" w:line="240" w:lineRule="exact"/>
      <w:jc w:val="left"/>
    </w:pPr>
    <w:rPr>
      <w:rFonts w:eastAsia="仿宋_GB2312"/>
      <w:sz w:val="28"/>
    </w:rPr>
  </w:style>
  <w:style w:type="paragraph" w:customStyle="1" w:styleId="27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9">
    <w:name w:val="默认段落样式"/>
    <w:basedOn w:val="220"/>
    <w:qFormat/>
    <w:uiPriority w:val="0"/>
    <w:pPr>
      <w:spacing w:before="0"/>
      <w:ind w:firstLine="480"/>
      <w:outlineLvl w:val="2"/>
    </w:pPr>
    <w:rPr>
      <w:rFonts w:ascii="仿宋_GB2312" w:hAnsi="宋体" w:eastAsia="仿宋_GB2312"/>
      <w:color w:val="000000"/>
      <w:szCs w:val="24"/>
    </w:rPr>
  </w:style>
  <w:style w:type="paragraph" w:customStyle="1" w:styleId="280">
    <w:name w:val="Char Char1 Char Char Char Char Char Char"/>
    <w:basedOn w:val="1"/>
    <w:qFormat/>
    <w:uiPriority w:val="0"/>
    <w:rPr>
      <w:rFonts w:ascii="仿宋_GB2312" w:eastAsia="仿宋_GB2312"/>
      <w:b/>
      <w:sz w:val="32"/>
      <w:szCs w:val="20"/>
    </w:rPr>
  </w:style>
  <w:style w:type="paragraph" w:customStyle="1" w:styleId="28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2">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3">
    <w:name w:val="文本正文 Char"/>
    <w:basedOn w:val="1"/>
    <w:qFormat/>
    <w:uiPriority w:val="0"/>
    <w:pPr>
      <w:spacing w:line="360" w:lineRule="auto"/>
      <w:ind w:firstLine="200" w:firstLineChars="200"/>
    </w:pPr>
    <w:rPr>
      <w:kern w:val="0"/>
      <w:sz w:val="24"/>
      <w:szCs w:val="20"/>
    </w:rPr>
  </w:style>
  <w:style w:type="paragraph" w:customStyle="1" w:styleId="2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文章标题"/>
    <w:next w:val="28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7">
    <w:name w:val="封面公司名"/>
    <w:qFormat/>
    <w:uiPriority w:val="0"/>
    <w:pPr>
      <w:jc w:val="center"/>
    </w:pPr>
    <w:rPr>
      <w:rFonts w:ascii="Arial" w:hAnsi="Arial" w:eastAsia="楷体_GB2312" w:cs="宋体"/>
      <w:bCs/>
      <w:kern w:val="2"/>
      <w:sz w:val="28"/>
      <w:lang w:val="en-US" w:eastAsia="zh-CN" w:bidi="ar-SA"/>
    </w:rPr>
  </w:style>
  <w:style w:type="paragraph" w:customStyle="1" w:styleId="28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默认段落字体 Para Char Char Char Char Char Char Char"/>
    <w:basedOn w:val="1"/>
    <w:qFormat/>
    <w:uiPriority w:val="0"/>
    <w:rPr>
      <w:rFonts w:eastAsia="仿宋_GB2312"/>
      <w:sz w:val="28"/>
      <w:szCs w:val="20"/>
    </w:rPr>
  </w:style>
  <w:style w:type="paragraph" w:customStyle="1" w:styleId="29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2">
    <w:name w:val="trademark"/>
    <w:qFormat/>
    <w:uiPriority w:val="0"/>
    <w:pPr>
      <w:spacing w:after="60"/>
    </w:pPr>
    <w:rPr>
      <w:rFonts w:ascii="Futura Bk" w:hAnsi="Futura Bk" w:eastAsia="宋体" w:cs="Times New Roman"/>
      <w:sz w:val="15"/>
      <w:lang w:val="en-US" w:eastAsia="en-US" w:bidi="ar-SA"/>
    </w:rPr>
  </w:style>
  <w:style w:type="paragraph" w:customStyle="1" w:styleId="2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默认段落字体 Para Char"/>
    <w:basedOn w:val="1"/>
    <w:qFormat/>
    <w:uiPriority w:val="0"/>
    <w:rPr>
      <w:rFonts w:ascii="Tahoma" w:hAnsi="Tahoma"/>
      <w:sz w:val="24"/>
      <w:szCs w:val="20"/>
    </w:rPr>
  </w:style>
  <w:style w:type="paragraph" w:customStyle="1" w:styleId="29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7">
    <w:name w:val="Char Char Char Char Char Char Char Char Char Char Char Char1 Char"/>
    <w:basedOn w:val="1"/>
    <w:qFormat/>
    <w:uiPriority w:val="0"/>
    <w:rPr>
      <w:rFonts w:ascii="Tahoma" w:hAnsi="Tahoma" w:cs="仿宋_GB2312"/>
      <w:sz w:val="24"/>
      <w:szCs w:val="20"/>
    </w:rPr>
  </w:style>
  <w:style w:type="paragraph" w:customStyle="1" w:styleId="29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2">
    <w:name w:val="Char Char11 Char Char Char Char Char Char Char Char Char"/>
    <w:basedOn w:val="1"/>
    <w:qFormat/>
    <w:uiPriority w:val="0"/>
    <w:pPr>
      <w:spacing w:line="360" w:lineRule="auto"/>
    </w:pPr>
    <w:rPr>
      <w:szCs w:val="20"/>
    </w:rPr>
  </w:style>
  <w:style w:type="paragraph" w:customStyle="1" w:styleId="3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5">
    <w:name w:val="左对齐表格文字"/>
    <w:basedOn w:val="1"/>
    <w:qFormat/>
    <w:uiPriority w:val="0"/>
    <w:pPr>
      <w:adjustRightInd/>
      <w:ind w:firstLine="200" w:firstLineChars="200"/>
      <w:jc w:val="right"/>
    </w:pPr>
  </w:style>
  <w:style w:type="paragraph" w:customStyle="1" w:styleId="306">
    <w:name w:val="Char31"/>
    <w:basedOn w:val="1"/>
    <w:qFormat/>
    <w:uiPriority w:val="0"/>
    <w:pPr>
      <w:adjustRightInd/>
      <w:ind w:firstLine="200" w:firstLineChars="200"/>
    </w:pPr>
    <w:rPr>
      <w:rFonts w:ascii="Tahoma" w:hAnsi="Tahoma"/>
      <w:sz w:val="24"/>
      <w:szCs w:val="20"/>
    </w:rPr>
  </w:style>
  <w:style w:type="paragraph" w:customStyle="1" w:styleId="30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0">
    <w:name w:val="彩色列表 - 强调文字颜色 11"/>
    <w:basedOn w:val="1"/>
    <w:qFormat/>
    <w:uiPriority w:val="0"/>
    <w:pPr>
      <w:adjustRightInd/>
      <w:ind w:firstLine="420" w:firstLineChars="200"/>
    </w:pPr>
    <w:rPr>
      <w:rFonts w:ascii="Calibri" w:hAnsi="Calibri"/>
      <w:szCs w:val="22"/>
    </w:rPr>
  </w:style>
  <w:style w:type="paragraph" w:customStyle="1" w:styleId="31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2">
    <w:name w:val="MM Topic 3"/>
    <w:basedOn w:val="4"/>
    <w:qFormat/>
    <w:uiPriority w:val="0"/>
    <w:pPr>
      <w:numPr>
        <w:numId w:val="4"/>
      </w:numPr>
      <w:tabs>
        <w:tab w:val="left" w:pos="1680"/>
      </w:tabs>
      <w:adjustRightInd/>
    </w:pPr>
  </w:style>
  <w:style w:type="paragraph" w:customStyle="1" w:styleId="313">
    <w:name w:val="Normal0"/>
    <w:qFormat/>
    <w:uiPriority w:val="0"/>
    <w:rPr>
      <w:rFonts w:ascii="Times New Roman" w:hAnsi="Times New Roman" w:eastAsia="宋体" w:cs="Times New Roman"/>
      <w:lang w:val="en-US" w:eastAsia="en-US" w:bidi="ar-SA"/>
    </w:rPr>
  </w:style>
  <w:style w:type="paragraph" w:customStyle="1" w:styleId="314">
    <w:name w:val="Char Char Char Char Char Char Char"/>
    <w:basedOn w:val="1"/>
    <w:qFormat/>
    <w:uiPriority w:val="0"/>
    <w:rPr>
      <w:rFonts w:ascii="仿宋_GB2312" w:eastAsia="仿宋_GB2312"/>
      <w:b/>
      <w:sz w:val="32"/>
      <w:szCs w:val="32"/>
    </w:rPr>
  </w:style>
  <w:style w:type="paragraph" w:customStyle="1" w:styleId="31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2"/>
    <w:basedOn w:val="1"/>
    <w:qFormat/>
    <w:uiPriority w:val="0"/>
    <w:rPr>
      <w:rFonts w:ascii="仿宋_GB2312" w:eastAsia="仿宋_GB2312"/>
      <w:b/>
      <w:sz w:val="32"/>
      <w:szCs w:val="32"/>
    </w:rPr>
  </w:style>
  <w:style w:type="paragraph" w:customStyle="1" w:styleId="32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8">
    <w:name w:val="Char Char Char"/>
    <w:basedOn w:val="1"/>
    <w:qFormat/>
    <w:uiPriority w:val="0"/>
    <w:rPr>
      <w:rFonts w:ascii="Tahoma" w:hAnsi="Tahoma"/>
      <w:sz w:val="24"/>
      <w:szCs w:val="20"/>
    </w:rPr>
  </w:style>
  <w:style w:type="paragraph" w:customStyle="1" w:styleId="329">
    <w:name w:val="MM Topic 4"/>
    <w:basedOn w:val="5"/>
    <w:qFormat/>
    <w:uiPriority w:val="0"/>
    <w:pPr>
      <w:numPr>
        <w:numId w:val="4"/>
      </w:numPr>
      <w:tabs>
        <w:tab w:val="left" w:pos="2100"/>
      </w:tabs>
      <w:adjustRightInd/>
    </w:pPr>
    <w:rPr>
      <w:lang w:val="en-US"/>
    </w:rPr>
  </w:style>
  <w:style w:type="paragraph" w:customStyle="1" w:styleId="330">
    <w:name w:val="标准小四"/>
    <w:basedOn w:val="1"/>
    <w:qFormat/>
    <w:uiPriority w:val="0"/>
    <w:pPr>
      <w:spacing w:line="360" w:lineRule="auto"/>
      <w:ind w:firstLine="480" w:firstLineChars="200"/>
    </w:pPr>
    <w:rPr>
      <w:rFonts w:ascii="Arial" w:hAnsi="Arial"/>
      <w:sz w:val="24"/>
      <w:szCs w:val="21"/>
    </w:rPr>
  </w:style>
  <w:style w:type="paragraph" w:customStyle="1" w:styleId="331">
    <w:name w:val="MM Topic 2"/>
    <w:basedOn w:val="3"/>
    <w:qFormat/>
    <w:uiPriority w:val="0"/>
    <w:pPr>
      <w:numPr>
        <w:ilvl w:val="1"/>
        <w:numId w:val="4"/>
      </w:numPr>
    </w:pPr>
    <w:rPr>
      <w:rFonts w:ascii="Arial" w:hAnsi="Arial" w:eastAsia="黑体"/>
      <w:lang w:val="en-US"/>
    </w:rPr>
  </w:style>
  <w:style w:type="paragraph" w:customStyle="1" w:styleId="332">
    <w:name w:val="表格标题2"/>
    <w:basedOn w:val="333"/>
    <w:qFormat/>
    <w:uiPriority w:val="0"/>
    <w:rPr>
      <w:b/>
    </w:rPr>
  </w:style>
  <w:style w:type="paragraph" w:customStyle="1" w:styleId="333">
    <w:name w:val="表格内文"/>
    <w:basedOn w:val="1"/>
    <w:qFormat/>
    <w:uiPriority w:val="0"/>
    <w:pPr>
      <w:adjustRightInd/>
      <w:spacing w:line="360" w:lineRule="auto"/>
    </w:pPr>
    <w:rPr>
      <w:rFonts w:ascii="宋体" w:hAnsi="宋体" w:cs="宋体"/>
      <w:color w:val="000000"/>
      <w:szCs w:val="20"/>
    </w:rPr>
  </w:style>
  <w:style w:type="paragraph" w:customStyle="1" w:styleId="33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6">
    <w:name w:val="Char Char11 Char Char Char Char Char Char Char Char Char1"/>
    <w:basedOn w:val="1"/>
    <w:qFormat/>
    <w:uiPriority w:val="0"/>
    <w:pPr>
      <w:spacing w:line="360" w:lineRule="auto"/>
    </w:pPr>
    <w:rPr>
      <w:szCs w:val="20"/>
    </w:rPr>
  </w:style>
  <w:style w:type="paragraph" w:customStyle="1" w:styleId="337">
    <w:name w:val="Char Char Char Char Char Char Char Char Char Char Char1 Char"/>
    <w:basedOn w:val="1"/>
    <w:qFormat/>
    <w:uiPriority w:val="0"/>
    <w:pPr>
      <w:adjustRightInd/>
    </w:pPr>
    <w:rPr>
      <w:rFonts w:ascii="Tahoma" w:hAnsi="Tahoma"/>
      <w:sz w:val="24"/>
    </w:rPr>
  </w:style>
  <w:style w:type="paragraph" w:customStyle="1" w:styleId="33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1">
    <w:name w:val="Char"/>
    <w:basedOn w:val="1"/>
    <w:qFormat/>
    <w:uiPriority w:val="0"/>
    <w:rPr>
      <w:rFonts w:ascii="仿宋_GB2312" w:eastAsia="仿宋_GB2312"/>
      <w:b/>
      <w:sz w:val="32"/>
      <w:szCs w:val="32"/>
    </w:rPr>
  </w:style>
  <w:style w:type="paragraph" w:customStyle="1" w:styleId="34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4">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6">
    <w:name w:val="Char3 Char Char Char"/>
    <w:basedOn w:val="1"/>
    <w:qFormat/>
    <w:uiPriority w:val="0"/>
    <w:pPr>
      <w:widowControl/>
      <w:adjustRightInd/>
      <w:spacing w:after="160" w:line="240" w:lineRule="exact"/>
      <w:jc w:val="left"/>
    </w:pPr>
    <w:rPr>
      <w:szCs w:val="20"/>
    </w:rPr>
  </w:style>
  <w:style w:type="paragraph" w:customStyle="1" w:styleId="3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5">
    <w:name w:val="Char Char1 Char Char1 Char Char1"/>
    <w:basedOn w:val="1"/>
    <w:qFormat/>
    <w:uiPriority w:val="0"/>
    <w:pPr>
      <w:tabs>
        <w:tab w:val="left" w:pos="840"/>
      </w:tabs>
      <w:ind w:left="840" w:hanging="420"/>
    </w:pPr>
    <w:rPr>
      <w:rFonts w:ascii="Tahoma" w:hAnsi="Tahoma"/>
      <w:sz w:val="24"/>
    </w:rPr>
  </w:style>
  <w:style w:type="paragraph" w:customStyle="1" w:styleId="35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7">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8">
    <w:name w:val="默认段落字体 Para Char Char Char Char"/>
    <w:basedOn w:val="1"/>
    <w:qFormat/>
    <w:uiPriority w:val="0"/>
    <w:pPr>
      <w:spacing w:line="360" w:lineRule="auto"/>
    </w:pPr>
    <w:rPr>
      <w:szCs w:val="20"/>
    </w:rPr>
  </w:style>
  <w:style w:type="paragraph" w:customStyle="1" w:styleId="35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正文21"/>
    <w:basedOn w:val="1"/>
    <w:qFormat/>
    <w:uiPriority w:val="0"/>
    <w:pPr>
      <w:adjustRightInd/>
      <w:spacing w:before="156" w:line="360" w:lineRule="auto"/>
      <w:ind w:firstLine="510" w:firstLineChars="200"/>
    </w:pPr>
    <w:rPr>
      <w:sz w:val="24"/>
      <w:szCs w:val="20"/>
    </w:rPr>
  </w:style>
  <w:style w:type="paragraph" w:customStyle="1" w:styleId="364">
    <w:name w:val="列出段落2"/>
    <w:basedOn w:val="1"/>
    <w:qFormat/>
    <w:uiPriority w:val="0"/>
    <w:pPr>
      <w:adjustRightInd/>
      <w:ind w:firstLine="420" w:firstLineChars="200"/>
    </w:pPr>
    <w:rPr>
      <w:rFonts w:ascii="宋体" w:hAnsi="宋体"/>
      <w:sz w:val="24"/>
    </w:rPr>
  </w:style>
  <w:style w:type="paragraph" w:customStyle="1" w:styleId="36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9">
    <w:name w:val="Char Char1 Char Char Char Char Char Char1"/>
    <w:basedOn w:val="1"/>
    <w:qFormat/>
    <w:uiPriority w:val="0"/>
    <w:rPr>
      <w:rFonts w:ascii="仿宋_GB2312" w:eastAsia="仿宋_GB2312"/>
      <w:b/>
      <w:sz w:val="32"/>
      <w:szCs w:val="20"/>
    </w:rPr>
  </w:style>
  <w:style w:type="paragraph" w:customStyle="1" w:styleId="37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3">
    <w:name w:val="正文（首行缩进2字符）"/>
    <w:basedOn w:val="1"/>
    <w:qFormat/>
    <w:uiPriority w:val="0"/>
    <w:pPr>
      <w:adjustRightInd/>
      <w:spacing w:line="360" w:lineRule="auto"/>
      <w:ind w:firstLine="480" w:firstLineChars="200"/>
    </w:pPr>
    <w:rPr>
      <w:sz w:val="24"/>
      <w:szCs w:val="20"/>
    </w:rPr>
  </w:style>
  <w:style w:type="paragraph" w:customStyle="1" w:styleId="3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5">
    <w:name w:val="表文字"/>
    <w:qFormat/>
    <w:uiPriority w:val="0"/>
    <w:rPr>
      <w:rFonts w:ascii="宋体" w:hAnsi="Times New Roman" w:eastAsia="宋体" w:cs="Times New Roman"/>
      <w:kern w:val="2"/>
      <w:lang w:val="en-US" w:eastAsia="zh-CN" w:bidi="ar-SA"/>
    </w:rPr>
  </w:style>
  <w:style w:type="paragraph" w:customStyle="1" w:styleId="3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9">
    <w:name w:val="有符号正文"/>
    <w:basedOn w:val="1"/>
    <w:qFormat/>
    <w:uiPriority w:val="0"/>
    <w:pPr>
      <w:adjustRightInd/>
      <w:spacing w:line="400" w:lineRule="exact"/>
      <w:ind w:firstLine="200" w:firstLineChars="200"/>
    </w:pPr>
    <w:rPr>
      <w:rFonts w:ascii="Arial" w:hAnsi="Arial"/>
    </w:rPr>
  </w:style>
  <w:style w:type="paragraph" w:customStyle="1" w:styleId="380">
    <w:name w:val="数字标题5"/>
    <w:basedOn w:val="6"/>
    <w:next w:val="1"/>
    <w:qFormat/>
    <w:uiPriority w:val="0"/>
    <w:pPr>
      <w:numPr>
        <w:numId w:val="5"/>
      </w:numPr>
      <w:tabs>
        <w:tab w:val="left" w:pos="1080"/>
      </w:tabs>
    </w:pPr>
  </w:style>
  <w:style w:type="paragraph" w:customStyle="1" w:styleId="381">
    <w:name w:val="Char12"/>
    <w:basedOn w:val="1"/>
    <w:qFormat/>
    <w:uiPriority w:val="0"/>
    <w:rPr>
      <w:rFonts w:ascii="仿宋_GB2312" w:eastAsia="仿宋_GB2312"/>
      <w:b/>
      <w:sz w:val="32"/>
      <w:szCs w:val="32"/>
    </w:rPr>
  </w:style>
  <w:style w:type="paragraph" w:customStyle="1" w:styleId="38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5">
    <w:name w:val="Char Char11 Char Char Char"/>
    <w:basedOn w:val="1"/>
    <w:qFormat/>
    <w:uiPriority w:val="0"/>
    <w:pPr>
      <w:spacing w:line="360" w:lineRule="auto"/>
    </w:pPr>
    <w:rPr>
      <w:szCs w:val="20"/>
    </w:rPr>
  </w:style>
  <w:style w:type="paragraph" w:customStyle="1" w:styleId="38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7">
    <w:name w:val="Char Char111"/>
    <w:basedOn w:val="1"/>
    <w:qFormat/>
    <w:uiPriority w:val="0"/>
    <w:pPr>
      <w:spacing w:line="360" w:lineRule="auto"/>
    </w:pPr>
    <w:rPr>
      <w:szCs w:val="20"/>
    </w:rPr>
  </w:style>
  <w:style w:type="paragraph" w:customStyle="1" w:styleId="388">
    <w:name w:val="文档正文"/>
    <w:basedOn w:val="1"/>
    <w:qFormat/>
    <w:uiPriority w:val="0"/>
    <w:pPr>
      <w:spacing w:line="480" w:lineRule="atLeast"/>
      <w:ind w:firstLine="567"/>
      <w:textAlignment w:val="baseline"/>
    </w:pPr>
    <w:rPr>
      <w:kern w:val="0"/>
      <w:sz w:val="24"/>
      <w:szCs w:val="20"/>
    </w:rPr>
  </w:style>
  <w:style w:type="paragraph" w:customStyle="1" w:styleId="38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1">
    <w:name w:val="Char1 Char Char Char3"/>
    <w:basedOn w:val="1"/>
    <w:qFormat/>
    <w:uiPriority w:val="0"/>
    <w:pPr>
      <w:adjustRightInd/>
      <w:ind w:firstLine="200" w:firstLineChars="200"/>
    </w:pPr>
    <w:rPr>
      <w:rFonts w:ascii="Tahoma" w:hAnsi="Tahoma"/>
      <w:sz w:val="24"/>
      <w:szCs w:val="20"/>
    </w:rPr>
  </w:style>
  <w:style w:type="paragraph" w:customStyle="1" w:styleId="39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4">
    <w:name w:val="Char2 Char Char Char"/>
    <w:basedOn w:val="1"/>
    <w:qFormat/>
    <w:uiPriority w:val="0"/>
    <w:rPr>
      <w:rFonts w:ascii="仿宋_GB2312" w:eastAsia="仿宋_GB2312"/>
      <w:b/>
      <w:sz w:val="32"/>
      <w:szCs w:val="32"/>
    </w:rPr>
  </w:style>
  <w:style w:type="paragraph" w:customStyle="1" w:styleId="39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6">
    <w:name w:val="MM Topic 5"/>
    <w:basedOn w:val="6"/>
    <w:qFormat/>
    <w:uiPriority w:val="0"/>
    <w:pPr>
      <w:numPr>
        <w:numId w:val="4"/>
      </w:numPr>
      <w:tabs>
        <w:tab w:val="left" w:pos="2520"/>
      </w:tabs>
      <w:adjustRightInd/>
    </w:pPr>
  </w:style>
  <w:style w:type="paragraph" w:customStyle="1" w:styleId="3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0">
    <w:name w:val="Char1 Char Char Char2"/>
    <w:basedOn w:val="1"/>
    <w:qFormat/>
    <w:uiPriority w:val="0"/>
    <w:pPr>
      <w:adjustRightInd/>
      <w:ind w:firstLine="200" w:firstLineChars="200"/>
    </w:pPr>
    <w:rPr>
      <w:rFonts w:ascii="Tahoma" w:hAnsi="Tahoma"/>
      <w:sz w:val="24"/>
      <w:szCs w:val="20"/>
    </w:rPr>
  </w:style>
  <w:style w:type="paragraph" w:customStyle="1" w:styleId="401">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2">
    <w:name w:val="Char1 Char Char Char"/>
    <w:basedOn w:val="1"/>
    <w:qFormat/>
    <w:uiPriority w:val="0"/>
    <w:rPr>
      <w:rFonts w:ascii="Tahoma" w:hAnsi="Tahoma"/>
      <w:sz w:val="24"/>
      <w:szCs w:val="20"/>
    </w:rPr>
  </w:style>
  <w:style w:type="paragraph" w:customStyle="1" w:styleId="40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5">
    <w:name w:val="Char Char Char Char Char Char Char1"/>
    <w:basedOn w:val="1"/>
    <w:qFormat/>
    <w:uiPriority w:val="0"/>
    <w:rPr>
      <w:rFonts w:ascii="仿宋_GB2312" w:eastAsia="仿宋_GB2312"/>
      <w:b/>
      <w:sz w:val="32"/>
      <w:szCs w:val="32"/>
    </w:rPr>
  </w:style>
  <w:style w:type="paragraph" w:customStyle="1" w:styleId="406">
    <w:name w:val="Char2 Char Char Char1"/>
    <w:basedOn w:val="1"/>
    <w:qFormat/>
    <w:uiPriority w:val="0"/>
    <w:rPr>
      <w:rFonts w:ascii="仿宋_GB2312" w:eastAsia="仿宋_GB2312"/>
      <w:b/>
      <w:sz w:val="32"/>
      <w:szCs w:val="32"/>
    </w:rPr>
  </w:style>
  <w:style w:type="paragraph" w:customStyle="1" w:styleId="4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8">
    <w:name w:val="0"/>
    <w:basedOn w:val="1"/>
    <w:qFormat/>
    <w:uiPriority w:val="0"/>
    <w:pPr>
      <w:widowControl/>
    </w:pPr>
    <w:rPr>
      <w:kern w:val="0"/>
      <w:sz w:val="24"/>
      <w:szCs w:val="20"/>
    </w:rPr>
  </w:style>
  <w:style w:type="paragraph" w:customStyle="1" w:styleId="40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2">
    <w:name w:val="默认段落字体 Para Char Char Char1 Char"/>
    <w:basedOn w:val="1"/>
    <w:qFormat/>
    <w:uiPriority w:val="0"/>
    <w:pPr>
      <w:spacing w:line="240" w:lineRule="atLeast"/>
      <w:ind w:left="420" w:firstLine="420"/>
    </w:pPr>
    <w:rPr>
      <w:sz w:val="24"/>
    </w:rPr>
  </w:style>
  <w:style w:type="paragraph" w:customStyle="1" w:styleId="413">
    <w:name w:val="样式 正文文本缩进 + 段前: 2 字符"/>
    <w:basedOn w:val="1"/>
    <w:qFormat/>
    <w:uiPriority w:val="0"/>
    <w:pPr>
      <w:adjustRightInd/>
      <w:ind w:left="420" w:leftChars="200"/>
      <w:jc w:val="left"/>
    </w:pPr>
    <w:rPr>
      <w:sz w:val="28"/>
      <w:szCs w:val="20"/>
      <w:lang w:eastAsia="zh-TW"/>
    </w:rPr>
  </w:style>
  <w:style w:type="paragraph" w:customStyle="1" w:styleId="414">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5">
    <w:name w:val="表格"/>
    <w:basedOn w:val="1"/>
    <w:qFormat/>
    <w:uiPriority w:val="0"/>
    <w:pPr>
      <w:snapToGrid w:val="0"/>
      <w:ind w:firstLine="42" w:firstLineChars="21"/>
    </w:pPr>
    <w:rPr>
      <w:rFonts w:ascii="宋体" w:hAnsi="宋体"/>
      <w:kern w:val="0"/>
      <w:sz w:val="20"/>
      <w:szCs w:val="20"/>
    </w:rPr>
  </w:style>
  <w:style w:type="paragraph" w:customStyle="1" w:styleId="41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7">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8">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0">
    <w:name w:val="P1"/>
    <w:basedOn w:val="1"/>
    <w:qFormat/>
    <w:uiPriority w:val="0"/>
    <w:pPr>
      <w:adjustRightInd/>
      <w:spacing w:line="288" w:lineRule="auto"/>
      <w:ind w:firstLine="425" w:firstLineChars="200"/>
    </w:pPr>
  </w:style>
  <w:style w:type="paragraph" w:customStyle="1" w:styleId="42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3">
    <w:name w:val="正文文字 2"/>
    <w:basedOn w:val="72"/>
    <w:next w:val="72"/>
    <w:qFormat/>
    <w:uiPriority w:val="0"/>
    <w:rPr>
      <w:rFonts w:ascii="宋体" w:eastAsia="宋体" w:cs="Times New Roman"/>
      <w:color w:val="auto"/>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18"/>
    <w:qFormat/>
    <w:uiPriority w:val="0"/>
    <w:pPr>
      <w:snapToGrid w:val="0"/>
      <w:spacing w:line="360" w:lineRule="auto"/>
    </w:pPr>
  </w:style>
  <w:style w:type="paragraph" w:customStyle="1" w:styleId="4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3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4"/>
    <w:next w:val="1"/>
    <w:qFormat/>
    <w:uiPriority w:val="0"/>
    <w:pPr>
      <w:numPr>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autoRedefine/>
    <w:qFormat/>
    <w:uiPriority w:val="0"/>
    <w:pPr>
      <w:adjustRightInd/>
      <w:spacing w:before="156"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3"/>
    <w:next w:val="1"/>
    <w:qFormat/>
    <w:uiPriority w:val="0"/>
    <w:pPr>
      <w:numPr>
        <w:ilvl w:val="1"/>
        <w:numId w:val="5"/>
      </w:numPr>
    </w:pPr>
    <w:rPr>
      <w:rFonts w:ascii="Times New Roman" w:eastAsia="宋体"/>
      <w:i/>
      <w:sz w:val="36"/>
      <w:szCs w:val="36"/>
      <w:lang w:val="en-US"/>
    </w:rPr>
  </w:style>
  <w:style w:type="paragraph" w:customStyle="1" w:styleId="452">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9"/>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50"/>
    <w:qFormat/>
    <w:uiPriority w:val="0"/>
    <w:pPr>
      <w:numPr>
        <w:ilvl w:val="6"/>
      </w:numPr>
      <w:tabs>
        <w:tab w:val="left" w:pos="1260"/>
        <w:tab w:val="left" w:pos="1680"/>
        <w:tab w:val="left" w:pos="2100"/>
        <w:tab w:val="left" w:pos="2520"/>
        <w:tab w:val="left" w:pos="2940"/>
      </w:tabs>
      <w:outlineLvl w:val="6"/>
    </w:pPr>
  </w:style>
  <w:style w:type="paragraph" w:customStyle="1" w:styleId="464">
    <w:name w:val="四级条标题"/>
    <w:basedOn w:val="465"/>
    <w:next w:val="350"/>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50"/>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50"/>
    <w:qFormat/>
    <w:uiPriority w:val="0"/>
    <w:pPr>
      <w:tabs>
        <w:tab w:val="left" w:pos="1260"/>
        <w:tab w:val="left" w:pos="1680"/>
        <w:tab w:val="left" w:pos="2100"/>
      </w:tabs>
      <w:ind w:left="0"/>
      <w:outlineLvl w:val="3"/>
    </w:pPr>
  </w:style>
  <w:style w:type="paragraph" w:customStyle="1" w:styleId="467">
    <w:name w:val="一级条标题"/>
    <w:basedOn w:val="468"/>
    <w:next w:val="350"/>
    <w:qFormat/>
    <w:uiPriority w:val="0"/>
    <w:pPr>
      <w:tabs>
        <w:tab w:val="left" w:pos="1260"/>
        <w:tab w:val="left" w:pos="1680"/>
      </w:tabs>
      <w:spacing w:before="0" w:beforeLines="0" w:after="0" w:afterLines="0"/>
      <w:ind w:left="1680"/>
      <w:outlineLvl w:val="2"/>
    </w:pPr>
  </w:style>
  <w:style w:type="paragraph" w:customStyle="1" w:styleId="468">
    <w:name w:val="章标题"/>
    <w:next w:val="3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2"/>
    <w:next w:val="1"/>
    <w:qFormat/>
    <w:uiPriority w:val="0"/>
    <w:pPr>
      <w:numPr>
        <w:ilvl w:val="0"/>
        <w:numId w:val="5"/>
      </w:numPr>
      <w:tabs>
        <w:tab w:val="left" w:pos="432"/>
      </w:tabs>
    </w:pPr>
  </w:style>
  <w:style w:type="paragraph" w:customStyle="1" w:styleId="475">
    <w:name w:val="正文 项目2"/>
    <w:basedOn w:val="376"/>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styleId="504">
    <w:name w:val="List Paragraph"/>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2"/>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72"/>
    <w:next w:val="1"/>
    <w:qFormat/>
    <w:uiPriority w:val="0"/>
    <w:pPr>
      <w:spacing w:after="156"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5"/>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7"/>
    <w:qFormat/>
    <w:uiPriority w:val="0"/>
    <w:pPr>
      <w:spacing w:before="312"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72"/>
    <w:next w:val="72"/>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5">
    <w:name w:val="样式1 + (中宋体"/>
    <w:basedOn w:val="48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3"/>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字符"/>
    <w:link w:val="38"/>
    <w:qFormat/>
    <w:locked/>
    <w:uiPriority w:val="99"/>
    <w:rPr>
      <w:kern w:val="2"/>
      <w:sz w:val="18"/>
      <w:szCs w:val="18"/>
    </w:rPr>
  </w:style>
  <w:style w:type="character" w:customStyle="1" w:styleId="632">
    <w:name w:val="页眉 字符"/>
    <w:link w:val="40"/>
    <w:qFormat/>
    <w:uiPriority w:val="99"/>
    <w:rPr>
      <w:kern w:val="2"/>
      <w:sz w:val="18"/>
      <w:szCs w:val="18"/>
    </w:rPr>
  </w:style>
  <w:style w:type="paragraph" w:customStyle="1" w:styleId="633">
    <w:name w:val="封面第一行"/>
    <w:basedOn w:val="1"/>
    <w:qFormat/>
    <w:uiPriority w:val="0"/>
    <w:pPr>
      <w:spacing w:line="360" w:lineRule="auto"/>
      <w:jc w:val="center"/>
    </w:pPr>
    <w:rPr>
      <w:rFonts w:ascii="黑体" w:hAnsi="宋体" w:eastAsia="黑体" w:cs="宋体"/>
      <w:sz w:val="56"/>
      <w:szCs w:val="20"/>
    </w:rPr>
  </w:style>
  <w:style w:type="paragraph" w:customStyle="1" w:styleId="634">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5">
    <w:name w:val="NormalCharacter"/>
    <w:semiHidden/>
    <w:qFormat/>
    <w:uiPriority w:val="0"/>
  </w:style>
  <w:style w:type="paragraph" w:customStyle="1" w:styleId="636">
    <w:name w:val="BodyText1I2"/>
    <w:basedOn w:val="637"/>
    <w:qFormat/>
    <w:uiPriority w:val="0"/>
    <w:pPr>
      <w:snapToGrid w:val="0"/>
      <w:spacing w:line="360" w:lineRule="auto"/>
      <w:ind w:firstLine="420" w:firstLineChars="200"/>
      <w:jc w:val="left"/>
    </w:pPr>
    <w:rPr>
      <w:kern w:val="0"/>
      <w:sz w:val="24"/>
      <w:szCs w:val="22"/>
    </w:rPr>
  </w:style>
  <w:style w:type="paragraph" w:customStyle="1" w:styleId="637">
    <w:name w:val="BodyTextIndent"/>
    <w:basedOn w:val="1"/>
    <w:qFormat/>
    <w:uiPriority w:val="0"/>
    <w:pPr>
      <w:spacing w:after="120"/>
      <w:ind w:left="420" w:leftChars="200"/>
    </w:pPr>
  </w:style>
  <w:style w:type="paragraph" w:customStyle="1" w:styleId="638">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39">
    <w:name w:val="Table Paragraph"/>
    <w:basedOn w:val="1"/>
    <w:qFormat/>
    <w:uiPriority w:val="1"/>
    <w:rPr>
      <w:rFonts w:ascii="宋体" w:hAnsi="宋体" w:cs="宋体"/>
      <w:lang w:val="zh-CN" w:bidi="zh-CN"/>
    </w:rPr>
  </w:style>
  <w:style w:type="character" w:customStyle="1" w:styleId="640">
    <w:name w:val="Unresolved Mention"/>
    <w:basedOn w:val="63"/>
    <w:semiHidden/>
    <w:unhideWhenUsed/>
    <w:qFormat/>
    <w:uiPriority w:val="99"/>
    <w:rPr>
      <w:color w:val="605E5C"/>
      <w:shd w:val="clear" w:color="auto" w:fill="E1DFDD"/>
    </w:rPr>
  </w:style>
  <w:style w:type="character" w:customStyle="1" w:styleId="641">
    <w:name w:val="font11"/>
    <w:basedOn w:val="63"/>
    <w:qFormat/>
    <w:uiPriority w:val="0"/>
    <w:rPr>
      <w:rFonts w:hint="eastAsia" w:ascii="宋体" w:hAnsi="宋体" w:eastAsia="宋体" w:cs="宋体"/>
      <w:color w:val="000000"/>
      <w:sz w:val="22"/>
      <w:szCs w:val="22"/>
      <w:u w:val="none"/>
    </w:rPr>
  </w:style>
  <w:style w:type="character" w:customStyle="1" w:styleId="642">
    <w:name w:val="font61"/>
    <w:basedOn w:val="63"/>
    <w:qFormat/>
    <w:uiPriority w:val="0"/>
    <w:rPr>
      <w:rFonts w:ascii="Calibri" w:hAnsi="Calibri" w:cs="Calibri"/>
      <w:color w:val="000000"/>
      <w:sz w:val="22"/>
      <w:szCs w:val="22"/>
      <w:u w:val="none"/>
    </w:rPr>
  </w:style>
  <w:style w:type="character" w:customStyle="1" w:styleId="643">
    <w:name w:val="font01"/>
    <w:basedOn w:val="63"/>
    <w:qFormat/>
    <w:uiPriority w:val="0"/>
    <w:rPr>
      <w:rFonts w:hint="eastAsia" w:ascii="宋体" w:hAnsi="宋体" w:eastAsia="宋体" w:cs="宋体"/>
      <w:color w:val="000000"/>
      <w:sz w:val="22"/>
      <w:szCs w:val="22"/>
      <w:u w:val="none"/>
    </w:rPr>
  </w:style>
  <w:style w:type="paragraph" w:customStyle="1" w:styleId="644">
    <w:name w:val="__正文"/>
    <w:autoRedefine/>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3549</Words>
  <Characters>3941</Characters>
  <Lines>222</Lines>
  <Paragraphs>62</Paragraphs>
  <TotalTime>14</TotalTime>
  <ScaleCrop>false</ScaleCrop>
  <LinksUpToDate>false</LinksUpToDate>
  <CharactersWithSpaces>4032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郭富城</cp:lastModifiedBy>
  <cp:lastPrinted>2021-04-01T06:48:00Z</cp:lastPrinted>
  <dcterms:modified xsi:type="dcterms:W3CDTF">2024-12-10T10:55:00Z</dcterms:modified>
  <dc:title>杭州市市民卡扩大发卡工程</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D7A0E0717CEF485CBC79D27DB30EB32E</vt:lpwstr>
  </property>
</Properties>
</file>