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8351C">
      <w:pPr>
        <w:spacing w:line="360" w:lineRule="auto"/>
        <w:jc w:val="center"/>
        <w:rPr>
          <w:rFonts w:hint="eastAsia" w:ascii="仿宋" w:hAnsi="仿宋" w:eastAsia="仿宋" w:cs="仿宋"/>
          <w:b/>
          <w:color w:val="000000"/>
          <w:sz w:val="24"/>
        </w:rPr>
      </w:pPr>
    </w:p>
    <w:p w14:paraId="5E4B8E56">
      <w:pPr>
        <w:adjustRightInd/>
        <w:spacing w:line="360" w:lineRule="auto"/>
        <w:jc w:val="center"/>
        <w:rPr>
          <w:rFonts w:hint="eastAsia"/>
          <w:b/>
          <w:sz w:val="48"/>
          <w:szCs w:val="48"/>
          <w:lang w:val="en-US" w:eastAsia="zh-CN"/>
        </w:rPr>
      </w:pPr>
    </w:p>
    <w:p w14:paraId="4B6B4E93">
      <w:pPr>
        <w:adjustRightInd/>
        <w:spacing w:line="360" w:lineRule="auto"/>
        <w:jc w:val="center"/>
        <w:rPr>
          <w:rFonts w:hint="eastAsia"/>
          <w:b/>
          <w:sz w:val="48"/>
          <w:szCs w:val="48"/>
          <w:lang w:val="en-US" w:eastAsia="zh-CN"/>
        </w:rPr>
      </w:pPr>
      <w:r>
        <w:rPr>
          <w:rFonts w:hint="eastAsia"/>
          <w:b/>
          <w:sz w:val="48"/>
          <w:szCs w:val="48"/>
          <w:lang w:val="en-US" w:eastAsia="zh-CN"/>
        </w:rPr>
        <w:t>宁围街道宁东社区居家养老照料中心、邻里食堂等装修设计</w:t>
      </w:r>
    </w:p>
    <w:p w14:paraId="319F1E50">
      <w:pPr>
        <w:adjustRightInd/>
        <w:spacing w:line="360" w:lineRule="auto"/>
        <w:jc w:val="center"/>
        <w:rPr>
          <w:rFonts w:hint="default"/>
          <w:lang w:val="en-US" w:eastAsia="zh-CN"/>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5DDB1EAE">
      <w:pPr>
        <w:pStyle w:val="73"/>
        <w:rPr>
          <w:rFonts w:hint="eastAsia"/>
          <w:lang w:eastAsia="zh-CN"/>
        </w:rPr>
      </w:pPr>
    </w:p>
    <w:p w14:paraId="06BA70FF">
      <w:pPr>
        <w:adjustRightInd/>
        <w:spacing w:line="360" w:lineRule="auto"/>
        <w:jc w:val="center"/>
        <w:rPr>
          <w:rFonts w:hint="eastAsia"/>
          <w:lang w:eastAsia="zh-CN"/>
        </w:rPr>
      </w:pPr>
      <w:r>
        <w:rPr>
          <w:rFonts w:hint="eastAsia" w:ascii="仿宋" w:hAnsi="仿宋" w:eastAsia="仿宋" w:cs="仿宋"/>
          <w:b/>
          <w:bCs/>
          <w:color w:val="auto"/>
          <w:sz w:val="72"/>
          <w:szCs w:val="72"/>
          <w:highlight w:val="none"/>
          <w:lang w:eastAsia="zh-CN"/>
        </w:rPr>
        <w:t>交易文件</w:t>
      </w:r>
    </w:p>
    <w:p w14:paraId="5299A748">
      <w:pPr>
        <w:spacing w:line="600" w:lineRule="auto"/>
        <w:ind w:firstLine="2800" w:firstLineChars="1000"/>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交易编号:</w:t>
      </w:r>
      <w:r>
        <w:rPr>
          <w:rFonts w:hint="eastAsia" w:ascii="仿宋" w:hAnsi="仿宋" w:eastAsia="仿宋" w:cs="仿宋"/>
          <w:color w:val="auto"/>
          <w:sz w:val="30"/>
          <w:szCs w:val="30"/>
          <w:lang w:eastAsia="zh-CN"/>
        </w:rPr>
        <w:t>QTCG-NW202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0</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0</w:t>
      </w:r>
      <w:r>
        <w:rPr>
          <w:rFonts w:hint="eastAsia" w:ascii="仿宋" w:hAnsi="仿宋" w:eastAsia="仿宋" w:cs="仿宋"/>
          <w:color w:val="auto"/>
          <w:sz w:val="30"/>
          <w:szCs w:val="30"/>
          <w:lang w:val="en-US" w:eastAsia="zh-CN"/>
        </w:rPr>
        <w:t>3</w:t>
      </w:r>
    </w:p>
    <w:p w14:paraId="2A1D4C99">
      <w:pPr>
        <w:snapToGrid w:val="0"/>
        <w:spacing w:line="360" w:lineRule="auto"/>
        <w:jc w:val="center"/>
        <w:rPr>
          <w:rFonts w:hint="default" w:ascii="仿宋" w:hAnsi="仿宋" w:eastAsia="仿宋" w:cs="仿宋"/>
          <w:color w:val="auto"/>
          <w:sz w:val="32"/>
          <w:szCs w:val="32"/>
          <w:lang w:val="en-US"/>
        </w:rPr>
      </w:pPr>
    </w:p>
    <w:p w14:paraId="70378A10">
      <w:pPr>
        <w:pStyle w:val="2"/>
        <w:jc w:val="both"/>
        <w:rPr>
          <w:rFonts w:hint="eastAsia" w:ascii="仿宋" w:hAnsi="仿宋" w:eastAsia="仿宋" w:cs="仿宋"/>
          <w:color w:val="auto"/>
          <w:sz w:val="32"/>
          <w:szCs w:val="32"/>
        </w:rPr>
      </w:pPr>
    </w:p>
    <w:p w14:paraId="110478E0">
      <w:pPr>
        <w:rPr>
          <w:rFonts w:hint="eastAsia" w:ascii="仿宋" w:hAnsi="仿宋" w:eastAsia="仿宋" w:cs="仿宋"/>
          <w:color w:val="auto"/>
          <w:sz w:val="32"/>
          <w:szCs w:val="32"/>
        </w:rPr>
      </w:pPr>
    </w:p>
    <w:p w14:paraId="7A4C2A53">
      <w:pPr>
        <w:pStyle w:val="59"/>
        <w:ind w:left="0" w:leftChars="0" w:firstLine="0" w:firstLineChars="0"/>
        <w:rPr>
          <w:rFonts w:hint="eastAsia" w:ascii="仿宋" w:hAnsi="仿宋" w:eastAsia="仿宋" w:cs="仿宋"/>
          <w:color w:val="auto"/>
          <w:sz w:val="32"/>
          <w:szCs w:val="32"/>
        </w:rPr>
      </w:pPr>
    </w:p>
    <w:p w14:paraId="00DE3429">
      <w:pPr>
        <w:pStyle w:val="59"/>
        <w:rPr>
          <w:rFonts w:hint="eastAsia" w:ascii="仿宋" w:hAnsi="仿宋" w:eastAsia="仿宋" w:cs="仿宋"/>
          <w:color w:val="auto"/>
          <w:sz w:val="32"/>
          <w:szCs w:val="32"/>
        </w:rPr>
      </w:pPr>
    </w:p>
    <w:p w14:paraId="7B1802A1">
      <w:pPr>
        <w:pStyle w:val="59"/>
        <w:rPr>
          <w:rFonts w:hint="eastAsia" w:ascii="仿宋" w:hAnsi="仿宋" w:eastAsia="仿宋" w:cs="仿宋"/>
          <w:color w:val="auto"/>
          <w:sz w:val="32"/>
          <w:szCs w:val="32"/>
        </w:rPr>
      </w:pPr>
    </w:p>
    <w:p w14:paraId="7ECF6A8E">
      <w:pPr>
        <w:spacing w:line="600" w:lineRule="auto"/>
        <w:jc w:val="both"/>
        <w:rPr>
          <w:rFonts w:hint="eastAsia" w:ascii="仿宋" w:hAnsi="仿宋" w:eastAsia="仿宋" w:cs="仿宋"/>
          <w:b w:val="0"/>
          <w:bCs/>
          <w:color w:val="auto"/>
          <w:sz w:val="28"/>
          <w:szCs w:val="28"/>
          <w:lang w:val="en-US" w:eastAsia="zh-CN"/>
        </w:rPr>
      </w:pPr>
    </w:p>
    <w:p w14:paraId="673065A7">
      <w:pPr>
        <w:jc w:val="center"/>
        <w:rPr>
          <w:sz w:val="36"/>
        </w:rPr>
      </w:pPr>
    </w:p>
    <w:p w14:paraId="341536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杭州萧山宁围宁东股份经济联合社</w:t>
      </w:r>
    </w:p>
    <w:p w14:paraId="0A722B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杭州龙发建设工程招标代理有限公司</w:t>
      </w:r>
    </w:p>
    <w:p w14:paraId="654C15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2025</w:t>
      </w:r>
      <w:r>
        <w:rPr>
          <w:rFonts w:hint="eastAsia" w:ascii="仿宋" w:hAnsi="仿宋" w:eastAsia="仿宋" w:cs="仿宋"/>
          <w:bCs/>
          <w:color w:val="auto"/>
          <w:sz w:val="36"/>
          <w:szCs w:val="36"/>
        </w:rPr>
        <w:t xml:space="preserve"> 年</w:t>
      </w:r>
      <w:r>
        <w:rPr>
          <w:rFonts w:hint="eastAsia" w:ascii="仿宋" w:hAnsi="仿宋" w:eastAsia="仿宋" w:cs="仿宋"/>
          <w:bCs/>
          <w:color w:val="auto"/>
          <w:sz w:val="36"/>
          <w:szCs w:val="36"/>
          <w:lang w:val="en-US" w:eastAsia="zh-CN"/>
        </w:rPr>
        <w:t>3</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1</w:t>
      </w:r>
      <w:r>
        <w:rPr>
          <w:rFonts w:hint="eastAsia" w:ascii="仿宋" w:hAnsi="仿宋" w:eastAsia="仿宋" w:cs="仿宋"/>
          <w:bCs/>
          <w:color w:val="auto"/>
          <w:sz w:val="36"/>
          <w:szCs w:val="36"/>
        </w:rPr>
        <w:t>日</w:t>
      </w:r>
    </w:p>
    <w:p w14:paraId="37C70BB9">
      <w:pPr>
        <w:spacing w:line="360" w:lineRule="auto"/>
        <w:jc w:val="center"/>
        <w:rPr>
          <w:rFonts w:hint="eastAsia" w:ascii="仿宋" w:hAnsi="仿宋" w:eastAsia="仿宋" w:cs="仿宋"/>
          <w:bCs/>
          <w:color w:val="000000"/>
          <w:sz w:val="32"/>
          <w:szCs w:val="32"/>
        </w:rPr>
      </w:pPr>
    </w:p>
    <w:p w14:paraId="51F75434">
      <w:pPr>
        <w:pStyle w:val="76"/>
        <w:rPr>
          <w:rFonts w:hint="eastAsia" w:ascii="仿宋" w:hAnsi="仿宋" w:eastAsia="仿宋" w:cs="仿宋"/>
          <w:bCs/>
          <w:color w:val="000000"/>
          <w:sz w:val="32"/>
          <w:szCs w:val="32"/>
        </w:rPr>
      </w:pPr>
    </w:p>
    <w:p w14:paraId="5737F783">
      <w:pPr>
        <w:pStyle w:val="76"/>
        <w:rPr>
          <w:rFonts w:hint="eastAsia" w:ascii="仿宋" w:hAnsi="仿宋" w:eastAsia="仿宋" w:cs="仿宋"/>
          <w:bCs/>
          <w:color w:val="000000"/>
          <w:sz w:val="32"/>
          <w:szCs w:val="32"/>
        </w:rPr>
      </w:pPr>
    </w:p>
    <w:p w14:paraId="4F3D7E41">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2E889EF6">
      <w:pPr>
        <w:spacing w:line="360" w:lineRule="auto"/>
        <w:jc w:val="center"/>
        <w:rPr>
          <w:rFonts w:hint="eastAsia" w:ascii="仿宋" w:hAnsi="仿宋" w:eastAsia="仿宋" w:cs="仿宋"/>
          <w:color w:val="000000"/>
          <w:sz w:val="32"/>
          <w:szCs w:val="32"/>
        </w:rPr>
      </w:pPr>
    </w:p>
    <w:p w14:paraId="0B92E570">
      <w:pPr>
        <w:spacing w:line="360" w:lineRule="auto"/>
        <w:rPr>
          <w:rFonts w:hint="eastAsia" w:ascii="仿宋" w:hAnsi="仿宋" w:eastAsia="仿宋" w:cs="仿宋"/>
          <w:color w:val="000000"/>
          <w:sz w:val="32"/>
          <w:szCs w:val="32"/>
        </w:rPr>
      </w:pPr>
    </w:p>
    <w:p w14:paraId="3119D0B1">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14:paraId="2F4456BC">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14:paraId="37899FE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14:paraId="100C94E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1E7DA363">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71546A27">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58F075B0">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37F4C4B0">
      <w:pPr>
        <w:spacing w:line="360" w:lineRule="auto"/>
        <w:ind w:firstLine="549" w:firstLineChars="229"/>
        <w:rPr>
          <w:rFonts w:hint="eastAsia" w:ascii="仿宋" w:hAnsi="仿宋" w:eastAsia="仿宋" w:cs="仿宋"/>
          <w:color w:val="000000"/>
          <w:sz w:val="24"/>
        </w:rPr>
      </w:pPr>
    </w:p>
    <w:p w14:paraId="0391676E">
      <w:pPr>
        <w:spacing w:line="360" w:lineRule="auto"/>
        <w:ind w:firstLine="549" w:firstLineChars="229"/>
        <w:rPr>
          <w:rFonts w:hint="eastAsia" w:ascii="仿宋" w:hAnsi="仿宋" w:eastAsia="仿宋" w:cs="仿宋"/>
          <w:color w:val="000000"/>
          <w:sz w:val="24"/>
        </w:rPr>
      </w:pPr>
    </w:p>
    <w:p w14:paraId="1F091813">
      <w:pPr>
        <w:spacing w:line="360" w:lineRule="auto"/>
        <w:ind w:firstLine="549" w:firstLineChars="229"/>
        <w:rPr>
          <w:rFonts w:hint="eastAsia" w:ascii="仿宋" w:hAnsi="仿宋" w:eastAsia="仿宋" w:cs="仿宋"/>
          <w:color w:val="000000"/>
          <w:sz w:val="24"/>
        </w:rPr>
      </w:pPr>
    </w:p>
    <w:p w14:paraId="548CB7FD">
      <w:pPr>
        <w:spacing w:line="360" w:lineRule="auto"/>
        <w:ind w:firstLine="549" w:firstLineChars="229"/>
        <w:rPr>
          <w:rFonts w:hint="eastAsia" w:ascii="仿宋" w:hAnsi="仿宋" w:eastAsia="仿宋" w:cs="仿宋"/>
          <w:color w:val="000000"/>
          <w:sz w:val="24"/>
        </w:rPr>
      </w:pPr>
    </w:p>
    <w:p w14:paraId="162EB9D2">
      <w:pPr>
        <w:spacing w:line="360" w:lineRule="auto"/>
        <w:ind w:firstLine="549" w:firstLineChars="229"/>
        <w:rPr>
          <w:rFonts w:hint="eastAsia" w:ascii="仿宋" w:hAnsi="仿宋" w:eastAsia="仿宋" w:cs="仿宋"/>
          <w:color w:val="000000"/>
          <w:sz w:val="24"/>
        </w:rPr>
      </w:pPr>
    </w:p>
    <w:p w14:paraId="3257EB0B">
      <w:pPr>
        <w:pStyle w:val="2"/>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14:paraId="795D965A">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项目概况：</w:t>
      </w:r>
    </w:p>
    <w:p w14:paraId="1ECABA35">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bCs/>
          <w:color w:val="000000" w:themeColor="text1"/>
          <w:sz w:val="24"/>
          <w:u w:val="single"/>
          <w:lang w:val="en-US" w:eastAsia="zh-CN"/>
          <w14:textFill>
            <w14:solidFill>
              <w14:schemeClr w14:val="tx1"/>
            </w14:solidFill>
          </w14:textFill>
        </w:rPr>
        <w:t>宁围街道宁东社区居家养老照料中心、邻里食堂等装修设计</w:t>
      </w:r>
      <w:r>
        <w:rPr>
          <w:rFonts w:hint="eastAsia" w:ascii="仿宋" w:hAnsi="仿宋" w:eastAsia="仿宋" w:cs="仿宋"/>
          <w:color w:val="000000" w:themeColor="text1"/>
          <w:sz w:val="24"/>
          <w14:textFill>
            <w14:solidFill>
              <w14:schemeClr w14:val="tx1"/>
            </w14:solidFill>
          </w14:textFill>
        </w:rPr>
        <w:t>的潜在</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人应在</w:t>
      </w:r>
      <w:r>
        <w:rPr>
          <w:rFonts w:hint="eastAsia" w:ascii="仿宋" w:hAnsi="仿宋" w:eastAsia="仿宋" w:cs="仿宋"/>
          <w:color w:val="000000" w:themeColor="text1"/>
          <w:sz w:val="24"/>
          <w:lang w:eastAsia="zh-CN"/>
          <w14:textFill>
            <w14:solidFill>
              <w14:schemeClr w14:val="tx1"/>
            </w14:solidFill>
          </w14:textFill>
        </w:rPr>
        <w:t>乐采云（萧采云）</w:t>
      </w:r>
      <w:r>
        <w:rPr>
          <w:rFonts w:hint="eastAsia" w:ascii="仿宋" w:hAnsi="仿宋" w:eastAsia="仿宋" w:cs="仿宋"/>
          <w:color w:val="000000" w:themeColor="text1"/>
          <w:sz w:val="24"/>
          <w14:textFill>
            <w14:solidFill>
              <w14:schemeClr w14:val="tx1"/>
            </w14:solidFill>
          </w14:textFill>
        </w:rPr>
        <w:t>平台（</w:t>
      </w: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sz w:val="24"/>
          <w14:textFill>
            <w14:solidFill>
              <w14:schemeClr w14:val="tx1"/>
            </w14:solidFill>
          </w14:textFill>
        </w:rPr>
        <w:fldChar w:fldCharType="separate"/>
      </w:r>
      <w:r>
        <w:rPr>
          <w:rStyle w:val="69"/>
          <w:rFonts w:hint="eastAsia" w:ascii="仿宋" w:hAnsi="仿宋" w:eastAsia="仿宋" w:cs="仿宋"/>
          <w:sz w:val="24"/>
          <w:szCs w:val="24"/>
        </w:rPr>
        <w:t>https://www.lecaiyun.com</w:t>
      </w:r>
      <w:r>
        <w:rPr>
          <w:rFonts w:hint="eastAsia" w:ascii="仿宋" w:hAnsi="仿宋" w:eastAsia="仿宋" w:cs="仿宋"/>
          <w:color w:val="000000" w:themeColor="text1"/>
          <w:sz w:val="24"/>
          <w14:textFill>
            <w14:solidFill>
              <w14:schemeClr w14:val="tx1"/>
            </w14:solidFill>
          </w14:textFill>
        </w:rPr>
        <w:t>）获取（下载）</w:t>
      </w:r>
      <w:r>
        <w:rPr>
          <w:rFonts w:hint="eastAsia" w:ascii="仿宋" w:hAnsi="仿宋" w:eastAsia="仿宋" w:cs="仿宋"/>
          <w:color w:val="000000" w:themeColor="text1"/>
          <w:sz w:val="24"/>
          <w:lang w:eastAsia="zh-CN"/>
          <w14:textFill>
            <w14:solidFill>
              <w14:schemeClr w14:val="tx1"/>
            </w14:solidFill>
          </w14:textFill>
        </w:rPr>
        <w:t>交易</w:t>
      </w:r>
      <w:r>
        <w:rPr>
          <w:rFonts w:hint="eastAsia" w:ascii="仿宋" w:hAnsi="仿宋" w:eastAsia="仿宋" w:cs="仿宋"/>
          <w:color w:val="000000" w:themeColor="text1"/>
          <w:sz w:val="24"/>
          <w14:textFill>
            <w14:solidFill>
              <w14:schemeClr w14:val="tx1"/>
            </w14:solidFill>
          </w14:textFill>
        </w:rPr>
        <w:t>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点</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秒（北京时间</w:t>
      </w:r>
      <w:r>
        <w:rPr>
          <w:rFonts w:hint="eastAsia" w:ascii="仿宋" w:hAnsi="仿宋" w:eastAsia="仿宋" w:cs="仿宋"/>
          <w:bCs/>
          <w:color w:val="000000" w:themeColor="text1"/>
          <w:sz w:val="24"/>
          <w14:textFill>
            <w14:solidFill>
              <w14:schemeClr w14:val="tx1"/>
            </w14:solidFill>
          </w14:textFill>
        </w:rPr>
        <w:t>）前</w:t>
      </w:r>
      <w:r>
        <w:rPr>
          <w:rFonts w:hint="eastAsia" w:ascii="仿宋" w:hAnsi="仿宋" w:eastAsia="仿宋" w:cs="仿宋"/>
          <w:color w:val="000000" w:themeColor="text1"/>
          <w:sz w:val="24"/>
          <w14:textFill>
            <w14:solidFill>
              <w14:schemeClr w14:val="tx1"/>
            </w14:solidFill>
          </w14:textFill>
        </w:rPr>
        <w:t>递交（上传）</w:t>
      </w:r>
      <w:r>
        <w:rPr>
          <w:rFonts w:hint="eastAsia" w:ascii="仿宋" w:hAnsi="仿宋" w:eastAsia="仿宋" w:cs="仿宋"/>
          <w:color w:val="000000" w:themeColor="text1"/>
          <w:sz w:val="24"/>
          <w:lang w:eastAsia="zh-CN"/>
          <w14:textFill>
            <w14:solidFill>
              <w14:schemeClr w14:val="tx1"/>
            </w14:solidFill>
          </w14:textFill>
        </w:rPr>
        <w:t>响应文件</w:t>
      </w:r>
    </w:p>
    <w:p w14:paraId="0773C568">
      <w:pPr>
        <w:pStyle w:val="3"/>
        <w:numPr>
          <w:ilvl w:val="0"/>
          <w:numId w:val="0"/>
        </w:numPr>
        <w:rPr>
          <w:rFonts w:hint="eastAsia" w:ascii="仿宋" w:hAnsi="仿宋" w:eastAsia="仿宋" w:cs="仿宋"/>
          <w:color w:val="000000" w:themeColor="text1"/>
          <w:sz w:val="24"/>
          <w:szCs w:val="28"/>
          <w14:textFill>
            <w14:solidFill>
              <w14:schemeClr w14:val="tx1"/>
            </w14:solidFill>
          </w14:textFill>
        </w:rPr>
      </w:pPr>
      <w:bookmarkStart w:id="11" w:name="_Toc28359002"/>
      <w:bookmarkStart w:id="12" w:name="_Toc28359079"/>
      <w:bookmarkStart w:id="13" w:name="_Toc35393790"/>
      <w:bookmarkStart w:id="14" w:name="_Toc35393621"/>
      <w:bookmarkStart w:id="15" w:name="_Hlk24379207"/>
      <w:r>
        <w:rPr>
          <w:rFonts w:hint="eastAsia" w:ascii="仿宋" w:hAnsi="仿宋" w:eastAsia="仿宋" w:cs="仿宋"/>
          <w:color w:val="000000" w:themeColor="text1"/>
          <w:sz w:val="24"/>
          <w:szCs w:val="28"/>
          <w14:textFill>
            <w14:solidFill>
              <w14:schemeClr w14:val="tx1"/>
            </w14:solidFill>
          </w14:textFill>
        </w:rPr>
        <w:t>一、项目基本情况</w:t>
      </w:r>
      <w:bookmarkEnd w:id="11"/>
      <w:bookmarkEnd w:id="12"/>
      <w:bookmarkEnd w:id="13"/>
      <w:bookmarkEnd w:id="14"/>
    </w:p>
    <w:p w14:paraId="23EBC085">
      <w:pPr>
        <w:spacing w:line="360" w:lineRule="auto"/>
        <w:ind w:left="420" w:leftChars="200"/>
        <w:jc w:val="left"/>
        <w:rPr>
          <w:rFonts w:hint="default" w:ascii="仿宋" w:hAnsi="仿宋" w:eastAsia="仿宋" w:cs="仿宋"/>
          <w:color w:val="000000" w:themeColor="text1"/>
          <w:sz w:val="24"/>
          <w:szCs w:val="28"/>
          <w:lang w:val="en-US"/>
          <w14:textFill>
            <w14:solidFill>
              <w14:schemeClr w14:val="tx1"/>
            </w14:solidFill>
          </w14:textFill>
        </w:rPr>
      </w:pPr>
      <w:r>
        <w:rPr>
          <w:rFonts w:hint="eastAsia" w:ascii="仿宋" w:hAnsi="仿宋" w:eastAsia="仿宋" w:cs="仿宋"/>
          <w:color w:val="000000" w:themeColor="text1"/>
          <w:sz w:val="24"/>
          <w:szCs w:val="28"/>
          <w:lang w:val="en-US"/>
          <w14:textFill>
            <w14:solidFill>
              <w14:schemeClr w14:val="tx1"/>
            </w14:solidFill>
          </w14:textFill>
        </w:rPr>
        <w:t>项目编号</w:t>
      </w:r>
      <w:r>
        <w:rPr>
          <w:rFonts w:hint="eastAsia" w:ascii="仿宋" w:hAnsi="仿宋" w:eastAsia="仿宋" w:cs="仿宋"/>
          <w:bCs/>
          <w:color w:val="000000" w:themeColor="text1"/>
          <w:sz w:val="24"/>
          <w:u w:val="none"/>
          <w:lang w:val="en-US" w:eastAsia="zh-CN"/>
          <w14:textFill>
            <w14:solidFill>
              <w14:schemeClr w14:val="tx1"/>
            </w14:solidFill>
          </w14:textFill>
        </w:rPr>
        <w:t>：QTCG-NW20250203</w:t>
      </w:r>
    </w:p>
    <w:p w14:paraId="4912EE40">
      <w:pPr>
        <w:spacing w:line="360" w:lineRule="auto"/>
        <w:ind w:left="420" w:leftChars="200"/>
        <w:jc w:val="left"/>
        <w:rPr>
          <w:rFonts w:hint="eastAsia" w:ascii="仿宋" w:hAnsi="仿宋" w:eastAsia="仿宋" w:cs="仿宋"/>
          <w:bCs/>
          <w:color w:val="000000" w:themeColor="text1"/>
          <w:sz w:val="24"/>
          <w:u w:val="none"/>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项目名称：</w:t>
      </w:r>
      <w:bookmarkEnd w:id="15"/>
      <w:r>
        <w:rPr>
          <w:rFonts w:hint="eastAsia" w:ascii="仿宋" w:hAnsi="仿宋" w:eastAsia="仿宋" w:cs="仿宋"/>
          <w:bCs/>
          <w:color w:val="000000" w:themeColor="text1"/>
          <w:sz w:val="24"/>
          <w:u w:val="none"/>
          <w:lang w:val="en-US" w:eastAsia="zh-CN"/>
          <w14:textFill>
            <w14:solidFill>
              <w14:schemeClr w14:val="tx1"/>
            </w14:solidFill>
          </w14:textFill>
        </w:rPr>
        <w:t>宁围街道宁东社区居家养老照料中心、邻里食堂等装修设计</w:t>
      </w:r>
    </w:p>
    <w:p w14:paraId="2B44230D">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w:t>
      </w:r>
      <w:r>
        <w:rPr>
          <w:rFonts w:hint="eastAsia" w:ascii="仿宋" w:hAnsi="仿宋" w:eastAsia="仿宋" w:cs="仿宋"/>
          <w:color w:val="000000" w:themeColor="text1"/>
          <w:sz w:val="24"/>
          <w:szCs w:val="28"/>
          <w:lang w:eastAsia="zh-CN"/>
          <w14:textFill>
            <w14:solidFill>
              <w14:schemeClr w14:val="tx1"/>
            </w14:solidFill>
          </w14:textFill>
        </w:rPr>
        <w:t>10万元</w:t>
      </w:r>
    </w:p>
    <w:p w14:paraId="009BCCF8">
      <w:pPr>
        <w:spacing w:line="360" w:lineRule="auto"/>
        <w:ind w:left="420" w:leftChars="200"/>
        <w:jc w:val="left"/>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w:t>
      </w:r>
      <w:r>
        <w:rPr>
          <w:rFonts w:hint="eastAsia" w:ascii="仿宋" w:hAnsi="仿宋" w:eastAsia="仿宋" w:cs="仿宋"/>
          <w:color w:val="000000" w:themeColor="text1"/>
          <w:sz w:val="24"/>
          <w:szCs w:val="28"/>
          <w:lang w:eastAsia="zh-CN"/>
          <w14:textFill>
            <w14:solidFill>
              <w14:schemeClr w14:val="tx1"/>
            </w14:solidFill>
          </w14:textFill>
        </w:rPr>
        <w:t>10万元</w:t>
      </w:r>
    </w:p>
    <w:p w14:paraId="03AB045B">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14:paraId="0966D6E9">
      <w:pPr>
        <w:spacing w:line="360" w:lineRule="auto"/>
        <w:ind w:firstLine="480"/>
        <w:rPr>
          <w:rFonts w:hint="default" w:ascii="仿宋" w:hAnsi="仿宋" w:eastAsia="仿宋" w:cs="仿宋"/>
          <w:bCs/>
          <w:color w:val="auto"/>
          <w:sz w:val="24"/>
          <w:lang w:val="en-US"/>
        </w:rPr>
      </w:pPr>
      <w:r>
        <w:rPr>
          <w:rFonts w:hint="eastAsia" w:ascii="仿宋" w:hAnsi="仿宋" w:eastAsia="仿宋" w:cs="仿宋"/>
          <w:b/>
          <w:color w:val="auto"/>
          <w:sz w:val="24"/>
        </w:rPr>
        <w:t>合同履约期限：</w:t>
      </w:r>
      <w:r>
        <w:rPr>
          <w:rFonts w:hint="eastAsia" w:ascii="仿宋" w:hAnsi="仿宋" w:eastAsia="仿宋" w:cs="仿宋"/>
          <w:sz w:val="24"/>
          <w:szCs w:val="28"/>
          <w:lang w:val="en-US" w:eastAsia="zh-CN"/>
        </w:rPr>
        <w:t>2个月</w:t>
      </w:r>
    </w:p>
    <w:p w14:paraId="509562FF">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0417C776">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合同履行期限：详见</w:t>
      </w:r>
      <w:r>
        <w:rPr>
          <w:rFonts w:hint="eastAsia" w:ascii="仿宋" w:hAnsi="仿宋" w:eastAsia="仿宋" w:cs="仿宋"/>
          <w:color w:val="auto"/>
          <w:sz w:val="24"/>
          <w:szCs w:val="28"/>
          <w:lang w:eastAsia="zh-CN"/>
        </w:rPr>
        <w:t>交易文件</w:t>
      </w:r>
    </w:p>
    <w:p w14:paraId="46214A43">
      <w:pPr>
        <w:pStyle w:val="2"/>
        <w:ind w:firstLine="482" w:firstLineChars="200"/>
        <w:jc w:val="both"/>
        <w:rPr>
          <w:rFonts w:hint="eastAsia"/>
          <w:lang w:eastAsia="zh-CN"/>
        </w:rPr>
      </w:pPr>
      <w:r>
        <w:rPr>
          <w:rFonts w:hint="eastAsia" w:cs="仿宋"/>
          <w:color w:val="auto"/>
          <w:sz w:val="24"/>
          <w:szCs w:val="28"/>
          <w:lang w:eastAsia="zh-CN"/>
        </w:rPr>
        <w:t>交易方式：公开竞争</w:t>
      </w:r>
    </w:p>
    <w:p w14:paraId="790096AA">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791"/>
      <w:bookmarkStart w:id="17" w:name="_Toc35393622"/>
      <w:bookmarkStart w:id="18" w:name="_Toc28359003"/>
      <w:bookmarkStart w:id="19" w:name="_Toc28359080"/>
      <w:r>
        <w:rPr>
          <w:rFonts w:hint="eastAsia" w:ascii="仿宋" w:hAnsi="仿宋" w:eastAsia="仿宋" w:cs="仿宋"/>
          <w:sz w:val="24"/>
          <w:szCs w:val="28"/>
        </w:rPr>
        <w:t>申请人的资格要求：</w:t>
      </w:r>
      <w:bookmarkEnd w:id="16"/>
      <w:bookmarkEnd w:id="17"/>
      <w:bookmarkEnd w:id="18"/>
      <w:bookmarkEnd w:id="19"/>
    </w:p>
    <w:p w14:paraId="35717D49">
      <w:pPr>
        <w:spacing w:line="360" w:lineRule="auto"/>
        <w:ind w:left="420" w:leftChars="200" w:firstLine="720" w:firstLineChars="300"/>
        <w:jc w:val="left"/>
        <w:rPr>
          <w:rFonts w:hint="eastAsia" w:ascii="仿宋" w:hAnsi="仿宋" w:eastAsia="仿宋" w:cs="仿宋"/>
          <w:color w:val="auto"/>
          <w:sz w:val="24"/>
          <w:szCs w:val="28"/>
        </w:rPr>
      </w:pPr>
      <w:bookmarkStart w:id="20" w:name="_Toc28359081"/>
      <w:bookmarkStart w:id="21" w:name="_Toc35393792"/>
      <w:bookmarkStart w:id="22" w:name="_Toc28359004"/>
      <w:bookmarkStart w:id="23" w:name="_Toc35393623"/>
      <w:r>
        <w:rPr>
          <w:rFonts w:hint="eastAsia" w:ascii="仿宋" w:hAnsi="仿宋" w:eastAsia="仿宋" w:cs="仿宋"/>
          <w:color w:val="auto"/>
          <w:sz w:val="24"/>
          <w:szCs w:val="28"/>
          <w:lang w:val="en-US" w:eastAsia="zh-CN"/>
        </w:rPr>
        <w:t>1、</w:t>
      </w:r>
      <w:r>
        <w:rPr>
          <w:rFonts w:hint="eastAsia" w:ascii="仿宋" w:hAnsi="仿宋" w:eastAsia="仿宋" w:cs="仿宋"/>
          <w:color w:val="auto"/>
          <w:sz w:val="24"/>
          <w:szCs w:val="28"/>
        </w:rPr>
        <w:t>满足《中华人民共和国政府采购法》第二十二条规定；未被“信用中国”（www.creditchina.gov.cn)、中国政府采购网（www.ccgp.gov.cn）列入失信被执行人、重大税收违法案件当事人名单、政府采购严重违法失信行为记录名单；</w:t>
      </w:r>
    </w:p>
    <w:p w14:paraId="51F4B0EE">
      <w:pPr>
        <w:spacing w:line="360" w:lineRule="auto"/>
        <w:ind w:left="420" w:leftChars="200" w:firstLine="720" w:firstLineChars="300"/>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2、营业执照包含室内装饰装修、专业设计服务或者具备建筑装饰设计资质。</w:t>
      </w:r>
    </w:p>
    <w:p w14:paraId="1E57C427">
      <w:pPr>
        <w:pStyle w:val="3"/>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14:paraId="1A3AD53F">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2025年3月14日</w:t>
      </w:r>
      <w:r>
        <w:rPr>
          <w:rFonts w:hint="eastAsia" w:ascii="仿宋" w:hAnsi="仿宋" w:eastAsia="仿宋" w:cs="仿宋"/>
          <w:sz w:val="24"/>
        </w:rPr>
        <w:t>，每天上午00:00至12:00 ，下午12:00至23:59（北京时间，线上获取法定节假日均可，线下获取文件法定节假日除外）</w:t>
      </w:r>
    </w:p>
    <w:p w14:paraId="38D0E5F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eastAsia="zh-CN"/>
        </w:rPr>
        <w:t>乐采云（萧采云）</w:t>
      </w:r>
      <w:r>
        <w:rPr>
          <w:rFonts w:hint="eastAsia" w:ascii="仿宋" w:hAnsi="仿宋" w:eastAsia="仿宋" w:cs="仿宋"/>
          <w:sz w:val="24"/>
        </w:rPr>
        <w:t>平台（</w:t>
      </w:r>
      <w:r>
        <w:rPr>
          <w:rStyle w:val="69"/>
          <w:rFonts w:hint="eastAsia" w:ascii="仿宋" w:hAnsi="仿宋" w:eastAsia="仿宋" w:cs="仿宋"/>
          <w:sz w:val="24"/>
          <w:szCs w:val="24"/>
        </w:rPr>
        <w:t>https://www.lecaiyun.com</w:t>
      </w:r>
      <w:r>
        <w:rPr>
          <w:rFonts w:hint="eastAsia" w:ascii="仿宋" w:hAnsi="仿宋" w:eastAsia="仿宋" w:cs="仿宋"/>
          <w:sz w:val="24"/>
        </w:rPr>
        <w:t xml:space="preserve">） </w:t>
      </w:r>
    </w:p>
    <w:p w14:paraId="474BC435">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lang w:eastAsia="zh-CN"/>
        </w:rPr>
        <w:t>乐采云（萧采云）</w:t>
      </w:r>
      <w:r>
        <w:rPr>
          <w:rFonts w:hint="eastAsia" w:ascii="仿宋" w:hAnsi="仿宋" w:eastAsia="仿宋" w:cs="仿宋"/>
          <w:sz w:val="24"/>
          <w:highlight w:val="none"/>
        </w:rPr>
        <w:t>平台</w:t>
      </w:r>
      <w:r>
        <w:rPr>
          <w:rStyle w:val="69"/>
          <w:rFonts w:hint="eastAsia" w:ascii="仿宋" w:hAnsi="仿宋" w:eastAsia="仿宋" w:cs="仿宋"/>
          <w:sz w:val="24"/>
          <w:szCs w:val="24"/>
        </w:rPr>
        <w:t>https://www.lecaiyun.com</w:t>
      </w:r>
      <w:r>
        <w:rPr>
          <w:rFonts w:hint="eastAsia" w:ascii="仿宋" w:hAnsi="仿宋" w:eastAsia="仿宋" w:cs="仿宋"/>
          <w:sz w:val="24"/>
          <w:highlight w:val="none"/>
        </w:rPr>
        <w:t>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6CBB718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AEE2E3E">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14:paraId="03FAA0B9">
      <w:pPr>
        <w:spacing w:line="360" w:lineRule="auto"/>
        <w:ind w:firstLine="482" w:firstLineChars="200"/>
        <w:rPr>
          <w:rFonts w:hint="eastAsia" w:ascii="仿宋" w:hAnsi="仿宋" w:eastAsia="仿宋" w:cs="仿宋"/>
          <w:sz w:val="24"/>
          <w:u w:val="none"/>
          <w:lang w:val="en-US" w:eastAsia="zh-CN"/>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sz w:val="24"/>
          <w:u w:val="single"/>
          <w:lang w:val="en-US" w:eastAsia="zh-CN"/>
        </w:rPr>
        <w:t>2025年3月14日9点30分00秒</w:t>
      </w:r>
      <w:r>
        <w:rPr>
          <w:rFonts w:hint="eastAsia" w:ascii="仿宋" w:hAnsi="仿宋" w:eastAsia="仿宋" w:cs="仿宋"/>
          <w:sz w:val="24"/>
          <w:u w:val="none"/>
          <w:lang w:val="en-US" w:eastAsia="zh-CN"/>
        </w:rPr>
        <w:t>（北京时间）</w:t>
      </w:r>
    </w:p>
    <w:p w14:paraId="3F39D620">
      <w:pPr>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u w:val="none"/>
          <w:lang w:val="en-US" w:eastAsia="zh-CN"/>
        </w:rPr>
        <w:t>交易时间：</w:t>
      </w:r>
      <w:r>
        <w:rPr>
          <w:rFonts w:hint="eastAsia" w:ascii="仿宋" w:hAnsi="仿宋" w:eastAsia="仿宋" w:cs="仿宋"/>
          <w:sz w:val="24"/>
          <w:u w:val="single"/>
          <w:lang w:val="en-US" w:eastAsia="zh-CN"/>
        </w:rPr>
        <w:t>2025年3月14日9点30分00秒</w:t>
      </w:r>
    </w:p>
    <w:p w14:paraId="7EC4964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lang w:eastAsia="zh-CN"/>
        </w:rPr>
        <w:t>乐采云（萧采云）</w:t>
      </w:r>
      <w:r>
        <w:rPr>
          <w:rFonts w:hint="eastAsia" w:ascii="仿宋_GB2312" w:hAnsi="仿宋" w:eastAsia="仿宋_GB2312"/>
          <w:sz w:val="24"/>
        </w:rPr>
        <w:t>平台（</w:t>
      </w:r>
      <w:r>
        <w:rPr>
          <w:rStyle w:val="69"/>
          <w:rFonts w:hint="eastAsia" w:ascii="仿宋" w:hAnsi="仿宋" w:eastAsia="仿宋" w:cs="仿宋"/>
          <w:sz w:val="24"/>
          <w:szCs w:val="24"/>
        </w:rPr>
        <w:t>https://www.lecaiyun.com</w:t>
      </w:r>
      <w:r>
        <w:rPr>
          <w:rStyle w:val="69"/>
          <w:rFonts w:hint="eastAsia" w:ascii="仿宋" w:hAnsi="仿宋" w:eastAsia="仿宋" w:cs="仿宋"/>
          <w:sz w:val="24"/>
          <w:szCs w:val="24"/>
          <w:lang w:val="en-US" w:eastAsia="zh-CN"/>
        </w:rPr>
        <w:t xml:space="preserve"> </w:t>
      </w:r>
      <w:r>
        <w:rPr>
          <w:rFonts w:hint="eastAsia" w:ascii="仿宋_GB2312" w:hAnsi="仿宋" w:eastAsia="仿宋_GB2312"/>
          <w:sz w:val="24"/>
        </w:rPr>
        <w:t>）</w:t>
      </w:r>
      <w:r>
        <w:rPr>
          <w:rFonts w:hint="eastAsia" w:ascii="仿宋_GB2312" w:hAnsi="仿宋" w:eastAsia="仿宋_GB2312"/>
          <w:sz w:val="24"/>
          <w:lang w:eastAsia="zh-CN"/>
        </w:rPr>
        <w:t>（</w:t>
      </w:r>
      <w:r>
        <w:rPr>
          <w:rFonts w:hint="eastAsia" w:ascii="仿宋" w:hAnsi="仿宋" w:eastAsia="仿宋"/>
          <w:color w:val="000000" w:themeColor="text1"/>
          <w:sz w:val="24"/>
          <w:szCs w:val="28"/>
          <w14:textFill>
            <w14:solidFill>
              <w14:schemeClr w14:val="tx1"/>
            </w14:solidFill>
          </w14:textFill>
        </w:rPr>
        <w:t>杭州市萧山区</w:t>
      </w:r>
      <w:r>
        <w:rPr>
          <w:rFonts w:hint="eastAsia" w:ascii="仿宋" w:hAnsi="仿宋" w:eastAsia="仿宋"/>
          <w:color w:val="000000" w:themeColor="text1"/>
          <w:sz w:val="24"/>
          <w:szCs w:val="28"/>
          <w:lang w:eastAsia="zh-CN"/>
          <w14:textFill>
            <w14:solidFill>
              <w14:schemeClr w14:val="tx1"/>
            </w14:solidFill>
          </w14:textFill>
        </w:rPr>
        <w:t>人民政府宁围街道办事处</w:t>
      </w:r>
      <w:r>
        <w:rPr>
          <w:rFonts w:hint="eastAsia" w:ascii="仿宋" w:hAnsi="仿宋" w:eastAsia="仿宋"/>
          <w:color w:val="000000" w:themeColor="text1"/>
          <w:sz w:val="24"/>
          <w:szCs w:val="28"/>
          <w:lang w:val="en-US" w:eastAsia="zh-CN"/>
          <w14:textFill>
            <w14:solidFill>
              <w14:schemeClr w14:val="tx1"/>
            </w14:solidFill>
          </w14:textFill>
        </w:rPr>
        <w:t>326开标室</w:t>
      </w:r>
      <w:r>
        <w:rPr>
          <w:rFonts w:hint="eastAsia" w:ascii="仿宋_GB2312" w:hAnsi="仿宋" w:eastAsia="仿宋_GB2312"/>
          <w:sz w:val="24"/>
          <w:lang w:eastAsia="zh-CN"/>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4D09B541">
      <w:pPr>
        <w:pStyle w:val="3"/>
        <w:numPr>
          <w:ilvl w:val="0"/>
          <w:numId w:val="0"/>
        </w:numPr>
        <w:rPr>
          <w:rFonts w:hint="eastAsia" w:ascii="仿宋" w:hAnsi="仿宋" w:eastAsia="仿宋" w:cs="仿宋"/>
          <w:sz w:val="24"/>
        </w:rPr>
      </w:pPr>
      <w:bookmarkStart w:id="28" w:name="_Toc35393626"/>
      <w:bookmarkStart w:id="29" w:name="_Toc35393795"/>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28359008"/>
      <w:bookmarkStart w:id="31" w:name="_Toc35393796"/>
      <w:bookmarkStart w:id="32" w:name="_Toc28359085"/>
      <w:bookmarkStart w:id="33" w:name="_Toc35393627"/>
    </w:p>
    <w:p w14:paraId="577A75E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文件使自己的权益受到损害的，可以自获取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文件之日起3个工作日内，以书面形式向</w:t>
      </w:r>
      <w:r>
        <w:rPr>
          <w:rFonts w:hint="eastAsia" w:ascii="仿宋" w:hAnsi="仿宋" w:eastAsia="仿宋" w:cs="仿宋"/>
          <w:sz w:val="24"/>
          <w:highlight w:val="none"/>
          <w:lang w:eastAsia="zh-CN"/>
        </w:rPr>
        <w:t>交易发起人</w:t>
      </w:r>
      <w:r>
        <w:rPr>
          <w:rFonts w:hint="eastAsia" w:ascii="仿宋" w:hAnsi="仿宋" w:eastAsia="仿宋" w:cs="仿宋"/>
          <w:sz w:val="24"/>
          <w:highlight w:val="none"/>
        </w:rPr>
        <w:t>和采购代理机构提出质疑。</w:t>
      </w:r>
    </w:p>
    <w:p w14:paraId="37CF7EC8">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w:t>
      </w:r>
      <w:r>
        <w:rPr>
          <w:rFonts w:hint="eastAsia" w:ascii="仿宋_GB2312" w:hAnsi="仿宋" w:eastAsia="仿宋_GB2312"/>
          <w:sz w:val="24"/>
          <w:lang w:eastAsia="zh-CN"/>
        </w:rPr>
        <w:t>交易发起人</w:t>
      </w:r>
      <w:r>
        <w:rPr>
          <w:rFonts w:hint="eastAsia" w:ascii="仿宋_GB2312" w:hAnsi="仿宋" w:eastAsia="仿宋_GB2312"/>
          <w:sz w:val="24"/>
        </w:rPr>
        <w:t>、采购机构将依托政采云平台完成本项目的电子交易活动，平台不接受未按上述方式获取招标文件的供应商进行投标活动； 6）对未按上述方式获取招标文件的供应商对该文件提出的质疑，</w:t>
      </w:r>
      <w:r>
        <w:rPr>
          <w:rFonts w:hint="eastAsia" w:ascii="仿宋_GB2312" w:hAnsi="仿宋" w:eastAsia="仿宋_GB2312"/>
          <w:sz w:val="24"/>
          <w:lang w:eastAsia="zh-CN"/>
        </w:rPr>
        <w:t>交易发起人</w:t>
      </w:r>
      <w:r>
        <w:rPr>
          <w:rFonts w:hint="eastAsia" w:ascii="仿宋_GB2312" w:hAnsi="仿宋" w:eastAsia="仿宋_GB2312"/>
          <w:sz w:val="24"/>
        </w:rPr>
        <w:t>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政采云平台“服务中心-帮助文档-项目采购-操作流程-电子招投标-政府采购项目电子交易管理操作指南-供应商”。</w:t>
      </w:r>
    </w:p>
    <w:p w14:paraId="423113FA">
      <w:pPr>
        <w:pStyle w:val="3"/>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14:paraId="17AFE728">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14:paraId="1AF258E0">
      <w:pPr>
        <w:spacing w:line="360" w:lineRule="auto"/>
        <w:jc w:val="left"/>
        <w:rPr>
          <w:rFonts w:hint="eastAsia" w:ascii="宋体" w:hAnsi="宋体" w:cs="Arial"/>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杭州萧山宁围宁东股份经济联合社</w:t>
      </w:r>
    </w:p>
    <w:p w14:paraId="6210F4C7">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val="en-US" w:eastAsia="zh-CN"/>
        </w:rPr>
        <w:t>杭州萧山宁围宁东社区</w:t>
      </w:r>
    </w:p>
    <w:p w14:paraId="0282C4E9">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：陈青</w:t>
      </w:r>
    </w:p>
    <w:p w14:paraId="24CE2268">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）：15990002215</w:t>
      </w:r>
    </w:p>
    <w:p w14:paraId="5651E47A">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14:paraId="6B01B882">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名 称：杭州龙发建设工程招标代理有限公司     </w:t>
      </w:r>
    </w:p>
    <w:p w14:paraId="48E4CF4C">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地址：杭州市萧山区市心北路72号天辰国际广场5幢1002室   </w:t>
      </w:r>
    </w:p>
    <w:p w14:paraId="549DFA1B">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项目联系人（询问）：王水军</w:t>
      </w:r>
    </w:p>
    <w:p w14:paraId="7A1E747C">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项目联系方式（询问）：13958196794</w:t>
      </w:r>
    </w:p>
    <w:p w14:paraId="46B68EBC">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 xml:space="preserve">电子交易系统操作有疑问，可登录政采云（https://www.zcygov.cn/），点击右侧咨询小采，获取采小蜜智能服务管家帮助，或拨打政采云服务热线400-881-7190获取热线服务帮助。       </w:t>
      </w:r>
    </w:p>
    <w:p w14:paraId="54EFDF71">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7C10C4E6">
      <w:pPr>
        <w:pStyle w:val="57"/>
        <w:jc w:val="both"/>
        <w:rPr>
          <w:rFonts w:hint="eastAsia" w:ascii="仿宋" w:hAnsi="仿宋" w:eastAsia="仿宋" w:cs="仿宋"/>
          <w:lang w:val="en-US"/>
        </w:rPr>
      </w:pPr>
    </w:p>
    <w:p w14:paraId="347E282C">
      <w:pPr>
        <w:pStyle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14:paraId="00D9C845">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17434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8AE35BD">
            <w:pPr>
              <w:snapToGrid w:val="0"/>
              <w:spacing w:line="360" w:lineRule="auto"/>
              <w:jc w:val="center"/>
              <w:rPr>
                <w:rFonts w:ascii="仿宋" w:hAnsi="仿宋" w:eastAsia="仿宋" w:cs="仿宋_GB2312"/>
                <w:b/>
                <w:color w:val="000000"/>
                <w:sz w:val="24"/>
              </w:rPr>
            </w:pPr>
            <w:bookmarkStart w:id="36" w:name="第三部分"/>
            <w:bookmarkStart w:id="37" w:name="_Toc164416483"/>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5CC595B4">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0E5DDC3">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2BB8C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AD5E322">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7B898BC">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87D3214">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04102086">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01648FFF">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14B8C11C">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01EEC896">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2A0B49B7">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5CE19C63">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735FF13A">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7184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83FE74A">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31DD06DC">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43DD3135">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2FB78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B66AD6">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6B80CF8">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33C2897F">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14:paraId="7B1651F8">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14:paraId="7AD8E9DA">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14:paraId="7A747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31BE179">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17A568D4">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51A79237">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72D5B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1B9872">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1895761">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2B73F790">
            <w:pPr>
              <w:spacing w:line="360" w:lineRule="auto"/>
              <w:rPr>
                <w:rFonts w:ascii="仿宋" w:hAnsi="仿宋" w:eastAsia="仿宋"/>
                <w:sz w:val="24"/>
              </w:rPr>
            </w:pPr>
            <w:r>
              <w:rPr>
                <w:rFonts w:hint="eastAsia" w:ascii="仿宋" w:hAnsi="仿宋" w:eastAsia="仿宋"/>
                <w:snapToGrid w:val="0"/>
                <w:kern w:val="28"/>
                <w:sz w:val="24"/>
              </w:rPr>
              <w:t>无</w:t>
            </w:r>
          </w:p>
        </w:tc>
      </w:tr>
      <w:tr w14:paraId="73B17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0CF20B5">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680692CD">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w:t>
            </w:r>
          </w:p>
          <w:p w14:paraId="1A7F7D4F">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6A3D6145">
            <w:pPr>
              <w:pStyle w:val="32"/>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14:paraId="10B95072">
            <w:pPr>
              <w:pStyle w:val="32"/>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文件参与</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w:t>
            </w:r>
          </w:p>
          <w:p w14:paraId="108D4AB0">
            <w:pPr>
              <w:pStyle w:val="32"/>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文件要求递交</w:t>
            </w:r>
            <w:r>
              <w:rPr>
                <w:rFonts w:ascii="仿宋" w:hAnsi="仿宋" w:eastAsia="仿宋"/>
                <w:color w:val="000000" w:themeColor="text1"/>
                <w:sz w:val="24"/>
                <w14:textFill>
                  <w14:solidFill>
                    <w14:schemeClr w14:val="tx1"/>
                  </w14:solidFill>
                </w14:textFill>
              </w:rPr>
              <w:t>。</w:t>
            </w:r>
          </w:p>
          <w:p w14:paraId="0293AB6A">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文件的，投标无效。</w:t>
            </w:r>
          </w:p>
          <w:p w14:paraId="1B3D1022">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人自行放弃</w:t>
            </w:r>
            <w:r>
              <w:rPr>
                <w:rFonts w:hint="eastAsia" w:ascii="仿宋" w:hAnsi="仿宋" w:eastAsia="仿宋"/>
                <w:b/>
                <w:color w:val="000000" w:themeColor="text1"/>
                <w:sz w:val="24"/>
                <w:lang w:eastAsia="zh-CN"/>
                <w14:textFill>
                  <w14:solidFill>
                    <w14:schemeClr w14:val="tx1"/>
                  </w14:solidFill>
                </w14:textFill>
              </w:rPr>
              <w:t>交易响应</w:t>
            </w:r>
            <w:r>
              <w:rPr>
                <w:rFonts w:hint="eastAsia" w:ascii="仿宋" w:hAnsi="仿宋" w:eastAsia="仿宋"/>
                <w:b/>
                <w:color w:val="000000" w:themeColor="text1"/>
                <w:sz w:val="24"/>
                <w14:textFill>
                  <w14:solidFill>
                    <w14:schemeClr w14:val="tx1"/>
                  </w14:solidFill>
                </w14:textFill>
              </w:rPr>
              <w:t>无效。</w:t>
            </w:r>
          </w:p>
          <w:p w14:paraId="3E1703B3">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14:paraId="2E0F0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F699ED">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603896AB">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50FF2EC0">
            <w:pPr>
              <w:spacing w:line="360" w:lineRule="auto"/>
              <w:rPr>
                <w:rFonts w:ascii="仿宋" w:hAnsi="仿宋" w:eastAsia="仿宋"/>
                <w:sz w:val="24"/>
              </w:rPr>
            </w:pPr>
            <w:r>
              <w:rPr>
                <w:rFonts w:hint="eastAsia" w:ascii="仿宋" w:hAnsi="仿宋" w:eastAsia="仿宋"/>
                <w:sz w:val="24"/>
              </w:rPr>
              <w:t>（√）A不组织。</w:t>
            </w:r>
          </w:p>
        </w:tc>
      </w:tr>
      <w:tr w14:paraId="11039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1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B861AA">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5263E217">
            <w:pPr>
              <w:spacing w:line="360" w:lineRule="auto"/>
              <w:jc w:val="center"/>
              <w:rPr>
                <w:rFonts w:ascii="仿宋" w:hAnsi="仿宋" w:eastAsia="仿宋"/>
                <w:b/>
                <w:sz w:val="24"/>
              </w:rPr>
            </w:pPr>
            <w:r>
              <w:rPr>
                <w:rFonts w:hint="eastAsia" w:ascii="仿宋" w:hAnsi="仿宋" w:eastAsia="仿宋"/>
                <w:b/>
                <w:sz w:val="24"/>
              </w:rPr>
              <w:t>采购机构</w:t>
            </w:r>
          </w:p>
          <w:p w14:paraId="30F949B0">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0DED904B">
            <w:pPr>
              <w:pStyle w:val="15"/>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Ansi="宋体" w:cs="宋体"/>
                <w:b/>
                <w:bCs/>
                <w:sz w:val="24"/>
              </w:rPr>
            </w:pPr>
            <w:r>
              <w:rPr>
                <w:rFonts w:hint="eastAsia" w:ascii="仿宋" w:hAnsi="仿宋" w:eastAsia="仿宋" w:cs="仿宋_GB2312"/>
                <w:color w:val="auto"/>
                <w:sz w:val="24"/>
                <w:highlight w:val="yellow"/>
              </w:rPr>
              <w:t>代理服务费和专家评审费由</w:t>
            </w:r>
            <w:r>
              <w:rPr>
                <w:rFonts w:hint="eastAsia" w:ascii="仿宋" w:hAnsi="仿宋" w:eastAsia="仿宋" w:cs="仿宋_GB2312"/>
                <w:color w:val="auto"/>
                <w:sz w:val="24"/>
                <w:highlight w:val="yellow"/>
                <w:lang w:val="en-US" w:eastAsia="zh-CN"/>
              </w:rPr>
              <w:t>供应商</w:t>
            </w:r>
            <w:r>
              <w:rPr>
                <w:rFonts w:hint="eastAsia" w:ascii="仿宋" w:hAnsi="仿宋" w:eastAsia="仿宋" w:cs="仿宋_GB2312"/>
                <w:color w:val="auto"/>
                <w:sz w:val="24"/>
                <w:highlight w:val="yellow"/>
              </w:rPr>
              <w:t>支付</w:t>
            </w:r>
            <w:r>
              <w:rPr>
                <w:rFonts w:hint="eastAsia" w:ascii="仿宋" w:hAnsi="仿宋" w:eastAsia="仿宋" w:cs="仿宋_GB2312"/>
                <w:color w:val="auto"/>
                <w:sz w:val="24"/>
                <w:highlight w:val="yellow"/>
                <w:lang w:eastAsia="zh-CN"/>
              </w:rPr>
              <w:t>，</w:t>
            </w:r>
            <w:r>
              <w:rPr>
                <w:rFonts w:hint="eastAsia" w:ascii="仿宋" w:hAnsi="仿宋" w:eastAsia="仿宋" w:cs="仿宋_GB2312"/>
                <w:color w:val="auto"/>
                <w:sz w:val="24"/>
                <w:highlight w:val="yellow"/>
              </w:rPr>
              <w:t>专家评审费</w:t>
            </w:r>
            <w:r>
              <w:rPr>
                <w:rFonts w:hint="eastAsia" w:ascii="仿宋" w:hAnsi="仿宋" w:eastAsia="仿宋" w:cs="仿宋_GB2312"/>
                <w:color w:val="auto"/>
                <w:sz w:val="24"/>
                <w:highlight w:val="yellow"/>
                <w:lang w:eastAsia="zh-CN"/>
              </w:rPr>
              <w:t>按实计取；</w:t>
            </w:r>
            <w:r>
              <w:rPr>
                <w:rFonts w:hint="eastAsia" w:ascii="仿宋" w:hAnsi="仿宋" w:eastAsia="仿宋" w:cs="仿宋_GB2312"/>
                <w:color w:val="auto"/>
                <w:sz w:val="24"/>
                <w:highlight w:val="yellow"/>
              </w:rPr>
              <w:t>代理服务费计费标准：以成交金额为计费基准，按计价格[2002]1980号文规定收费标准计取，不足</w:t>
            </w:r>
            <w:r>
              <w:rPr>
                <w:rFonts w:hint="eastAsia" w:ascii="仿宋" w:hAnsi="仿宋" w:eastAsia="仿宋" w:cs="仿宋_GB2312"/>
                <w:color w:val="auto"/>
                <w:sz w:val="24"/>
                <w:highlight w:val="yellow"/>
                <w:lang w:val="en-US" w:eastAsia="zh-CN"/>
              </w:rPr>
              <w:t>2000</w:t>
            </w:r>
            <w:r>
              <w:rPr>
                <w:rFonts w:hint="eastAsia" w:ascii="仿宋" w:hAnsi="仿宋" w:eastAsia="仿宋" w:cs="仿宋_GB2312"/>
                <w:color w:val="auto"/>
                <w:sz w:val="24"/>
                <w:highlight w:val="yellow"/>
              </w:rPr>
              <w:t>元按</w:t>
            </w:r>
            <w:r>
              <w:rPr>
                <w:rFonts w:hint="eastAsia" w:ascii="仿宋" w:hAnsi="仿宋" w:eastAsia="仿宋" w:cs="仿宋_GB2312"/>
                <w:color w:val="auto"/>
                <w:sz w:val="24"/>
                <w:highlight w:val="yellow"/>
                <w:lang w:val="en-US" w:eastAsia="zh-CN"/>
              </w:rPr>
              <w:t>2000</w:t>
            </w:r>
            <w:r>
              <w:rPr>
                <w:rFonts w:hint="eastAsia" w:ascii="仿宋" w:hAnsi="仿宋" w:eastAsia="仿宋" w:cs="仿宋_GB2312"/>
                <w:color w:val="auto"/>
                <w:sz w:val="24"/>
                <w:highlight w:val="yellow"/>
              </w:rPr>
              <w:t>元计。</w:t>
            </w:r>
          </w:p>
        </w:tc>
      </w:tr>
      <w:tr w14:paraId="12722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913BA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4506338A">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14:paraId="5229997A">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276D4FCB">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14:paraId="2BAE2474">
            <w:pPr>
              <w:pStyle w:val="1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：不收取。</w:t>
            </w:r>
          </w:p>
        </w:tc>
      </w:tr>
      <w:tr w14:paraId="24183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7F623FF">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4D05C828">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6CBB21AB">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lang w:eastAsia="zh-CN"/>
              </w:rPr>
              <w:t>交易发起人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5ADAC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FE80907">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7026A27">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3635828">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1E827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13403C1">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782CB8AC">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2F6B0A92">
            <w:pPr>
              <w:snapToGrid w:val="0"/>
              <w:spacing w:line="360" w:lineRule="auto"/>
              <w:rPr>
                <w:rFonts w:ascii="仿宋" w:hAnsi="仿宋" w:eastAsia="仿宋"/>
                <w:sz w:val="24"/>
              </w:rPr>
            </w:pPr>
            <w:r>
              <w:rPr>
                <w:rFonts w:hint="eastAsia" w:ascii="仿宋" w:hAnsi="仿宋" w:eastAsia="仿宋"/>
                <w:sz w:val="24"/>
                <w:u w:val="none"/>
              </w:rPr>
              <w:t>综合评</w:t>
            </w:r>
            <w:r>
              <w:rPr>
                <w:rFonts w:hint="eastAsia" w:ascii="仿宋" w:hAnsi="仿宋" w:eastAsia="仿宋"/>
                <w:sz w:val="24"/>
                <w:u w:val="none"/>
                <w:lang w:val="en-US" w:eastAsia="zh-CN"/>
              </w:rPr>
              <w:t>分</w:t>
            </w:r>
            <w:r>
              <w:rPr>
                <w:rFonts w:hint="eastAsia" w:ascii="仿宋" w:hAnsi="仿宋" w:eastAsia="仿宋"/>
                <w:sz w:val="24"/>
                <w:u w:val="none"/>
              </w:rPr>
              <w:t>法</w:t>
            </w:r>
          </w:p>
        </w:tc>
      </w:tr>
    </w:tbl>
    <w:p w14:paraId="1AB5FD33">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1030AAEB">
      <w:pPr>
        <w:bidi w:val="0"/>
        <w:rPr>
          <w:rFonts w:hint="eastAsia" w:ascii="仿宋" w:hAnsi="仿宋" w:eastAsia="仿宋" w:cs="仿宋"/>
          <w:lang w:val="en-US" w:eastAsia="zh-CN"/>
        </w:rPr>
      </w:pPr>
    </w:p>
    <w:p w14:paraId="352359A0">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26EB011D">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11FF99F7">
      <w:pPr>
        <w:pStyle w:val="4"/>
        <w:numPr>
          <w:ilvl w:val="2"/>
          <w:numId w:val="0"/>
        </w:numPr>
        <w:ind w:left="180" w:leftChars="0"/>
        <w:rPr>
          <w:rFonts w:hint="eastAsia"/>
        </w:rPr>
      </w:pPr>
    </w:p>
    <w:p w14:paraId="0B1F7D0E">
      <w:pPr>
        <w:rPr>
          <w:rFonts w:hint="eastAsia"/>
        </w:rPr>
      </w:pPr>
    </w:p>
    <w:p w14:paraId="2AD8FC8B">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14:paraId="5528EBA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311C699A">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54751327">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0C839EE3">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73D4CC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14:paraId="18BAF75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33AD209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竞争的法人、其他组织或者自然人。</w:t>
      </w:r>
    </w:p>
    <w:p w14:paraId="2B0A01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737AC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6828445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14:paraId="2693A52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21A3ABA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3BE48B69">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366C4A02">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3D32AF33">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28E3A145">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4441A244">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6AE091C3">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104877AC">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54A45F6B">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7C3B0D76">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1D353791">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45C74FCF">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693C75CD">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0E94DEEB">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1178542D">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1971BE13">
      <w:pPr>
        <w:pStyle w:val="32"/>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66AA2595">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E3F7490">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560D7878">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1A5B5B4C">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2EA2CFE5">
      <w:pPr>
        <w:pStyle w:val="618"/>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29F56F26">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5F6FB557">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764FB917">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47014BA2">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2E2168EA">
      <w:pPr>
        <w:pStyle w:val="618"/>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46BCD5BE">
      <w:pPr>
        <w:pStyle w:val="222"/>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3C6205F1">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258F6D0C">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114D8EDF">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3E0D91FB">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7F79780E">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44704FCF">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522BED5F">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72D198D6">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5B5AF11A">
      <w:pPr>
        <w:pStyle w:val="32"/>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1AE829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658798CB">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0B963983">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2B06E926">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6981EB43">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3F6DD45D">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0AA98B07">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782B56A1">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7E3426E2">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333D717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6843FBE6">
      <w:pPr>
        <w:pStyle w:val="32"/>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6E246FC3">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13AB08E6">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2D9CB5A9">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63E732EB">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1F7D4A6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355E66B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69C68EC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14:paraId="6FCA1414">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3EFB0EA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3EEA0A0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5ECF51A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14:paraId="367C98B4">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14:paraId="7F9D7F2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73F8D93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14:paraId="255EF4A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51DED2CD">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20314AB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4CFB7BDD">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61019973">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3EDE3B8F">
      <w:pPr>
        <w:pStyle w:val="222"/>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5BDEDCD9">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4B16A24">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1A39D6F5">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39234BBD">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0B19942B">
      <w:pPr>
        <w:pStyle w:val="222"/>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7723EC52">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3A9486DA">
      <w:pPr>
        <w:pStyle w:val="222"/>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14:paraId="07A80FC3">
      <w:pPr>
        <w:pStyle w:val="22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67D369C2">
      <w:pPr>
        <w:pStyle w:val="222"/>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563D7C5F">
      <w:pPr>
        <w:pStyle w:val="22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0F1B61FF">
      <w:pPr>
        <w:pStyle w:val="222"/>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408AC4A8">
      <w:pPr>
        <w:pStyle w:val="32"/>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26B7052D">
      <w:pPr>
        <w:pStyle w:val="32"/>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62258AFC">
      <w:pPr>
        <w:pStyle w:val="222"/>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6CC9C0A7">
      <w:pPr>
        <w:pStyle w:val="24"/>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50D910EE">
      <w:pPr>
        <w:pStyle w:val="222"/>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5B26B556">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503C1575">
      <w:pPr>
        <w:pStyle w:val="22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006A30AA">
      <w:pPr>
        <w:pStyle w:val="22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2CA4DEEB">
      <w:pPr>
        <w:pStyle w:val="222"/>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7FB12E49">
      <w:pPr>
        <w:pStyle w:val="222"/>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2D1294B6">
      <w:pPr>
        <w:pStyle w:val="501"/>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42AE4B16">
      <w:pPr>
        <w:pStyle w:val="501"/>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223253F5">
      <w:pPr>
        <w:pStyle w:val="501"/>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55A0A3F5">
      <w:pPr>
        <w:pStyle w:val="501"/>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0F391B96">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3B5B41AD">
      <w:pPr>
        <w:pStyle w:val="222"/>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294AAA5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53515CCF">
      <w:pPr>
        <w:pStyle w:val="22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1410D5E1">
      <w:pPr>
        <w:pStyle w:val="22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33BC8B7C">
      <w:pPr>
        <w:pStyle w:val="222"/>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1329AACF">
      <w:pPr>
        <w:pStyle w:val="222"/>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02533AE6">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50BC3759">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55D2E50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B335DA3">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25C3B433">
      <w:pPr>
        <w:pStyle w:val="24"/>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52589236">
      <w:pPr>
        <w:pStyle w:val="222"/>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4DE9BEE9">
      <w:pPr>
        <w:pStyle w:val="222"/>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64271261">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5573CC3F">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6295D9FE">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753B0B72">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462C967B">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7AD42015">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440FF557">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2122F4FE">
      <w:pPr>
        <w:pStyle w:val="222"/>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5F61DA99">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3FCC91FC">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252EC297">
      <w:pPr>
        <w:pStyle w:val="222"/>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53B23C2C">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31339E41">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不得拒收履约保函，项目验收结束后应及时退还。</w:t>
      </w:r>
    </w:p>
    <w:p w14:paraId="12260299">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59F68D81">
      <w:pPr>
        <w:pStyle w:val="222"/>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30CFA0F8">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1C06A1AD">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7136E270">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6F642F24">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09554E70">
      <w:pPr>
        <w:pStyle w:val="222"/>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301773E5">
      <w:pPr>
        <w:pStyle w:val="222"/>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5C870A5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70CCA4B4">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4B53F2A4">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1081F430">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304F026D">
      <w:pPr>
        <w:pStyle w:val="2"/>
        <w:jc w:val="both"/>
        <w:rPr>
          <w:rFonts w:hint="eastAsia" w:ascii="仿宋" w:hAnsi="仿宋" w:eastAsia="仿宋" w:cs="仿宋"/>
        </w:rPr>
      </w:pPr>
      <w:bookmarkStart w:id="39" w:name="第四部分"/>
    </w:p>
    <w:p w14:paraId="64A340ED">
      <w:pPr>
        <w:pStyle w:val="2"/>
        <w:rPr>
          <w:rFonts w:hint="eastAsia" w:ascii="仿宋" w:hAnsi="仿宋" w:eastAsia="仿宋" w:cs="仿宋"/>
        </w:rPr>
      </w:pPr>
    </w:p>
    <w:p w14:paraId="4B69196B">
      <w:pPr>
        <w:pStyle w:val="2"/>
        <w:rPr>
          <w:rFonts w:hint="eastAsia" w:ascii="仿宋" w:hAnsi="仿宋" w:eastAsia="仿宋" w:cs="仿宋"/>
        </w:rPr>
      </w:pPr>
    </w:p>
    <w:p w14:paraId="79794E1C">
      <w:pPr>
        <w:rPr>
          <w:rFonts w:hint="eastAsia" w:ascii="仿宋" w:hAnsi="仿宋" w:eastAsia="仿宋" w:cs="仿宋"/>
        </w:rPr>
      </w:pPr>
    </w:p>
    <w:p w14:paraId="4BDBFF58">
      <w:pPr>
        <w:pStyle w:val="59"/>
        <w:rPr>
          <w:rFonts w:hint="eastAsia" w:ascii="仿宋" w:hAnsi="仿宋" w:eastAsia="仿宋" w:cs="仿宋"/>
        </w:rPr>
      </w:pPr>
    </w:p>
    <w:p w14:paraId="06AB57DF">
      <w:pPr>
        <w:pStyle w:val="59"/>
        <w:rPr>
          <w:rFonts w:hint="eastAsia" w:ascii="仿宋" w:hAnsi="仿宋" w:eastAsia="仿宋" w:cs="仿宋"/>
        </w:rPr>
      </w:pPr>
    </w:p>
    <w:p w14:paraId="440BC10F">
      <w:pPr>
        <w:pStyle w:val="59"/>
        <w:rPr>
          <w:rFonts w:hint="eastAsia" w:ascii="仿宋" w:hAnsi="仿宋" w:eastAsia="仿宋" w:cs="仿宋"/>
        </w:rPr>
      </w:pPr>
    </w:p>
    <w:p w14:paraId="1AC85F29">
      <w:pPr>
        <w:pStyle w:val="59"/>
        <w:ind w:left="0" w:leftChars="0" w:firstLine="0" w:firstLineChars="0"/>
        <w:rPr>
          <w:rFonts w:hint="eastAsia" w:ascii="仿宋" w:hAnsi="仿宋" w:eastAsia="仿宋" w:cs="仿宋"/>
        </w:rPr>
      </w:pPr>
    </w:p>
    <w:p w14:paraId="00CEC397">
      <w:pPr>
        <w:pStyle w:val="2"/>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14:paraId="581593A5">
      <w:pPr>
        <w:pStyle w:val="2"/>
        <w:rPr>
          <w:rFonts w:cs="仿宋"/>
        </w:rPr>
      </w:pPr>
      <w:r>
        <w:rPr>
          <w:rFonts w:hint="eastAsia" w:cs="仿宋"/>
        </w:rPr>
        <w:t>交易需求</w:t>
      </w:r>
    </w:p>
    <w:p w14:paraId="28E40789">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0D40A03D">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“★”系产品交易项目中单一产品或核心产品。</w:t>
      </w:r>
    </w:p>
    <w:p w14:paraId="0D56CB6E">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一、交易一览表</w:t>
      </w:r>
    </w:p>
    <w:p w14:paraId="3683FE4F">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1"/>
        <w:tblW w:w="9554" w:type="dxa"/>
        <w:jc w:val="center"/>
        <w:tblLayout w:type="fixed"/>
        <w:tblCellMar>
          <w:top w:w="0" w:type="dxa"/>
          <w:left w:w="0" w:type="dxa"/>
          <w:bottom w:w="0" w:type="dxa"/>
          <w:right w:w="0" w:type="dxa"/>
        </w:tblCellMar>
      </w:tblPr>
      <w:tblGrid>
        <w:gridCol w:w="546"/>
        <w:gridCol w:w="4249"/>
        <w:gridCol w:w="2490"/>
        <w:gridCol w:w="1036"/>
        <w:gridCol w:w="612"/>
        <w:gridCol w:w="621"/>
      </w:tblGrid>
      <w:tr w14:paraId="2D7769B5">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4963EC">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356D5FE">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FD879A4">
            <w:pPr>
              <w:spacing w:line="44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具体</w:t>
            </w:r>
            <w:r>
              <w:rPr>
                <w:rFonts w:hint="eastAsia" w:ascii="仿宋" w:hAnsi="仿宋" w:eastAsia="仿宋" w:cs="仿宋"/>
                <w:bCs/>
                <w:color w:val="000000" w:themeColor="text1"/>
                <w:kern w:val="0"/>
                <w:sz w:val="24"/>
                <w:highlight w:val="none"/>
                <w:lang w:eastAsia="zh-CN"/>
                <w14:textFill>
                  <w14:solidFill>
                    <w14:schemeClr w14:val="tx1"/>
                  </w14:solidFill>
                </w14:textFill>
              </w:rPr>
              <w:t>规格要求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221DBD">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2A0240">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621" w:type="dxa"/>
            <w:tcBorders>
              <w:top w:val="single" w:color="auto" w:sz="4" w:space="0"/>
              <w:left w:val="nil"/>
              <w:bottom w:val="single" w:color="auto" w:sz="4" w:space="0"/>
              <w:right w:val="single" w:color="auto" w:sz="4" w:space="0"/>
            </w:tcBorders>
            <w:vAlign w:val="center"/>
          </w:tcPr>
          <w:p w14:paraId="22503AD7">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14:paraId="6F9A89C2">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CA65D5">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0C04B2">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宁围街道宁东社区居家养老照料中心、邻里食堂等装修设计</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EE3057">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需求</w:t>
            </w:r>
          </w:p>
        </w:tc>
        <w:tc>
          <w:tcPr>
            <w:tcW w:w="103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575C36">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59C4DEC">
            <w:pPr>
              <w:spacing w:line="44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621" w:type="dxa"/>
            <w:tcBorders>
              <w:top w:val="single" w:color="auto" w:sz="4" w:space="0"/>
              <w:left w:val="nil"/>
              <w:bottom w:val="single" w:color="auto" w:sz="4" w:space="0"/>
              <w:right w:val="single" w:color="auto" w:sz="4" w:space="0"/>
            </w:tcBorders>
            <w:vAlign w:val="center"/>
          </w:tcPr>
          <w:p w14:paraId="467B14B4">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14:paraId="14741C9C">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FF90555">
      <w:pPr>
        <w:numPr>
          <w:ilvl w:val="0"/>
          <w:numId w:val="10"/>
        </w:numPr>
        <w:spacing w:line="360" w:lineRule="auto"/>
        <w:jc w:val="center"/>
        <w:rPr>
          <w:rFonts w:hint="eastAsia" w:ascii="仿宋" w:hAnsi="仿宋" w:eastAsia="仿宋" w:cs="仿宋"/>
        </w:rPr>
      </w:pPr>
      <w:r>
        <w:rPr>
          <w:rFonts w:hint="eastAsia" w:ascii="仿宋" w:hAnsi="仿宋" w:eastAsia="仿宋" w:cs="仿宋"/>
          <w:b/>
          <w:color w:val="000000" w:themeColor="text1"/>
          <w:sz w:val="28"/>
          <w:szCs w:val="28"/>
          <w:highlight w:val="none"/>
          <w:lang w:eastAsia="zh-CN"/>
          <w14:textFill>
            <w14:solidFill>
              <w14:schemeClr w14:val="tx1"/>
            </w14:solidFill>
          </w14:textFill>
        </w:rPr>
        <w:t>交易</w:t>
      </w:r>
      <w:r>
        <w:rPr>
          <w:rFonts w:hint="eastAsia" w:ascii="仿宋" w:hAnsi="仿宋" w:eastAsia="仿宋" w:cs="仿宋"/>
          <w:b/>
          <w:color w:val="000000" w:themeColor="text1"/>
          <w:sz w:val="28"/>
          <w:szCs w:val="28"/>
          <w:highlight w:val="none"/>
          <w14:textFill>
            <w14:solidFill>
              <w14:schemeClr w14:val="tx1"/>
            </w14:solidFill>
          </w14:textFill>
        </w:rPr>
        <w:t>需求</w:t>
      </w:r>
    </w:p>
    <w:p w14:paraId="7CA18DED">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bookmarkStart w:id="40" w:name="_二期网络工程项目改造需求"/>
      <w:bookmarkEnd w:id="40"/>
      <w:r>
        <w:rPr>
          <w:rFonts w:hint="eastAsia" w:ascii="仿宋" w:hAnsi="仿宋" w:eastAsia="仿宋" w:cs="仿宋"/>
          <w:color w:val="000000" w:themeColor="text1"/>
          <w:kern w:val="0"/>
          <w:sz w:val="24"/>
          <w:highlight w:val="none"/>
          <w14:textFill>
            <w14:solidFill>
              <w14:schemeClr w14:val="tx1"/>
            </w14:solidFill>
          </w14:textFill>
        </w:rPr>
        <w:t>一、项目概况</w:t>
      </w:r>
    </w:p>
    <w:p w14:paraId="341E58B4">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宁围街道宁东社区居家养老照料中心、邻里食堂等装修</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kern w:val="0"/>
          <w:sz w:val="24"/>
          <w:highlight w:val="none"/>
          <w14:textFill>
            <w14:solidFill>
              <w14:schemeClr w14:val="tx1"/>
            </w14:solidFill>
          </w14:textFill>
        </w:rPr>
        <w:t>，地</w:t>
      </w:r>
      <w:r>
        <w:rPr>
          <w:rFonts w:hint="eastAsia" w:ascii="仿宋" w:hAnsi="仿宋" w:eastAsia="仿宋" w:cs="仿宋"/>
          <w:color w:val="000000" w:themeColor="text1"/>
          <w:kern w:val="0"/>
          <w:sz w:val="24"/>
          <w:highlight w:val="none"/>
          <w:lang w:val="en-US" w:eastAsia="zh-CN"/>
          <w14:textFill>
            <w14:solidFill>
              <w14:schemeClr w14:val="tx1"/>
            </w14:solidFill>
          </w14:textFill>
        </w:rPr>
        <w:t>处杭州市萧山区宁围街道宁东社区宁学府内</w:t>
      </w:r>
      <w:r>
        <w:rPr>
          <w:rFonts w:hint="eastAsia" w:ascii="仿宋" w:hAnsi="仿宋" w:eastAsia="仿宋" w:cs="仿宋"/>
          <w:color w:val="000000" w:themeColor="text1"/>
          <w:kern w:val="0"/>
          <w:sz w:val="24"/>
          <w:highlight w:val="none"/>
          <w14:textFill>
            <w14:solidFill>
              <w14:schemeClr w14:val="tx1"/>
            </w14:solidFill>
          </w14:textFill>
        </w:rPr>
        <w:t>。</w:t>
      </w:r>
    </w:p>
    <w:p w14:paraId="2B811B06">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二、设计基本要求</w:t>
      </w:r>
    </w:p>
    <w:p w14:paraId="4F6C0D1B">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1、本次装饰设计及深化设计从原建筑出发，从建筑层面来梳理原有的交通流线，并保持延续原有建筑的设计风格，在此基础上的创新设计元素与空间造型，使得原有建筑空间更加完善，同时满足</w:t>
      </w:r>
      <w:r>
        <w:rPr>
          <w:rFonts w:hint="eastAsia" w:ascii="仿宋" w:hAnsi="仿宋" w:eastAsia="仿宋" w:cs="仿宋"/>
          <w:color w:val="000000" w:themeColor="text1"/>
          <w:kern w:val="0"/>
          <w:sz w:val="24"/>
          <w:highlight w:val="none"/>
          <w:lang w:val="en-US" w:eastAsia="zh-CN"/>
          <w14:textFill>
            <w14:solidFill>
              <w14:schemeClr w14:val="tx1"/>
            </w14:solidFill>
          </w14:textFill>
        </w:rPr>
        <w:t>宁东社区服务中心</w:t>
      </w:r>
      <w:r>
        <w:rPr>
          <w:rFonts w:hint="eastAsia" w:ascii="仿宋" w:hAnsi="仿宋" w:eastAsia="仿宋" w:cs="仿宋"/>
          <w:color w:val="000000" w:themeColor="text1"/>
          <w:kern w:val="0"/>
          <w:sz w:val="24"/>
          <w:highlight w:val="none"/>
          <w14:textFill>
            <w14:solidFill>
              <w14:schemeClr w14:val="tx1"/>
            </w14:solidFill>
          </w14:textFill>
        </w:rPr>
        <w:t>的要求。</w:t>
      </w:r>
    </w:p>
    <w:p w14:paraId="3C506C90">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2、对</w:t>
      </w:r>
      <w:r>
        <w:rPr>
          <w:rFonts w:hint="eastAsia" w:ascii="仿宋" w:hAnsi="仿宋" w:eastAsia="仿宋" w:cs="仿宋"/>
          <w:color w:val="000000" w:themeColor="text1"/>
          <w:kern w:val="0"/>
          <w:sz w:val="24"/>
          <w:highlight w:val="none"/>
          <w:lang w:val="en-US" w:eastAsia="zh-CN"/>
          <w14:textFill>
            <w14:solidFill>
              <w14:schemeClr w14:val="tx1"/>
            </w14:solidFill>
          </w14:textFill>
        </w:rPr>
        <w:t>S1#楼</w:t>
      </w:r>
      <w:r>
        <w:rPr>
          <w:rFonts w:hint="eastAsia" w:ascii="仿宋" w:hAnsi="仿宋" w:eastAsia="仿宋" w:cs="仿宋"/>
          <w:color w:val="000000" w:themeColor="text1"/>
          <w:kern w:val="0"/>
          <w:sz w:val="24"/>
          <w:highlight w:val="none"/>
          <w14:textFill>
            <w14:solidFill>
              <w14:schemeClr w14:val="tx1"/>
            </w14:solidFill>
          </w14:textFill>
        </w:rPr>
        <w:t>的内部功能空间和人员流线进行整体梳理、优化调整，并完成功能空间的装饰深化设计，最终深化设计方案需取得建设单位的认可和确认。</w:t>
      </w:r>
    </w:p>
    <w:p w14:paraId="165C38CC">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、设计专业包括装饰设计、照明灯光、强弱电、通风空调、给排水及配套消防设计。以上电气及设备专业内容原则上仅限于末端设计，系统均应基于建筑设计的要求。</w:t>
      </w:r>
    </w:p>
    <w:p w14:paraId="5E700F7C">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三、设计范围</w:t>
      </w:r>
    </w:p>
    <w:p w14:paraId="347684FB">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1、设计范围及基本功能需求如下：</w:t>
      </w:r>
    </w:p>
    <w:p w14:paraId="21471BE2">
      <w:pPr>
        <w:tabs>
          <w:tab w:val="left" w:pos="0"/>
        </w:tabs>
        <w:spacing w:line="360" w:lineRule="auto"/>
        <w:ind w:firstLine="480"/>
        <w:jc w:val="lef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S1号楼S0-3</w:t>
      </w:r>
      <w:r>
        <w:rPr>
          <w:rFonts w:hint="eastAsia" w:ascii="仿宋" w:hAnsi="仿宋" w:eastAsia="仿宋" w:cs="仿宋"/>
          <w:color w:val="000000" w:themeColor="text1"/>
          <w:kern w:val="0"/>
          <w:sz w:val="24"/>
          <w:highlight w:val="none"/>
          <w14:textFill>
            <w14:solidFill>
              <w14:schemeClr w14:val="tx1"/>
            </w14:solidFill>
          </w14:textFill>
        </w:rPr>
        <w:t>至</w:t>
      </w:r>
      <w:r>
        <w:rPr>
          <w:rFonts w:hint="eastAsia" w:ascii="仿宋" w:hAnsi="仿宋" w:eastAsia="仿宋" w:cs="仿宋"/>
          <w:color w:val="000000" w:themeColor="text1"/>
          <w:kern w:val="0"/>
          <w:sz w:val="24"/>
          <w:highlight w:val="none"/>
          <w:lang w:val="en-US" w:eastAsia="zh-CN"/>
          <w14:textFill>
            <w14:solidFill>
              <w14:schemeClr w14:val="tx1"/>
            </w14:solidFill>
          </w14:textFill>
        </w:rPr>
        <w:t>S0-6,S0-7</w:t>
      </w:r>
      <w:r>
        <w:rPr>
          <w:rFonts w:hint="eastAsia" w:ascii="仿宋" w:hAnsi="仿宋" w:eastAsia="仿宋" w:cs="仿宋"/>
          <w:color w:val="000000" w:themeColor="text1"/>
          <w:kern w:val="0"/>
          <w:sz w:val="24"/>
          <w:highlight w:val="none"/>
          <w14:textFill>
            <w14:solidFill>
              <w14:schemeClr w14:val="tx1"/>
            </w14:solidFill>
          </w14:textFill>
        </w:rPr>
        <w:t>至</w:t>
      </w:r>
      <w:r>
        <w:rPr>
          <w:rFonts w:hint="eastAsia" w:ascii="仿宋" w:hAnsi="仿宋" w:eastAsia="仿宋" w:cs="仿宋"/>
          <w:color w:val="000000" w:themeColor="text1"/>
          <w:kern w:val="0"/>
          <w:sz w:val="24"/>
          <w:highlight w:val="none"/>
          <w:lang w:val="en-US" w:eastAsia="zh-CN"/>
          <w14:textFill>
            <w14:solidFill>
              <w14:schemeClr w14:val="tx1"/>
            </w14:solidFill>
          </w14:textFill>
        </w:rPr>
        <w:t>S0-10交S0-1/0A</w:t>
      </w:r>
      <w:r>
        <w:rPr>
          <w:rFonts w:hint="eastAsia" w:ascii="仿宋" w:hAnsi="仿宋" w:eastAsia="仿宋" w:cs="仿宋"/>
          <w:color w:val="000000" w:themeColor="text1"/>
          <w:kern w:val="0"/>
          <w:sz w:val="24"/>
          <w:highlight w:val="none"/>
          <w14:textFill>
            <w14:solidFill>
              <w14:schemeClr w14:val="tx1"/>
            </w14:solidFill>
          </w14:textFill>
        </w:rPr>
        <w:t>至S0-E</w:t>
      </w:r>
      <w:r>
        <w:rPr>
          <w:rFonts w:hint="eastAsia" w:ascii="仿宋" w:hAnsi="仿宋" w:eastAsia="仿宋" w:cs="仿宋"/>
          <w:color w:val="000000" w:themeColor="text1"/>
          <w:kern w:val="0"/>
          <w:sz w:val="24"/>
          <w:highlight w:val="none"/>
          <w:lang w:val="en-US" w:eastAsia="zh-CN"/>
          <w14:textFill>
            <w14:solidFill>
              <w14:schemeClr w14:val="tx1"/>
            </w14:solidFill>
          </w14:textFill>
        </w:rPr>
        <w:t>区域，一层和二层的所有区域，建筑面积为905.12平方米，基本功能：设置邻里餐厅及居家养老中心，如棋牌室、观影室，理发师，会议室等。</w:t>
      </w:r>
    </w:p>
    <w:p w14:paraId="3A5B0EE3">
      <w:pPr>
        <w:tabs>
          <w:tab w:val="left" w:pos="0"/>
        </w:tabs>
        <w:spacing w:line="360" w:lineRule="auto"/>
        <w:ind w:firstLine="480"/>
        <w:jc w:val="left"/>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本次设计范围下：</w:t>
      </w:r>
    </w:p>
    <w:p w14:paraId="40C9126D">
      <w:pPr>
        <w:adjustRightInd w:val="0"/>
        <w:snapToGrid w:val="0"/>
        <w:spacing w:line="360" w:lineRule="auto"/>
        <w:rPr>
          <w:rFonts w:hint="eastAsia" w:ascii="Times New Roman" w:hAnsi="Times New Roman"/>
          <w:lang w:val="en-US" w:eastAsia="zh-CN"/>
        </w:rPr>
      </w:pPr>
      <w:r>
        <w:rPr>
          <w:rFonts w:hint="eastAsia" w:ascii="Times New Roman" w:hAnsi="Times New Roman"/>
          <w:lang w:val="en-US" w:eastAsia="zh-CN"/>
        </w:rPr>
        <w:drawing>
          <wp:inline distT="0" distB="0" distL="114300" distR="114300">
            <wp:extent cx="5575935" cy="4127500"/>
            <wp:effectExtent l="0" t="0" r="12065" b="0"/>
            <wp:docPr id="1" name="图片 1" descr="a20531ca42f44a1954587c9a083b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0531ca42f44a1954587c9a083b16e"/>
                    <pic:cNvPicPr>
                      <a:picLocks noChangeAspect="1"/>
                    </pic:cNvPicPr>
                  </pic:nvPicPr>
                  <pic:blipFill>
                    <a:blip r:embed="rId12"/>
                    <a:stretch>
                      <a:fillRect/>
                    </a:stretch>
                  </pic:blipFill>
                  <pic:spPr>
                    <a:xfrm>
                      <a:off x="0" y="0"/>
                      <a:ext cx="5575935" cy="4127500"/>
                    </a:xfrm>
                    <a:prstGeom prst="rect">
                      <a:avLst/>
                    </a:prstGeom>
                    <a:noFill/>
                    <a:ln>
                      <a:noFill/>
                    </a:ln>
                  </pic:spPr>
                </pic:pic>
              </a:graphicData>
            </a:graphic>
          </wp:inline>
        </w:drawing>
      </w:r>
    </w:p>
    <w:p w14:paraId="3145C5F4">
      <w:pPr>
        <w:adjustRightInd w:val="0"/>
        <w:snapToGrid w:val="0"/>
        <w:spacing w:line="360" w:lineRule="auto"/>
        <w:rPr>
          <w:rFonts w:hint="eastAsia" w:ascii="Times New Roman" w:hAnsi="Times New Roman"/>
          <w:lang w:val="en-US" w:eastAsia="zh-CN"/>
        </w:rPr>
      </w:pPr>
    </w:p>
    <w:p w14:paraId="03C7CDC8">
      <w:pPr>
        <w:adjustRightInd w:val="0"/>
        <w:snapToGrid w:val="0"/>
        <w:spacing w:line="360" w:lineRule="auto"/>
        <w:rPr>
          <w:rFonts w:hint="eastAsia" w:ascii="Times New Roman" w:hAnsi="Times New Roman"/>
          <w:lang w:val="en-US" w:eastAsia="zh-CN"/>
        </w:rPr>
      </w:pPr>
      <w:r>
        <w:rPr>
          <w:rFonts w:hint="eastAsia" w:ascii="Times New Roman" w:hAnsi="Times New Roman"/>
          <w:lang w:val="en-US" w:eastAsia="zh-CN"/>
        </w:rPr>
        <w:drawing>
          <wp:inline distT="0" distB="0" distL="114300" distR="114300">
            <wp:extent cx="5576570" cy="4020820"/>
            <wp:effectExtent l="0" t="0" r="11430" b="5080"/>
            <wp:docPr id="3" name="图片 2" descr="0ebcb04d9f5c5f06f56fbe763c97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ebcb04d9f5c5f06f56fbe763c9712f"/>
                    <pic:cNvPicPr>
                      <a:picLocks noChangeAspect="1"/>
                    </pic:cNvPicPr>
                  </pic:nvPicPr>
                  <pic:blipFill>
                    <a:blip r:embed="rId13"/>
                    <a:stretch>
                      <a:fillRect/>
                    </a:stretch>
                  </pic:blipFill>
                  <pic:spPr>
                    <a:xfrm>
                      <a:off x="0" y="0"/>
                      <a:ext cx="5576570" cy="4020820"/>
                    </a:xfrm>
                    <a:prstGeom prst="rect">
                      <a:avLst/>
                    </a:prstGeom>
                    <a:noFill/>
                    <a:ln>
                      <a:noFill/>
                    </a:ln>
                  </pic:spPr>
                </pic:pic>
              </a:graphicData>
            </a:graphic>
          </wp:inline>
        </w:drawing>
      </w:r>
    </w:p>
    <w:p w14:paraId="01C7F24B">
      <w:pPr>
        <w:pStyle w:val="222"/>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default" w:ascii="仿宋" w:hAnsi="仿宋" w:eastAsia="仿宋" w:cs="仿宋"/>
          <w:color w:val="000000" w:themeColor="text1"/>
          <w:highlight w:val="none"/>
          <w:lang w:val="en-US" w:eastAsia="zh-CN"/>
          <w14:textFill>
            <w14:solidFill>
              <w14:schemeClr w14:val="tx1"/>
            </w14:solidFill>
          </w14:textFill>
        </w:rPr>
      </w:pPr>
    </w:p>
    <w:p w14:paraId="47111368">
      <w:pPr>
        <w:pStyle w:val="222"/>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2、商务需求</w:t>
      </w:r>
    </w:p>
    <w:p w14:paraId="0ED94628">
      <w:pPr>
        <w:pStyle w:val="222"/>
        <w:keepNext w:val="0"/>
        <w:keepLines w:val="0"/>
        <w:pageBreakBefore w:val="0"/>
        <w:kinsoku/>
        <w:wordWrap/>
        <w:overflowPunct/>
        <w:topLinePunct w:val="0"/>
        <w:autoSpaceDE/>
        <w:autoSpaceDN/>
        <w:bidi w:val="0"/>
        <w:adjustRightInd w:val="0"/>
        <w:snapToGrid w:val="0"/>
        <w:spacing w:before="0" w:line="360" w:lineRule="auto"/>
        <w:ind w:left="0" w:leftChars="0" w:firstLine="0" w:firstLineChars="0"/>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▲（1）服务期限：</w:t>
      </w:r>
      <w:r>
        <w:rPr>
          <w:rFonts w:hint="eastAsia" w:ascii="仿宋" w:hAnsi="仿宋" w:eastAsia="仿宋" w:cs="仿宋"/>
          <w:color w:val="000000" w:themeColor="text1"/>
          <w:highlight w:val="none"/>
          <w:lang w:val="en-US" w:eastAsia="zh-CN"/>
          <w14:textFill>
            <w14:solidFill>
              <w14:schemeClr w14:val="tx1"/>
            </w14:solidFill>
          </w14:textFill>
        </w:rPr>
        <w:t>2个月</w:t>
      </w:r>
      <w:r>
        <w:rPr>
          <w:rFonts w:hint="default" w:ascii="仿宋" w:hAnsi="仿宋" w:eastAsia="仿宋" w:cs="仿宋"/>
          <w:color w:val="000000" w:themeColor="text1"/>
          <w:highlight w:val="none"/>
          <w:lang w:val="en-US" w:eastAsia="zh-CN"/>
          <w14:textFill>
            <w14:solidFill>
              <w14:schemeClr w14:val="tx1"/>
            </w14:solidFill>
          </w14:textFill>
        </w:rPr>
        <w:t xml:space="preserve">      </w:t>
      </w:r>
    </w:p>
    <w:p w14:paraId="7CDFD448">
      <w:pPr>
        <w:pStyle w:val="222"/>
        <w:keepNext w:val="0"/>
        <w:keepLines w:val="0"/>
        <w:pageBreakBefore w:val="0"/>
        <w:numPr>
          <w:ilvl w:val="0"/>
          <w:numId w:val="0"/>
        </w:numPr>
        <w:kinsoku/>
        <w:wordWrap/>
        <w:overflowPunct/>
        <w:topLinePunct w:val="0"/>
        <w:autoSpaceDE/>
        <w:autoSpaceDN/>
        <w:bidi w:val="0"/>
        <w:adjustRightInd w:val="0"/>
        <w:snapToGrid w:val="0"/>
        <w:spacing w:before="0" w:line="360" w:lineRule="auto"/>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（2）</w:t>
      </w:r>
      <w:r>
        <w:rPr>
          <w:rFonts w:hint="default" w:ascii="仿宋" w:hAnsi="仿宋" w:eastAsia="仿宋" w:cs="仿宋"/>
          <w:color w:val="000000" w:themeColor="text1"/>
          <w:highlight w:val="none"/>
          <w:lang w:val="en-US" w:eastAsia="zh-CN"/>
          <w14:textFill>
            <w14:solidFill>
              <w14:schemeClr w14:val="tx1"/>
            </w14:solidFill>
          </w14:textFill>
        </w:rPr>
        <w:t>服务地点：</w:t>
      </w:r>
      <w:r>
        <w:rPr>
          <w:rFonts w:hint="eastAsia" w:ascii="仿宋" w:hAnsi="仿宋" w:eastAsia="仿宋" w:cs="仿宋"/>
          <w:color w:val="000000" w:themeColor="text1"/>
          <w:kern w:val="0"/>
          <w:sz w:val="24"/>
          <w:highlight w:val="none"/>
          <w:lang w:val="en-US" w:eastAsia="zh-CN"/>
          <w14:textFill>
            <w14:solidFill>
              <w14:schemeClr w14:val="tx1"/>
            </w14:solidFill>
          </w14:textFill>
        </w:rPr>
        <w:t>杭州市萧山区宁围街道宁东社区宁学府内</w:t>
      </w:r>
    </w:p>
    <w:p w14:paraId="13EA1FCA">
      <w:pPr>
        <w:pStyle w:val="222"/>
        <w:keepNext w:val="0"/>
        <w:keepLines w:val="0"/>
        <w:pageBreakBefore w:val="0"/>
        <w:numPr>
          <w:ilvl w:val="0"/>
          <w:numId w:val="0"/>
        </w:numPr>
        <w:kinsoku/>
        <w:wordWrap/>
        <w:overflowPunct/>
        <w:topLinePunct w:val="0"/>
        <w:autoSpaceDE/>
        <w:autoSpaceDN/>
        <w:bidi w:val="0"/>
        <w:adjustRightInd w:val="0"/>
        <w:snapToGrid w:val="0"/>
        <w:spacing w:before="0" w:line="360" w:lineRule="auto"/>
        <w:textAlignment w:val="auto"/>
        <w:rPr>
          <w:rFonts w:hint="default" w:ascii="仿宋" w:hAnsi="仿宋" w:eastAsia="仿宋" w:cs="仿宋"/>
          <w:color w:val="000000" w:themeColor="text1"/>
          <w:highlight w:val="none"/>
          <w:lang w:val="en-US" w:eastAsia="zh-CN"/>
          <w14:textFill>
            <w14:solidFill>
              <w14:schemeClr w14:val="tx1"/>
            </w14:solidFill>
          </w14:textFill>
        </w:rPr>
      </w:pPr>
      <w:r>
        <w:rPr>
          <w:rFonts w:hint="default" w:ascii="仿宋" w:hAnsi="仿宋" w:eastAsia="仿宋" w:cs="仿宋"/>
          <w:color w:val="000000" w:themeColor="text1"/>
          <w:highlight w:val="none"/>
          <w:lang w:val="en-US" w:eastAsia="zh-CN"/>
          <w14:textFill>
            <w14:solidFill>
              <w14:schemeClr w14:val="tx1"/>
            </w14:solidFill>
          </w14:textFill>
        </w:rPr>
        <w:t>▲（3）付款方式：</w:t>
      </w:r>
      <w:r>
        <w:rPr>
          <w:rFonts w:hint="eastAsia" w:ascii="仿宋" w:hAnsi="仿宋" w:eastAsia="仿宋" w:cs="仿宋"/>
          <w:color w:val="000000" w:themeColor="text1"/>
          <w:kern w:val="0"/>
          <w:sz w:val="24"/>
          <w:highlight w:val="none"/>
          <w:lang w:val="en-US" w:eastAsia="zh-CN"/>
          <w14:textFill>
            <w14:solidFill>
              <w14:schemeClr w14:val="tx1"/>
            </w14:solidFill>
          </w14:textFill>
        </w:rPr>
        <w:t>初步设计完成支付40%，完成施工图设计后支付至合同价的85%，竣工验收合格后支付余款。</w:t>
      </w:r>
    </w:p>
    <w:p w14:paraId="492781BD">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000000"/>
          <w:sz w:val="24"/>
        </w:rPr>
      </w:pPr>
      <w:r>
        <w:rPr>
          <w:rFonts w:hint="eastAsia" w:ascii="仿宋" w:hAnsi="仿宋" w:eastAsia="仿宋" w:cs="仿宋"/>
          <w:color w:val="000000" w:themeColor="text1"/>
          <w:kern w:val="2"/>
          <w:sz w:val="24"/>
          <w:szCs w:val="20"/>
          <w:highlight w:val="none"/>
          <w:lang w:val="en-US" w:eastAsia="zh-CN" w:bidi="ar-SA"/>
          <w14:textFill>
            <w14:solidFill>
              <w14:schemeClr w14:val="tx1"/>
            </w14:solidFill>
          </w14:textFill>
        </w:rPr>
        <w:t>注：招标文件中打▲内容为实质性要求，不允许有负偏离，否则将以涉及无效投标条款作无效投标</w:t>
      </w:r>
      <w:r>
        <w:rPr>
          <w:rFonts w:hint="eastAsia" w:ascii="宋体" w:hAnsi="宋体" w:cs="宋体"/>
          <w:color w:val="000000"/>
          <w:sz w:val="24"/>
        </w:rPr>
        <w:t>。</w:t>
      </w:r>
    </w:p>
    <w:p w14:paraId="64FA5189">
      <w:pPr>
        <w:snapToGrid w:val="0"/>
        <w:spacing w:line="360" w:lineRule="auto"/>
        <w:rPr>
          <w:rFonts w:hint="eastAsia" w:ascii="仿宋" w:hAnsi="仿宋" w:eastAsia="仿宋" w:cs="仿宋"/>
          <w:b/>
          <w:sz w:val="32"/>
        </w:rPr>
      </w:pPr>
      <w:r>
        <w:rPr>
          <w:rFonts w:hint="eastAsia" w:ascii="仿宋" w:hAnsi="仿宋" w:eastAsia="仿宋" w:cs="仿宋"/>
          <w:color w:val="000000" w:themeColor="text1"/>
          <w14:textFill>
            <w14:solidFill>
              <w14:schemeClr w14:val="tx1"/>
            </w14:solidFill>
          </w14:textFill>
        </w:rPr>
        <w:br w:type="page"/>
      </w:r>
    </w:p>
    <w:p w14:paraId="79157B22">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1" w:name="_Toc184308100"/>
      <w:bookmarkEnd w:id="41"/>
      <w:bookmarkStart w:id="42" w:name="_Toc184312128"/>
      <w:bookmarkEnd w:id="42"/>
      <w:bookmarkStart w:id="43" w:name="_Toc184312111"/>
      <w:bookmarkEnd w:id="43"/>
      <w:bookmarkStart w:id="44" w:name="_Toc184314446"/>
      <w:bookmarkEnd w:id="44"/>
      <w:bookmarkStart w:id="45" w:name="_Toc184313275"/>
      <w:bookmarkEnd w:id="45"/>
      <w:bookmarkStart w:id="46" w:name="_Toc184313267"/>
      <w:bookmarkEnd w:id="46"/>
      <w:bookmarkStart w:id="47" w:name="_Toc184310313"/>
      <w:bookmarkEnd w:id="47"/>
      <w:bookmarkStart w:id="48" w:name="_Toc184308081"/>
      <w:bookmarkEnd w:id="48"/>
      <w:bookmarkStart w:id="49" w:name="_Toc184308090"/>
      <w:bookmarkEnd w:id="49"/>
      <w:bookmarkStart w:id="50" w:name="_Toc184313304"/>
      <w:bookmarkEnd w:id="50"/>
      <w:bookmarkStart w:id="51" w:name="_Toc184310320"/>
      <w:bookmarkEnd w:id="51"/>
      <w:bookmarkStart w:id="52" w:name="_Toc184312079"/>
      <w:bookmarkEnd w:id="52"/>
      <w:bookmarkStart w:id="53" w:name="_Toc184312112"/>
      <w:bookmarkEnd w:id="53"/>
      <w:bookmarkStart w:id="54" w:name="_Toc184308092"/>
      <w:bookmarkEnd w:id="54"/>
      <w:bookmarkStart w:id="55" w:name="_Toc184310298"/>
      <w:bookmarkEnd w:id="55"/>
      <w:bookmarkStart w:id="56" w:name="_Toc184313302"/>
      <w:bookmarkEnd w:id="56"/>
      <w:bookmarkStart w:id="57" w:name="_Toc184310310"/>
      <w:bookmarkEnd w:id="57"/>
      <w:bookmarkStart w:id="58" w:name="_Toc184313241"/>
      <w:bookmarkEnd w:id="58"/>
      <w:bookmarkStart w:id="59" w:name="_Toc184308096"/>
      <w:bookmarkEnd w:id="59"/>
      <w:bookmarkStart w:id="60" w:name="_Toc184308063"/>
      <w:bookmarkEnd w:id="60"/>
      <w:bookmarkStart w:id="61" w:name="_Toc184312132"/>
      <w:bookmarkEnd w:id="61"/>
      <w:bookmarkStart w:id="62" w:name="_Toc184313265"/>
      <w:bookmarkEnd w:id="62"/>
      <w:bookmarkStart w:id="63" w:name="_Toc184308036"/>
      <w:bookmarkEnd w:id="63"/>
      <w:bookmarkStart w:id="64" w:name="_Toc184308056"/>
      <w:bookmarkEnd w:id="64"/>
      <w:bookmarkStart w:id="65" w:name="_Toc184308076"/>
      <w:bookmarkEnd w:id="65"/>
      <w:bookmarkStart w:id="66" w:name="_Toc184313283"/>
      <w:bookmarkEnd w:id="66"/>
      <w:bookmarkStart w:id="67" w:name="_Toc184314437"/>
      <w:bookmarkEnd w:id="67"/>
      <w:bookmarkStart w:id="68" w:name="_Toc184310327"/>
      <w:bookmarkEnd w:id="68"/>
      <w:bookmarkStart w:id="69" w:name="_Toc184312131"/>
      <w:bookmarkEnd w:id="69"/>
      <w:bookmarkStart w:id="70" w:name="_Toc184314454"/>
      <w:bookmarkEnd w:id="70"/>
      <w:bookmarkStart w:id="71" w:name="_Toc184314432"/>
      <w:bookmarkEnd w:id="71"/>
      <w:bookmarkStart w:id="72" w:name="_Toc184313288"/>
      <w:bookmarkEnd w:id="72"/>
      <w:bookmarkStart w:id="73" w:name="_Toc184312110"/>
      <w:bookmarkEnd w:id="73"/>
      <w:bookmarkStart w:id="74" w:name="_Toc184308091"/>
      <w:bookmarkEnd w:id="74"/>
      <w:bookmarkStart w:id="75" w:name="_Toc184308086"/>
      <w:bookmarkEnd w:id="75"/>
      <w:bookmarkStart w:id="76" w:name="_Toc184314419"/>
      <w:bookmarkEnd w:id="76"/>
      <w:bookmarkStart w:id="77" w:name="_Toc184312108"/>
      <w:bookmarkEnd w:id="77"/>
      <w:bookmarkStart w:id="78" w:name="_Toc184313290"/>
      <w:bookmarkEnd w:id="78"/>
      <w:bookmarkStart w:id="79" w:name="_Toc184313292"/>
      <w:bookmarkEnd w:id="79"/>
      <w:bookmarkStart w:id="80" w:name="_Toc184308060"/>
      <w:bookmarkEnd w:id="80"/>
      <w:bookmarkStart w:id="81" w:name="_Toc184314418"/>
      <w:bookmarkEnd w:id="81"/>
      <w:bookmarkStart w:id="82" w:name="_Toc184308078"/>
      <w:bookmarkEnd w:id="82"/>
      <w:bookmarkStart w:id="83" w:name="_Toc184312078"/>
      <w:bookmarkEnd w:id="83"/>
      <w:bookmarkStart w:id="84" w:name="_Toc184314430"/>
      <w:bookmarkEnd w:id="84"/>
      <w:bookmarkStart w:id="85" w:name="_Toc184308048"/>
      <w:bookmarkEnd w:id="85"/>
      <w:bookmarkStart w:id="86" w:name="_Toc184310308"/>
      <w:bookmarkEnd w:id="86"/>
      <w:bookmarkStart w:id="87" w:name="_Toc184308098"/>
      <w:bookmarkEnd w:id="87"/>
      <w:bookmarkStart w:id="88" w:name="_Toc184312097"/>
      <w:bookmarkEnd w:id="88"/>
      <w:bookmarkStart w:id="89" w:name="_Toc184310343"/>
      <w:bookmarkEnd w:id="89"/>
      <w:bookmarkStart w:id="90" w:name="_Toc184310304"/>
      <w:bookmarkEnd w:id="90"/>
      <w:bookmarkStart w:id="91" w:name="_Toc184312082"/>
      <w:bookmarkEnd w:id="91"/>
      <w:bookmarkStart w:id="92" w:name="_Toc184314474"/>
      <w:bookmarkEnd w:id="92"/>
      <w:bookmarkStart w:id="93" w:name="_Toc184310288"/>
      <w:bookmarkEnd w:id="93"/>
      <w:bookmarkStart w:id="94" w:name="_Toc184314425"/>
      <w:bookmarkEnd w:id="94"/>
      <w:bookmarkStart w:id="95" w:name="_Toc184312101"/>
      <w:bookmarkEnd w:id="95"/>
      <w:bookmarkStart w:id="96" w:name="_Toc184314436"/>
      <w:bookmarkEnd w:id="96"/>
      <w:bookmarkStart w:id="97" w:name="_Toc184308073"/>
      <w:bookmarkEnd w:id="97"/>
      <w:bookmarkStart w:id="98" w:name="_Toc184313276"/>
      <w:bookmarkEnd w:id="98"/>
      <w:bookmarkStart w:id="99" w:name="_Toc184310292"/>
      <w:bookmarkEnd w:id="99"/>
      <w:bookmarkStart w:id="100" w:name="_Toc184312080"/>
      <w:bookmarkEnd w:id="100"/>
      <w:bookmarkStart w:id="101" w:name="_Toc184310336"/>
      <w:bookmarkEnd w:id="101"/>
      <w:bookmarkStart w:id="102" w:name="_Toc184313272"/>
      <w:bookmarkEnd w:id="102"/>
      <w:bookmarkStart w:id="103" w:name="_Toc184313269"/>
      <w:bookmarkEnd w:id="103"/>
      <w:bookmarkStart w:id="104" w:name="_Toc184312106"/>
      <w:bookmarkEnd w:id="104"/>
      <w:bookmarkStart w:id="105" w:name="_Toc184312071"/>
      <w:bookmarkEnd w:id="105"/>
      <w:bookmarkStart w:id="106" w:name="_Toc184313266"/>
      <w:bookmarkEnd w:id="106"/>
      <w:bookmarkStart w:id="107" w:name="_Toc184314451"/>
      <w:bookmarkEnd w:id="107"/>
      <w:bookmarkStart w:id="108" w:name="_Toc184313254"/>
      <w:bookmarkEnd w:id="108"/>
      <w:bookmarkStart w:id="109" w:name="_Toc184310323"/>
      <w:bookmarkEnd w:id="109"/>
      <w:bookmarkStart w:id="110" w:name="_Toc184314411"/>
      <w:bookmarkEnd w:id="110"/>
      <w:bookmarkStart w:id="111" w:name="_Toc184310281"/>
      <w:bookmarkEnd w:id="111"/>
      <w:bookmarkStart w:id="112" w:name="_Toc184308044"/>
      <w:bookmarkEnd w:id="112"/>
      <w:bookmarkStart w:id="113" w:name="_Toc184308072"/>
      <w:bookmarkEnd w:id="113"/>
      <w:bookmarkStart w:id="114" w:name="_Toc184308062"/>
      <w:bookmarkEnd w:id="114"/>
      <w:bookmarkStart w:id="115" w:name="_Toc184314412"/>
      <w:bookmarkEnd w:id="115"/>
      <w:bookmarkStart w:id="116" w:name="_Toc184310277"/>
      <w:bookmarkEnd w:id="116"/>
      <w:bookmarkStart w:id="117" w:name="_Toc184312095"/>
      <w:bookmarkEnd w:id="117"/>
      <w:bookmarkStart w:id="118" w:name="_Toc184313285"/>
      <w:bookmarkEnd w:id="118"/>
      <w:bookmarkStart w:id="119" w:name="_Toc184308085"/>
      <w:bookmarkEnd w:id="119"/>
      <w:bookmarkStart w:id="120" w:name="_Toc184313263"/>
      <w:bookmarkEnd w:id="120"/>
      <w:bookmarkStart w:id="121" w:name="_Toc184313252"/>
      <w:bookmarkEnd w:id="121"/>
      <w:bookmarkStart w:id="122" w:name="_Toc184313258"/>
      <w:bookmarkEnd w:id="122"/>
      <w:bookmarkStart w:id="123" w:name="_Toc184312135"/>
      <w:bookmarkEnd w:id="123"/>
      <w:bookmarkStart w:id="124" w:name="_Toc184310319"/>
      <w:bookmarkEnd w:id="124"/>
      <w:bookmarkStart w:id="125" w:name="_Toc184310311"/>
      <w:bookmarkEnd w:id="125"/>
      <w:bookmarkStart w:id="126" w:name="_Toc184310301"/>
      <w:bookmarkEnd w:id="126"/>
      <w:bookmarkStart w:id="127" w:name="_Toc184312087"/>
      <w:bookmarkEnd w:id="127"/>
      <w:bookmarkStart w:id="128" w:name="_Toc184308084"/>
      <w:bookmarkEnd w:id="128"/>
      <w:bookmarkStart w:id="129" w:name="_Toc184313268"/>
      <w:bookmarkEnd w:id="129"/>
      <w:bookmarkStart w:id="130" w:name="_Toc184308066"/>
      <w:bookmarkEnd w:id="130"/>
      <w:bookmarkStart w:id="131" w:name="_Toc184313242"/>
      <w:bookmarkEnd w:id="131"/>
      <w:bookmarkStart w:id="132" w:name="_Toc184312122"/>
      <w:bookmarkEnd w:id="132"/>
      <w:bookmarkStart w:id="133" w:name="_Toc184313239"/>
      <w:bookmarkEnd w:id="133"/>
      <w:bookmarkStart w:id="134" w:name="_Toc184310318"/>
      <w:bookmarkEnd w:id="134"/>
      <w:bookmarkStart w:id="135" w:name="_Toc184310305"/>
      <w:bookmarkEnd w:id="135"/>
      <w:bookmarkStart w:id="136" w:name="_Toc184314442"/>
      <w:bookmarkEnd w:id="136"/>
      <w:bookmarkStart w:id="137" w:name="_Toc184310299"/>
      <w:bookmarkEnd w:id="137"/>
      <w:bookmarkStart w:id="138" w:name="_Toc184313257"/>
      <w:bookmarkEnd w:id="138"/>
      <w:bookmarkStart w:id="139" w:name="_Toc184308079"/>
      <w:bookmarkEnd w:id="139"/>
      <w:bookmarkStart w:id="140" w:name="_Toc184313247"/>
      <w:bookmarkEnd w:id="140"/>
      <w:bookmarkStart w:id="141" w:name="_Toc184314480"/>
      <w:bookmarkEnd w:id="141"/>
      <w:bookmarkStart w:id="142" w:name="_Toc184310331"/>
      <w:bookmarkEnd w:id="142"/>
      <w:bookmarkStart w:id="143" w:name="_Toc184310329"/>
      <w:bookmarkEnd w:id="143"/>
      <w:bookmarkStart w:id="144" w:name="_Toc184313293"/>
      <w:bookmarkEnd w:id="144"/>
      <w:bookmarkStart w:id="145" w:name="_Toc184308074"/>
      <w:bookmarkEnd w:id="145"/>
      <w:bookmarkStart w:id="146" w:name="_Toc184314428"/>
      <w:bookmarkEnd w:id="146"/>
      <w:bookmarkStart w:id="147" w:name="_Toc184310334"/>
      <w:bookmarkEnd w:id="147"/>
      <w:bookmarkStart w:id="148" w:name="_Toc184312096"/>
      <w:bookmarkEnd w:id="148"/>
      <w:bookmarkStart w:id="149" w:name="_Toc184314464"/>
      <w:bookmarkEnd w:id="149"/>
      <w:bookmarkStart w:id="150" w:name="_Toc184314449"/>
      <w:bookmarkEnd w:id="150"/>
      <w:bookmarkStart w:id="151" w:name="_Toc184310278"/>
      <w:bookmarkEnd w:id="151"/>
      <w:bookmarkStart w:id="152" w:name="_Toc184312081"/>
      <w:bookmarkEnd w:id="152"/>
      <w:bookmarkStart w:id="153" w:name="_Toc184312103"/>
      <w:bookmarkEnd w:id="153"/>
      <w:bookmarkStart w:id="154" w:name="_Toc184314414"/>
      <w:bookmarkEnd w:id="154"/>
      <w:bookmarkStart w:id="155" w:name="_Toc184310335"/>
      <w:bookmarkEnd w:id="155"/>
      <w:bookmarkStart w:id="156" w:name="_Toc184312068"/>
      <w:bookmarkEnd w:id="156"/>
      <w:bookmarkStart w:id="157" w:name="_Toc184308103"/>
      <w:bookmarkEnd w:id="157"/>
      <w:bookmarkStart w:id="158" w:name="_Toc184313271"/>
      <w:bookmarkEnd w:id="158"/>
      <w:bookmarkStart w:id="159" w:name="_Toc184312127"/>
      <w:bookmarkEnd w:id="159"/>
      <w:bookmarkStart w:id="160" w:name="_Toc184314465"/>
      <w:bookmarkEnd w:id="160"/>
      <w:bookmarkStart w:id="161" w:name="_Toc184313238"/>
      <w:bookmarkEnd w:id="161"/>
      <w:bookmarkStart w:id="162" w:name="_Toc184314426"/>
      <w:bookmarkEnd w:id="162"/>
      <w:bookmarkStart w:id="163" w:name="_Toc184312121"/>
      <w:bookmarkEnd w:id="163"/>
      <w:bookmarkStart w:id="164" w:name="_Toc184313303"/>
      <w:bookmarkEnd w:id="164"/>
      <w:bookmarkStart w:id="165" w:name="_Toc184312105"/>
      <w:bookmarkEnd w:id="165"/>
      <w:bookmarkStart w:id="166" w:name="_Toc184312118"/>
      <w:bookmarkEnd w:id="166"/>
      <w:bookmarkStart w:id="167" w:name="_Toc184312099"/>
      <w:bookmarkEnd w:id="167"/>
      <w:bookmarkStart w:id="168" w:name="_Toc184312090"/>
      <w:bookmarkEnd w:id="168"/>
      <w:bookmarkStart w:id="169" w:name="_Toc184314422"/>
      <w:bookmarkEnd w:id="169"/>
      <w:bookmarkStart w:id="170" w:name="_Toc184313248"/>
      <w:bookmarkEnd w:id="170"/>
      <w:bookmarkStart w:id="171" w:name="_Toc184313284"/>
      <w:bookmarkEnd w:id="171"/>
      <w:bookmarkStart w:id="172" w:name="_Toc184314476"/>
      <w:bookmarkEnd w:id="172"/>
      <w:bookmarkStart w:id="173" w:name="_Toc184312107"/>
      <w:bookmarkEnd w:id="173"/>
      <w:bookmarkStart w:id="174" w:name="_Toc184314472"/>
      <w:bookmarkEnd w:id="174"/>
      <w:bookmarkStart w:id="175" w:name="_Toc184308057"/>
      <w:bookmarkEnd w:id="175"/>
      <w:bookmarkStart w:id="176" w:name="_Toc184314416"/>
      <w:bookmarkEnd w:id="176"/>
      <w:bookmarkStart w:id="177" w:name="_Toc184310337"/>
      <w:bookmarkEnd w:id="177"/>
      <w:bookmarkStart w:id="178" w:name="_Toc184310296"/>
      <w:bookmarkEnd w:id="178"/>
      <w:bookmarkStart w:id="179" w:name="_Toc184312114"/>
      <w:bookmarkEnd w:id="179"/>
      <w:bookmarkStart w:id="180" w:name="_Toc184312067"/>
      <w:bookmarkEnd w:id="180"/>
      <w:bookmarkStart w:id="181" w:name="_Toc184310341"/>
      <w:bookmarkEnd w:id="181"/>
      <w:bookmarkStart w:id="182" w:name="_Toc184314455"/>
      <w:bookmarkEnd w:id="182"/>
      <w:bookmarkStart w:id="183" w:name="_Toc184310302"/>
      <w:bookmarkEnd w:id="183"/>
      <w:bookmarkStart w:id="184" w:name="_Toc184314421"/>
      <w:bookmarkEnd w:id="184"/>
      <w:bookmarkStart w:id="185" w:name="_Toc184313279"/>
      <w:bookmarkEnd w:id="185"/>
      <w:bookmarkStart w:id="186" w:name="_Toc184310287"/>
      <w:bookmarkEnd w:id="186"/>
      <w:bookmarkStart w:id="187" w:name="_Toc184314417"/>
      <w:bookmarkEnd w:id="187"/>
      <w:bookmarkStart w:id="188" w:name="_Toc184308041"/>
      <w:bookmarkEnd w:id="188"/>
      <w:bookmarkStart w:id="189" w:name="_Toc184313296"/>
      <w:bookmarkEnd w:id="189"/>
      <w:bookmarkStart w:id="190" w:name="_Toc184308067"/>
      <w:bookmarkEnd w:id="190"/>
      <w:bookmarkStart w:id="191" w:name="_Toc184313291"/>
      <w:bookmarkEnd w:id="191"/>
      <w:bookmarkStart w:id="192" w:name="_Toc184308053"/>
      <w:bookmarkEnd w:id="192"/>
      <w:bookmarkStart w:id="193" w:name="_Toc184310300"/>
      <w:bookmarkEnd w:id="193"/>
      <w:bookmarkStart w:id="194" w:name="_Toc184308070"/>
      <w:bookmarkEnd w:id="194"/>
      <w:bookmarkStart w:id="195" w:name="_Toc184308080"/>
      <w:bookmarkEnd w:id="195"/>
      <w:bookmarkStart w:id="196" w:name="_Toc184313260"/>
      <w:bookmarkEnd w:id="196"/>
      <w:bookmarkStart w:id="197" w:name="_Toc184308052"/>
      <w:bookmarkEnd w:id="197"/>
      <w:bookmarkStart w:id="198" w:name="_Toc184308065"/>
      <w:bookmarkEnd w:id="198"/>
      <w:bookmarkStart w:id="199" w:name="_Toc184312136"/>
      <w:bookmarkEnd w:id="199"/>
      <w:bookmarkStart w:id="200" w:name="_Toc184312098"/>
      <w:bookmarkEnd w:id="200"/>
      <w:bookmarkStart w:id="201" w:name="_Toc184314434"/>
      <w:bookmarkEnd w:id="201"/>
      <w:bookmarkStart w:id="202" w:name="_Toc184310330"/>
      <w:bookmarkEnd w:id="202"/>
      <w:bookmarkStart w:id="203" w:name="_Toc184313270"/>
      <w:bookmarkEnd w:id="203"/>
      <w:bookmarkStart w:id="204" w:name="_Toc184310309"/>
      <w:bookmarkEnd w:id="204"/>
      <w:bookmarkStart w:id="205" w:name="_Toc184310279"/>
      <w:bookmarkEnd w:id="205"/>
      <w:bookmarkStart w:id="206" w:name="_Toc184314462"/>
      <w:bookmarkEnd w:id="206"/>
      <w:bookmarkStart w:id="207" w:name="_Toc184310332"/>
      <w:bookmarkEnd w:id="207"/>
      <w:bookmarkStart w:id="208" w:name="_Toc184314453"/>
      <w:bookmarkEnd w:id="208"/>
      <w:bookmarkStart w:id="209" w:name="_Toc184310295"/>
      <w:bookmarkEnd w:id="209"/>
      <w:bookmarkStart w:id="210" w:name="_Toc184308097"/>
      <w:bookmarkEnd w:id="210"/>
      <w:bookmarkStart w:id="211" w:name="_Toc184314456"/>
      <w:bookmarkEnd w:id="211"/>
      <w:bookmarkStart w:id="212" w:name="_Toc184310291"/>
      <w:bookmarkEnd w:id="212"/>
      <w:bookmarkStart w:id="213" w:name="_Toc184308045"/>
      <w:bookmarkEnd w:id="213"/>
      <w:bookmarkStart w:id="214" w:name="_Toc184313301"/>
      <w:bookmarkEnd w:id="214"/>
      <w:bookmarkStart w:id="215" w:name="_Toc184310342"/>
      <w:bookmarkEnd w:id="215"/>
      <w:bookmarkStart w:id="216" w:name="_Toc184310344"/>
      <w:bookmarkEnd w:id="216"/>
      <w:bookmarkStart w:id="217" w:name="_Toc184314473"/>
      <w:bookmarkEnd w:id="217"/>
      <w:bookmarkStart w:id="218" w:name="_Toc184308058"/>
      <w:bookmarkEnd w:id="218"/>
      <w:bookmarkStart w:id="219" w:name="_Toc184312076"/>
      <w:bookmarkEnd w:id="219"/>
      <w:bookmarkStart w:id="220" w:name="_Toc184313255"/>
      <w:bookmarkEnd w:id="220"/>
      <w:bookmarkStart w:id="221" w:name="_Toc184308042"/>
      <w:bookmarkEnd w:id="221"/>
      <w:bookmarkStart w:id="222" w:name="_Toc184312115"/>
      <w:bookmarkEnd w:id="222"/>
      <w:bookmarkStart w:id="223" w:name="_Toc184310275"/>
      <w:bookmarkEnd w:id="223"/>
      <w:bookmarkStart w:id="224" w:name="_Toc184308055"/>
      <w:bookmarkEnd w:id="224"/>
      <w:bookmarkStart w:id="225" w:name="_Toc184314415"/>
      <w:bookmarkEnd w:id="225"/>
      <w:bookmarkStart w:id="226" w:name="_Toc184313281"/>
      <w:bookmarkEnd w:id="226"/>
      <w:bookmarkStart w:id="227" w:name="_Toc184314424"/>
      <w:bookmarkEnd w:id="227"/>
      <w:bookmarkStart w:id="228" w:name="_Toc184313300"/>
      <w:bookmarkEnd w:id="228"/>
      <w:bookmarkStart w:id="229" w:name="_Toc184314470"/>
      <w:bookmarkEnd w:id="229"/>
      <w:bookmarkStart w:id="230" w:name="_Toc184308088"/>
      <w:bookmarkEnd w:id="230"/>
      <w:bookmarkStart w:id="231" w:name="_Toc184314481"/>
      <w:bookmarkEnd w:id="231"/>
      <w:bookmarkStart w:id="232" w:name="_Toc184312129"/>
      <w:bookmarkEnd w:id="232"/>
      <w:bookmarkStart w:id="233" w:name="_Toc184312077"/>
      <w:bookmarkEnd w:id="233"/>
      <w:bookmarkStart w:id="234" w:name="_Toc184313264"/>
      <w:bookmarkEnd w:id="234"/>
      <w:bookmarkStart w:id="235" w:name="_Toc184310312"/>
      <w:bookmarkEnd w:id="235"/>
      <w:bookmarkStart w:id="236" w:name="_Toc184310282"/>
      <w:bookmarkEnd w:id="236"/>
      <w:bookmarkStart w:id="237" w:name="_Toc184312117"/>
      <w:bookmarkEnd w:id="237"/>
      <w:bookmarkStart w:id="238" w:name="_Toc184312072"/>
      <w:bookmarkEnd w:id="238"/>
      <w:bookmarkStart w:id="239" w:name="_Toc184308040"/>
      <w:bookmarkEnd w:id="239"/>
      <w:bookmarkStart w:id="240" w:name="_Toc184313245"/>
      <w:bookmarkEnd w:id="240"/>
      <w:bookmarkStart w:id="241" w:name="_Toc184313286"/>
      <w:bookmarkEnd w:id="241"/>
      <w:bookmarkStart w:id="242" w:name="_Toc184313250"/>
      <w:bookmarkEnd w:id="242"/>
      <w:bookmarkStart w:id="243" w:name="_Toc184308089"/>
      <w:bookmarkEnd w:id="243"/>
      <w:bookmarkStart w:id="244" w:name="_Toc184310324"/>
      <w:bookmarkEnd w:id="244"/>
      <w:bookmarkStart w:id="245" w:name="_Toc184310280"/>
      <w:bookmarkEnd w:id="245"/>
      <w:bookmarkStart w:id="246" w:name="_Toc184308082"/>
      <w:bookmarkEnd w:id="246"/>
      <w:bookmarkStart w:id="247" w:name="_Toc184314467"/>
      <w:bookmarkEnd w:id="247"/>
      <w:bookmarkStart w:id="248" w:name="_Toc184312134"/>
      <w:bookmarkEnd w:id="248"/>
      <w:bookmarkStart w:id="249" w:name="_Toc184308094"/>
      <w:bookmarkEnd w:id="249"/>
      <w:bookmarkStart w:id="250" w:name="_Toc184308059"/>
      <w:bookmarkEnd w:id="250"/>
      <w:bookmarkStart w:id="251" w:name="_Toc184312091"/>
      <w:bookmarkEnd w:id="251"/>
      <w:bookmarkStart w:id="252" w:name="_Toc184314438"/>
      <w:bookmarkEnd w:id="252"/>
      <w:bookmarkStart w:id="253" w:name="_Toc184313287"/>
      <w:bookmarkEnd w:id="253"/>
      <w:bookmarkStart w:id="254" w:name="_Toc184308043"/>
      <w:bookmarkEnd w:id="254"/>
      <w:bookmarkStart w:id="255" w:name="_Toc184313249"/>
      <w:bookmarkEnd w:id="255"/>
      <w:bookmarkStart w:id="256" w:name="_Toc184310273"/>
      <w:bookmarkEnd w:id="256"/>
      <w:bookmarkStart w:id="257" w:name="_Toc184310340"/>
      <w:bookmarkEnd w:id="257"/>
      <w:bookmarkStart w:id="258" w:name="_Toc184308064"/>
      <w:bookmarkEnd w:id="258"/>
      <w:bookmarkStart w:id="259" w:name="_Toc184310325"/>
      <w:bookmarkEnd w:id="259"/>
      <w:bookmarkStart w:id="260" w:name="_Toc184314461"/>
      <w:bookmarkEnd w:id="260"/>
      <w:bookmarkStart w:id="261" w:name="_Toc184312093"/>
      <w:bookmarkEnd w:id="261"/>
      <w:bookmarkStart w:id="262" w:name="_Toc184313240"/>
      <w:bookmarkEnd w:id="262"/>
      <w:bookmarkStart w:id="263" w:name="_Toc184308083"/>
      <w:bookmarkEnd w:id="263"/>
      <w:bookmarkStart w:id="264" w:name="_Toc184314448"/>
      <w:bookmarkEnd w:id="264"/>
      <w:bookmarkStart w:id="265" w:name="_Toc184308046"/>
      <w:bookmarkEnd w:id="265"/>
      <w:bookmarkStart w:id="266" w:name="_Toc184310321"/>
      <w:bookmarkEnd w:id="266"/>
      <w:bookmarkStart w:id="267" w:name="_Toc184308037"/>
      <w:bookmarkEnd w:id="267"/>
      <w:bookmarkStart w:id="268" w:name="_Toc184310293"/>
      <w:bookmarkEnd w:id="268"/>
      <w:bookmarkStart w:id="269" w:name="_Toc184308107"/>
      <w:bookmarkEnd w:id="269"/>
      <w:bookmarkStart w:id="270" w:name="_Toc184313243"/>
      <w:bookmarkEnd w:id="270"/>
      <w:bookmarkStart w:id="271" w:name="_Toc184312138"/>
      <w:bookmarkEnd w:id="271"/>
      <w:bookmarkStart w:id="272" w:name="_Toc184313274"/>
      <w:bookmarkEnd w:id="272"/>
      <w:bookmarkStart w:id="273" w:name="_Toc184310284"/>
      <w:bookmarkEnd w:id="273"/>
      <w:bookmarkStart w:id="274" w:name="_Toc184308087"/>
      <w:bookmarkEnd w:id="274"/>
      <w:bookmarkStart w:id="275" w:name="_Toc184310303"/>
      <w:bookmarkEnd w:id="275"/>
      <w:bookmarkStart w:id="276" w:name="_Toc184312073"/>
      <w:bookmarkEnd w:id="276"/>
      <w:bookmarkStart w:id="277" w:name="_Toc184310274"/>
      <w:bookmarkEnd w:id="277"/>
      <w:bookmarkStart w:id="278" w:name="_Toc184312123"/>
      <w:bookmarkEnd w:id="278"/>
      <w:bookmarkStart w:id="279" w:name="_Toc184314475"/>
      <w:bookmarkEnd w:id="279"/>
      <w:bookmarkStart w:id="280" w:name="_Toc184312130"/>
      <w:bookmarkEnd w:id="280"/>
      <w:bookmarkStart w:id="281" w:name="_Toc184308050"/>
      <w:bookmarkEnd w:id="281"/>
      <w:bookmarkStart w:id="282" w:name="_Toc184313306"/>
      <w:bookmarkEnd w:id="282"/>
      <w:bookmarkStart w:id="283" w:name="_Toc184308102"/>
      <w:bookmarkEnd w:id="283"/>
      <w:bookmarkStart w:id="284" w:name="_Toc184312094"/>
      <w:bookmarkEnd w:id="284"/>
      <w:bookmarkStart w:id="285" w:name="_Toc184314423"/>
      <w:bookmarkEnd w:id="285"/>
      <w:bookmarkStart w:id="286" w:name="_Toc184314468"/>
      <w:bookmarkEnd w:id="286"/>
      <w:bookmarkStart w:id="287" w:name="_Toc184310317"/>
      <w:bookmarkEnd w:id="287"/>
      <w:bookmarkStart w:id="288" w:name="_Toc184312086"/>
      <w:bookmarkEnd w:id="288"/>
      <w:bookmarkStart w:id="289" w:name="_Toc184312133"/>
      <w:bookmarkEnd w:id="289"/>
      <w:bookmarkStart w:id="290" w:name="_Toc184313253"/>
      <w:bookmarkEnd w:id="290"/>
      <w:bookmarkStart w:id="291" w:name="_Toc184314459"/>
      <w:bookmarkEnd w:id="291"/>
      <w:bookmarkStart w:id="292" w:name="_Toc184313308"/>
      <w:bookmarkEnd w:id="292"/>
      <w:bookmarkStart w:id="293" w:name="_Toc184308071"/>
      <w:bookmarkEnd w:id="293"/>
      <w:bookmarkStart w:id="294" w:name="_Toc184308093"/>
      <w:bookmarkEnd w:id="294"/>
      <w:bookmarkStart w:id="295" w:name="_Toc184310283"/>
      <w:bookmarkEnd w:id="295"/>
      <w:bookmarkStart w:id="296" w:name="_Toc184314441"/>
      <w:bookmarkEnd w:id="296"/>
      <w:bookmarkStart w:id="297" w:name="_Toc184310316"/>
      <w:bookmarkEnd w:id="297"/>
      <w:bookmarkStart w:id="298" w:name="_Toc184313310"/>
      <w:bookmarkEnd w:id="298"/>
      <w:bookmarkStart w:id="299" w:name="_Toc184314466"/>
      <w:bookmarkEnd w:id="299"/>
      <w:bookmarkStart w:id="300" w:name="_Toc184312092"/>
      <w:bookmarkEnd w:id="300"/>
      <w:bookmarkStart w:id="301" w:name="_Toc184312125"/>
      <w:bookmarkEnd w:id="301"/>
      <w:bookmarkStart w:id="302" w:name="_Toc184313298"/>
      <w:bookmarkEnd w:id="302"/>
      <w:bookmarkStart w:id="303" w:name="_Toc184312074"/>
      <w:bookmarkEnd w:id="303"/>
      <w:bookmarkStart w:id="304" w:name="_Toc184313244"/>
      <w:bookmarkEnd w:id="304"/>
      <w:bookmarkStart w:id="305" w:name="_Toc184314452"/>
      <w:bookmarkEnd w:id="305"/>
      <w:bookmarkStart w:id="306" w:name="_Toc184314429"/>
      <w:bookmarkEnd w:id="306"/>
      <w:bookmarkStart w:id="307" w:name="_Toc184314443"/>
      <w:bookmarkEnd w:id="307"/>
      <w:bookmarkStart w:id="308" w:name="_Toc184312084"/>
      <w:bookmarkEnd w:id="308"/>
      <w:bookmarkStart w:id="309" w:name="_Toc184312089"/>
      <w:bookmarkEnd w:id="309"/>
      <w:bookmarkStart w:id="310" w:name="_Toc184308101"/>
      <w:bookmarkEnd w:id="310"/>
      <w:bookmarkStart w:id="311" w:name="_Toc184308068"/>
      <w:bookmarkEnd w:id="311"/>
      <w:bookmarkStart w:id="312" w:name="_Toc184308038"/>
      <w:bookmarkEnd w:id="312"/>
      <w:bookmarkStart w:id="313" w:name="_Toc184314420"/>
      <w:bookmarkEnd w:id="313"/>
      <w:bookmarkStart w:id="314" w:name="_Toc184314439"/>
      <w:bookmarkEnd w:id="314"/>
      <w:bookmarkStart w:id="315" w:name="_Toc184312116"/>
      <w:bookmarkEnd w:id="315"/>
      <w:bookmarkStart w:id="316" w:name="_Toc184314440"/>
      <w:bookmarkEnd w:id="316"/>
      <w:bookmarkStart w:id="317" w:name="_Toc184314463"/>
      <w:bookmarkEnd w:id="317"/>
      <w:bookmarkStart w:id="318" w:name="_Toc184312100"/>
      <w:bookmarkEnd w:id="318"/>
      <w:bookmarkStart w:id="319" w:name="_Toc184312085"/>
      <w:bookmarkEnd w:id="319"/>
      <w:bookmarkStart w:id="320" w:name="_Toc184312120"/>
      <w:bookmarkEnd w:id="320"/>
      <w:bookmarkStart w:id="321" w:name="_Toc184310326"/>
      <w:bookmarkEnd w:id="321"/>
      <w:bookmarkStart w:id="322" w:name="_Toc184314447"/>
      <w:bookmarkEnd w:id="322"/>
      <w:bookmarkStart w:id="323" w:name="_Toc184312137"/>
      <w:bookmarkEnd w:id="323"/>
      <w:bookmarkStart w:id="324" w:name="_Toc184314427"/>
      <w:bookmarkEnd w:id="324"/>
      <w:bookmarkStart w:id="325" w:name="_Toc184310290"/>
      <w:bookmarkEnd w:id="325"/>
      <w:bookmarkStart w:id="326" w:name="_Toc184314450"/>
      <w:bookmarkEnd w:id="326"/>
      <w:bookmarkStart w:id="327" w:name="_Toc184308061"/>
      <w:bookmarkEnd w:id="327"/>
      <w:bookmarkStart w:id="328" w:name="_Toc184308108"/>
      <w:bookmarkEnd w:id="328"/>
      <w:bookmarkStart w:id="329" w:name="_Toc184314477"/>
      <w:bookmarkEnd w:id="329"/>
      <w:bookmarkStart w:id="330" w:name="_Toc184312069"/>
      <w:bookmarkEnd w:id="330"/>
      <w:bookmarkStart w:id="331" w:name="_Toc184310297"/>
      <w:bookmarkEnd w:id="331"/>
      <w:bookmarkStart w:id="332" w:name="_Toc184308095"/>
      <w:bookmarkEnd w:id="332"/>
      <w:bookmarkStart w:id="333" w:name="_Toc184308077"/>
      <w:bookmarkEnd w:id="333"/>
      <w:bookmarkStart w:id="334" w:name="_Toc184310338"/>
      <w:bookmarkEnd w:id="334"/>
      <w:bookmarkStart w:id="335" w:name="_Toc184313307"/>
      <w:bookmarkEnd w:id="335"/>
      <w:bookmarkStart w:id="336" w:name="_Toc184313261"/>
      <w:bookmarkEnd w:id="336"/>
      <w:bookmarkStart w:id="337" w:name="_Toc184308099"/>
      <w:bookmarkEnd w:id="337"/>
      <w:bookmarkStart w:id="338" w:name="_Toc184314433"/>
      <w:bookmarkEnd w:id="338"/>
      <w:bookmarkStart w:id="339" w:name="_Toc184314445"/>
      <w:bookmarkEnd w:id="339"/>
      <w:bookmarkStart w:id="340" w:name="_Toc184314479"/>
      <w:bookmarkEnd w:id="340"/>
      <w:bookmarkStart w:id="341" w:name="_Toc184308075"/>
      <w:bookmarkEnd w:id="341"/>
      <w:bookmarkStart w:id="342" w:name="_Toc184314460"/>
      <w:bookmarkEnd w:id="342"/>
      <w:bookmarkStart w:id="343" w:name="_Toc184314482"/>
      <w:bookmarkEnd w:id="343"/>
      <w:bookmarkStart w:id="344" w:name="_Toc184312113"/>
      <w:bookmarkEnd w:id="344"/>
      <w:bookmarkStart w:id="345" w:name="_Toc184313278"/>
      <w:bookmarkEnd w:id="345"/>
      <w:bookmarkStart w:id="346" w:name="_Toc184313282"/>
      <w:bookmarkEnd w:id="346"/>
      <w:bookmarkStart w:id="347" w:name="_Toc184308105"/>
      <w:bookmarkEnd w:id="347"/>
      <w:bookmarkStart w:id="348" w:name="_Toc184308049"/>
      <w:bookmarkEnd w:id="348"/>
      <w:bookmarkStart w:id="349" w:name="_Toc184313273"/>
      <w:bookmarkEnd w:id="349"/>
      <w:bookmarkStart w:id="350" w:name="_Toc184313305"/>
      <w:bookmarkEnd w:id="350"/>
      <w:bookmarkStart w:id="351" w:name="_Toc184314458"/>
      <w:bookmarkEnd w:id="351"/>
      <w:bookmarkStart w:id="352" w:name="_Toc184314478"/>
      <w:bookmarkEnd w:id="352"/>
      <w:bookmarkStart w:id="353" w:name="_Toc184308051"/>
      <w:bookmarkEnd w:id="353"/>
      <w:bookmarkStart w:id="354" w:name="_Toc184313295"/>
      <w:bookmarkEnd w:id="354"/>
      <w:bookmarkStart w:id="355" w:name="_Toc184310328"/>
      <w:bookmarkEnd w:id="355"/>
      <w:bookmarkStart w:id="356" w:name="_Toc184313262"/>
      <w:bookmarkEnd w:id="356"/>
      <w:bookmarkStart w:id="357" w:name="_Toc184312070"/>
      <w:bookmarkEnd w:id="357"/>
      <w:bookmarkStart w:id="358" w:name="_Toc184308039"/>
      <w:bookmarkEnd w:id="358"/>
      <w:bookmarkStart w:id="359" w:name="_Toc184313259"/>
      <w:bookmarkEnd w:id="359"/>
      <w:bookmarkStart w:id="360" w:name="_Toc184313289"/>
      <w:bookmarkEnd w:id="360"/>
      <w:bookmarkStart w:id="361" w:name="_Toc184310333"/>
      <w:bookmarkEnd w:id="361"/>
      <w:bookmarkStart w:id="362" w:name="_Toc184313280"/>
      <w:bookmarkEnd w:id="362"/>
      <w:bookmarkStart w:id="363" w:name="_Toc184314435"/>
      <w:bookmarkEnd w:id="363"/>
      <w:bookmarkStart w:id="364" w:name="_Toc184313251"/>
      <w:bookmarkEnd w:id="364"/>
      <w:bookmarkStart w:id="365" w:name="_Toc184312083"/>
      <w:bookmarkEnd w:id="365"/>
      <w:bookmarkStart w:id="366" w:name="_Toc184312139"/>
      <w:bookmarkEnd w:id="366"/>
      <w:bookmarkStart w:id="367" w:name="_Toc184308106"/>
      <w:bookmarkEnd w:id="367"/>
      <w:bookmarkStart w:id="368" w:name="_Toc184312119"/>
      <w:bookmarkEnd w:id="368"/>
      <w:bookmarkStart w:id="369" w:name="_Toc184313294"/>
      <w:bookmarkEnd w:id="369"/>
      <w:bookmarkStart w:id="370" w:name="_Toc184314410"/>
      <w:bookmarkEnd w:id="370"/>
      <w:bookmarkStart w:id="371" w:name="_Toc184313299"/>
      <w:bookmarkEnd w:id="371"/>
      <w:bookmarkStart w:id="372" w:name="_Toc184308104"/>
      <w:bookmarkEnd w:id="372"/>
      <w:bookmarkStart w:id="373" w:name="_Toc184313256"/>
      <w:bookmarkEnd w:id="373"/>
      <w:bookmarkStart w:id="374" w:name="_Toc184312075"/>
      <w:bookmarkEnd w:id="374"/>
      <w:bookmarkStart w:id="375" w:name="_Toc184310286"/>
      <w:bookmarkEnd w:id="375"/>
      <w:bookmarkStart w:id="376" w:name="_Toc184310314"/>
      <w:bookmarkEnd w:id="376"/>
      <w:bookmarkStart w:id="377" w:name="_Toc184312124"/>
      <w:bookmarkEnd w:id="377"/>
      <w:bookmarkStart w:id="378" w:name="_Toc184314469"/>
      <w:bookmarkEnd w:id="378"/>
      <w:bookmarkStart w:id="379" w:name="_Toc184310339"/>
      <w:bookmarkEnd w:id="379"/>
      <w:bookmarkStart w:id="380" w:name="_Toc184314413"/>
      <w:bookmarkEnd w:id="380"/>
      <w:bookmarkStart w:id="381" w:name="_Toc184314471"/>
      <w:bookmarkEnd w:id="381"/>
      <w:bookmarkStart w:id="382" w:name="_Toc184313277"/>
      <w:bookmarkEnd w:id="382"/>
      <w:bookmarkStart w:id="383" w:name="_Toc184314457"/>
      <w:bookmarkEnd w:id="383"/>
      <w:bookmarkStart w:id="384" w:name="_Toc184313309"/>
      <w:bookmarkEnd w:id="384"/>
      <w:bookmarkStart w:id="385" w:name="_Toc184312126"/>
      <w:bookmarkEnd w:id="385"/>
      <w:bookmarkStart w:id="386" w:name="_Toc184310307"/>
      <w:bookmarkEnd w:id="386"/>
      <w:bookmarkStart w:id="387" w:name="_Toc184312104"/>
      <w:bookmarkEnd w:id="387"/>
      <w:bookmarkStart w:id="388" w:name="_Toc184310276"/>
      <w:bookmarkEnd w:id="388"/>
      <w:bookmarkStart w:id="389" w:name="_Toc184310294"/>
      <w:bookmarkEnd w:id="389"/>
      <w:bookmarkStart w:id="390" w:name="_Toc184312102"/>
      <w:bookmarkEnd w:id="390"/>
      <w:bookmarkStart w:id="391" w:name="_Toc184312088"/>
      <w:bookmarkEnd w:id="391"/>
      <w:bookmarkStart w:id="392" w:name="_Toc184313246"/>
      <w:bookmarkEnd w:id="392"/>
      <w:bookmarkStart w:id="393" w:name="_Toc184314444"/>
      <w:bookmarkEnd w:id="393"/>
      <w:bookmarkStart w:id="394" w:name="_Toc184310306"/>
      <w:bookmarkEnd w:id="394"/>
      <w:bookmarkStart w:id="395" w:name="_Toc184314431"/>
      <w:bookmarkEnd w:id="395"/>
      <w:bookmarkStart w:id="396" w:name="_Toc184310285"/>
      <w:bookmarkEnd w:id="396"/>
      <w:bookmarkStart w:id="397" w:name="_Toc184312109"/>
      <w:bookmarkEnd w:id="397"/>
      <w:bookmarkStart w:id="398" w:name="_Toc184310315"/>
      <w:bookmarkEnd w:id="398"/>
      <w:bookmarkStart w:id="399" w:name="_Toc184313297"/>
      <w:bookmarkEnd w:id="399"/>
      <w:bookmarkStart w:id="400" w:name="_Toc184308069"/>
      <w:bookmarkEnd w:id="400"/>
      <w:bookmarkStart w:id="401" w:name="_Toc184310272"/>
      <w:bookmarkEnd w:id="401"/>
      <w:bookmarkStart w:id="402" w:name="_Toc184310289"/>
      <w:bookmarkEnd w:id="402"/>
      <w:bookmarkStart w:id="403" w:name="_Toc184310322"/>
      <w:bookmarkEnd w:id="403"/>
      <w:bookmarkStart w:id="404" w:name="_Toc184308054"/>
      <w:bookmarkEnd w:id="404"/>
      <w:bookmarkStart w:id="405" w:name="_Toc184308047"/>
      <w:bookmarkEnd w:id="405"/>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14:paraId="5A5AAB8C">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14:paraId="2BB5A4D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商务技术评分表（</w:t>
      </w:r>
      <w:r>
        <w:rPr>
          <w:rFonts w:hint="eastAsia" w:ascii="仿宋" w:hAnsi="仿宋" w:eastAsia="仿宋" w:cs="仿宋"/>
          <w:b/>
          <w:bCs/>
          <w:color w:val="000000" w:themeColor="text1"/>
          <w:sz w:val="24"/>
          <w:highlight w:val="none"/>
          <w:lang w:val="en-US" w:eastAsia="zh-CN"/>
          <w14:textFill>
            <w14:solidFill>
              <w14:schemeClr w14:val="tx1"/>
            </w14:solidFill>
          </w14:textFill>
        </w:rPr>
        <w:t>85</w:t>
      </w:r>
      <w:r>
        <w:rPr>
          <w:rFonts w:hint="eastAsia" w:ascii="仿宋" w:hAnsi="仿宋" w:eastAsia="仿宋" w:cs="仿宋"/>
          <w:b/>
          <w:bCs/>
          <w:color w:val="000000" w:themeColor="text1"/>
          <w:sz w:val="24"/>
          <w:highlight w:val="none"/>
          <w14:textFill>
            <w14:solidFill>
              <w14:schemeClr w14:val="tx1"/>
            </w14:solidFill>
          </w14:textFill>
        </w:rPr>
        <w:t>分）</w:t>
      </w:r>
    </w:p>
    <w:p w14:paraId="79FEEF62">
      <w:pPr>
        <w:pStyle w:val="506"/>
        <w:numPr>
          <w:ilvl w:val="0"/>
          <w:numId w:val="0"/>
        </w:numPr>
        <w:spacing w:after="0"/>
        <w:ind w:leftChars="0"/>
        <w:jc w:val="left"/>
        <w:rPr>
          <w:rFonts w:hint="eastAsia" w:ascii="仿宋" w:hAnsi="仿宋" w:eastAsia="仿宋" w:cs="仿宋"/>
        </w:rPr>
      </w:pPr>
      <w:r>
        <w:rPr>
          <w:rFonts w:hint="eastAsia"/>
          <w:color w:val="auto"/>
          <w:highlight w:val="none"/>
          <w:shd w:val="clear" w:color="auto" w:fill="auto"/>
          <w:lang w:val="en-US" w:eastAsia="zh-CN"/>
        </w:rPr>
        <w:t>1、商务资信（4分）</w:t>
      </w:r>
    </w:p>
    <w:tbl>
      <w:tblPr>
        <w:tblStyle w:val="62"/>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523"/>
        <w:gridCol w:w="6164"/>
        <w:gridCol w:w="800"/>
        <w:gridCol w:w="996"/>
      </w:tblGrid>
      <w:tr w14:paraId="45AD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15" w:type="dxa"/>
            <w:noWrap w:val="0"/>
            <w:vAlign w:val="top"/>
          </w:tcPr>
          <w:p w14:paraId="01B3782E">
            <w:pPr>
              <w:spacing w:after="0"/>
              <w:jc w:val="center"/>
              <w:rPr>
                <w:rFonts w:hint="eastAsia" w:ascii="仿宋" w:hAnsi="仿宋" w:eastAsia="仿宋" w:cs="仿宋"/>
                <w:color w:val="auto"/>
                <w:shd w:val="clear" w:color="auto" w:fill="auto"/>
              </w:rPr>
            </w:pPr>
          </w:p>
        </w:tc>
        <w:tc>
          <w:tcPr>
            <w:tcW w:w="523" w:type="dxa"/>
            <w:noWrap w:val="0"/>
            <w:vAlign w:val="center"/>
          </w:tcPr>
          <w:p w14:paraId="6E38B6F0">
            <w:pPr>
              <w:spacing w:after="0"/>
              <w:jc w:val="center"/>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序号</w:t>
            </w:r>
          </w:p>
        </w:tc>
        <w:tc>
          <w:tcPr>
            <w:tcW w:w="6164" w:type="dxa"/>
            <w:noWrap w:val="0"/>
            <w:vAlign w:val="center"/>
          </w:tcPr>
          <w:p w14:paraId="478ACAAD">
            <w:pPr>
              <w:spacing w:after="0"/>
              <w:jc w:val="center"/>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评分内容和标准</w:t>
            </w:r>
          </w:p>
        </w:tc>
        <w:tc>
          <w:tcPr>
            <w:tcW w:w="800" w:type="dxa"/>
            <w:noWrap w:val="0"/>
            <w:vAlign w:val="center"/>
          </w:tcPr>
          <w:p w14:paraId="052857A7">
            <w:pPr>
              <w:spacing w:after="0"/>
              <w:jc w:val="center"/>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权重</w:t>
            </w:r>
          </w:p>
        </w:tc>
        <w:tc>
          <w:tcPr>
            <w:tcW w:w="996" w:type="dxa"/>
            <w:noWrap w:val="0"/>
            <w:vAlign w:val="center"/>
          </w:tcPr>
          <w:p w14:paraId="5FE7DEFA">
            <w:pPr>
              <w:spacing w:after="0"/>
              <w:jc w:val="center"/>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主客</w:t>
            </w:r>
          </w:p>
          <w:p w14:paraId="62DC1854">
            <w:pPr>
              <w:spacing w:after="0"/>
              <w:jc w:val="center"/>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观分</w:t>
            </w:r>
          </w:p>
        </w:tc>
      </w:tr>
      <w:tr w14:paraId="180D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115" w:type="dxa"/>
            <w:vMerge w:val="restart"/>
            <w:noWrap w:val="0"/>
            <w:vAlign w:val="center"/>
          </w:tcPr>
          <w:p w14:paraId="41F9FF44">
            <w:pPr>
              <w:pStyle w:val="506"/>
              <w:spacing w:after="0"/>
              <w:ind w:left="0" w:leftChars="0" w:firstLine="0" w:firstLineChars="0"/>
              <w:jc w:val="center"/>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t>商务资信分</w:t>
            </w:r>
            <w:r>
              <w:rPr>
                <w:rFonts w:hint="eastAsia" w:ascii="仿宋" w:hAnsi="仿宋" w:eastAsia="仿宋" w:cs="仿宋"/>
                <w:color w:val="auto"/>
                <w:shd w:val="clear" w:color="auto" w:fill="auto"/>
                <w:lang w:eastAsia="zh-CN"/>
              </w:rPr>
              <w:t>（</w:t>
            </w:r>
            <w:r>
              <w:rPr>
                <w:rFonts w:hint="eastAsia" w:ascii="仿宋" w:hAnsi="仿宋" w:eastAsia="仿宋" w:cs="仿宋"/>
                <w:color w:val="auto"/>
                <w:shd w:val="clear" w:color="auto" w:fill="auto"/>
                <w:lang w:val="en-US" w:eastAsia="zh-CN"/>
              </w:rPr>
              <w:t>4分</w:t>
            </w:r>
            <w:r>
              <w:rPr>
                <w:rFonts w:hint="eastAsia" w:ascii="仿宋" w:hAnsi="仿宋" w:eastAsia="仿宋" w:cs="仿宋"/>
                <w:color w:val="auto"/>
                <w:shd w:val="clear" w:color="auto" w:fill="auto"/>
                <w:lang w:eastAsia="zh-CN"/>
              </w:rPr>
              <w:t>）</w:t>
            </w:r>
          </w:p>
        </w:tc>
        <w:tc>
          <w:tcPr>
            <w:tcW w:w="523" w:type="dxa"/>
            <w:noWrap w:val="0"/>
            <w:vAlign w:val="center"/>
          </w:tcPr>
          <w:p w14:paraId="5AD305BB">
            <w:pPr>
              <w:pStyle w:val="506"/>
              <w:numPr>
                <w:ilvl w:val="0"/>
                <w:numId w:val="0"/>
              </w:numPr>
              <w:spacing w:after="0"/>
              <w:ind w:leftChars="0"/>
              <w:jc w:val="center"/>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1</w:t>
            </w:r>
          </w:p>
        </w:tc>
        <w:tc>
          <w:tcPr>
            <w:tcW w:w="6164" w:type="dxa"/>
            <w:noWrap w:val="0"/>
            <w:vAlign w:val="center"/>
          </w:tcPr>
          <w:p w14:paraId="3F3E92BB">
            <w:pPr>
              <w:pStyle w:val="506"/>
              <w:numPr>
                <w:ilvl w:val="0"/>
                <w:numId w:val="0"/>
              </w:numPr>
              <w:spacing w:after="0" w:line="240" w:lineRule="auto"/>
              <w:ind w:leftChars="0"/>
              <w:jc w:val="left"/>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响应人自2022年1月1日以来（以合同签订日期或中标通知书发出之日起）完成过类似项目的业绩，每个合同得0.5分，最高得1分（证明材料为合同复印件加盖公章，单个合同不重复计分）</w:t>
            </w:r>
          </w:p>
        </w:tc>
        <w:tc>
          <w:tcPr>
            <w:tcW w:w="800" w:type="dxa"/>
            <w:noWrap w:val="0"/>
            <w:vAlign w:val="center"/>
          </w:tcPr>
          <w:p w14:paraId="3285D66D">
            <w:pPr>
              <w:pStyle w:val="506"/>
              <w:numPr>
                <w:ilvl w:val="0"/>
                <w:numId w:val="0"/>
              </w:numPr>
              <w:spacing w:after="0"/>
              <w:ind w:leftChars="0"/>
              <w:jc w:val="center"/>
              <w:rPr>
                <w:rFonts w:hint="default"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1</w:t>
            </w:r>
          </w:p>
        </w:tc>
        <w:tc>
          <w:tcPr>
            <w:tcW w:w="996" w:type="dxa"/>
            <w:noWrap w:val="0"/>
            <w:vAlign w:val="center"/>
          </w:tcPr>
          <w:p w14:paraId="48DE24D2">
            <w:pPr>
              <w:pStyle w:val="506"/>
              <w:numPr>
                <w:ilvl w:val="0"/>
                <w:numId w:val="0"/>
              </w:numPr>
              <w:spacing w:after="0"/>
              <w:ind w:leftChars="0"/>
              <w:jc w:val="left"/>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客观分</w:t>
            </w:r>
          </w:p>
        </w:tc>
      </w:tr>
      <w:tr w14:paraId="13F5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15" w:type="dxa"/>
            <w:vMerge w:val="continue"/>
            <w:noWrap w:val="0"/>
            <w:vAlign w:val="center"/>
          </w:tcPr>
          <w:p w14:paraId="27C4169E">
            <w:pPr>
              <w:pStyle w:val="506"/>
              <w:spacing w:after="0"/>
              <w:ind w:left="0" w:leftChars="0" w:firstLine="0" w:firstLineChars="0"/>
              <w:jc w:val="center"/>
              <w:rPr>
                <w:rFonts w:hint="eastAsia" w:ascii="仿宋" w:hAnsi="仿宋" w:eastAsia="仿宋" w:cs="仿宋"/>
                <w:color w:val="auto"/>
                <w:shd w:val="clear" w:color="auto" w:fill="auto"/>
              </w:rPr>
            </w:pPr>
          </w:p>
        </w:tc>
        <w:tc>
          <w:tcPr>
            <w:tcW w:w="523" w:type="dxa"/>
            <w:noWrap w:val="0"/>
            <w:vAlign w:val="center"/>
          </w:tcPr>
          <w:p w14:paraId="357041B0">
            <w:pPr>
              <w:pStyle w:val="506"/>
              <w:numPr>
                <w:ilvl w:val="0"/>
                <w:numId w:val="0"/>
              </w:numPr>
              <w:spacing w:after="0"/>
              <w:ind w:leftChars="0"/>
              <w:jc w:val="center"/>
              <w:rPr>
                <w:rFonts w:hint="default"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2</w:t>
            </w:r>
            <w:bookmarkStart w:id="410" w:name="_GoBack"/>
            <w:bookmarkEnd w:id="410"/>
          </w:p>
        </w:tc>
        <w:tc>
          <w:tcPr>
            <w:tcW w:w="6164" w:type="dxa"/>
            <w:noWrap w:val="0"/>
            <w:vAlign w:val="center"/>
          </w:tcPr>
          <w:p w14:paraId="6BFFCF49">
            <w:pPr>
              <w:pStyle w:val="506"/>
              <w:numPr>
                <w:ilvl w:val="0"/>
                <w:numId w:val="0"/>
              </w:numPr>
              <w:spacing w:after="0" w:line="240" w:lineRule="auto"/>
              <w:ind w:leftChars="0"/>
              <w:jc w:val="left"/>
              <w:rPr>
                <w:rFonts w:hint="eastAsia" w:ascii="仿宋" w:hAnsi="仿宋" w:eastAsia="仿宋" w:cs="仿宋"/>
                <w:snapToGrid/>
                <w:color w:val="auto"/>
                <w:sz w:val="24"/>
                <w:szCs w:val="24"/>
                <w:shd w:val="clear" w:color="auto" w:fill="auto"/>
                <w:lang w:val="en-US" w:eastAsia="zh-CN" w:bidi="ar-SA"/>
              </w:rPr>
            </w:pPr>
            <w:r>
              <w:rPr>
                <w:rStyle w:val="643"/>
                <w:rFonts w:hint="eastAsia"/>
                <w:highlight w:val="none"/>
                <w:lang w:val="en-US" w:eastAsia="zh-CN" w:bidi="ar"/>
              </w:rPr>
              <w:t>供应商具有质量管理体系认证证书、环境管理体系认证证书、职业健康管理体系认证证书，每具有一个有效期内的证书的得 1分，本项最高得 3分。（响应文件中提供有效期内的证书复印件并加盖公章）。</w:t>
            </w:r>
          </w:p>
        </w:tc>
        <w:tc>
          <w:tcPr>
            <w:tcW w:w="800" w:type="dxa"/>
            <w:noWrap w:val="0"/>
            <w:vAlign w:val="center"/>
          </w:tcPr>
          <w:p w14:paraId="1989EB24">
            <w:pPr>
              <w:pStyle w:val="506"/>
              <w:numPr>
                <w:ilvl w:val="0"/>
                <w:numId w:val="0"/>
              </w:numPr>
              <w:spacing w:after="0"/>
              <w:ind w:leftChars="0"/>
              <w:jc w:val="center"/>
              <w:rPr>
                <w:rFonts w:hint="default"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3</w:t>
            </w:r>
          </w:p>
        </w:tc>
        <w:tc>
          <w:tcPr>
            <w:tcW w:w="996" w:type="dxa"/>
            <w:tcBorders>
              <w:bottom w:val="single" w:color="auto" w:sz="4" w:space="0"/>
            </w:tcBorders>
            <w:noWrap w:val="0"/>
            <w:vAlign w:val="center"/>
          </w:tcPr>
          <w:p w14:paraId="248F3FFF">
            <w:pPr>
              <w:pStyle w:val="506"/>
              <w:numPr>
                <w:ilvl w:val="0"/>
                <w:numId w:val="0"/>
              </w:numPr>
              <w:spacing w:after="0"/>
              <w:ind w:leftChars="0"/>
              <w:jc w:val="left"/>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客观分</w:t>
            </w:r>
          </w:p>
        </w:tc>
      </w:tr>
    </w:tbl>
    <w:p w14:paraId="602BF87F">
      <w:pPr>
        <w:widowControl/>
        <w:spacing w:line="360" w:lineRule="auto"/>
        <w:rPr>
          <w:rFonts w:hint="eastAsia" w:ascii="仿宋" w:hAnsi="仿宋" w:eastAsia="仿宋" w:cs="Times New Roman"/>
          <w:snapToGrid/>
          <w:color w:val="auto"/>
          <w:sz w:val="24"/>
          <w:szCs w:val="24"/>
          <w:shd w:val="clear" w:color="auto" w:fill="auto"/>
          <w:lang w:val="en-US" w:eastAsia="zh-CN" w:bidi="ar-SA"/>
        </w:rPr>
      </w:pPr>
      <w:r>
        <w:rPr>
          <w:rFonts w:hint="eastAsia" w:ascii="仿宋" w:hAnsi="仿宋" w:eastAsia="仿宋" w:cs="Times New Roman"/>
          <w:snapToGrid/>
          <w:color w:val="auto"/>
          <w:sz w:val="24"/>
          <w:szCs w:val="24"/>
          <w:shd w:val="clear" w:color="auto" w:fill="auto"/>
          <w:lang w:val="en-US" w:eastAsia="zh-CN" w:bidi="ar-SA"/>
        </w:rPr>
        <w:t>2、技术部分（</w:t>
      </w:r>
      <w:r>
        <w:rPr>
          <w:rFonts w:hint="eastAsia" w:cs="Times New Roman"/>
          <w:snapToGrid/>
          <w:color w:val="auto"/>
          <w:sz w:val="24"/>
          <w:szCs w:val="24"/>
          <w:shd w:val="clear" w:color="auto" w:fill="auto"/>
          <w:lang w:val="en-US" w:eastAsia="zh-CN" w:bidi="ar-SA"/>
        </w:rPr>
        <w:t>86</w:t>
      </w:r>
      <w:r>
        <w:rPr>
          <w:rFonts w:hint="eastAsia" w:ascii="仿宋" w:hAnsi="仿宋" w:eastAsia="仿宋" w:cs="Times New Roman"/>
          <w:snapToGrid/>
          <w:color w:val="auto"/>
          <w:sz w:val="24"/>
          <w:szCs w:val="24"/>
          <w:shd w:val="clear" w:color="auto" w:fill="auto"/>
          <w:lang w:val="en-US" w:eastAsia="zh-CN" w:bidi="ar-SA"/>
        </w:rPr>
        <w:t>分）</w:t>
      </w:r>
    </w:p>
    <w:tbl>
      <w:tblPr>
        <w:tblStyle w:val="6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735"/>
        <w:gridCol w:w="6173"/>
        <w:gridCol w:w="867"/>
        <w:gridCol w:w="1007"/>
      </w:tblGrid>
      <w:tr w14:paraId="26F8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22" w:type="dxa"/>
            <w:vMerge w:val="restart"/>
            <w:noWrap w:val="0"/>
            <w:vAlign w:val="top"/>
          </w:tcPr>
          <w:p w14:paraId="4A4D3633">
            <w:pPr>
              <w:pStyle w:val="506"/>
              <w:spacing w:after="0"/>
              <w:ind w:left="420"/>
              <w:rPr>
                <w:rFonts w:hint="eastAsia" w:ascii="仿宋" w:hAnsi="仿宋" w:eastAsia="仿宋" w:cs="仿宋"/>
                <w:color w:val="auto"/>
                <w:shd w:val="clear" w:color="auto" w:fill="auto"/>
              </w:rPr>
            </w:pPr>
          </w:p>
          <w:p w14:paraId="09E32953">
            <w:pPr>
              <w:pStyle w:val="506"/>
              <w:spacing w:after="0"/>
              <w:ind w:left="420"/>
              <w:rPr>
                <w:rFonts w:hint="eastAsia" w:ascii="仿宋" w:hAnsi="仿宋" w:eastAsia="仿宋" w:cs="仿宋"/>
                <w:color w:val="auto"/>
                <w:shd w:val="clear" w:color="auto" w:fill="auto"/>
              </w:rPr>
            </w:pPr>
          </w:p>
          <w:p w14:paraId="02BB063C">
            <w:pPr>
              <w:pStyle w:val="506"/>
              <w:spacing w:after="0"/>
              <w:ind w:left="420"/>
              <w:rPr>
                <w:rFonts w:hint="eastAsia" w:ascii="仿宋" w:hAnsi="仿宋" w:eastAsia="仿宋" w:cs="仿宋"/>
                <w:color w:val="auto"/>
                <w:shd w:val="clear" w:color="auto" w:fill="auto"/>
              </w:rPr>
            </w:pPr>
          </w:p>
          <w:p w14:paraId="2FF48C08">
            <w:pPr>
              <w:pStyle w:val="506"/>
              <w:spacing w:after="0"/>
              <w:ind w:left="420"/>
              <w:jc w:val="center"/>
              <w:rPr>
                <w:rFonts w:hint="eastAsia" w:ascii="仿宋" w:hAnsi="仿宋" w:eastAsia="仿宋" w:cs="仿宋"/>
                <w:color w:val="auto"/>
                <w:shd w:val="clear" w:color="auto" w:fill="auto"/>
              </w:rPr>
            </w:pPr>
          </w:p>
          <w:p w14:paraId="72F8699E">
            <w:pPr>
              <w:pStyle w:val="506"/>
              <w:spacing w:after="0"/>
              <w:ind w:left="420"/>
              <w:jc w:val="center"/>
              <w:rPr>
                <w:rFonts w:hint="eastAsia" w:ascii="仿宋" w:hAnsi="仿宋" w:eastAsia="仿宋" w:cs="仿宋"/>
                <w:color w:val="auto"/>
                <w:shd w:val="clear" w:color="auto" w:fill="auto"/>
              </w:rPr>
            </w:pPr>
          </w:p>
          <w:p w14:paraId="61A91E43">
            <w:pPr>
              <w:pStyle w:val="506"/>
              <w:spacing w:after="0"/>
              <w:ind w:left="420"/>
              <w:jc w:val="center"/>
              <w:rPr>
                <w:rFonts w:hint="eastAsia" w:ascii="仿宋" w:hAnsi="仿宋" w:eastAsia="仿宋" w:cs="仿宋"/>
                <w:color w:val="auto"/>
                <w:shd w:val="clear" w:color="auto" w:fill="auto"/>
              </w:rPr>
            </w:pPr>
          </w:p>
          <w:p w14:paraId="728A4360">
            <w:pPr>
              <w:pStyle w:val="506"/>
              <w:spacing w:after="0"/>
              <w:ind w:left="420"/>
              <w:jc w:val="center"/>
              <w:rPr>
                <w:rFonts w:hint="eastAsia" w:ascii="仿宋" w:hAnsi="仿宋" w:eastAsia="仿宋" w:cs="仿宋"/>
                <w:color w:val="auto"/>
                <w:shd w:val="clear" w:color="auto" w:fill="auto"/>
              </w:rPr>
            </w:pPr>
          </w:p>
          <w:p w14:paraId="267B60B2">
            <w:pPr>
              <w:pStyle w:val="506"/>
              <w:spacing w:after="0"/>
              <w:ind w:left="0" w:leftChars="0" w:firstLine="0" w:firstLineChars="0"/>
              <w:jc w:val="left"/>
              <w:rPr>
                <w:rFonts w:hint="eastAsia" w:ascii="仿宋" w:hAnsi="仿宋" w:eastAsia="仿宋" w:cs="仿宋"/>
                <w:color w:val="auto"/>
                <w:shd w:val="clear" w:color="auto" w:fill="auto"/>
              </w:rPr>
            </w:pPr>
            <w:r>
              <w:rPr>
                <w:rFonts w:hint="eastAsia" w:ascii="仿宋" w:hAnsi="仿宋" w:eastAsia="仿宋" w:cs="仿宋"/>
                <w:color w:val="auto"/>
                <w:sz w:val="24"/>
                <w:szCs w:val="24"/>
                <w:shd w:val="clear" w:color="auto" w:fill="auto"/>
                <w:lang w:val="en-US" w:eastAsia="zh-CN" w:bidi="ar-SA"/>
              </w:rPr>
              <w:t>技术分（81分</w:t>
            </w:r>
            <w:r>
              <w:rPr>
                <w:rFonts w:hint="eastAsia" w:ascii="仿宋" w:hAnsi="仿宋" w:eastAsia="仿宋" w:cs="仿宋"/>
                <w:color w:val="auto"/>
                <w:shd w:val="clear" w:color="auto" w:fill="auto"/>
                <w:lang w:eastAsia="zh-CN"/>
              </w:rPr>
              <w:t>）</w:t>
            </w:r>
          </w:p>
        </w:tc>
        <w:tc>
          <w:tcPr>
            <w:tcW w:w="735" w:type="dxa"/>
            <w:noWrap w:val="0"/>
            <w:vAlign w:val="center"/>
          </w:tcPr>
          <w:p w14:paraId="1A71ED93">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bidi="ar-SA"/>
              </w:rPr>
              <w:t>1</w:t>
            </w:r>
          </w:p>
        </w:tc>
        <w:tc>
          <w:tcPr>
            <w:tcW w:w="6173" w:type="dxa"/>
            <w:noWrap w:val="0"/>
            <w:vAlign w:val="center"/>
          </w:tcPr>
          <w:p w14:paraId="1535985A">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工程的基本概况、设计工作内容</w:t>
            </w:r>
            <w:r>
              <w:rPr>
                <w:rFonts w:hint="eastAsia" w:ascii="仿宋" w:hAnsi="仿宋" w:eastAsia="仿宋" w:cs="仿宋"/>
                <w:color w:val="auto"/>
                <w:sz w:val="24"/>
                <w:szCs w:val="24"/>
                <w:highlight w:val="none"/>
                <w:lang w:val="en-US" w:eastAsia="zh-CN"/>
              </w:rPr>
              <w:t>和范围</w:t>
            </w:r>
            <w:r>
              <w:rPr>
                <w:rFonts w:hint="eastAsia" w:ascii="仿宋" w:hAnsi="仿宋" w:eastAsia="仿宋" w:cs="仿宋"/>
                <w:color w:val="auto"/>
                <w:sz w:val="24"/>
                <w:szCs w:val="24"/>
                <w:highlight w:val="none"/>
              </w:rPr>
              <w:t>的描述等</w:t>
            </w:r>
            <w:r>
              <w:rPr>
                <w:rFonts w:hint="eastAsia" w:ascii="仿宋" w:hAnsi="仿宋" w:eastAsia="仿宋" w:cs="仿宋"/>
                <w:color w:val="auto"/>
                <w:sz w:val="24"/>
                <w:szCs w:val="24"/>
                <w:highlight w:val="none"/>
                <w:lang w:eastAsia="zh-CN"/>
              </w:rPr>
              <w:t>。</w:t>
            </w:r>
          </w:p>
          <w:p w14:paraId="568DEF6D">
            <w:pPr>
              <w:spacing w:after="0" w:line="240" w:lineRule="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总体概述全面，重点解读清晰的得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总体概述一般的得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总体概述</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sz w:val="24"/>
                <w:szCs w:val="24"/>
                <w:highlight w:val="none"/>
                <w:lang w:eastAsia="zh-CN"/>
              </w:rPr>
              <w:t>。）</w:t>
            </w:r>
          </w:p>
        </w:tc>
        <w:tc>
          <w:tcPr>
            <w:tcW w:w="867" w:type="dxa"/>
            <w:noWrap w:val="0"/>
            <w:vAlign w:val="center"/>
          </w:tcPr>
          <w:p w14:paraId="1332A910">
            <w:pPr>
              <w:spacing w:after="0" w:line="240" w:lineRule="auto"/>
              <w:jc w:val="center"/>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4</w:t>
            </w:r>
          </w:p>
        </w:tc>
        <w:tc>
          <w:tcPr>
            <w:tcW w:w="1007" w:type="dxa"/>
            <w:noWrap w:val="0"/>
            <w:vAlign w:val="center"/>
          </w:tcPr>
          <w:p w14:paraId="1C92769F">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r w14:paraId="47D0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22" w:type="dxa"/>
            <w:vMerge w:val="continue"/>
            <w:noWrap w:val="0"/>
            <w:vAlign w:val="top"/>
          </w:tcPr>
          <w:p w14:paraId="2F68A271">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24E9E4C5">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hd w:val="clear" w:color="auto" w:fill="auto"/>
                <w:lang w:val="en-US" w:eastAsia="zh-CN"/>
              </w:rPr>
              <w:t>2</w:t>
            </w:r>
          </w:p>
        </w:tc>
        <w:tc>
          <w:tcPr>
            <w:tcW w:w="6173" w:type="dxa"/>
            <w:noWrap w:val="0"/>
            <w:vAlign w:val="center"/>
          </w:tcPr>
          <w:p w14:paraId="7ACE9721">
            <w:pPr>
              <w:widowControl/>
              <w:jc w:val="left"/>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color w:val="auto"/>
                <w:sz w:val="24"/>
                <w:szCs w:val="24"/>
                <w:highlight w:val="none"/>
                <w:lang w:val="en-US" w:eastAsia="zh-CN"/>
              </w:rPr>
              <w:t>对项目整体的设计理念和空间设计手法做出理性的构思和表达。（</w:t>
            </w:r>
            <w:r>
              <w:rPr>
                <w:rFonts w:hint="eastAsia" w:ascii="仿宋" w:hAnsi="仿宋" w:eastAsia="仿宋" w:cs="仿宋_GB2312"/>
                <w:sz w:val="24"/>
                <w:lang w:val="en-US" w:eastAsia="zh-CN"/>
              </w:rPr>
              <w:t>科学合理的得6-8分，较好的得3-6分，一般的得1-3分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_GB2312"/>
                <w:sz w:val="24"/>
                <w:lang w:val="en-US" w:eastAsia="zh-CN"/>
              </w:rPr>
              <w:t xml:space="preserve">。 </w:t>
            </w:r>
            <w:r>
              <w:rPr>
                <w:rFonts w:hint="eastAsia" w:ascii="仿宋" w:hAnsi="仿宋" w:eastAsia="仿宋" w:cs="仿宋"/>
                <w:color w:val="auto"/>
                <w:sz w:val="24"/>
                <w:szCs w:val="24"/>
                <w:highlight w:val="none"/>
                <w:lang w:val="en-US" w:eastAsia="zh-CN"/>
              </w:rPr>
              <w:t>）</w:t>
            </w:r>
          </w:p>
        </w:tc>
        <w:tc>
          <w:tcPr>
            <w:tcW w:w="867" w:type="dxa"/>
            <w:noWrap w:val="0"/>
            <w:vAlign w:val="center"/>
          </w:tcPr>
          <w:p w14:paraId="16B3D124">
            <w:pPr>
              <w:spacing w:after="0" w:line="240" w:lineRule="auto"/>
              <w:jc w:val="center"/>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8</w:t>
            </w:r>
          </w:p>
        </w:tc>
        <w:tc>
          <w:tcPr>
            <w:tcW w:w="1007" w:type="dxa"/>
            <w:noWrap w:val="0"/>
            <w:vAlign w:val="center"/>
          </w:tcPr>
          <w:p w14:paraId="7BB76440">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r w14:paraId="15FC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22" w:type="dxa"/>
            <w:vMerge w:val="continue"/>
            <w:noWrap w:val="0"/>
            <w:vAlign w:val="top"/>
          </w:tcPr>
          <w:p w14:paraId="71E4BCB9">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525770F3">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hd w:val="clear" w:color="auto" w:fill="auto"/>
                <w:lang w:val="en-US" w:eastAsia="zh-CN"/>
              </w:rPr>
              <w:t>3</w:t>
            </w:r>
          </w:p>
        </w:tc>
        <w:tc>
          <w:tcPr>
            <w:tcW w:w="6173" w:type="dxa"/>
            <w:noWrap w:val="0"/>
            <w:vAlign w:val="center"/>
          </w:tcPr>
          <w:p w14:paraId="6AB4CE35">
            <w:pPr>
              <w:widowControl/>
              <w:jc w:val="left"/>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color w:val="auto"/>
                <w:sz w:val="24"/>
                <w:szCs w:val="24"/>
                <w:highlight w:val="none"/>
                <w:lang w:val="en-US" w:eastAsia="zh-CN"/>
              </w:rPr>
              <w:t>对楼层平面做出合理的方案规划，注重内部交通流线的合理性，满足消防疏散的要求。（</w:t>
            </w:r>
            <w:r>
              <w:rPr>
                <w:rFonts w:hint="eastAsia" w:ascii="仿宋" w:hAnsi="仿宋" w:eastAsia="仿宋" w:cs="仿宋_GB2312"/>
                <w:sz w:val="24"/>
                <w:lang w:val="en-US" w:eastAsia="zh-CN"/>
              </w:rPr>
              <w:t>科学合理的得6-8分，较好的得3-6分，一般的得1-3分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_GB2312"/>
                <w:sz w:val="24"/>
                <w:lang w:val="en-US" w:eastAsia="zh-CN"/>
              </w:rPr>
              <w:t xml:space="preserve">。 </w:t>
            </w:r>
            <w:r>
              <w:rPr>
                <w:rFonts w:hint="eastAsia" w:ascii="仿宋" w:hAnsi="仿宋" w:eastAsia="仿宋" w:cs="仿宋"/>
                <w:color w:val="auto"/>
                <w:sz w:val="24"/>
                <w:szCs w:val="24"/>
                <w:highlight w:val="none"/>
                <w:lang w:val="en-US" w:eastAsia="zh-CN"/>
              </w:rPr>
              <w:t>）</w:t>
            </w:r>
          </w:p>
        </w:tc>
        <w:tc>
          <w:tcPr>
            <w:tcW w:w="867" w:type="dxa"/>
            <w:noWrap w:val="0"/>
            <w:vAlign w:val="center"/>
          </w:tcPr>
          <w:p w14:paraId="5BFA9D33">
            <w:pPr>
              <w:spacing w:after="0" w:line="240" w:lineRule="auto"/>
              <w:jc w:val="center"/>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8</w:t>
            </w:r>
          </w:p>
        </w:tc>
        <w:tc>
          <w:tcPr>
            <w:tcW w:w="1007" w:type="dxa"/>
            <w:noWrap w:val="0"/>
            <w:vAlign w:val="center"/>
          </w:tcPr>
          <w:p w14:paraId="6A3A9DAE">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r w14:paraId="36E5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22" w:type="dxa"/>
            <w:vMerge w:val="continue"/>
            <w:noWrap w:val="0"/>
            <w:vAlign w:val="top"/>
          </w:tcPr>
          <w:p w14:paraId="27221588">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194C8EC0">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hd w:val="clear" w:color="auto" w:fill="auto"/>
                <w:lang w:val="en-US" w:eastAsia="zh-CN"/>
              </w:rPr>
              <w:t>4</w:t>
            </w:r>
          </w:p>
        </w:tc>
        <w:tc>
          <w:tcPr>
            <w:tcW w:w="6173" w:type="dxa"/>
            <w:noWrap w:val="0"/>
            <w:vAlign w:val="center"/>
          </w:tcPr>
          <w:p w14:paraId="678D35B5">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对重要空间的效果进行效果输出和设计表述、对空间立面图进行表达，以及重要节点出进行效果图表达。（科学合理的得21-28分，较合理得14-21分，较好的得7-14分，一般的得0-7分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 ）</w:t>
            </w:r>
          </w:p>
        </w:tc>
        <w:tc>
          <w:tcPr>
            <w:tcW w:w="867" w:type="dxa"/>
            <w:noWrap w:val="0"/>
            <w:vAlign w:val="center"/>
          </w:tcPr>
          <w:p w14:paraId="2A590303">
            <w:pPr>
              <w:spacing w:after="0" w:line="240" w:lineRule="auto"/>
              <w:jc w:val="center"/>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28</w:t>
            </w:r>
          </w:p>
        </w:tc>
        <w:tc>
          <w:tcPr>
            <w:tcW w:w="1007" w:type="dxa"/>
            <w:noWrap w:val="0"/>
            <w:vAlign w:val="center"/>
          </w:tcPr>
          <w:p w14:paraId="4CC9CD1D">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r w14:paraId="38A0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22" w:type="dxa"/>
            <w:vMerge w:val="continue"/>
            <w:noWrap w:val="0"/>
            <w:vAlign w:val="top"/>
          </w:tcPr>
          <w:p w14:paraId="56E4DE51">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5738751F">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hd w:val="clear" w:color="auto" w:fill="auto"/>
                <w:lang w:val="en-US" w:eastAsia="zh-CN"/>
              </w:rPr>
              <w:t>5</w:t>
            </w:r>
          </w:p>
        </w:tc>
        <w:tc>
          <w:tcPr>
            <w:tcW w:w="6173" w:type="dxa"/>
            <w:noWrap w:val="0"/>
            <w:vAlign w:val="center"/>
          </w:tcPr>
          <w:p w14:paraId="66E8C914">
            <w:pPr>
              <w:pStyle w:val="59"/>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对项目设计的软装、平面设计等做出方案、施工图设计和深化。（科学合理的得6-8分，较好的得3-6分，一般的得1-3分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color w:val="auto"/>
                <w:kern w:val="2"/>
                <w:sz w:val="24"/>
                <w:szCs w:val="24"/>
                <w:highlight w:val="none"/>
                <w:lang w:val="en-US" w:eastAsia="zh-CN" w:bidi="ar-SA"/>
              </w:rPr>
              <w:t>。 ）</w:t>
            </w:r>
          </w:p>
        </w:tc>
        <w:tc>
          <w:tcPr>
            <w:tcW w:w="867" w:type="dxa"/>
            <w:noWrap w:val="0"/>
            <w:vAlign w:val="center"/>
          </w:tcPr>
          <w:p w14:paraId="000800BC">
            <w:pPr>
              <w:spacing w:after="0" w:line="240" w:lineRule="auto"/>
              <w:jc w:val="center"/>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8</w:t>
            </w:r>
          </w:p>
        </w:tc>
        <w:tc>
          <w:tcPr>
            <w:tcW w:w="1007" w:type="dxa"/>
            <w:noWrap w:val="0"/>
            <w:vAlign w:val="center"/>
          </w:tcPr>
          <w:p w14:paraId="77E02887">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r w14:paraId="337C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22" w:type="dxa"/>
            <w:vMerge w:val="continue"/>
            <w:noWrap w:val="0"/>
            <w:vAlign w:val="top"/>
          </w:tcPr>
          <w:p w14:paraId="148021B6">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65F38FC9">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hd w:val="clear" w:color="auto" w:fill="auto"/>
                <w:lang w:val="en-US" w:eastAsia="zh-CN"/>
              </w:rPr>
              <w:t>6</w:t>
            </w:r>
          </w:p>
        </w:tc>
        <w:tc>
          <w:tcPr>
            <w:tcW w:w="6173" w:type="dxa"/>
            <w:noWrap w:val="0"/>
            <w:vAlign w:val="center"/>
          </w:tcPr>
          <w:p w14:paraId="1068A30B">
            <w:pPr>
              <w:widowControl/>
              <w:jc w:val="left"/>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color w:val="auto"/>
                <w:sz w:val="24"/>
                <w:szCs w:val="24"/>
                <w:highlight w:val="none"/>
                <w:lang w:val="en-US" w:eastAsia="zh-CN"/>
              </w:rPr>
              <w:t>根据投标人针对本工程提出的工程投资控制措施及降低成本措施等进行评分。（合理得6-8分，较合理得3-6分，不合理得1-3分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p>
        </w:tc>
        <w:tc>
          <w:tcPr>
            <w:tcW w:w="867" w:type="dxa"/>
            <w:noWrap w:val="0"/>
            <w:vAlign w:val="center"/>
          </w:tcPr>
          <w:p w14:paraId="075832D5">
            <w:pPr>
              <w:spacing w:after="0" w:line="240" w:lineRule="auto"/>
              <w:jc w:val="center"/>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8</w:t>
            </w:r>
          </w:p>
        </w:tc>
        <w:tc>
          <w:tcPr>
            <w:tcW w:w="1007" w:type="dxa"/>
            <w:noWrap w:val="0"/>
            <w:vAlign w:val="center"/>
          </w:tcPr>
          <w:p w14:paraId="35665ED2">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r w14:paraId="42BA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2" w:type="dxa"/>
            <w:vMerge w:val="continue"/>
            <w:noWrap w:val="0"/>
            <w:vAlign w:val="top"/>
          </w:tcPr>
          <w:p w14:paraId="4C3D7C21">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0E763D5D">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hd w:val="clear" w:color="auto" w:fill="auto"/>
                <w:lang w:val="en-US" w:eastAsia="zh-CN"/>
              </w:rPr>
              <w:t>7</w:t>
            </w:r>
          </w:p>
        </w:tc>
        <w:tc>
          <w:tcPr>
            <w:tcW w:w="6173" w:type="dxa"/>
            <w:noWrap w:val="0"/>
            <w:vAlign w:val="center"/>
          </w:tcPr>
          <w:p w14:paraId="1F4531F0">
            <w:pPr>
              <w:widowControl/>
              <w:jc w:val="left"/>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保证进度和项目完成的方案和措施等进行打分 （项目进度合理及项目完成的方案和措施完善的得6-8分，项目进度较合理及项目完成的方案和措施较完善的得3-6分，项目进度不够合理及项目完成的方案和措施不够完善的得1-3分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snapToGrid/>
                <w:color w:val="auto"/>
                <w:sz w:val="24"/>
                <w:szCs w:val="24"/>
                <w:shd w:val="clear" w:color="auto" w:fill="auto"/>
                <w:lang w:val="en-US" w:eastAsia="zh-CN" w:bidi="ar-SA"/>
              </w:rPr>
              <w:t>。）</w:t>
            </w:r>
          </w:p>
        </w:tc>
        <w:tc>
          <w:tcPr>
            <w:tcW w:w="867" w:type="dxa"/>
            <w:noWrap w:val="0"/>
            <w:vAlign w:val="center"/>
          </w:tcPr>
          <w:p w14:paraId="3852839B">
            <w:pPr>
              <w:spacing w:after="0" w:line="240" w:lineRule="auto"/>
              <w:jc w:val="center"/>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8</w:t>
            </w:r>
          </w:p>
        </w:tc>
        <w:tc>
          <w:tcPr>
            <w:tcW w:w="1007" w:type="dxa"/>
            <w:noWrap w:val="0"/>
            <w:vAlign w:val="center"/>
          </w:tcPr>
          <w:p w14:paraId="0AB0438A">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r w14:paraId="6B66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922" w:type="dxa"/>
            <w:vMerge w:val="continue"/>
            <w:noWrap w:val="0"/>
            <w:vAlign w:val="top"/>
          </w:tcPr>
          <w:p w14:paraId="6F5E5E8E">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718E3AF7">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bidi="ar-SA"/>
              </w:rPr>
              <w:t>8</w:t>
            </w:r>
          </w:p>
        </w:tc>
        <w:tc>
          <w:tcPr>
            <w:tcW w:w="6173" w:type="dxa"/>
            <w:noWrap w:val="0"/>
            <w:vAlign w:val="center"/>
          </w:tcPr>
          <w:p w14:paraId="63512327">
            <w:pPr>
              <w:widowControl/>
              <w:jc w:val="left"/>
              <w:rPr>
                <w:rFonts w:hint="eastAsia" w:ascii="仿宋" w:hAnsi="仿宋" w:eastAsia="仿宋" w:cs="仿宋"/>
                <w:snapToGrid/>
                <w:color w:val="auto"/>
                <w:kern w:val="2"/>
                <w:sz w:val="24"/>
                <w:szCs w:val="24"/>
                <w:shd w:val="clear" w:color="auto" w:fill="auto"/>
                <w:lang w:val="en-US" w:eastAsia="zh-CN" w:bidi="ar-SA"/>
              </w:rPr>
            </w:pPr>
            <w:r>
              <w:rPr>
                <w:rFonts w:hint="eastAsia" w:ascii="仿宋" w:hAnsi="仿宋" w:eastAsia="仿宋" w:cs="仿宋"/>
                <w:color w:val="000000"/>
                <w:sz w:val="24"/>
                <w:szCs w:val="24"/>
              </w:rPr>
              <w:t>拟投入本项目的服务团队人员具有</w:t>
            </w:r>
            <w:r>
              <w:rPr>
                <w:rFonts w:hint="eastAsia" w:ascii="仿宋" w:hAnsi="仿宋" w:eastAsia="仿宋" w:cs="仿宋"/>
                <w:color w:val="000000"/>
                <w:sz w:val="24"/>
                <w:szCs w:val="24"/>
                <w:lang w:val="en-US" w:eastAsia="zh-CN"/>
              </w:rPr>
              <w:t>中级</w:t>
            </w:r>
            <w:r>
              <w:rPr>
                <w:rFonts w:hint="eastAsia" w:ascii="仿宋" w:hAnsi="仿宋" w:eastAsia="仿宋" w:cs="仿宋"/>
                <w:color w:val="000000"/>
                <w:sz w:val="24"/>
                <w:szCs w:val="24"/>
              </w:rPr>
              <w:t>职称的每人得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分，本项最多得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须提供职称证书原件扫描件或</w:t>
            </w:r>
            <w:r>
              <w:rPr>
                <w:rFonts w:hint="eastAsia" w:ascii="仿宋" w:hAnsi="仿宋" w:eastAsia="仿宋" w:cs="仿宋"/>
                <w:color w:val="000000"/>
                <w:sz w:val="24"/>
                <w:szCs w:val="24"/>
                <w:lang w:val="en-US" w:eastAsia="zh-CN"/>
              </w:rPr>
              <w:t>复印件及</w:t>
            </w:r>
            <w:r>
              <w:rPr>
                <w:rFonts w:hint="eastAsia" w:ascii="仿宋" w:hAnsi="仿宋" w:eastAsia="仿宋" w:cs="仿宋"/>
                <w:color w:val="000000"/>
                <w:sz w:val="24"/>
                <w:szCs w:val="24"/>
              </w:rPr>
              <w:t>投标人缴纳的近三个月任意一个月社保扫描件并加盖投标人公章。</w:t>
            </w:r>
            <w:r>
              <w:rPr>
                <w:rFonts w:hint="eastAsia" w:ascii="仿宋" w:hAnsi="仿宋" w:eastAsia="仿宋" w:cs="仿宋"/>
                <w:color w:val="000000"/>
                <w:sz w:val="24"/>
                <w:szCs w:val="24"/>
                <w:lang w:eastAsia="zh-CN"/>
              </w:rPr>
              <w:t>）</w:t>
            </w:r>
          </w:p>
        </w:tc>
        <w:tc>
          <w:tcPr>
            <w:tcW w:w="867" w:type="dxa"/>
            <w:noWrap w:val="0"/>
            <w:vAlign w:val="center"/>
          </w:tcPr>
          <w:p w14:paraId="189DC915">
            <w:pPr>
              <w:spacing w:after="0" w:line="240" w:lineRule="auto"/>
              <w:jc w:val="center"/>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3</w:t>
            </w:r>
          </w:p>
        </w:tc>
        <w:tc>
          <w:tcPr>
            <w:tcW w:w="1007" w:type="dxa"/>
            <w:noWrap w:val="0"/>
            <w:vAlign w:val="center"/>
          </w:tcPr>
          <w:p w14:paraId="5A0D8538">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lang w:val="en-US" w:eastAsia="zh-CN"/>
              </w:rPr>
              <w:t>客观</w:t>
            </w:r>
            <w:r>
              <w:rPr>
                <w:rFonts w:hint="eastAsia" w:ascii="仿宋" w:hAnsi="仿宋" w:eastAsia="仿宋" w:cs="仿宋"/>
                <w:color w:val="auto"/>
                <w:highlight w:val="none"/>
                <w:shd w:val="clear" w:color="auto" w:fill="auto"/>
              </w:rPr>
              <w:t>分</w:t>
            </w:r>
          </w:p>
        </w:tc>
      </w:tr>
      <w:tr w14:paraId="5F95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22" w:type="dxa"/>
            <w:vMerge w:val="continue"/>
            <w:noWrap w:val="0"/>
            <w:vAlign w:val="top"/>
          </w:tcPr>
          <w:p w14:paraId="0F9BAAA8">
            <w:pPr>
              <w:pStyle w:val="506"/>
              <w:spacing w:after="0"/>
              <w:ind w:left="0" w:leftChars="0" w:firstLine="0" w:firstLineChars="0"/>
              <w:jc w:val="left"/>
              <w:rPr>
                <w:rFonts w:hint="eastAsia" w:ascii="仿宋" w:hAnsi="仿宋" w:eastAsia="仿宋" w:cs="仿宋"/>
                <w:color w:val="auto"/>
                <w:shd w:val="clear" w:color="auto" w:fill="auto"/>
              </w:rPr>
            </w:pPr>
          </w:p>
        </w:tc>
        <w:tc>
          <w:tcPr>
            <w:tcW w:w="735" w:type="dxa"/>
            <w:noWrap w:val="0"/>
            <w:vAlign w:val="center"/>
          </w:tcPr>
          <w:p w14:paraId="557EECDE">
            <w:pPr>
              <w:pStyle w:val="506"/>
              <w:numPr>
                <w:ilvl w:val="0"/>
                <w:numId w:val="0"/>
              </w:numPr>
              <w:spacing w:after="0"/>
              <w:ind w:left="0" w:leftChars="0" w:firstLine="0" w:firstLineChars="0"/>
              <w:jc w:val="center"/>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bidi="ar-SA"/>
              </w:rPr>
              <w:t>9</w:t>
            </w:r>
          </w:p>
        </w:tc>
        <w:tc>
          <w:tcPr>
            <w:tcW w:w="6173" w:type="dxa"/>
            <w:noWrap w:val="0"/>
            <w:vAlign w:val="center"/>
          </w:tcPr>
          <w:p w14:paraId="65CABEB3">
            <w:pPr>
              <w:widowControl/>
              <w:jc w:val="left"/>
              <w:rPr>
                <w:rFonts w:hint="eastAsia" w:ascii="仿宋" w:hAnsi="仿宋" w:eastAsia="仿宋" w:cs="仿宋"/>
                <w:snapToGrid/>
                <w:color w:val="auto"/>
                <w:kern w:val="2"/>
                <w:sz w:val="24"/>
                <w:szCs w:val="24"/>
                <w:shd w:val="clear" w:color="auto" w:fill="auto"/>
                <w:lang w:val="en-US" w:eastAsia="zh-CN" w:bidi="ar-SA"/>
              </w:rPr>
            </w:pPr>
            <w:r>
              <w:rPr>
                <w:rFonts w:hint="eastAsia" w:ascii="仿宋" w:hAnsi="仿宋" w:eastAsia="仿宋" w:cs="仿宋"/>
                <w:snapToGrid/>
                <w:color w:val="auto"/>
                <w:kern w:val="2"/>
                <w:sz w:val="24"/>
                <w:szCs w:val="24"/>
                <w:shd w:val="clear" w:color="auto" w:fill="auto"/>
                <w:lang w:val="en-US" w:eastAsia="zh-CN" w:bidi="ar-SA"/>
              </w:rPr>
              <w:t>对本项目的合理化建议进行打分（建议有效合理的得4-6分，建议较有效合理的得2-4分，建议无效一般的得0-2分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不提供不得分</w:t>
            </w:r>
            <w:r>
              <w:rPr>
                <w:rFonts w:hint="eastAsia" w:ascii="仿宋" w:hAnsi="仿宋" w:eastAsia="仿宋" w:cs="仿宋"/>
                <w:snapToGrid/>
                <w:color w:val="auto"/>
                <w:kern w:val="2"/>
                <w:sz w:val="24"/>
                <w:szCs w:val="24"/>
                <w:shd w:val="clear" w:color="auto" w:fill="auto"/>
                <w:lang w:val="en-US" w:eastAsia="zh-CN" w:bidi="ar-SA"/>
              </w:rPr>
              <w:t>。）</w:t>
            </w:r>
          </w:p>
        </w:tc>
        <w:tc>
          <w:tcPr>
            <w:tcW w:w="867" w:type="dxa"/>
            <w:noWrap w:val="0"/>
            <w:vAlign w:val="center"/>
          </w:tcPr>
          <w:p w14:paraId="5F057793">
            <w:pPr>
              <w:spacing w:after="0" w:line="240" w:lineRule="auto"/>
              <w:jc w:val="center"/>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6</w:t>
            </w:r>
          </w:p>
        </w:tc>
        <w:tc>
          <w:tcPr>
            <w:tcW w:w="1007" w:type="dxa"/>
            <w:noWrap w:val="0"/>
            <w:vAlign w:val="center"/>
          </w:tcPr>
          <w:p w14:paraId="3CBC275C">
            <w:pPr>
              <w:spacing w:after="0" w:line="240" w:lineRule="auto"/>
              <w:rPr>
                <w:rFonts w:hint="eastAsia" w:ascii="仿宋" w:hAnsi="仿宋" w:eastAsia="仿宋" w:cs="仿宋"/>
                <w:color w:val="auto"/>
                <w:highlight w:val="none"/>
                <w:shd w:val="clear" w:color="auto" w:fill="auto"/>
              </w:rPr>
            </w:pPr>
            <w:r>
              <w:rPr>
                <w:rFonts w:hint="eastAsia" w:ascii="仿宋" w:hAnsi="仿宋" w:eastAsia="仿宋" w:cs="仿宋"/>
                <w:color w:val="auto"/>
                <w:highlight w:val="none"/>
                <w:shd w:val="clear" w:color="auto" w:fill="auto"/>
              </w:rPr>
              <w:t>主观分</w:t>
            </w:r>
          </w:p>
        </w:tc>
      </w:tr>
    </w:tbl>
    <w:p w14:paraId="4E86839D">
      <w:pPr>
        <w:spacing w:line="440" w:lineRule="exact"/>
        <w:rPr>
          <w:rFonts w:hint="eastAsia" w:ascii="仿宋" w:hAnsi="仿宋" w:eastAsia="仿宋" w:cs="仿宋"/>
          <w:b/>
          <w:color w:val="000000" w:themeColor="text1"/>
          <w:sz w:val="24"/>
          <w:highlight w:val="none"/>
          <w14:textFill>
            <w14:solidFill>
              <w14:schemeClr w14:val="tx1"/>
            </w14:solidFill>
          </w14:textFill>
        </w:rPr>
      </w:pPr>
    </w:p>
    <w:p w14:paraId="08A1F78A">
      <w:pPr>
        <w:spacing w:line="44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备注：1、评分条款中涉及的业绩、荣誉、人员、社保等分公司均有效。</w:t>
      </w:r>
    </w:p>
    <w:p w14:paraId="6A5CF8DE">
      <w:pPr>
        <w:spacing w:line="44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2、投标人编制投标文件（商务技术文件部分）时，建议按此目录（序号和内容）提供评标标准相应的商务技术资料。 </w:t>
      </w:r>
    </w:p>
    <w:p w14:paraId="5A846097">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价格部分评分方法（</w:t>
      </w: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分）：</w:t>
      </w:r>
    </w:p>
    <w:tbl>
      <w:tblPr>
        <w:tblStyle w:val="61"/>
        <w:tblpPr w:leftFromText="180" w:rightFromText="180" w:vertAnchor="text" w:horzAnchor="margin" w:tblpXSpec="center" w:tblpY="35"/>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790"/>
      </w:tblGrid>
      <w:tr w14:paraId="73EE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49" w:type="dxa"/>
            <w:noWrap w:val="0"/>
            <w:vAlign w:val="center"/>
          </w:tcPr>
          <w:p w14:paraId="7DB788BB">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w:t>
            </w:r>
          </w:p>
        </w:tc>
        <w:tc>
          <w:tcPr>
            <w:tcW w:w="6790" w:type="dxa"/>
            <w:noWrap w:val="0"/>
            <w:vAlign w:val="center"/>
          </w:tcPr>
          <w:p w14:paraId="5C00286E">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    算    方    法</w:t>
            </w:r>
          </w:p>
        </w:tc>
      </w:tr>
      <w:tr w14:paraId="4B8E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249" w:type="dxa"/>
            <w:noWrap w:val="0"/>
            <w:vAlign w:val="center"/>
          </w:tcPr>
          <w:p w14:paraId="38EE151F">
            <w:pPr>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highlight w:val="none"/>
              </w:rPr>
              <w:t>报价得分计算规则</w:t>
            </w:r>
          </w:p>
        </w:tc>
        <w:tc>
          <w:tcPr>
            <w:tcW w:w="6790" w:type="dxa"/>
            <w:noWrap w:val="0"/>
            <w:vAlign w:val="center"/>
          </w:tcPr>
          <w:p w14:paraId="7EE8E396">
            <w:pPr>
              <w:widowControl/>
              <w:snapToGrid w:val="0"/>
              <w:spacing w:line="360" w:lineRule="auto"/>
              <w:jc w:val="both"/>
              <w:rPr>
                <w:rFonts w:ascii="仿宋" w:hAnsi="仿宋" w:eastAsia="仿宋" w:cs="仿宋"/>
                <w:sz w:val="24"/>
              </w:rPr>
            </w:pPr>
            <w:r>
              <w:rPr>
                <w:rFonts w:hint="eastAsia" w:ascii="仿宋" w:hAnsi="仿宋" w:eastAsia="仿宋" w:cs="仿宋"/>
                <w:sz w:val="24"/>
              </w:rPr>
              <w:t>最低有效投标价格为评标基准价</w:t>
            </w:r>
          </w:p>
          <w:p w14:paraId="18A1E50A">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14:paraId="22F9DC56">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rPr>
              <w:t>（计算得分保留小数点后2位）</w:t>
            </w:r>
          </w:p>
        </w:tc>
      </w:tr>
    </w:tbl>
    <w:p w14:paraId="770C5D9E"/>
    <w:p w14:paraId="124056F0"/>
    <w:p w14:paraId="6924F615">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78DF5712">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val="en-US" w:eastAsia="zh-CN"/>
          <w14:textFill>
            <w14:solidFill>
              <w14:schemeClr w14:val="tx1"/>
            </w14:solidFill>
          </w14:textFill>
        </w:rPr>
        <w:t>分</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06E8F238">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14:paraId="540BBA40">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09270521">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311706EE">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64994F4B">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14:paraId="227BA563">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4CEB1698">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43DA8138">
      <w:pPr>
        <w:pStyle w:val="222"/>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14:paraId="4F46DF16">
      <w:pPr>
        <w:pStyle w:val="222"/>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14:paraId="3D66E7A4">
      <w:pPr>
        <w:pStyle w:val="222"/>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23D60695">
      <w:pPr>
        <w:pStyle w:val="222"/>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14:paraId="6FD59733">
      <w:pPr>
        <w:pStyle w:val="222"/>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49B6EC0D">
      <w:pPr>
        <w:pStyle w:val="222"/>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4FE48B2E">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E9EE329">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3EE12B66">
      <w:pPr>
        <w:pStyle w:val="222"/>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w:t>
      </w:r>
      <w:r>
        <w:rPr>
          <w:rFonts w:hint="eastAsia" w:ascii="仿宋" w:hAnsi="仿宋" w:eastAsia="仿宋" w:cs="仿宋"/>
          <w:color w:val="000000" w:themeColor="text1"/>
          <w:kern w:val="0"/>
          <w:szCs w:val="24"/>
          <w:highlight w:val="none"/>
          <w:lang w:eastAsia="zh-CN"/>
          <w14:textFill>
            <w14:solidFill>
              <w14:schemeClr w14:val="tx1"/>
            </w14:solidFill>
          </w14:textFill>
        </w:rPr>
        <w:t>审</w:t>
      </w:r>
      <w:r>
        <w:rPr>
          <w:rFonts w:hint="eastAsia" w:ascii="仿宋" w:hAnsi="仿宋" w:eastAsia="仿宋" w:cs="仿宋"/>
          <w:color w:val="000000" w:themeColor="text1"/>
          <w:kern w:val="0"/>
          <w:szCs w:val="24"/>
          <w:highlight w:val="none"/>
          <w14:textFill>
            <w14:solidFill>
              <w14:schemeClr w14:val="tx1"/>
            </w14:solidFill>
          </w14:textFill>
        </w:rPr>
        <w:t>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w:t>
      </w:r>
      <w:r>
        <w:rPr>
          <w:rFonts w:hint="eastAsia" w:ascii="仿宋" w:hAnsi="仿宋" w:eastAsia="仿宋" w:cs="仿宋"/>
          <w:color w:val="000000" w:themeColor="text1"/>
          <w:kern w:val="0"/>
          <w:szCs w:val="24"/>
          <w:highlight w:val="none"/>
          <w:lang w:eastAsia="zh-CN"/>
          <w14:textFill>
            <w14:solidFill>
              <w14:schemeClr w14:val="tx1"/>
            </w14:solidFill>
          </w14:textFill>
        </w:rPr>
        <w:t>响应</w:t>
      </w:r>
      <w:r>
        <w:rPr>
          <w:rFonts w:hint="eastAsia" w:ascii="仿宋" w:hAnsi="仿宋" w:eastAsia="仿宋" w:cs="仿宋"/>
          <w:color w:val="000000" w:themeColor="text1"/>
          <w:kern w:val="0"/>
          <w:szCs w:val="24"/>
          <w:highlight w:val="none"/>
          <w14:textFill>
            <w14:solidFill>
              <w14:schemeClr w14:val="tx1"/>
            </w14:solidFill>
          </w14:textFill>
        </w:rPr>
        <w:t>处理。</w:t>
      </w:r>
    </w:p>
    <w:p w14:paraId="3005C703">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75DB133C">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441D4EFB">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AA1374">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465D5078">
      <w:pPr>
        <w:pStyle w:val="222"/>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3492A826">
      <w:pPr>
        <w:pStyle w:val="24"/>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72700472">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508958F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14:paraId="1815BAB1">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14:paraId="1A01927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1D9C8F46">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14:paraId="67F344E7">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14:paraId="168C8433">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14:paraId="10C7A363">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4D918B1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78288A2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7CA6CD71">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13CE13E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697DF094">
      <w:pPr>
        <w:pStyle w:val="3"/>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14:paraId="3B1BF06E">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6ECD2CCF">
      <w:pPr>
        <w:pStyle w:val="24"/>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5BE44F4F">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14:paraId="0E84D9EE">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38237863">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14:paraId="68D01517">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0A492A7B">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14:paraId="7CD318E6">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14:paraId="30CFF0D9">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14:paraId="1D5B3FD8">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14:paraId="0D7CCF19">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22685EB2">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2B2498EB">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14:paraId="062F2458">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14:paraId="386C9E54">
      <w:pPr>
        <w:widowControl/>
        <w:spacing w:line="360" w:lineRule="auto"/>
        <w:rPr>
          <w:rFonts w:hint="eastAsia" w:ascii="仿宋" w:hAnsi="仿宋" w:eastAsia="仿宋" w:cs="仿宋"/>
          <w:color w:val="1F4E79"/>
          <w:sz w:val="24"/>
        </w:rPr>
      </w:pPr>
    </w:p>
    <w:p w14:paraId="4F764560">
      <w:pPr>
        <w:widowControl/>
        <w:spacing w:line="360" w:lineRule="auto"/>
        <w:rPr>
          <w:rFonts w:hint="eastAsia" w:ascii="仿宋" w:hAnsi="仿宋" w:eastAsia="仿宋" w:cs="仿宋"/>
          <w:color w:val="1F4E79"/>
          <w:sz w:val="24"/>
        </w:rPr>
      </w:pPr>
    </w:p>
    <w:p w14:paraId="0FF0F698">
      <w:pPr>
        <w:widowControl/>
        <w:spacing w:line="360" w:lineRule="auto"/>
        <w:rPr>
          <w:rFonts w:hint="eastAsia" w:ascii="仿宋" w:hAnsi="仿宋" w:eastAsia="仿宋" w:cs="仿宋"/>
          <w:color w:val="1F4E79"/>
          <w:sz w:val="24"/>
        </w:rPr>
      </w:pPr>
    </w:p>
    <w:p w14:paraId="5A728C71">
      <w:pPr>
        <w:pStyle w:val="73"/>
        <w:rPr>
          <w:rFonts w:hint="eastAsia" w:ascii="仿宋" w:hAnsi="仿宋" w:eastAsia="仿宋" w:cs="仿宋"/>
          <w:color w:val="1F4E79"/>
          <w:sz w:val="24"/>
        </w:rPr>
      </w:pPr>
    </w:p>
    <w:p w14:paraId="763134FA">
      <w:pPr>
        <w:pStyle w:val="73"/>
        <w:rPr>
          <w:rFonts w:hint="eastAsia" w:ascii="仿宋" w:hAnsi="仿宋" w:eastAsia="仿宋" w:cs="仿宋"/>
          <w:color w:val="1F4E79"/>
          <w:sz w:val="24"/>
        </w:rPr>
      </w:pPr>
    </w:p>
    <w:p w14:paraId="6D48532D">
      <w:pPr>
        <w:pStyle w:val="73"/>
        <w:rPr>
          <w:rFonts w:hint="eastAsia" w:ascii="仿宋" w:hAnsi="仿宋" w:eastAsia="仿宋" w:cs="仿宋"/>
          <w:color w:val="1F4E79"/>
          <w:sz w:val="24"/>
        </w:rPr>
      </w:pPr>
    </w:p>
    <w:p w14:paraId="3581F256">
      <w:pPr>
        <w:pStyle w:val="73"/>
        <w:rPr>
          <w:rFonts w:hint="eastAsia" w:ascii="仿宋" w:hAnsi="仿宋" w:eastAsia="仿宋" w:cs="仿宋"/>
          <w:color w:val="1F4E79"/>
          <w:sz w:val="24"/>
        </w:rPr>
      </w:pPr>
    </w:p>
    <w:p w14:paraId="4ED17462">
      <w:pPr>
        <w:pStyle w:val="73"/>
        <w:rPr>
          <w:rFonts w:hint="eastAsia" w:ascii="仿宋" w:hAnsi="仿宋" w:eastAsia="仿宋" w:cs="仿宋"/>
          <w:color w:val="1F4E79"/>
          <w:sz w:val="24"/>
        </w:rPr>
      </w:pPr>
    </w:p>
    <w:p w14:paraId="16CEE07A">
      <w:pPr>
        <w:pStyle w:val="73"/>
        <w:rPr>
          <w:rFonts w:hint="eastAsia" w:ascii="仿宋" w:hAnsi="仿宋" w:eastAsia="仿宋" w:cs="仿宋"/>
          <w:color w:val="1F4E79"/>
          <w:sz w:val="24"/>
        </w:rPr>
      </w:pPr>
    </w:p>
    <w:p w14:paraId="73667CCC">
      <w:pPr>
        <w:pStyle w:val="73"/>
        <w:rPr>
          <w:rFonts w:hint="eastAsia" w:ascii="仿宋" w:hAnsi="仿宋" w:eastAsia="仿宋" w:cs="仿宋"/>
          <w:color w:val="1F4E79"/>
          <w:sz w:val="24"/>
        </w:rPr>
      </w:pPr>
    </w:p>
    <w:p w14:paraId="116CE3B3">
      <w:pPr>
        <w:pStyle w:val="73"/>
        <w:rPr>
          <w:rFonts w:hint="eastAsia" w:ascii="仿宋" w:hAnsi="仿宋" w:eastAsia="仿宋" w:cs="仿宋"/>
          <w:color w:val="1F4E79"/>
          <w:sz w:val="24"/>
        </w:rPr>
      </w:pPr>
    </w:p>
    <w:p w14:paraId="504B8C31">
      <w:pPr>
        <w:pStyle w:val="73"/>
        <w:rPr>
          <w:rFonts w:hint="eastAsia" w:ascii="仿宋" w:hAnsi="仿宋" w:eastAsia="仿宋" w:cs="仿宋"/>
          <w:color w:val="1F4E79"/>
          <w:sz w:val="24"/>
        </w:rPr>
      </w:pPr>
    </w:p>
    <w:p w14:paraId="098951B2">
      <w:pPr>
        <w:pStyle w:val="73"/>
        <w:rPr>
          <w:rFonts w:hint="eastAsia" w:ascii="仿宋" w:hAnsi="仿宋" w:eastAsia="仿宋" w:cs="仿宋"/>
          <w:color w:val="1F4E79"/>
          <w:sz w:val="24"/>
        </w:rPr>
      </w:pPr>
    </w:p>
    <w:p w14:paraId="1DA6EB14">
      <w:pPr>
        <w:pStyle w:val="73"/>
        <w:rPr>
          <w:rFonts w:hint="eastAsia" w:ascii="仿宋" w:hAnsi="仿宋" w:eastAsia="仿宋" w:cs="仿宋"/>
          <w:color w:val="1F4E79"/>
          <w:sz w:val="24"/>
        </w:rPr>
      </w:pPr>
    </w:p>
    <w:p w14:paraId="3DB1F13F">
      <w:pPr>
        <w:pStyle w:val="73"/>
        <w:rPr>
          <w:rFonts w:hint="eastAsia" w:ascii="仿宋" w:hAnsi="仿宋" w:eastAsia="仿宋" w:cs="仿宋"/>
          <w:color w:val="1F4E79"/>
          <w:sz w:val="24"/>
        </w:rPr>
      </w:pPr>
    </w:p>
    <w:p w14:paraId="4E8FFF28">
      <w:pPr>
        <w:pStyle w:val="73"/>
        <w:rPr>
          <w:rFonts w:hint="eastAsia" w:ascii="仿宋" w:hAnsi="仿宋" w:eastAsia="仿宋" w:cs="仿宋"/>
          <w:color w:val="1F4E79"/>
          <w:sz w:val="24"/>
        </w:rPr>
      </w:pPr>
    </w:p>
    <w:p w14:paraId="1508CFB8">
      <w:pPr>
        <w:pStyle w:val="73"/>
        <w:rPr>
          <w:rFonts w:hint="eastAsia" w:ascii="仿宋" w:hAnsi="仿宋" w:eastAsia="仿宋" w:cs="仿宋"/>
          <w:color w:val="1F4E79"/>
          <w:sz w:val="24"/>
        </w:rPr>
      </w:pPr>
    </w:p>
    <w:p w14:paraId="56A77BF2">
      <w:pPr>
        <w:pStyle w:val="73"/>
        <w:rPr>
          <w:rFonts w:hint="eastAsia" w:ascii="仿宋" w:hAnsi="仿宋" w:eastAsia="仿宋" w:cs="仿宋"/>
          <w:color w:val="1F4E79"/>
          <w:sz w:val="24"/>
        </w:rPr>
      </w:pPr>
    </w:p>
    <w:p w14:paraId="02C110CA">
      <w:pPr>
        <w:pStyle w:val="73"/>
        <w:rPr>
          <w:rFonts w:hint="eastAsia" w:ascii="仿宋" w:hAnsi="仿宋" w:eastAsia="仿宋" w:cs="仿宋"/>
          <w:color w:val="1F4E79"/>
          <w:sz w:val="24"/>
        </w:rPr>
      </w:pPr>
    </w:p>
    <w:p w14:paraId="58B531D2">
      <w:pPr>
        <w:pStyle w:val="73"/>
        <w:rPr>
          <w:rFonts w:hint="eastAsia" w:ascii="仿宋" w:hAnsi="仿宋" w:eastAsia="仿宋" w:cs="仿宋"/>
          <w:color w:val="1F4E79"/>
          <w:sz w:val="24"/>
        </w:rPr>
      </w:pPr>
    </w:p>
    <w:p w14:paraId="4142F4D8">
      <w:pPr>
        <w:pStyle w:val="73"/>
        <w:rPr>
          <w:rFonts w:hint="eastAsia" w:ascii="仿宋" w:hAnsi="仿宋" w:eastAsia="仿宋" w:cs="仿宋"/>
          <w:color w:val="1F4E79"/>
          <w:sz w:val="24"/>
        </w:rPr>
      </w:pPr>
    </w:p>
    <w:p w14:paraId="5EA24005">
      <w:pPr>
        <w:pStyle w:val="73"/>
        <w:rPr>
          <w:rFonts w:hint="eastAsia" w:ascii="仿宋" w:hAnsi="仿宋" w:eastAsia="仿宋" w:cs="仿宋"/>
          <w:color w:val="1F4E79"/>
          <w:sz w:val="24"/>
        </w:rPr>
      </w:pPr>
    </w:p>
    <w:p w14:paraId="539DA3FE">
      <w:pPr>
        <w:pStyle w:val="73"/>
        <w:rPr>
          <w:rFonts w:hint="eastAsia" w:ascii="仿宋" w:hAnsi="仿宋" w:eastAsia="仿宋" w:cs="仿宋"/>
          <w:color w:val="1F4E79"/>
          <w:sz w:val="24"/>
        </w:rPr>
      </w:pPr>
    </w:p>
    <w:p w14:paraId="6FF9797D">
      <w:pPr>
        <w:pStyle w:val="73"/>
        <w:rPr>
          <w:rFonts w:hint="eastAsia" w:ascii="仿宋" w:hAnsi="仿宋" w:eastAsia="仿宋" w:cs="仿宋"/>
          <w:color w:val="1F4E79"/>
          <w:sz w:val="24"/>
        </w:rPr>
      </w:pPr>
    </w:p>
    <w:p w14:paraId="78739D5D">
      <w:pPr>
        <w:pStyle w:val="73"/>
        <w:rPr>
          <w:rFonts w:hint="eastAsia" w:ascii="仿宋" w:hAnsi="仿宋" w:eastAsia="仿宋" w:cs="仿宋"/>
          <w:color w:val="1F4E79"/>
          <w:sz w:val="24"/>
        </w:rPr>
      </w:pPr>
    </w:p>
    <w:p w14:paraId="75CBD223">
      <w:pPr>
        <w:pStyle w:val="73"/>
        <w:rPr>
          <w:rFonts w:hint="eastAsia" w:ascii="仿宋" w:hAnsi="仿宋" w:eastAsia="仿宋" w:cs="仿宋"/>
          <w:color w:val="1F4E79"/>
          <w:sz w:val="24"/>
        </w:rPr>
      </w:pPr>
    </w:p>
    <w:p w14:paraId="05EBBC47">
      <w:pPr>
        <w:pStyle w:val="73"/>
        <w:rPr>
          <w:rFonts w:hint="eastAsia" w:ascii="仿宋" w:hAnsi="仿宋" w:eastAsia="仿宋" w:cs="仿宋"/>
          <w:color w:val="1F4E79"/>
          <w:sz w:val="24"/>
        </w:rPr>
      </w:pPr>
    </w:p>
    <w:p w14:paraId="4D1DD3C7">
      <w:pPr>
        <w:pStyle w:val="73"/>
        <w:rPr>
          <w:rFonts w:hint="eastAsia" w:ascii="仿宋" w:hAnsi="仿宋" w:eastAsia="仿宋" w:cs="仿宋"/>
          <w:color w:val="1F4E79"/>
          <w:sz w:val="24"/>
        </w:rPr>
      </w:pPr>
    </w:p>
    <w:p w14:paraId="320B10CF">
      <w:pPr>
        <w:pStyle w:val="73"/>
        <w:rPr>
          <w:rFonts w:hint="eastAsia" w:ascii="仿宋" w:hAnsi="仿宋" w:eastAsia="仿宋" w:cs="仿宋"/>
          <w:color w:val="1F4E79"/>
          <w:sz w:val="24"/>
        </w:rPr>
      </w:pPr>
    </w:p>
    <w:p w14:paraId="316D3C85">
      <w:pPr>
        <w:pStyle w:val="73"/>
        <w:rPr>
          <w:rFonts w:hint="eastAsia" w:ascii="仿宋" w:hAnsi="仿宋" w:eastAsia="仿宋" w:cs="仿宋"/>
          <w:color w:val="1F4E79"/>
          <w:sz w:val="24"/>
        </w:rPr>
      </w:pPr>
    </w:p>
    <w:p w14:paraId="718EE476">
      <w:pPr>
        <w:pStyle w:val="73"/>
        <w:rPr>
          <w:rFonts w:hint="eastAsia" w:ascii="仿宋" w:hAnsi="仿宋" w:eastAsia="仿宋" w:cs="仿宋"/>
          <w:color w:val="1F4E79"/>
          <w:sz w:val="24"/>
        </w:rPr>
      </w:pPr>
    </w:p>
    <w:p w14:paraId="21AABC66">
      <w:pPr>
        <w:pStyle w:val="73"/>
        <w:rPr>
          <w:rFonts w:hint="eastAsia" w:ascii="仿宋" w:hAnsi="仿宋" w:eastAsia="仿宋" w:cs="仿宋"/>
          <w:color w:val="1F4E79"/>
          <w:sz w:val="24"/>
        </w:rPr>
      </w:pPr>
    </w:p>
    <w:p w14:paraId="5A9E8239">
      <w:pPr>
        <w:pStyle w:val="73"/>
        <w:rPr>
          <w:rFonts w:hint="eastAsia" w:ascii="仿宋" w:hAnsi="仿宋" w:eastAsia="仿宋" w:cs="仿宋"/>
          <w:color w:val="1F4E79"/>
          <w:sz w:val="24"/>
        </w:rPr>
      </w:pPr>
    </w:p>
    <w:p w14:paraId="5EB46B4C">
      <w:pPr>
        <w:pStyle w:val="73"/>
        <w:rPr>
          <w:rFonts w:hint="eastAsia" w:ascii="仿宋" w:hAnsi="仿宋" w:eastAsia="仿宋" w:cs="仿宋"/>
          <w:color w:val="1F4E79"/>
          <w:sz w:val="24"/>
        </w:rPr>
      </w:pPr>
    </w:p>
    <w:p w14:paraId="5F7601EA">
      <w:pPr>
        <w:pStyle w:val="73"/>
        <w:rPr>
          <w:rFonts w:hint="eastAsia" w:ascii="仿宋" w:hAnsi="仿宋" w:eastAsia="仿宋" w:cs="仿宋"/>
          <w:color w:val="1F4E79"/>
          <w:sz w:val="24"/>
        </w:rPr>
      </w:pPr>
    </w:p>
    <w:p w14:paraId="5FA19A5D">
      <w:pPr>
        <w:pStyle w:val="73"/>
        <w:rPr>
          <w:rFonts w:hint="eastAsia" w:ascii="仿宋" w:hAnsi="仿宋" w:eastAsia="仿宋" w:cs="仿宋"/>
          <w:color w:val="1F4E79"/>
          <w:sz w:val="24"/>
        </w:rPr>
      </w:pPr>
    </w:p>
    <w:p w14:paraId="1DFB7EE4">
      <w:pPr>
        <w:pStyle w:val="73"/>
        <w:rPr>
          <w:rFonts w:hint="eastAsia" w:ascii="仿宋" w:hAnsi="仿宋" w:eastAsia="仿宋" w:cs="仿宋"/>
          <w:color w:val="1F4E79"/>
          <w:sz w:val="24"/>
        </w:rPr>
      </w:pPr>
    </w:p>
    <w:p w14:paraId="0905D64D">
      <w:pPr>
        <w:pStyle w:val="73"/>
        <w:rPr>
          <w:rFonts w:hint="eastAsia" w:ascii="仿宋" w:hAnsi="仿宋" w:eastAsia="仿宋" w:cs="仿宋"/>
          <w:color w:val="1F4E79"/>
          <w:sz w:val="24"/>
        </w:rPr>
      </w:pPr>
    </w:p>
    <w:p w14:paraId="148E4CC3">
      <w:pPr>
        <w:pStyle w:val="73"/>
        <w:rPr>
          <w:rFonts w:hint="eastAsia" w:ascii="仿宋" w:hAnsi="仿宋" w:eastAsia="仿宋" w:cs="仿宋"/>
          <w:color w:val="1F4E79"/>
          <w:sz w:val="24"/>
        </w:rPr>
      </w:pPr>
    </w:p>
    <w:p w14:paraId="5C9FECBF">
      <w:pPr>
        <w:pStyle w:val="73"/>
        <w:rPr>
          <w:rFonts w:hint="eastAsia" w:ascii="仿宋" w:hAnsi="仿宋" w:eastAsia="仿宋" w:cs="仿宋"/>
          <w:color w:val="1F4E79"/>
          <w:sz w:val="24"/>
        </w:rPr>
      </w:pPr>
    </w:p>
    <w:p w14:paraId="222356BB">
      <w:pPr>
        <w:pStyle w:val="73"/>
        <w:rPr>
          <w:rFonts w:hint="eastAsia" w:ascii="仿宋" w:hAnsi="仿宋" w:eastAsia="仿宋" w:cs="仿宋"/>
          <w:color w:val="1F4E79"/>
          <w:sz w:val="24"/>
        </w:rPr>
      </w:pPr>
    </w:p>
    <w:p w14:paraId="15829C20">
      <w:pPr>
        <w:pStyle w:val="73"/>
        <w:rPr>
          <w:rFonts w:hint="eastAsia" w:ascii="仿宋" w:hAnsi="仿宋" w:eastAsia="仿宋" w:cs="仿宋"/>
          <w:color w:val="1F4E79"/>
          <w:sz w:val="24"/>
        </w:rPr>
      </w:pPr>
    </w:p>
    <w:p w14:paraId="0AA38506">
      <w:pPr>
        <w:pStyle w:val="73"/>
        <w:rPr>
          <w:rFonts w:hint="eastAsia" w:ascii="仿宋" w:hAnsi="仿宋" w:eastAsia="仿宋" w:cs="仿宋"/>
          <w:color w:val="1F4E79"/>
          <w:sz w:val="24"/>
        </w:rPr>
      </w:pPr>
    </w:p>
    <w:p w14:paraId="561E727E">
      <w:pPr>
        <w:pStyle w:val="73"/>
        <w:rPr>
          <w:rFonts w:hint="eastAsia" w:ascii="仿宋" w:hAnsi="仿宋" w:eastAsia="仿宋" w:cs="仿宋"/>
          <w:color w:val="1F4E79"/>
          <w:sz w:val="24"/>
        </w:rPr>
      </w:pPr>
    </w:p>
    <w:p w14:paraId="5BE3D1CB">
      <w:pPr>
        <w:pStyle w:val="73"/>
        <w:rPr>
          <w:rFonts w:hint="eastAsia" w:ascii="仿宋" w:hAnsi="仿宋" w:eastAsia="仿宋" w:cs="仿宋"/>
          <w:color w:val="1F4E79"/>
          <w:sz w:val="24"/>
        </w:rPr>
      </w:pPr>
    </w:p>
    <w:p w14:paraId="5891A66C">
      <w:pPr>
        <w:pStyle w:val="73"/>
        <w:rPr>
          <w:rFonts w:hint="eastAsia" w:ascii="仿宋" w:hAnsi="仿宋" w:eastAsia="仿宋" w:cs="仿宋"/>
          <w:color w:val="1F4E79"/>
          <w:sz w:val="24"/>
        </w:rPr>
      </w:pPr>
    </w:p>
    <w:p w14:paraId="58D46D03">
      <w:pPr>
        <w:pStyle w:val="73"/>
        <w:rPr>
          <w:rFonts w:hint="eastAsia" w:ascii="仿宋" w:hAnsi="仿宋" w:eastAsia="仿宋" w:cs="仿宋"/>
          <w:color w:val="1F4E79"/>
          <w:sz w:val="24"/>
        </w:rPr>
      </w:pPr>
    </w:p>
    <w:p w14:paraId="340D88B9">
      <w:pPr>
        <w:pStyle w:val="73"/>
        <w:rPr>
          <w:rFonts w:hint="eastAsia" w:ascii="仿宋" w:hAnsi="仿宋" w:eastAsia="仿宋" w:cs="仿宋"/>
          <w:color w:val="1F4E79"/>
          <w:sz w:val="24"/>
        </w:rPr>
      </w:pPr>
    </w:p>
    <w:p w14:paraId="46D420D8">
      <w:pPr>
        <w:widowControl/>
        <w:adjustRightInd/>
        <w:jc w:val="left"/>
        <w:rPr>
          <w:rFonts w:hint="eastAsia" w:ascii="仿宋" w:hAnsi="仿宋" w:eastAsia="仿宋" w:cs="仿宋"/>
          <w:b/>
          <w:sz w:val="32"/>
        </w:rPr>
      </w:pPr>
    </w:p>
    <w:bookmarkEnd w:id="39"/>
    <w:p w14:paraId="60AF2E86">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03CF408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62BADF82">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D6A519B">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14:paraId="04E25BEB">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14:paraId="0D2F8215">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14:paraId="747C6452">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14:paraId="1C3ABCB2">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14:paraId="1DE62C94">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14:paraId="5086D30E">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14:paraId="37EA2BA1">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14:paraId="55DB8630">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14:paraId="0B2B2A25">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14:paraId="47A1EC34">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14:paraId="2F4FBD87">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55E8CBA1">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64C0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54C23C1F">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A1F13F7">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974301">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2B7FBEC7">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633149CF">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EF2D850">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14:paraId="3A83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21372E60">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6B7A7FF">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D063C4">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DB542AD">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D6B6588">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BA49E69">
            <w:pPr>
              <w:spacing w:line="440" w:lineRule="exact"/>
              <w:jc w:val="center"/>
              <w:rPr>
                <w:rFonts w:hint="eastAsia" w:ascii="仿宋" w:hAnsi="仿宋" w:eastAsia="仿宋" w:cs="仿宋"/>
                <w:sz w:val="24"/>
              </w:rPr>
            </w:pPr>
          </w:p>
        </w:tc>
      </w:tr>
      <w:tr w14:paraId="1E1F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549E95C">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C8D157D">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273F63B">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72E04769">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A457EEA">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E9FC932">
            <w:pPr>
              <w:spacing w:line="440" w:lineRule="exact"/>
              <w:jc w:val="center"/>
              <w:rPr>
                <w:rFonts w:hint="eastAsia" w:ascii="仿宋" w:hAnsi="仿宋" w:eastAsia="仿宋" w:cs="仿宋"/>
                <w:sz w:val="24"/>
              </w:rPr>
            </w:pPr>
          </w:p>
        </w:tc>
      </w:tr>
    </w:tbl>
    <w:p w14:paraId="5032FBC4">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14:paraId="6D3CE80F">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14:paraId="56E91922">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DDA154">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14:paraId="700EA459">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064C9C9D">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14:paraId="06BF8AC7">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4E4286C8">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14:paraId="2699EBE6">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25D678F7">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59332D83">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50F23BB0">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14:paraId="78E09996">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14:paraId="5722FC0A">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14:paraId="746D9287">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14:paraId="438DFDAE">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14:paraId="6868809A">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14:paraId="39F44868">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14:paraId="47CECC9E">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14:paraId="677DA5B8">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08EEF5E1">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14:paraId="1A231591">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14:paraId="5E3A7EC5">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487AAECF">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14:paraId="313738D4">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14:paraId="75515CB4">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14:paraId="28C4C46F">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2E6F7BEF">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19DAC9E8">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14:paraId="080C0704">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542879A6">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6471AB9C">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32D7EBC3">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w:t>
      </w:r>
      <w:r>
        <w:rPr>
          <w:rFonts w:hint="eastAsia" w:ascii="仿宋" w:hAnsi="仿宋" w:eastAsia="仿宋" w:cs="仿宋"/>
          <w:sz w:val="24"/>
          <w:lang w:eastAsia="zh-CN"/>
        </w:rPr>
        <w:t>交易发起人</w:t>
      </w:r>
      <w:r>
        <w:rPr>
          <w:rFonts w:hint="eastAsia" w:ascii="仿宋" w:hAnsi="仿宋" w:eastAsia="仿宋" w:cs="仿宋"/>
          <w:sz w:val="24"/>
        </w:rPr>
        <w:t>将有权不予退还质量保证金，损失赔偿不足部分，由乙方承担赔偿。</w:t>
      </w:r>
    </w:p>
    <w:p w14:paraId="4541BC0A">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7CB36C38">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14:paraId="51EDA0B9">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07DDDBCE">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4E50141F">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14:paraId="3B2667E3">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14:paraId="0C25E210">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14:paraId="571DAACC">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09C8AB40">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14:paraId="55879FD9">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14:paraId="1A7D981D">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14:paraId="63A34DFC">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14:paraId="2D4D8376">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14:paraId="7006DD22">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14:paraId="45D2364E">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14:paraId="72E92505">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14:paraId="43333A76">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14:paraId="39FA0252">
      <w:pPr>
        <w:bidi w:val="0"/>
        <w:rPr>
          <w:rFonts w:hint="eastAsia" w:ascii="仿宋" w:hAnsi="仿宋" w:eastAsia="仿宋" w:cs="仿宋"/>
          <w:lang w:val="en-US" w:eastAsia="zh-CN"/>
        </w:rPr>
      </w:pPr>
    </w:p>
    <w:p w14:paraId="1C179544">
      <w:pPr>
        <w:bidi w:val="0"/>
        <w:rPr>
          <w:rFonts w:hint="eastAsia" w:ascii="仿宋" w:hAnsi="仿宋" w:eastAsia="仿宋" w:cs="仿宋"/>
          <w:lang w:val="en-US" w:eastAsia="zh-CN"/>
        </w:rPr>
      </w:pPr>
    </w:p>
    <w:p w14:paraId="1BEC8E56">
      <w:pPr>
        <w:bidi w:val="0"/>
        <w:rPr>
          <w:rFonts w:hint="eastAsia" w:ascii="仿宋" w:hAnsi="仿宋" w:eastAsia="仿宋" w:cs="仿宋"/>
          <w:lang w:val="en-US" w:eastAsia="zh-CN"/>
        </w:rPr>
      </w:pPr>
    </w:p>
    <w:p w14:paraId="37A4D251">
      <w:pPr>
        <w:bidi w:val="0"/>
        <w:rPr>
          <w:rFonts w:hint="eastAsia" w:ascii="仿宋" w:hAnsi="仿宋" w:eastAsia="仿宋" w:cs="仿宋"/>
          <w:lang w:val="en-US" w:eastAsia="zh-CN"/>
        </w:rPr>
      </w:pPr>
    </w:p>
    <w:p w14:paraId="05BC686C">
      <w:pPr>
        <w:bidi w:val="0"/>
        <w:rPr>
          <w:rFonts w:hint="eastAsia" w:ascii="仿宋" w:hAnsi="仿宋" w:eastAsia="仿宋" w:cs="仿宋"/>
          <w:lang w:val="en-US" w:eastAsia="zh-CN"/>
        </w:rPr>
      </w:pPr>
    </w:p>
    <w:p w14:paraId="3DB0483E">
      <w:pPr>
        <w:bidi w:val="0"/>
        <w:rPr>
          <w:rFonts w:hint="eastAsia" w:ascii="仿宋" w:hAnsi="仿宋" w:eastAsia="仿宋" w:cs="仿宋"/>
          <w:lang w:val="en-US" w:eastAsia="zh-CN"/>
        </w:rPr>
      </w:pPr>
    </w:p>
    <w:p w14:paraId="652B1AA5">
      <w:pPr>
        <w:bidi w:val="0"/>
        <w:rPr>
          <w:rFonts w:hint="eastAsia" w:ascii="仿宋" w:hAnsi="仿宋" w:eastAsia="仿宋" w:cs="仿宋"/>
          <w:lang w:val="en-US" w:eastAsia="zh-CN"/>
        </w:rPr>
      </w:pPr>
    </w:p>
    <w:p w14:paraId="3131DFAD">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050279B6">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62BFDC2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9DE52E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21DFDB6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712AE01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4D1060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6C19DF6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40E4CE4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4EFE2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E98590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6D54B36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BB2C322">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1A70ACA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14:paraId="7094FB6D">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4D1CE3D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401F8FF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0F572A6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681A8F1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576D28E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6415B3C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28C5753B">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5593FF87">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4D1A6CBF">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31C668CC">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7123548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1AEDA41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104E3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61A04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B5588B">
      <w:pPr>
        <w:rPr>
          <w:rFonts w:hint="eastAsia" w:ascii="仿宋" w:hAnsi="仿宋" w:eastAsia="仿宋" w:cs="仿宋"/>
          <w:color w:val="000000" w:themeColor="text1"/>
          <w:highlight w:val="none"/>
          <w14:textFill>
            <w14:solidFill>
              <w14:schemeClr w14:val="tx1"/>
            </w14:solidFill>
          </w14:textFill>
        </w:rPr>
      </w:pPr>
    </w:p>
    <w:p w14:paraId="655B85C5">
      <w:pPr>
        <w:rPr>
          <w:rFonts w:hint="eastAsia" w:ascii="仿宋" w:hAnsi="仿宋" w:eastAsia="仿宋" w:cs="仿宋"/>
          <w:b/>
          <w:color w:val="000000" w:themeColor="text1"/>
          <w:kern w:val="0"/>
          <w:sz w:val="32"/>
          <w:szCs w:val="32"/>
          <w:highlight w:val="none"/>
          <w14:textFill>
            <w14:solidFill>
              <w14:schemeClr w14:val="tx1"/>
            </w14:solidFill>
          </w14:textFill>
        </w:rPr>
      </w:pPr>
    </w:p>
    <w:p w14:paraId="5281BC2D">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4636F1">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8C1D64">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4A7EBA7">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03B328">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34D431">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92C3102">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2912D1F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61840BA6">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2E970EA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54EF4B">
      <w:pPr>
        <w:rPr>
          <w:rFonts w:hint="eastAsia" w:ascii="仿宋" w:hAnsi="仿宋" w:eastAsia="仿宋" w:cs="仿宋"/>
          <w:color w:val="000000" w:themeColor="text1"/>
          <w:highlight w:val="none"/>
          <w14:textFill>
            <w14:solidFill>
              <w14:schemeClr w14:val="tx1"/>
            </w14:solidFill>
          </w14:textFill>
        </w:rPr>
      </w:pPr>
    </w:p>
    <w:p w14:paraId="5DD25F0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F61A07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B72FD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742EC5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693C1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D94D78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2D3B3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18AB19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B2640F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0BE5C3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F8ECB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5AAA6A8">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E671D25">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4335494E">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1F028CC2">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588DE4FA">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7D73C010">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634EBB5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28DD7A01">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73ADBCA4">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30D2E6CE">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07ED787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56F6ECF">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A41B1F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F7C965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C9912E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7BE6B05">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EE4FAC3">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1C04CB2C">
      <w:pPr>
        <w:rPr>
          <w:rFonts w:hint="eastAsia" w:ascii="仿宋" w:hAnsi="仿宋" w:eastAsia="仿宋" w:cs="仿宋"/>
          <w:color w:val="000000" w:themeColor="text1"/>
          <w:highlight w:val="none"/>
          <w14:textFill>
            <w14:solidFill>
              <w14:schemeClr w14:val="tx1"/>
            </w14:solidFill>
          </w14:textFill>
        </w:rPr>
      </w:pPr>
    </w:p>
    <w:p w14:paraId="47DD5754">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C157F7A">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F3E2607">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0EB7EB6C">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5ECE01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75395B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69CBA5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54B41C8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405C9A2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2271740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48C0AAE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6736385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766AB8A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7F8849B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1B9C709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3011920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0E0F2D8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1D24D03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5DA04DA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2CC1B1F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77B7D7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70E3D69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08FDC66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24B1A012">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5FDA371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7C97E59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64AF3ED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14841F32">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48DE518B">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24C9424E">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245D01E">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6870B71">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9B7C3B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8657DDA">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5CA1308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72DC5D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12144B7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67F13C5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74EBB544">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478027BF">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51F5748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F3353E0">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0C427CC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946A74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52273E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3D0A73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29B4E6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29A23DF">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04A63C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BA154C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44796D6">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D52BB9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30F737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399A8D0">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4BD8BF0">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0E5A5A5C">
      <w:pPr>
        <w:pStyle w:val="621"/>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68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BB9A311">
            <w:pPr>
              <w:pStyle w:val="621"/>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02CF20B4">
            <w:pPr>
              <w:pStyle w:val="621"/>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221D38B1">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94BCB83">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24E30223">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55E06D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C2262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707742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459682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154B48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45533D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2B102E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08FE24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D6D3FE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51397D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329E44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DCCE45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EB280B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8217B2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C59EFE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D4525A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F07277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509CDF7">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66A1788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73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3AE617">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5EBF734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1EECE517">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378E2DD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6E01B2DE">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7796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C337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4E6FB68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39D1BC5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4490703C">
            <w:pPr>
              <w:jc w:val="center"/>
              <w:rPr>
                <w:rFonts w:hint="eastAsia" w:ascii="仿宋" w:hAnsi="仿宋" w:eastAsia="仿宋" w:cs="仿宋"/>
                <w:color w:val="000000" w:themeColor="text1"/>
                <w:sz w:val="24"/>
                <w:highlight w:val="none"/>
                <w14:textFill>
                  <w14:solidFill>
                    <w14:schemeClr w14:val="tx1"/>
                  </w14:solidFill>
                </w14:textFill>
              </w:rPr>
            </w:pPr>
          </w:p>
          <w:p w14:paraId="2D96771E">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27D9126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FCD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61626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36E560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6C4DB4C1">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2B247C30">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EEC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DCC9A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7E699D0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654BABE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0AC0C6B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71AD573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8E2B3E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08DDA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09C03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DB29B8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ADEA1E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4F357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5BCF53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C5E2A34">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928ED9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AD048D8">
      <w:pPr>
        <w:jc w:val="both"/>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B8E661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C05056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1AB6B2EE">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3B1D4D0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A9618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CB85A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9E8A3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DDB638">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A2C9C20">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C84A45A">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4641724">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4499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AD10D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37583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F4A0CCE">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74B4A8DD">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5578631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2F29EA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597FD94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7708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05C60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8E61C8">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46EFB6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DAD136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4682A73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A14D5A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6367CC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925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0B7F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9CD663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BA228C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217ADE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549EB7F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0536E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502A7A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FBA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A2C59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FD9B1D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0C1B82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36F23AD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3DA3E5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42D70B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EEB860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30AA6DB1">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DC68EE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9EAB6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801D2A0">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F45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32B04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23E78A4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11484D9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0DDA62B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5AC5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177F1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0972AA8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74DBCD7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4879ABB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1CD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FBB950">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311789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0D22958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330DD7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5285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E47D5E">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5366FA0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34EAE41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2C8C4E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19736AAC">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5B2E869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1CAC8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41C7A6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4E8DFC1">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237D3CF0">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351300A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43114E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FC0F1A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14:paraId="6D8D241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F719B9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18B30B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65004B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5B3FA294">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D016823">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508B1A8">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7401A9A1">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19A461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F0E5604">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7AF32B96">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CD63363">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7BC0F4D3">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192A71A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193D3A3">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2E53BB8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75F8F2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489C053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4CB6DD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7D8CC37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FC259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D785DC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91629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83C81A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C63FE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3E028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0AA958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3BD98A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1DCB58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09C35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FC219D">
      <w:pPr>
        <w:pStyle w:val="600"/>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7A11F2AF">
      <w:pPr>
        <w:pStyle w:val="600"/>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79F7080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514A920">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w:t>
      </w:r>
      <w:r>
        <w:rPr>
          <w:rFonts w:hint="eastAsia" w:ascii="仿宋" w:hAnsi="仿宋" w:eastAsia="仿宋" w:cs="仿宋"/>
          <w:color w:val="000000" w:themeColor="text1"/>
          <w:kern w:val="0"/>
          <w:sz w:val="24"/>
          <w:highlight w:val="none"/>
          <w:lang w:val="zh-CN" w:eastAsia="zh-CN"/>
          <w14:textFill>
            <w14:solidFill>
              <w14:schemeClr w14:val="tx1"/>
            </w14:solidFill>
          </w14:textFill>
        </w:rPr>
        <w:t>次交易</w:t>
      </w:r>
      <w:r>
        <w:rPr>
          <w:rFonts w:hint="eastAsia" w:ascii="仿宋" w:hAnsi="仿宋" w:eastAsia="仿宋" w:cs="仿宋"/>
          <w:color w:val="000000" w:themeColor="text1"/>
          <w:kern w:val="0"/>
          <w:sz w:val="24"/>
          <w:highlight w:val="none"/>
          <w:lang w:val="zh-CN"/>
          <w14:textFill>
            <w14:solidFill>
              <w14:schemeClr w14:val="tx1"/>
            </w14:solidFill>
          </w14:textFill>
        </w:rPr>
        <w:t>，我方承诺按照如下响应一览表（报价表）的价格完成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BE278A1">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C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ED8F754">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序号</w:t>
            </w:r>
          </w:p>
        </w:tc>
        <w:tc>
          <w:tcPr>
            <w:tcW w:w="1417" w:type="dxa"/>
            <w:vAlign w:val="center"/>
          </w:tcPr>
          <w:p w14:paraId="6FFE5C9D">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名称</w:t>
            </w:r>
          </w:p>
        </w:tc>
        <w:tc>
          <w:tcPr>
            <w:tcW w:w="1843" w:type="dxa"/>
          </w:tcPr>
          <w:p w14:paraId="12EB8E4A">
            <w:pPr>
              <w:widowControl/>
              <w:adjustRightInd/>
              <w:spacing w:after="200"/>
              <w:jc w:val="left"/>
              <w:rPr>
                <w:rFonts w:ascii="仿宋" w:hAnsi="仿宋" w:eastAsia="仿宋" w:cs="Times New Roman"/>
                <w:b/>
                <w:kern w:val="0"/>
                <w:sz w:val="24"/>
              </w:rPr>
            </w:pPr>
          </w:p>
          <w:p w14:paraId="16970402">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品牌（如果有）</w:t>
            </w:r>
          </w:p>
        </w:tc>
        <w:tc>
          <w:tcPr>
            <w:tcW w:w="3118" w:type="dxa"/>
            <w:vAlign w:val="center"/>
          </w:tcPr>
          <w:p w14:paraId="693A47BD">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规格型号（或具体服务）</w:t>
            </w:r>
          </w:p>
        </w:tc>
        <w:tc>
          <w:tcPr>
            <w:tcW w:w="993" w:type="dxa"/>
            <w:vAlign w:val="center"/>
          </w:tcPr>
          <w:p w14:paraId="2705289E">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数量</w:t>
            </w:r>
          </w:p>
        </w:tc>
        <w:tc>
          <w:tcPr>
            <w:tcW w:w="1559" w:type="dxa"/>
            <w:vAlign w:val="center"/>
          </w:tcPr>
          <w:p w14:paraId="7C44C1D1">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单价</w:t>
            </w:r>
          </w:p>
        </w:tc>
        <w:tc>
          <w:tcPr>
            <w:tcW w:w="1984" w:type="dxa"/>
            <w:vAlign w:val="center"/>
          </w:tcPr>
          <w:p w14:paraId="684729C6">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总价</w:t>
            </w:r>
          </w:p>
        </w:tc>
        <w:tc>
          <w:tcPr>
            <w:tcW w:w="3119" w:type="dxa"/>
            <w:vAlign w:val="center"/>
          </w:tcPr>
          <w:p w14:paraId="0ECE2FA6">
            <w:pPr>
              <w:widowControl/>
              <w:adjustRightInd/>
              <w:spacing w:after="200"/>
              <w:jc w:val="left"/>
              <w:rPr>
                <w:rFonts w:ascii="仿宋" w:hAnsi="仿宋" w:eastAsia="仿宋" w:cs="Times New Roman"/>
                <w:b/>
                <w:kern w:val="0"/>
                <w:sz w:val="24"/>
              </w:rPr>
            </w:pPr>
          </w:p>
          <w:p w14:paraId="1E1666BC">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质保或服务年限</w:t>
            </w:r>
          </w:p>
          <w:p w14:paraId="59FBA374">
            <w:pPr>
              <w:widowControl/>
              <w:adjustRightInd/>
              <w:spacing w:after="200"/>
              <w:jc w:val="left"/>
              <w:rPr>
                <w:rFonts w:ascii="仿宋" w:hAnsi="仿宋" w:eastAsia="仿宋" w:cs="Times New Roman"/>
                <w:b/>
                <w:kern w:val="0"/>
                <w:sz w:val="24"/>
              </w:rPr>
            </w:pPr>
          </w:p>
        </w:tc>
      </w:tr>
      <w:tr w14:paraId="1F22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6340DFB">
            <w:pPr>
              <w:widowControl/>
              <w:adjustRightInd/>
              <w:spacing w:after="200"/>
              <w:jc w:val="left"/>
              <w:rPr>
                <w:rFonts w:ascii="仿宋" w:hAnsi="仿宋" w:eastAsia="仿宋" w:cs="Times New Roman"/>
                <w:kern w:val="0"/>
                <w:sz w:val="24"/>
              </w:rPr>
            </w:pPr>
            <w:r>
              <w:rPr>
                <w:rFonts w:ascii="仿宋" w:hAnsi="仿宋" w:eastAsia="仿宋" w:cs="Times New Roman"/>
                <w:kern w:val="0"/>
                <w:sz w:val="24"/>
              </w:rPr>
              <w:t>1</w:t>
            </w:r>
          </w:p>
        </w:tc>
        <w:tc>
          <w:tcPr>
            <w:tcW w:w="1417" w:type="dxa"/>
            <w:vAlign w:val="center"/>
          </w:tcPr>
          <w:p w14:paraId="5C33982E">
            <w:pPr>
              <w:widowControl/>
              <w:adjustRightInd/>
              <w:spacing w:after="200"/>
              <w:jc w:val="left"/>
              <w:rPr>
                <w:rFonts w:ascii="仿宋" w:hAnsi="仿宋" w:eastAsia="仿宋" w:cs="Times New Roman"/>
                <w:kern w:val="0"/>
                <w:sz w:val="24"/>
              </w:rPr>
            </w:pPr>
          </w:p>
        </w:tc>
        <w:tc>
          <w:tcPr>
            <w:tcW w:w="1843" w:type="dxa"/>
            <w:vAlign w:val="center"/>
          </w:tcPr>
          <w:p w14:paraId="3ECDC5B5">
            <w:pPr>
              <w:widowControl/>
              <w:adjustRightInd/>
              <w:spacing w:after="200"/>
              <w:jc w:val="left"/>
              <w:rPr>
                <w:rFonts w:ascii="仿宋" w:hAnsi="仿宋" w:eastAsia="仿宋" w:cs="Times New Roman"/>
                <w:kern w:val="0"/>
                <w:sz w:val="24"/>
              </w:rPr>
            </w:pPr>
          </w:p>
        </w:tc>
        <w:tc>
          <w:tcPr>
            <w:tcW w:w="3118" w:type="dxa"/>
            <w:vAlign w:val="center"/>
          </w:tcPr>
          <w:p w14:paraId="4BDFA269">
            <w:pPr>
              <w:widowControl/>
              <w:adjustRightInd/>
              <w:spacing w:after="200"/>
              <w:jc w:val="left"/>
              <w:rPr>
                <w:rFonts w:ascii="仿宋" w:hAnsi="仿宋" w:eastAsia="仿宋" w:cs="Times New Roman"/>
                <w:kern w:val="0"/>
                <w:sz w:val="24"/>
              </w:rPr>
            </w:pPr>
          </w:p>
        </w:tc>
        <w:tc>
          <w:tcPr>
            <w:tcW w:w="993" w:type="dxa"/>
            <w:vAlign w:val="center"/>
          </w:tcPr>
          <w:p w14:paraId="3494B34D">
            <w:pPr>
              <w:widowControl/>
              <w:adjustRightInd/>
              <w:spacing w:after="200"/>
              <w:jc w:val="left"/>
              <w:rPr>
                <w:rFonts w:ascii="仿宋" w:hAnsi="仿宋" w:eastAsia="仿宋" w:cs="Times New Roman"/>
                <w:kern w:val="0"/>
                <w:sz w:val="24"/>
              </w:rPr>
            </w:pPr>
          </w:p>
        </w:tc>
        <w:tc>
          <w:tcPr>
            <w:tcW w:w="1559" w:type="dxa"/>
            <w:vAlign w:val="center"/>
          </w:tcPr>
          <w:p w14:paraId="39C89CCB">
            <w:pPr>
              <w:widowControl/>
              <w:adjustRightInd/>
              <w:spacing w:after="200"/>
              <w:jc w:val="left"/>
              <w:rPr>
                <w:rFonts w:ascii="仿宋" w:hAnsi="仿宋" w:eastAsia="仿宋" w:cs="Times New Roman"/>
                <w:kern w:val="0"/>
                <w:sz w:val="24"/>
              </w:rPr>
            </w:pPr>
          </w:p>
        </w:tc>
        <w:tc>
          <w:tcPr>
            <w:tcW w:w="1984" w:type="dxa"/>
            <w:vAlign w:val="center"/>
          </w:tcPr>
          <w:p w14:paraId="73E57C9E">
            <w:pPr>
              <w:widowControl/>
              <w:adjustRightInd/>
              <w:spacing w:after="200"/>
              <w:jc w:val="left"/>
              <w:rPr>
                <w:rFonts w:ascii="仿宋" w:hAnsi="仿宋" w:eastAsia="仿宋" w:cs="Times New Roman"/>
                <w:kern w:val="0"/>
                <w:sz w:val="24"/>
              </w:rPr>
            </w:pPr>
          </w:p>
        </w:tc>
        <w:tc>
          <w:tcPr>
            <w:tcW w:w="3119" w:type="dxa"/>
            <w:vAlign w:val="center"/>
          </w:tcPr>
          <w:p w14:paraId="5181548D">
            <w:pPr>
              <w:widowControl/>
              <w:adjustRightInd/>
              <w:spacing w:after="200"/>
              <w:jc w:val="left"/>
              <w:rPr>
                <w:rFonts w:ascii="仿宋" w:hAnsi="仿宋" w:eastAsia="仿宋" w:cs="Times New Roman"/>
                <w:kern w:val="0"/>
                <w:sz w:val="24"/>
              </w:rPr>
            </w:pPr>
          </w:p>
        </w:tc>
      </w:tr>
      <w:tr w14:paraId="2737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D69123">
            <w:pPr>
              <w:widowControl/>
              <w:adjustRightInd/>
              <w:spacing w:after="200"/>
              <w:jc w:val="left"/>
              <w:rPr>
                <w:rFonts w:ascii="仿宋" w:hAnsi="仿宋" w:eastAsia="仿宋" w:cs="Times New Roman"/>
                <w:kern w:val="0"/>
                <w:sz w:val="24"/>
              </w:rPr>
            </w:pPr>
            <w:r>
              <w:rPr>
                <w:rFonts w:ascii="仿宋" w:hAnsi="仿宋" w:eastAsia="仿宋" w:cs="Times New Roman"/>
                <w:kern w:val="0"/>
                <w:sz w:val="24"/>
              </w:rPr>
              <w:t>2</w:t>
            </w:r>
          </w:p>
        </w:tc>
        <w:tc>
          <w:tcPr>
            <w:tcW w:w="1417" w:type="dxa"/>
            <w:vAlign w:val="center"/>
          </w:tcPr>
          <w:p w14:paraId="43A07AA1">
            <w:pPr>
              <w:widowControl/>
              <w:adjustRightInd/>
              <w:spacing w:after="200"/>
              <w:jc w:val="left"/>
              <w:rPr>
                <w:rFonts w:ascii="仿宋" w:hAnsi="仿宋" w:eastAsia="仿宋" w:cs="Times New Roman"/>
                <w:kern w:val="0"/>
                <w:sz w:val="24"/>
              </w:rPr>
            </w:pPr>
          </w:p>
        </w:tc>
        <w:tc>
          <w:tcPr>
            <w:tcW w:w="1843" w:type="dxa"/>
            <w:vAlign w:val="center"/>
          </w:tcPr>
          <w:p w14:paraId="7AF56B51">
            <w:pPr>
              <w:widowControl/>
              <w:adjustRightInd/>
              <w:spacing w:after="200"/>
              <w:jc w:val="left"/>
              <w:rPr>
                <w:rFonts w:ascii="仿宋" w:hAnsi="仿宋" w:eastAsia="仿宋" w:cs="Times New Roman"/>
                <w:kern w:val="0"/>
                <w:sz w:val="24"/>
              </w:rPr>
            </w:pPr>
          </w:p>
        </w:tc>
        <w:tc>
          <w:tcPr>
            <w:tcW w:w="3118" w:type="dxa"/>
            <w:vAlign w:val="center"/>
          </w:tcPr>
          <w:p w14:paraId="05CA84AC">
            <w:pPr>
              <w:widowControl/>
              <w:adjustRightInd/>
              <w:spacing w:after="200"/>
              <w:jc w:val="left"/>
              <w:rPr>
                <w:rFonts w:ascii="仿宋" w:hAnsi="仿宋" w:eastAsia="仿宋" w:cs="Times New Roman"/>
                <w:kern w:val="0"/>
                <w:sz w:val="24"/>
              </w:rPr>
            </w:pPr>
          </w:p>
        </w:tc>
        <w:tc>
          <w:tcPr>
            <w:tcW w:w="993" w:type="dxa"/>
            <w:vAlign w:val="center"/>
          </w:tcPr>
          <w:p w14:paraId="6D117D73">
            <w:pPr>
              <w:widowControl/>
              <w:adjustRightInd/>
              <w:spacing w:after="200"/>
              <w:jc w:val="left"/>
              <w:rPr>
                <w:rFonts w:ascii="仿宋" w:hAnsi="仿宋" w:eastAsia="仿宋" w:cs="Times New Roman"/>
                <w:kern w:val="0"/>
                <w:sz w:val="24"/>
              </w:rPr>
            </w:pPr>
          </w:p>
        </w:tc>
        <w:tc>
          <w:tcPr>
            <w:tcW w:w="1559" w:type="dxa"/>
            <w:vAlign w:val="center"/>
          </w:tcPr>
          <w:p w14:paraId="437D48C1">
            <w:pPr>
              <w:widowControl/>
              <w:adjustRightInd/>
              <w:spacing w:after="200"/>
              <w:jc w:val="left"/>
              <w:rPr>
                <w:rFonts w:ascii="仿宋" w:hAnsi="仿宋" w:eastAsia="仿宋" w:cs="Times New Roman"/>
                <w:kern w:val="0"/>
                <w:sz w:val="24"/>
              </w:rPr>
            </w:pPr>
          </w:p>
        </w:tc>
        <w:tc>
          <w:tcPr>
            <w:tcW w:w="1984" w:type="dxa"/>
            <w:vAlign w:val="center"/>
          </w:tcPr>
          <w:p w14:paraId="55BE3D14">
            <w:pPr>
              <w:widowControl/>
              <w:adjustRightInd/>
              <w:spacing w:after="200"/>
              <w:jc w:val="left"/>
              <w:rPr>
                <w:rFonts w:ascii="仿宋" w:hAnsi="仿宋" w:eastAsia="仿宋" w:cs="Times New Roman"/>
                <w:kern w:val="0"/>
                <w:sz w:val="24"/>
              </w:rPr>
            </w:pPr>
          </w:p>
        </w:tc>
        <w:tc>
          <w:tcPr>
            <w:tcW w:w="3119" w:type="dxa"/>
            <w:vAlign w:val="center"/>
          </w:tcPr>
          <w:p w14:paraId="61728861">
            <w:pPr>
              <w:widowControl/>
              <w:adjustRightInd/>
              <w:spacing w:after="200"/>
              <w:jc w:val="left"/>
              <w:rPr>
                <w:rFonts w:ascii="仿宋" w:hAnsi="仿宋" w:eastAsia="仿宋" w:cs="Times New Roman"/>
                <w:kern w:val="0"/>
                <w:sz w:val="24"/>
              </w:rPr>
            </w:pPr>
          </w:p>
        </w:tc>
      </w:tr>
      <w:tr w14:paraId="2839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B8C787A">
            <w:pPr>
              <w:widowControl/>
              <w:adjustRightInd/>
              <w:spacing w:after="200"/>
              <w:jc w:val="left"/>
              <w:rPr>
                <w:rFonts w:ascii="仿宋" w:hAnsi="仿宋" w:eastAsia="仿宋" w:cs="Times New Roman"/>
                <w:kern w:val="0"/>
                <w:sz w:val="24"/>
              </w:rPr>
            </w:pPr>
            <w:r>
              <w:rPr>
                <w:rFonts w:hint="eastAsia" w:ascii="仿宋" w:hAnsi="仿宋" w:eastAsia="仿宋" w:cs="Times New Roman"/>
                <w:kern w:val="0"/>
                <w:sz w:val="24"/>
              </w:rPr>
              <w:t>…</w:t>
            </w:r>
          </w:p>
        </w:tc>
        <w:tc>
          <w:tcPr>
            <w:tcW w:w="1417" w:type="dxa"/>
            <w:vAlign w:val="center"/>
          </w:tcPr>
          <w:p w14:paraId="03417357">
            <w:pPr>
              <w:widowControl/>
              <w:adjustRightInd/>
              <w:spacing w:after="200"/>
              <w:jc w:val="left"/>
              <w:rPr>
                <w:rFonts w:ascii="仿宋" w:hAnsi="仿宋" w:eastAsia="仿宋" w:cs="Times New Roman"/>
                <w:kern w:val="0"/>
                <w:sz w:val="24"/>
              </w:rPr>
            </w:pPr>
          </w:p>
        </w:tc>
        <w:tc>
          <w:tcPr>
            <w:tcW w:w="1843" w:type="dxa"/>
            <w:vAlign w:val="center"/>
          </w:tcPr>
          <w:p w14:paraId="27BAE404">
            <w:pPr>
              <w:widowControl/>
              <w:adjustRightInd/>
              <w:spacing w:after="200"/>
              <w:jc w:val="left"/>
              <w:rPr>
                <w:rFonts w:ascii="仿宋" w:hAnsi="仿宋" w:eastAsia="仿宋" w:cs="Times New Roman"/>
                <w:kern w:val="0"/>
                <w:sz w:val="24"/>
              </w:rPr>
            </w:pPr>
          </w:p>
        </w:tc>
        <w:tc>
          <w:tcPr>
            <w:tcW w:w="3118" w:type="dxa"/>
            <w:vAlign w:val="center"/>
          </w:tcPr>
          <w:p w14:paraId="1E00163B">
            <w:pPr>
              <w:widowControl/>
              <w:adjustRightInd/>
              <w:spacing w:after="200"/>
              <w:jc w:val="left"/>
              <w:rPr>
                <w:rFonts w:ascii="仿宋" w:hAnsi="仿宋" w:eastAsia="仿宋" w:cs="Times New Roman"/>
                <w:kern w:val="0"/>
                <w:sz w:val="24"/>
              </w:rPr>
            </w:pPr>
          </w:p>
        </w:tc>
        <w:tc>
          <w:tcPr>
            <w:tcW w:w="993" w:type="dxa"/>
            <w:vAlign w:val="center"/>
          </w:tcPr>
          <w:p w14:paraId="0CFF6BD8">
            <w:pPr>
              <w:widowControl/>
              <w:adjustRightInd/>
              <w:spacing w:after="200"/>
              <w:jc w:val="left"/>
              <w:rPr>
                <w:rFonts w:ascii="仿宋" w:hAnsi="仿宋" w:eastAsia="仿宋" w:cs="Times New Roman"/>
                <w:kern w:val="0"/>
                <w:sz w:val="24"/>
              </w:rPr>
            </w:pPr>
          </w:p>
        </w:tc>
        <w:tc>
          <w:tcPr>
            <w:tcW w:w="1559" w:type="dxa"/>
            <w:vAlign w:val="center"/>
          </w:tcPr>
          <w:p w14:paraId="25248051">
            <w:pPr>
              <w:widowControl/>
              <w:adjustRightInd/>
              <w:spacing w:after="200"/>
              <w:jc w:val="left"/>
              <w:rPr>
                <w:rFonts w:ascii="仿宋" w:hAnsi="仿宋" w:eastAsia="仿宋" w:cs="Times New Roman"/>
                <w:kern w:val="0"/>
                <w:sz w:val="24"/>
              </w:rPr>
            </w:pPr>
          </w:p>
        </w:tc>
        <w:tc>
          <w:tcPr>
            <w:tcW w:w="1984" w:type="dxa"/>
            <w:vAlign w:val="center"/>
          </w:tcPr>
          <w:p w14:paraId="2B14131A">
            <w:pPr>
              <w:widowControl/>
              <w:adjustRightInd/>
              <w:spacing w:after="200"/>
              <w:jc w:val="left"/>
              <w:rPr>
                <w:rFonts w:ascii="仿宋" w:hAnsi="仿宋" w:eastAsia="仿宋" w:cs="Times New Roman"/>
                <w:kern w:val="0"/>
                <w:sz w:val="24"/>
              </w:rPr>
            </w:pPr>
          </w:p>
        </w:tc>
        <w:tc>
          <w:tcPr>
            <w:tcW w:w="3119" w:type="dxa"/>
            <w:vAlign w:val="center"/>
          </w:tcPr>
          <w:p w14:paraId="5B436603">
            <w:pPr>
              <w:widowControl/>
              <w:adjustRightInd/>
              <w:spacing w:after="200"/>
              <w:jc w:val="left"/>
              <w:rPr>
                <w:rFonts w:ascii="仿宋" w:hAnsi="仿宋" w:eastAsia="仿宋" w:cs="Times New Roman"/>
                <w:kern w:val="0"/>
                <w:sz w:val="24"/>
              </w:rPr>
            </w:pPr>
          </w:p>
        </w:tc>
      </w:tr>
      <w:tr w14:paraId="45FC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218EAD">
            <w:pPr>
              <w:widowControl/>
              <w:adjustRightInd/>
              <w:spacing w:after="200"/>
              <w:jc w:val="left"/>
              <w:rPr>
                <w:rFonts w:ascii="仿宋" w:hAnsi="仿宋" w:eastAsia="仿宋" w:cs="Times New Roman"/>
                <w:kern w:val="0"/>
                <w:sz w:val="24"/>
              </w:rPr>
            </w:pPr>
          </w:p>
        </w:tc>
        <w:tc>
          <w:tcPr>
            <w:tcW w:w="1417" w:type="dxa"/>
            <w:vAlign w:val="center"/>
          </w:tcPr>
          <w:p w14:paraId="6DA99B17">
            <w:pPr>
              <w:widowControl/>
              <w:adjustRightInd/>
              <w:spacing w:after="200"/>
              <w:jc w:val="left"/>
              <w:rPr>
                <w:rFonts w:ascii="仿宋" w:hAnsi="仿宋" w:eastAsia="仿宋" w:cs="Times New Roman"/>
                <w:kern w:val="0"/>
                <w:sz w:val="24"/>
              </w:rPr>
            </w:pPr>
          </w:p>
        </w:tc>
        <w:tc>
          <w:tcPr>
            <w:tcW w:w="1843" w:type="dxa"/>
            <w:vAlign w:val="center"/>
          </w:tcPr>
          <w:p w14:paraId="10A93F7F">
            <w:pPr>
              <w:widowControl/>
              <w:adjustRightInd/>
              <w:spacing w:after="200"/>
              <w:jc w:val="left"/>
              <w:rPr>
                <w:rFonts w:ascii="仿宋" w:hAnsi="仿宋" w:eastAsia="仿宋" w:cs="Times New Roman"/>
                <w:kern w:val="0"/>
                <w:sz w:val="24"/>
              </w:rPr>
            </w:pPr>
          </w:p>
        </w:tc>
        <w:tc>
          <w:tcPr>
            <w:tcW w:w="3118" w:type="dxa"/>
            <w:vAlign w:val="center"/>
          </w:tcPr>
          <w:p w14:paraId="3C76217B">
            <w:pPr>
              <w:widowControl/>
              <w:adjustRightInd/>
              <w:spacing w:after="200"/>
              <w:jc w:val="left"/>
              <w:rPr>
                <w:rFonts w:ascii="仿宋" w:hAnsi="仿宋" w:eastAsia="仿宋" w:cs="Times New Roman"/>
                <w:kern w:val="0"/>
                <w:sz w:val="24"/>
              </w:rPr>
            </w:pPr>
          </w:p>
        </w:tc>
        <w:tc>
          <w:tcPr>
            <w:tcW w:w="993" w:type="dxa"/>
            <w:vAlign w:val="center"/>
          </w:tcPr>
          <w:p w14:paraId="2231D1E7">
            <w:pPr>
              <w:widowControl/>
              <w:adjustRightInd/>
              <w:spacing w:after="200"/>
              <w:jc w:val="left"/>
              <w:rPr>
                <w:rFonts w:ascii="仿宋" w:hAnsi="仿宋" w:eastAsia="仿宋" w:cs="Times New Roman"/>
                <w:kern w:val="0"/>
                <w:sz w:val="24"/>
              </w:rPr>
            </w:pPr>
          </w:p>
        </w:tc>
        <w:tc>
          <w:tcPr>
            <w:tcW w:w="1559" w:type="dxa"/>
            <w:vAlign w:val="center"/>
          </w:tcPr>
          <w:p w14:paraId="6B3BB0F7">
            <w:pPr>
              <w:widowControl/>
              <w:adjustRightInd/>
              <w:spacing w:after="200"/>
              <w:jc w:val="left"/>
              <w:rPr>
                <w:rFonts w:ascii="仿宋" w:hAnsi="仿宋" w:eastAsia="仿宋" w:cs="Times New Roman"/>
                <w:kern w:val="0"/>
                <w:sz w:val="24"/>
              </w:rPr>
            </w:pPr>
          </w:p>
        </w:tc>
        <w:tc>
          <w:tcPr>
            <w:tcW w:w="1984" w:type="dxa"/>
            <w:vAlign w:val="center"/>
          </w:tcPr>
          <w:p w14:paraId="07B87F0A">
            <w:pPr>
              <w:widowControl/>
              <w:adjustRightInd/>
              <w:spacing w:after="200"/>
              <w:jc w:val="left"/>
              <w:rPr>
                <w:rFonts w:ascii="仿宋" w:hAnsi="仿宋" w:eastAsia="仿宋" w:cs="Times New Roman"/>
                <w:kern w:val="0"/>
                <w:sz w:val="24"/>
              </w:rPr>
            </w:pPr>
          </w:p>
        </w:tc>
        <w:tc>
          <w:tcPr>
            <w:tcW w:w="3119" w:type="dxa"/>
            <w:vAlign w:val="center"/>
          </w:tcPr>
          <w:p w14:paraId="3AF5130A">
            <w:pPr>
              <w:widowControl/>
              <w:adjustRightInd/>
              <w:spacing w:after="200"/>
              <w:jc w:val="left"/>
              <w:rPr>
                <w:rFonts w:ascii="仿宋" w:hAnsi="仿宋" w:eastAsia="仿宋" w:cs="Times New Roman"/>
                <w:kern w:val="0"/>
                <w:sz w:val="24"/>
              </w:rPr>
            </w:pPr>
          </w:p>
        </w:tc>
      </w:tr>
      <w:tr w14:paraId="3A90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0F0037">
            <w:pPr>
              <w:widowControl/>
              <w:adjustRightInd/>
              <w:spacing w:after="200"/>
              <w:jc w:val="left"/>
              <w:rPr>
                <w:rFonts w:ascii="仿宋" w:hAnsi="仿宋" w:eastAsia="仿宋" w:cs="Times New Roman"/>
                <w:kern w:val="0"/>
                <w:sz w:val="24"/>
              </w:rPr>
            </w:pPr>
          </w:p>
        </w:tc>
        <w:tc>
          <w:tcPr>
            <w:tcW w:w="1417" w:type="dxa"/>
            <w:vAlign w:val="center"/>
          </w:tcPr>
          <w:p w14:paraId="65CC6031">
            <w:pPr>
              <w:widowControl/>
              <w:adjustRightInd/>
              <w:spacing w:after="200"/>
              <w:jc w:val="left"/>
              <w:rPr>
                <w:rFonts w:ascii="仿宋" w:hAnsi="仿宋" w:eastAsia="仿宋" w:cs="Times New Roman"/>
                <w:kern w:val="0"/>
                <w:sz w:val="24"/>
              </w:rPr>
            </w:pPr>
          </w:p>
        </w:tc>
        <w:tc>
          <w:tcPr>
            <w:tcW w:w="1843" w:type="dxa"/>
            <w:vAlign w:val="center"/>
          </w:tcPr>
          <w:p w14:paraId="0C389A22">
            <w:pPr>
              <w:widowControl/>
              <w:adjustRightInd/>
              <w:spacing w:after="200"/>
              <w:jc w:val="left"/>
              <w:rPr>
                <w:rFonts w:ascii="仿宋" w:hAnsi="仿宋" w:eastAsia="仿宋" w:cs="Times New Roman"/>
                <w:kern w:val="0"/>
                <w:sz w:val="24"/>
              </w:rPr>
            </w:pPr>
          </w:p>
        </w:tc>
        <w:tc>
          <w:tcPr>
            <w:tcW w:w="3118" w:type="dxa"/>
            <w:vAlign w:val="center"/>
          </w:tcPr>
          <w:p w14:paraId="130CAB8D">
            <w:pPr>
              <w:widowControl/>
              <w:adjustRightInd/>
              <w:spacing w:after="200"/>
              <w:jc w:val="left"/>
              <w:rPr>
                <w:rFonts w:ascii="仿宋" w:hAnsi="仿宋" w:eastAsia="仿宋" w:cs="Times New Roman"/>
                <w:kern w:val="0"/>
                <w:sz w:val="24"/>
              </w:rPr>
            </w:pPr>
          </w:p>
        </w:tc>
        <w:tc>
          <w:tcPr>
            <w:tcW w:w="993" w:type="dxa"/>
            <w:vAlign w:val="center"/>
          </w:tcPr>
          <w:p w14:paraId="5F6D5D4E">
            <w:pPr>
              <w:widowControl/>
              <w:adjustRightInd/>
              <w:spacing w:after="200"/>
              <w:jc w:val="left"/>
              <w:rPr>
                <w:rFonts w:ascii="仿宋" w:hAnsi="仿宋" w:eastAsia="仿宋" w:cs="Times New Roman"/>
                <w:kern w:val="0"/>
                <w:sz w:val="24"/>
              </w:rPr>
            </w:pPr>
          </w:p>
        </w:tc>
        <w:tc>
          <w:tcPr>
            <w:tcW w:w="1559" w:type="dxa"/>
            <w:vAlign w:val="center"/>
          </w:tcPr>
          <w:p w14:paraId="020D06B0">
            <w:pPr>
              <w:widowControl/>
              <w:adjustRightInd/>
              <w:spacing w:after="200"/>
              <w:jc w:val="left"/>
              <w:rPr>
                <w:rFonts w:ascii="仿宋" w:hAnsi="仿宋" w:eastAsia="仿宋" w:cs="Times New Roman"/>
                <w:kern w:val="0"/>
                <w:sz w:val="24"/>
              </w:rPr>
            </w:pPr>
          </w:p>
        </w:tc>
        <w:tc>
          <w:tcPr>
            <w:tcW w:w="1984" w:type="dxa"/>
            <w:vAlign w:val="center"/>
          </w:tcPr>
          <w:p w14:paraId="594D4A2E">
            <w:pPr>
              <w:widowControl/>
              <w:adjustRightInd/>
              <w:spacing w:after="200"/>
              <w:jc w:val="left"/>
              <w:rPr>
                <w:rFonts w:ascii="仿宋" w:hAnsi="仿宋" w:eastAsia="仿宋" w:cs="Times New Roman"/>
                <w:kern w:val="0"/>
                <w:sz w:val="24"/>
              </w:rPr>
            </w:pPr>
          </w:p>
        </w:tc>
        <w:tc>
          <w:tcPr>
            <w:tcW w:w="3119" w:type="dxa"/>
            <w:vAlign w:val="center"/>
          </w:tcPr>
          <w:p w14:paraId="04D77758">
            <w:pPr>
              <w:widowControl/>
              <w:adjustRightInd/>
              <w:spacing w:after="200"/>
              <w:jc w:val="left"/>
              <w:rPr>
                <w:rFonts w:ascii="仿宋" w:hAnsi="仿宋" w:eastAsia="仿宋" w:cs="Times New Roman"/>
                <w:kern w:val="0"/>
                <w:sz w:val="24"/>
              </w:rPr>
            </w:pPr>
          </w:p>
        </w:tc>
      </w:tr>
      <w:tr w14:paraId="59D6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64E1BF7">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投标报价（小写）</w:t>
            </w:r>
          </w:p>
        </w:tc>
        <w:tc>
          <w:tcPr>
            <w:tcW w:w="7655" w:type="dxa"/>
            <w:gridSpan w:val="4"/>
            <w:vAlign w:val="center"/>
          </w:tcPr>
          <w:p w14:paraId="73E8EE20">
            <w:pPr>
              <w:widowControl/>
              <w:adjustRightInd/>
              <w:spacing w:after="200"/>
              <w:jc w:val="left"/>
              <w:rPr>
                <w:rFonts w:ascii="仿宋" w:hAnsi="仿宋" w:eastAsia="仿宋" w:cs="Times New Roman"/>
                <w:kern w:val="0"/>
                <w:sz w:val="24"/>
              </w:rPr>
            </w:pPr>
          </w:p>
        </w:tc>
      </w:tr>
      <w:tr w14:paraId="1057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6A04513">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投标报价（大写）</w:t>
            </w:r>
          </w:p>
        </w:tc>
        <w:tc>
          <w:tcPr>
            <w:tcW w:w="7655" w:type="dxa"/>
            <w:gridSpan w:val="4"/>
            <w:vAlign w:val="center"/>
          </w:tcPr>
          <w:p w14:paraId="5D4DA23B">
            <w:pPr>
              <w:widowControl/>
              <w:adjustRightInd/>
              <w:spacing w:after="200"/>
              <w:jc w:val="left"/>
              <w:rPr>
                <w:rFonts w:ascii="仿宋" w:hAnsi="仿宋" w:eastAsia="仿宋" w:cs="Times New Roman"/>
                <w:kern w:val="0"/>
                <w:sz w:val="24"/>
              </w:rPr>
            </w:pPr>
          </w:p>
        </w:tc>
      </w:tr>
    </w:tbl>
    <w:p w14:paraId="63640942">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09AC9EA7">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r>
        <w:rPr>
          <w:rFonts w:hint="eastAsia" w:ascii="仿宋_GB2312" w:hAnsi="仿宋" w:eastAsia="仿宋_GB2312" w:cs="仿宋_GB2312"/>
          <w:kern w:val="0"/>
          <w:sz w:val="24"/>
          <w:lang w:val="zh-CN"/>
        </w:rPr>
        <w:tab/>
      </w:r>
    </w:p>
    <w:p w14:paraId="60DC2BAB">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交易发起人将以合同形式有偿取得货物或服务，不接受投标人给予的赠品、回扣或者与采购无关的其他商品、服务，不得出现“0元”“免费赠送”等形式的无偿报价，否则视为投标文件含有交易发起人不能接受的附加条件的，投标无效；采购内容未包含在《</w:t>
      </w:r>
      <w:r>
        <w:rPr>
          <w:rFonts w:hint="eastAsia" w:ascii="仿宋_GB2312" w:hAnsi="仿宋" w:eastAsia="仿宋_GB2312" w:cs="仿宋_GB2312"/>
          <w:kern w:val="0"/>
          <w:sz w:val="24"/>
          <w:lang w:val="en-US" w:eastAsia="zh-CN"/>
        </w:rPr>
        <w:t>交易</w:t>
      </w:r>
      <w:r>
        <w:rPr>
          <w:rFonts w:hint="eastAsia" w:ascii="仿宋_GB2312" w:hAnsi="仿宋" w:eastAsia="仿宋_GB2312" w:cs="仿宋_GB2312"/>
          <w:kern w:val="0"/>
          <w:sz w:val="24"/>
          <w:lang w:val="zh-CN"/>
        </w:rPr>
        <w:t>一览表（报价表）》名称栏中，投标人不能作出合理解释的，视为投标文件含有交易发起人不能接受的附加条件的，投标无效。</w:t>
      </w:r>
    </w:p>
    <w:p w14:paraId="167266CE">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688964C4">
      <w:pPr>
        <w:snapToGrid w:val="0"/>
        <w:spacing w:line="360" w:lineRule="auto"/>
        <w:ind w:left="480"/>
        <w:rPr>
          <w:rFonts w:ascii="仿宋_GB2312" w:hAnsi="仿宋" w:eastAsia="仿宋_GB2312"/>
          <w:b/>
          <w:kern w:val="0"/>
          <w:sz w:val="24"/>
        </w:rPr>
      </w:pPr>
    </w:p>
    <w:p w14:paraId="798697FD">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14:paraId="4570C410">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pgSz w:w="16838" w:h="11906" w:orient="landscape"/>
      <w:pgMar w:top="1417" w:right="1247" w:bottom="1417" w:left="1276"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DD33">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254DA">
                          <w:pPr>
                            <w:pStyle w:val="3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254DA">
                    <w:pPr>
                      <w:pStyle w:val="38"/>
                    </w:pPr>
                    <w:r>
                      <w:fldChar w:fldCharType="begin"/>
                    </w:r>
                    <w:r>
                      <w:instrText xml:space="preserve"> PAGE  \* MERGEFORMAT </w:instrText>
                    </w:r>
                    <w:r>
                      <w:fldChar w:fldCharType="separate"/>
                    </w:r>
                    <w:r>
                      <w:t>28</w:t>
                    </w:r>
                    <w:r>
                      <w:fldChar w:fldCharType="end"/>
                    </w:r>
                  </w:p>
                </w:txbxContent>
              </v:textbox>
            </v:shape>
          </w:pict>
        </mc:Fallback>
      </mc:AlternateContent>
    </w:r>
  </w:p>
  <w:p w14:paraId="5F5FE97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CAE5">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370C9">
                          <w:pPr>
                            <w:pStyle w:val="3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F3370C9">
                    <w:pPr>
                      <w:pStyle w:val="38"/>
                    </w:pPr>
                    <w:r>
                      <w:fldChar w:fldCharType="begin"/>
                    </w:r>
                    <w:r>
                      <w:instrText xml:space="preserve"> PAGE  \* MERGEFORMAT </w:instrText>
                    </w:r>
                    <w:r>
                      <w:fldChar w:fldCharType="separate"/>
                    </w:r>
                    <w:r>
                      <w:t>27</w:t>
                    </w:r>
                    <w:r>
                      <w:fldChar w:fldCharType="end"/>
                    </w:r>
                  </w:p>
                </w:txbxContent>
              </v:textbox>
            </v:shape>
          </w:pict>
        </mc:Fallback>
      </mc:AlternateContent>
    </w:r>
  </w:p>
  <w:p w14:paraId="6428E42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707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945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36110187"/>
    <w:bookmarkStart w:id="407" w:name="_Toc164085800"/>
    <w:bookmarkStart w:id="408" w:name="_Toc13184514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E89B">
    <w:pPr>
      <w:pStyle w:val="39"/>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51E7">
    <w:pPr>
      <w:pStyle w:val="39"/>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140A">
    <w:pPr>
      <w:pStyle w:val="39"/>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BF54">
    <w:pPr>
      <w:pStyle w:val="39"/>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3"/>
      <w:lvlText w:val=""/>
      <w:lvlJc w:val="left"/>
      <w:pPr>
        <w:tabs>
          <w:tab w:val="left" w:pos="1260"/>
        </w:tabs>
        <w:ind w:left="1260" w:hanging="420"/>
      </w:pPr>
      <w:rPr>
        <w:rFonts w:hint="default" w:ascii="Wingdings" w:hAnsi="Wingdings"/>
      </w:rPr>
    </w:lvl>
    <w:lvl w:ilvl="2" w:tentative="0">
      <w:start w:val="1"/>
      <w:numFmt w:val="bullet"/>
      <w:pStyle w:val="314"/>
      <w:lvlText w:val=""/>
      <w:lvlJc w:val="left"/>
      <w:pPr>
        <w:tabs>
          <w:tab w:val="left" w:pos="1680"/>
        </w:tabs>
        <w:ind w:left="1680" w:hanging="420"/>
      </w:pPr>
      <w:rPr>
        <w:rFonts w:hint="default" w:ascii="Wingdings" w:hAnsi="Wingdings"/>
      </w:rPr>
    </w:lvl>
    <w:lvl w:ilvl="3" w:tentative="0">
      <w:start w:val="1"/>
      <w:numFmt w:val="bullet"/>
      <w:pStyle w:val="331"/>
      <w:lvlText w:val=""/>
      <w:lvlJc w:val="left"/>
      <w:pPr>
        <w:tabs>
          <w:tab w:val="left" w:pos="2100"/>
        </w:tabs>
        <w:ind w:left="2100" w:hanging="420"/>
      </w:pPr>
      <w:rPr>
        <w:rFonts w:hint="default" w:ascii="Wingdings" w:hAnsi="Wingdings"/>
      </w:rPr>
    </w:lvl>
    <w:lvl w:ilvl="4" w:tentative="0">
      <w:start w:val="1"/>
      <w:numFmt w:val="bullet"/>
      <w:pStyle w:val="398"/>
      <w:lvlText w:val=""/>
      <w:lvlJc w:val="left"/>
      <w:pPr>
        <w:tabs>
          <w:tab w:val="left" w:pos="2520"/>
        </w:tabs>
        <w:ind w:left="2520" w:hanging="420"/>
      </w:pPr>
      <w:rPr>
        <w:rFonts w:hint="default" w:ascii="Wingdings" w:hAnsi="Wingdings"/>
      </w:rPr>
    </w:lvl>
    <w:lvl w:ilvl="5" w:tentative="0">
      <w:start w:val="1"/>
      <w:numFmt w:val="bullet"/>
      <w:pStyle w:val="466"/>
      <w:lvlText w:val=""/>
      <w:lvlJc w:val="left"/>
      <w:pPr>
        <w:tabs>
          <w:tab w:val="left" w:pos="2940"/>
        </w:tabs>
        <w:ind w:left="2940" w:hanging="420"/>
      </w:pPr>
      <w:rPr>
        <w:rFonts w:hint="default" w:ascii="Wingdings" w:hAnsi="Wingdings"/>
      </w:rPr>
    </w:lvl>
    <w:lvl w:ilvl="6" w:tentative="0">
      <w:start w:val="1"/>
      <w:numFmt w:val="bullet"/>
      <w:pStyle w:val="465"/>
      <w:lvlText w:val=""/>
      <w:lvlJc w:val="left"/>
      <w:pPr>
        <w:tabs>
          <w:tab w:val="left" w:pos="3360"/>
        </w:tabs>
        <w:ind w:left="3360" w:hanging="420"/>
      </w:pPr>
      <w:rPr>
        <w:rFonts w:hint="default" w:ascii="Wingdings" w:hAnsi="Wingdings"/>
      </w:rPr>
    </w:lvl>
    <w:lvl w:ilvl="7" w:tentative="0">
      <w:start w:val="1"/>
      <w:numFmt w:val="bullet"/>
      <w:pStyle w:val="542"/>
      <w:lvlText w:val=""/>
      <w:lvlJc w:val="left"/>
      <w:pPr>
        <w:tabs>
          <w:tab w:val="left" w:pos="3780"/>
        </w:tabs>
        <w:ind w:left="3780" w:hanging="420"/>
      </w:pPr>
      <w:rPr>
        <w:rFonts w:hint="default" w:ascii="Wingdings" w:hAnsi="Wingdings"/>
      </w:rPr>
    </w:lvl>
    <w:lvl w:ilvl="8" w:tentative="0">
      <w:start w:val="1"/>
      <w:numFmt w:val="bullet"/>
      <w:pStyle w:val="537"/>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AA7A05C"/>
    <w:multiLevelType w:val="singleLevel"/>
    <w:tmpl w:val="2AA7A05C"/>
    <w:lvl w:ilvl="0" w:tentative="0">
      <w:start w:val="2"/>
      <w:numFmt w:val="chineseCounting"/>
      <w:suff w:val="nothing"/>
      <w:lvlText w:val="%1、"/>
      <w:lvlJc w:val="left"/>
      <w:rPr>
        <w:rFonts w:hint="eastAsia"/>
      </w:rPr>
    </w:lvl>
  </w:abstractNum>
  <w:abstractNum w:abstractNumId="5">
    <w:nsid w:val="434CA0FB"/>
    <w:multiLevelType w:val="singleLevel"/>
    <w:tmpl w:val="434CA0FB"/>
    <w:lvl w:ilvl="0" w:tentative="0">
      <w:start w:val="14"/>
      <w:numFmt w:val="decimal"/>
      <w:lvlText w:val="%1."/>
      <w:lvlJc w:val="left"/>
      <w:pPr>
        <w:tabs>
          <w:tab w:val="left" w:pos="312"/>
        </w:tabs>
      </w:pPr>
    </w:lvl>
  </w:abstractNum>
  <w:abstractNum w:abstractNumId="6">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78B3BD2"/>
    <w:multiLevelType w:val="multilevel"/>
    <w:tmpl w:val="578B3BD2"/>
    <w:lvl w:ilvl="0" w:tentative="0">
      <w:start w:val="1"/>
      <w:numFmt w:val="decimal"/>
      <w:pStyle w:val="476"/>
      <w:lvlText w:val="%1"/>
      <w:lvlJc w:val="left"/>
      <w:pPr>
        <w:tabs>
          <w:tab w:val="left" w:pos="480"/>
        </w:tabs>
        <w:ind w:left="480" w:hanging="480"/>
      </w:pPr>
      <w:rPr>
        <w:rFonts w:hint="eastAsia"/>
        <w:sz w:val="44"/>
        <w:szCs w:val="44"/>
      </w:rPr>
    </w:lvl>
    <w:lvl w:ilvl="1" w:tentative="0">
      <w:start w:val="1"/>
      <w:numFmt w:val="decimal"/>
      <w:pStyle w:val="45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2"/>
      <w:lvlText w:val="%1.%2.%3.%4.%5"/>
      <w:lvlJc w:val="left"/>
      <w:pPr>
        <w:tabs>
          <w:tab w:val="left" w:pos="1080"/>
        </w:tabs>
        <w:ind w:left="1080" w:hanging="1080"/>
      </w:pPr>
      <w:rPr>
        <w:rFonts w:hint="default"/>
      </w:rPr>
    </w:lvl>
    <w:lvl w:ilvl="5" w:tentative="0">
      <w:start w:val="1"/>
      <w:numFmt w:val="decimal"/>
      <w:pStyle w:val="4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596DCC"/>
    <w:multiLevelType w:val="multilevel"/>
    <w:tmpl w:val="73596DCC"/>
    <w:lvl w:ilvl="0" w:tentative="0">
      <w:start w:val="1"/>
      <w:numFmt w:val="bullet"/>
      <w:pStyle w:val="477"/>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7"/>
  </w:num>
  <w:num w:numId="6">
    <w:abstractNumId w:val="9"/>
  </w:num>
  <w:num w:numId="7">
    <w:abstractNumId w:val="8"/>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ZWUxODc3YmJmZjU3MGRkMTdmNTllZjUwYmQyOTE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0D0328"/>
    <w:rsid w:val="03DD35E4"/>
    <w:rsid w:val="03F6798F"/>
    <w:rsid w:val="043D4E77"/>
    <w:rsid w:val="04F96FF0"/>
    <w:rsid w:val="05720B50"/>
    <w:rsid w:val="063C2172"/>
    <w:rsid w:val="065A6178"/>
    <w:rsid w:val="07BE279C"/>
    <w:rsid w:val="07EB7A18"/>
    <w:rsid w:val="081050AA"/>
    <w:rsid w:val="082029DB"/>
    <w:rsid w:val="0A5B7E63"/>
    <w:rsid w:val="0C87121B"/>
    <w:rsid w:val="0D86163D"/>
    <w:rsid w:val="0DF702FE"/>
    <w:rsid w:val="0E990EFC"/>
    <w:rsid w:val="0F816ACD"/>
    <w:rsid w:val="0F994E07"/>
    <w:rsid w:val="0FA32A66"/>
    <w:rsid w:val="0FF705D0"/>
    <w:rsid w:val="104233D7"/>
    <w:rsid w:val="10DB2A41"/>
    <w:rsid w:val="10F90651"/>
    <w:rsid w:val="10FC16EA"/>
    <w:rsid w:val="113E2650"/>
    <w:rsid w:val="118963A1"/>
    <w:rsid w:val="11CE748F"/>
    <w:rsid w:val="127723A9"/>
    <w:rsid w:val="12B72423"/>
    <w:rsid w:val="13072A44"/>
    <w:rsid w:val="135E0241"/>
    <w:rsid w:val="140544E3"/>
    <w:rsid w:val="142A23DE"/>
    <w:rsid w:val="156A6562"/>
    <w:rsid w:val="16D74CB7"/>
    <w:rsid w:val="18912E67"/>
    <w:rsid w:val="18966EB3"/>
    <w:rsid w:val="1A564531"/>
    <w:rsid w:val="1A5E43DB"/>
    <w:rsid w:val="1A8B0292"/>
    <w:rsid w:val="1AF20BEF"/>
    <w:rsid w:val="1B2A271F"/>
    <w:rsid w:val="1B900ADB"/>
    <w:rsid w:val="1C631F5D"/>
    <w:rsid w:val="1D266CE1"/>
    <w:rsid w:val="1D3963AF"/>
    <w:rsid w:val="1D3C274C"/>
    <w:rsid w:val="1D466790"/>
    <w:rsid w:val="1E5B7150"/>
    <w:rsid w:val="1E714A66"/>
    <w:rsid w:val="1E85324A"/>
    <w:rsid w:val="1EC65B17"/>
    <w:rsid w:val="1F6317DE"/>
    <w:rsid w:val="1F9D27DB"/>
    <w:rsid w:val="1FC67028"/>
    <w:rsid w:val="1FE868A9"/>
    <w:rsid w:val="213276BA"/>
    <w:rsid w:val="21F961C3"/>
    <w:rsid w:val="23382323"/>
    <w:rsid w:val="237E123A"/>
    <w:rsid w:val="2403533D"/>
    <w:rsid w:val="25111243"/>
    <w:rsid w:val="25707998"/>
    <w:rsid w:val="257162D7"/>
    <w:rsid w:val="25932478"/>
    <w:rsid w:val="25CB3688"/>
    <w:rsid w:val="289A214A"/>
    <w:rsid w:val="28EA3250"/>
    <w:rsid w:val="298C7E17"/>
    <w:rsid w:val="29F008B0"/>
    <w:rsid w:val="2A5939D9"/>
    <w:rsid w:val="2C0E2AD1"/>
    <w:rsid w:val="2C491D5B"/>
    <w:rsid w:val="2C4A7CF2"/>
    <w:rsid w:val="2C9B17D3"/>
    <w:rsid w:val="2CA82EE2"/>
    <w:rsid w:val="2CD040B9"/>
    <w:rsid w:val="2D457B2F"/>
    <w:rsid w:val="2DD15014"/>
    <w:rsid w:val="2E8F473D"/>
    <w:rsid w:val="2EC16C3B"/>
    <w:rsid w:val="2F9061DA"/>
    <w:rsid w:val="2F983071"/>
    <w:rsid w:val="2FD25781"/>
    <w:rsid w:val="302A3B86"/>
    <w:rsid w:val="30820275"/>
    <w:rsid w:val="319C6071"/>
    <w:rsid w:val="31B41A25"/>
    <w:rsid w:val="32524BA8"/>
    <w:rsid w:val="32FF13C6"/>
    <w:rsid w:val="334B0167"/>
    <w:rsid w:val="342E63AB"/>
    <w:rsid w:val="352D04CC"/>
    <w:rsid w:val="360D204B"/>
    <w:rsid w:val="363B0967"/>
    <w:rsid w:val="364F3BB1"/>
    <w:rsid w:val="364F4412"/>
    <w:rsid w:val="365302AE"/>
    <w:rsid w:val="38074E65"/>
    <w:rsid w:val="38C00A50"/>
    <w:rsid w:val="39054183"/>
    <w:rsid w:val="3A561EB2"/>
    <w:rsid w:val="3AF9494C"/>
    <w:rsid w:val="3B2A3B57"/>
    <w:rsid w:val="3C4E4BA9"/>
    <w:rsid w:val="3C5F759A"/>
    <w:rsid w:val="3D083218"/>
    <w:rsid w:val="3DBC05DF"/>
    <w:rsid w:val="3DBD7EB3"/>
    <w:rsid w:val="3E026BC9"/>
    <w:rsid w:val="3E0F28DF"/>
    <w:rsid w:val="3E524A9F"/>
    <w:rsid w:val="3EE96A59"/>
    <w:rsid w:val="3FE80680"/>
    <w:rsid w:val="400438DE"/>
    <w:rsid w:val="41771E1A"/>
    <w:rsid w:val="41BC1B22"/>
    <w:rsid w:val="41C757A4"/>
    <w:rsid w:val="4282199D"/>
    <w:rsid w:val="42E1381E"/>
    <w:rsid w:val="43665590"/>
    <w:rsid w:val="459E0E54"/>
    <w:rsid w:val="45A33AF3"/>
    <w:rsid w:val="45FA3046"/>
    <w:rsid w:val="47973F6B"/>
    <w:rsid w:val="47C307BC"/>
    <w:rsid w:val="48895BD3"/>
    <w:rsid w:val="48A608BA"/>
    <w:rsid w:val="48F055E1"/>
    <w:rsid w:val="4AC40AD3"/>
    <w:rsid w:val="4C7B78B7"/>
    <w:rsid w:val="4CF82CB6"/>
    <w:rsid w:val="4D3D7B8D"/>
    <w:rsid w:val="4D441F51"/>
    <w:rsid w:val="4E3D181E"/>
    <w:rsid w:val="4E6C4202"/>
    <w:rsid w:val="4F0A62C6"/>
    <w:rsid w:val="4FD531A2"/>
    <w:rsid w:val="50586B5C"/>
    <w:rsid w:val="51A0432A"/>
    <w:rsid w:val="520B247E"/>
    <w:rsid w:val="52A96B6F"/>
    <w:rsid w:val="539F20DD"/>
    <w:rsid w:val="54A232E9"/>
    <w:rsid w:val="54C3004D"/>
    <w:rsid w:val="54E65AEA"/>
    <w:rsid w:val="550764A4"/>
    <w:rsid w:val="55AD2460"/>
    <w:rsid w:val="56A71A30"/>
    <w:rsid w:val="56CF567E"/>
    <w:rsid w:val="579D76DE"/>
    <w:rsid w:val="58AE4F0C"/>
    <w:rsid w:val="59712184"/>
    <w:rsid w:val="59D16D68"/>
    <w:rsid w:val="5A0F3C8E"/>
    <w:rsid w:val="5A2A7C7B"/>
    <w:rsid w:val="5B1647AE"/>
    <w:rsid w:val="5B231846"/>
    <w:rsid w:val="5B41386F"/>
    <w:rsid w:val="5BC70423"/>
    <w:rsid w:val="5BF55428"/>
    <w:rsid w:val="5C052CF9"/>
    <w:rsid w:val="5C80234E"/>
    <w:rsid w:val="5E261785"/>
    <w:rsid w:val="5EDF01CA"/>
    <w:rsid w:val="5F011E9E"/>
    <w:rsid w:val="5F1529A6"/>
    <w:rsid w:val="5FCC5339"/>
    <w:rsid w:val="61054A27"/>
    <w:rsid w:val="611D2366"/>
    <w:rsid w:val="616D55C9"/>
    <w:rsid w:val="61722BDF"/>
    <w:rsid w:val="62885958"/>
    <w:rsid w:val="63E61662"/>
    <w:rsid w:val="64CE2EAA"/>
    <w:rsid w:val="64EA6F7B"/>
    <w:rsid w:val="64ED05DD"/>
    <w:rsid w:val="662E75B1"/>
    <w:rsid w:val="66342C2E"/>
    <w:rsid w:val="663E784C"/>
    <w:rsid w:val="66977CD4"/>
    <w:rsid w:val="67022B21"/>
    <w:rsid w:val="67561D44"/>
    <w:rsid w:val="67AD442F"/>
    <w:rsid w:val="67D133CC"/>
    <w:rsid w:val="681F5AB9"/>
    <w:rsid w:val="686D4100"/>
    <w:rsid w:val="69456BF2"/>
    <w:rsid w:val="6958521B"/>
    <w:rsid w:val="69652C93"/>
    <w:rsid w:val="69684F4F"/>
    <w:rsid w:val="69BC35D6"/>
    <w:rsid w:val="6A7064BA"/>
    <w:rsid w:val="6B517D09"/>
    <w:rsid w:val="6BC931B2"/>
    <w:rsid w:val="6BED1D9C"/>
    <w:rsid w:val="6D75048C"/>
    <w:rsid w:val="6D8A7447"/>
    <w:rsid w:val="6DF818E5"/>
    <w:rsid w:val="6E5F273D"/>
    <w:rsid w:val="6E6E55BC"/>
    <w:rsid w:val="6E8E12EF"/>
    <w:rsid w:val="6F0B6335"/>
    <w:rsid w:val="6FB1310C"/>
    <w:rsid w:val="704E619F"/>
    <w:rsid w:val="7120378C"/>
    <w:rsid w:val="71B21F4E"/>
    <w:rsid w:val="71D43752"/>
    <w:rsid w:val="71E116BB"/>
    <w:rsid w:val="72097D64"/>
    <w:rsid w:val="72F24B59"/>
    <w:rsid w:val="732F7275"/>
    <w:rsid w:val="746815A4"/>
    <w:rsid w:val="746E713D"/>
    <w:rsid w:val="749C4185"/>
    <w:rsid w:val="757E71D5"/>
    <w:rsid w:val="75DA2C18"/>
    <w:rsid w:val="764F7F86"/>
    <w:rsid w:val="77705F3A"/>
    <w:rsid w:val="77F4761D"/>
    <w:rsid w:val="7801310F"/>
    <w:rsid w:val="79A05506"/>
    <w:rsid w:val="7A0B340F"/>
    <w:rsid w:val="7A3F3423"/>
    <w:rsid w:val="7A4D5B40"/>
    <w:rsid w:val="7A67303B"/>
    <w:rsid w:val="7A8F31CB"/>
    <w:rsid w:val="7AAB1D04"/>
    <w:rsid w:val="7ABA4368"/>
    <w:rsid w:val="7B257FFD"/>
    <w:rsid w:val="7CBE7304"/>
    <w:rsid w:val="7CEC7892"/>
    <w:rsid w:val="7D4C6A62"/>
    <w:rsid w:val="7DFC2BC5"/>
    <w:rsid w:val="7EB7283E"/>
    <w:rsid w:val="7FFA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7"/>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7"/>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80"/>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5"/>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1"/>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5"/>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8"/>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51"/>
    <w:autoRedefine/>
    <w:qFormat/>
    <w:uiPriority w:val="99"/>
    <w:pPr>
      <w:jc w:val="left"/>
    </w:pPr>
  </w:style>
  <w:style w:type="paragraph" w:styleId="20">
    <w:name w:val="Salutation"/>
    <w:basedOn w:val="1"/>
    <w:next w:val="1"/>
    <w:link w:val="216"/>
    <w:autoRedefine/>
    <w:qFormat/>
    <w:uiPriority w:val="0"/>
    <w:rPr>
      <w:rFonts w:ascii="仿宋_GB2312" w:eastAsia="仿宋_GB2312"/>
      <w:sz w:val="28"/>
      <w:szCs w:val="20"/>
    </w:rPr>
  </w:style>
  <w:style w:type="paragraph" w:styleId="21">
    <w:name w:val="Body Text 3"/>
    <w:basedOn w:val="1"/>
    <w:link w:val="189"/>
    <w:autoRedefine/>
    <w:qFormat/>
    <w:uiPriority w:val="0"/>
    <w:pPr>
      <w:jc w:val="center"/>
    </w:pPr>
    <w:rPr>
      <w:szCs w:val="20"/>
    </w:rPr>
  </w:style>
  <w:style w:type="paragraph" w:styleId="22">
    <w:name w:val="Body Text"/>
    <w:basedOn w:val="1"/>
    <w:next w:val="23"/>
    <w:link w:val="125"/>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8"/>
    <w:autoRedefine/>
    <w:qFormat/>
    <w:uiPriority w:val="0"/>
    <w:pPr>
      <w:ind w:firstLine="420"/>
    </w:pPr>
    <w:rPr>
      <w:szCs w:val="20"/>
    </w:rPr>
  </w:style>
  <w:style w:type="paragraph" w:styleId="24">
    <w:name w:val="Body Text Indent"/>
    <w:basedOn w:val="1"/>
    <w:next w:val="15"/>
    <w:link w:val="10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7"/>
    <w:autoRedefine/>
    <w:qFormat/>
    <w:uiPriority w:val="0"/>
    <w:rPr>
      <w:rFonts w:ascii="宋体" w:hAnsi="Courier New"/>
      <w:szCs w:val="20"/>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214"/>
    <w:autoRedefine/>
    <w:qFormat/>
    <w:uiPriority w:val="0"/>
    <w:pPr>
      <w:ind w:left="100" w:leftChars="2500"/>
    </w:pPr>
    <w:rPr>
      <w:rFonts w:ascii="宋体"/>
      <w:sz w:val="24"/>
      <w:szCs w:val="21"/>
      <w:lang w:val="zh-CN"/>
    </w:rPr>
  </w:style>
  <w:style w:type="paragraph" w:styleId="36">
    <w:name w:val="Body Text Indent 2"/>
    <w:basedOn w:val="1"/>
    <w:link w:val="86"/>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252"/>
    <w:autoRedefine/>
    <w:semiHidden/>
    <w:qFormat/>
    <w:uiPriority w:val="0"/>
    <w:rPr>
      <w:sz w:val="18"/>
      <w:szCs w:val="18"/>
    </w:rPr>
  </w:style>
  <w:style w:type="paragraph" w:styleId="38">
    <w:name w:val="footer"/>
    <w:basedOn w:val="1"/>
    <w:link w:val="633"/>
    <w:autoRedefine/>
    <w:qFormat/>
    <w:uiPriority w:val="99"/>
    <w:pPr>
      <w:tabs>
        <w:tab w:val="center" w:pos="4153"/>
        <w:tab w:val="right" w:pos="8306"/>
      </w:tabs>
      <w:snapToGrid w:val="0"/>
      <w:jc w:val="left"/>
    </w:pPr>
    <w:rPr>
      <w:sz w:val="18"/>
      <w:szCs w:val="18"/>
    </w:rPr>
  </w:style>
  <w:style w:type="paragraph" w:styleId="39">
    <w:name w:val="header"/>
    <w:basedOn w:val="1"/>
    <w:link w:val="634"/>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2"/>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10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15"/>
    <w:link w:val="24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8"/>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next w:val="60"/>
    <w:link w:val="249"/>
    <w:autoRedefine/>
    <w:qFormat/>
    <w:uiPriority w:val="0"/>
    <w:pPr>
      <w:adjustRightInd/>
      <w:spacing w:after="120" w:line="240" w:lineRule="auto"/>
      <w:ind w:left="420" w:leftChars="200" w:firstLine="210"/>
    </w:pPr>
    <w:rPr>
      <w:sz w:val="21"/>
    </w:rPr>
  </w:style>
  <w:style w:type="paragraph" w:customStyle="1" w:styleId="60">
    <w:name w:val="xl53"/>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正文文本首行缩进 2"/>
    <w:autoRedefine/>
    <w:qFormat/>
    <w:uiPriority w:val="99"/>
    <w:pPr>
      <w:widowControl w:val="0"/>
      <w:adjustRightInd w:val="0"/>
      <w:spacing w:line="200" w:lineRule="atLeast"/>
      <w:ind w:firstLine="420" w:firstLineChars="200"/>
      <w:jc w:val="both"/>
    </w:pPr>
    <w:rPr>
      <w:rFonts w:ascii="宋体" w:hAnsi="Courier New" w:eastAsia="宋体" w:cs="Times New Roman"/>
      <w:spacing w:val="-4"/>
      <w:kern w:val="2"/>
      <w:sz w:val="18"/>
      <w:szCs w:val="24"/>
      <w:lang w:val="en-US" w:eastAsia="zh-CN" w:bidi="ar-SA"/>
    </w:rPr>
  </w:style>
  <w:style w:type="paragraph" w:customStyle="1" w:styleId="73">
    <w:name w:val="_Style 1"/>
    <w:autoRedefine/>
    <w:qFormat/>
    <w:uiPriority w:val="99"/>
    <w:rPr>
      <w:rFonts w:ascii="Times New Roman" w:hAnsi="Times New Roman" w:eastAsia="宋体" w:cs="Times New Roman"/>
      <w:kern w:val="2"/>
      <w:sz w:val="28"/>
      <w:szCs w:val="22"/>
      <w:lang w:val="en-US" w:eastAsia="zh-CN" w:bidi="ar-SA"/>
    </w:rPr>
  </w:style>
  <w:style w:type="paragraph" w:customStyle="1" w:styleId="74">
    <w:name w:val="Default"/>
    <w:next w:val="7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7">
    <w:name w:val="solutionfonts"/>
    <w:autoRedefine/>
    <w:qFormat/>
    <w:uiPriority w:val="0"/>
  </w:style>
  <w:style w:type="character" w:customStyle="1" w:styleId="78">
    <w:name w:val="Font Style82"/>
    <w:autoRedefine/>
    <w:qFormat/>
    <w:uiPriority w:val="99"/>
    <w:rPr>
      <w:rFonts w:ascii="宋体" w:eastAsia="宋体" w:cs="宋体"/>
      <w:color w:val="000000"/>
      <w:sz w:val="14"/>
      <w:szCs w:val="14"/>
    </w:rPr>
  </w:style>
  <w:style w:type="character" w:customStyle="1" w:styleId="79">
    <w:name w:val="此正文 Char"/>
    <w:link w:val="80"/>
    <w:autoRedefine/>
    <w:qFormat/>
    <w:uiPriority w:val="0"/>
    <w:rPr>
      <w:kern w:val="2"/>
      <w:sz w:val="24"/>
      <w:szCs w:val="24"/>
    </w:rPr>
  </w:style>
  <w:style w:type="paragraph" w:customStyle="1" w:styleId="80">
    <w:name w:val="此正文"/>
    <w:basedOn w:val="1"/>
    <w:link w:val="79"/>
    <w:autoRedefine/>
    <w:qFormat/>
    <w:uiPriority w:val="0"/>
    <w:pPr>
      <w:adjustRightInd/>
      <w:spacing w:line="360" w:lineRule="auto"/>
      <w:ind w:firstLine="200" w:firstLineChars="200"/>
    </w:pPr>
    <w:rPr>
      <w:sz w:val="24"/>
    </w:rPr>
  </w:style>
  <w:style w:type="character" w:customStyle="1" w:styleId="81">
    <w:name w:val="Char Char10"/>
    <w:autoRedefine/>
    <w:semiHidden/>
    <w:qFormat/>
    <w:uiPriority w:val="0"/>
    <w:rPr>
      <w:rFonts w:ascii="宋体" w:hAnsi="宋体"/>
      <w:kern w:val="2"/>
      <w:sz w:val="21"/>
      <w:szCs w:val="24"/>
      <w:lang w:val="en-US" w:eastAsia="zh-CN"/>
    </w:rPr>
  </w:style>
  <w:style w:type="character" w:customStyle="1" w:styleId="82">
    <w:name w:val="h Char Char"/>
    <w:autoRedefine/>
    <w:qFormat/>
    <w:uiPriority w:val="0"/>
    <w:rPr>
      <w:rFonts w:eastAsia="宋体"/>
      <w:kern w:val="2"/>
      <w:sz w:val="18"/>
      <w:lang w:val="en-US" w:eastAsia="zh-CN" w:bidi="ar-SA"/>
    </w:rPr>
  </w:style>
  <w:style w:type="character" w:customStyle="1" w:styleId="83">
    <w:name w:val="Bold"/>
    <w:autoRedefine/>
    <w:qFormat/>
    <w:uiPriority w:val="0"/>
    <w:rPr>
      <w:rFonts w:ascii="Arial" w:hAnsi="Arial" w:eastAsia="黑体" w:cs="Times New Roman"/>
      <w:b/>
      <w:kern w:val="2"/>
      <w:sz w:val="32"/>
      <w:szCs w:val="32"/>
      <w:lang w:val="en-US" w:eastAsia="zh-CN" w:bidi="ar-SA"/>
    </w:rPr>
  </w:style>
  <w:style w:type="character" w:customStyle="1" w:styleId="84">
    <w:name w:val="Ò³Ã¼ Char Char"/>
    <w:autoRedefine/>
    <w:qFormat/>
    <w:uiPriority w:val="0"/>
    <w:rPr>
      <w:rFonts w:eastAsia="宋体"/>
      <w:kern w:val="2"/>
      <w:sz w:val="18"/>
      <w:lang w:val="en-US" w:eastAsia="zh-CN" w:bidi="ar-SA"/>
    </w:rPr>
  </w:style>
  <w:style w:type="character" w:customStyle="1" w:styleId="85">
    <w:name w:val="标准正文格式 Char"/>
    <w:autoRedefine/>
    <w:qFormat/>
    <w:uiPriority w:val="0"/>
    <w:rPr>
      <w:rFonts w:ascii="宋体" w:eastAsia="仿宋_GB2312" w:cs="宋体"/>
      <w:color w:val="000000"/>
      <w:sz w:val="24"/>
      <w:lang w:val="en-US" w:eastAsia="zh-CN" w:bidi="ar-SA"/>
    </w:rPr>
  </w:style>
  <w:style w:type="character" w:customStyle="1" w:styleId="86">
    <w:name w:val="正文文本缩进 2 Char"/>
    <w:link w:val="36"/>
    <w:autoRedefine/>
    <w:qFormat/>
    <w:uiPriority w:val="0"/>
    <w:rPr>
      <w:rFonts w:ascii="宋体"/>
      <w:sz w:val="28"/>
    </w:rPr>
  </w:style>
  <w:style w:type="character" w:customStyle="1" w:styleId="87">
    <w:name w:val="Char Char8"/>
    <w:autoRedefine/>
    <w:qFormat/>
    <w:uiPriority w:val="0"/>
    <w:rPr>
      <w:rFonts w:eastAsia="宋体"/>
      <w:b/>
      <w:sz w:val="24"/>
      <w:lang w:val="en-GB" w:eastAsia="zh-CN"/>
    </w:rPr>
  </w:style>
  <w:style w:type="character" w:customStyle="1" w:styleId="88">
    <w:name w:val="No Spacing Char"/>
    <w:link w:val="89"/>
    <w:autoRedefine/>
    <w:qFormat/>
    <w:uiPriority w:val="1"/>
    <w:rPr>
      <w:rFonts w:ascii="Calibri" w:hAnsi="Calibri"/>
      <w:sz w:val="22"/>
      <w:szCs w:val="22"/>
      <w:lang w:val="en-US" w:eastAsia="zh-CN" w:bidi="ar-SA"/>
    </w:rPr>
  </w:style>
  <w:style w:type="paragraph" w:customStyle="1" w:styleId="89">
    <w:name w:val="无间隔1"/>
    <w:link w:val="88"/>
    <w:autoRedefine/>
    <w:qFormat/>
    <w:uiPriority w:val="1"/>
    <w:rPr>
      <w:rFonts w:ascii="Calibri" w:hAnsi="Calibri" w:eastAsia="宋体" w:cs="Times New Roman"/>
      <w:sz w:val="22"/>
      <w:szCs w:val="22"/>
      <w:lang w:val="en-US" w:eastAsia="zh-CN" w:bidi="ar-SA"/>
    </w:rPr>
  </w:style>
  <w:style w:type="character" w:customStyle="1" w:styleId="90">
    <w:name w:val="blue1"/>
    <w:basedOn w:val="63"/>
    <w:autoRedefine/>
    <w:qFormat/>
    <w:uiPriority w:val="0"/>
    <w:rPr>
      <w:rFonts w:ascii="Arial" w:hAnsi="Arial" w:eastAsia="黑体" w:cs="Arial"/>
      <w:snapToGrid w:val="0"/>
      <w:kern w:val="0"/>
      <w:szCs w:val="21"/>
    </w:rPr>
  </w:style>
  <w:style w:type="character" w:customStyle="1" w:styleId="91">
    <w:name w:val="highlight1"/>
    <w:autoRedefine/>
    <w:qFormat/>
    <w:uiPriority w:val="0"/>
    <w:rPr>
      <w:rFonts w:ascii="仿宋_GB2312" w:eastAsia="微软雅黑"/>
      <w:b/>
      <w:kern w:val="2"/>
      <w:sz w:val="23"/>
      <w:szCs w:val="23"/>
      <w:lang w:val="en-US" w:eastAsia="zh-CN" w:bidi="ar-SA"/>
    </w:rPr>
  </w:style>
  <w:style w:type="character" w:customStyle="1" w:styleId="92">
    <w:name w:val="ca-131"/>
    <w:autoRedefine/>
    <w:qFormat/>
    <w:uiPriority w:val="0"/>
    <w:rPr>
      <w:rFonts w:hint="eastAsia" w:ascii="仿宋_GB2312" w:eastAsia="仿宋_GB2312"/>
      <w:b/>
      <w:bCs/>
      <w:color w:val="000000"/>
      <w:spacing w:val="-20"/>
      <w:sz w:val="24"/>
      <w:szCs w:val="24"/>
    </w:rPr>
  </w:style>
  <w:style w:type="character" w:customStyle="1" w:styleId="93">
    <w:name w:val="h3 Char"/>
    <w:autoRedefine/>
    <w:qFormat/>
    <w:uiPriority w:val="0"/>
    <w:rPr>
      <w:rFonts w:eastAsia="宋体"/>
      <w:b/>
      <w:kern w:val="2"/>
      <w:sz w:val="32"/>
      <w:lang w:val="en-US" w:eastAsia="zh-CN" w:bidi="ar-SA"/>
    </w:rPr>
  </w:style>
  <w:style w:type="character" w:customStyle="1" w:styleId="94">
    <w:name w:val="Char Char12"/>
    <w:autoRedefine/>
    <w:qFormat/>
    <w:uiPriority w:val="0"/>
    <w:rPr>
      <w:rFonts w:ascii="仿宋_GB2312" w:eastAsia="仿宋_GB2312"/>
      <w:b/>
      <w:bCs/>
      <w:kern w:val="2"/>
      <w:sz w:val="24"/>
      <w:szCs w:val="24"/>
      <w:lang w:val="zh-CN" w:eastAsia="zh-CN" w:bidi="ar-SA"/>
    </w:rPr>
  </w:style>
  <w:style w:type="character" w:customStyle="1" w:styleId="95">
    <w:name w:val="Comment Text Char"/>
    <w:autoRedefine/>
    <w:semiHidden/>
    <w:qFormat/>
    <w:locked/>
    <w:uiPriority w:val="0"/>
    <w:rPr>
      <w:rFonts w:ascii="宋体" w:hAnsi="宋体" w:eastAsia="宋体"/>
      <w:kern w:val="2"/>
      <w:sz w:val="24"/>
      <w:lang w:val="en-US" w:eastAsia="zh-CN" w:bidi="ar-SA"/>
    </w:rPr>
  </w:style>
  <w:style w:type="character" w:customStyle="1" w:styleId="96">
    <w:name w:val="批注文字 Char"/>
    <w:autoRedefine/>
    <w:qFormat/>
    <w:uiPriority w:val="99"/>
    <w:rPr>
      <w:kern w:val="2"/>
      <w:sz w:val="21"/>
      <w:szCs w:val="24"/>
    </w:rPr>
  </w:style>
  <w:style w:type="character" w:customStyle="1" w:styleId="97">
    <w:name w:val="仿宋正文 Char"/>
    <w:link w:val="98"/>
    <w:autoRedefine/>
    <w:qFormat/>
    <w:uiPriority w:val="0"/>
    <w:rPr>
      <w:rFonts w:ascii="仿宋_GB2312" w:eastAsia="仿宋_GB2312"/>
      <w:kern w:val="2"/>
      <w:sz w:val="24"/>
      <w:lang w:val="en-US" w:eastAsia="zh-CN" w:bidi="ar-SA"/>
    </w:rPr>
  </w:style>
  <w:style w:type="paragraph" w:customStyle="1" w:styleId="98">
    <w:name w:val="仿宋正文"/>
    <w:basedOn w:val="1"/>
    <w:link w:val="97"/>
    <w:autoRedefine/>
    <w:qFormat/>
    <w:uiPriority w:val="0"/>
    <w:pPr>
      <w:adjustRightInd/>
      <w:spacing w:line="360" w:lineRule="auto"/>
      <w:ind w:firstLine="480" w:firstLineChars="200"/>
    </w:pPr>
    <w:rPr>
      <w:rFonts w:ascii="仿宋_GB2312" w:eastAsia="仿宋_GB2312"/>
      <w:sz w:val="24"/>
      <w:szCs w:val="20"/>
    </w:rPr>
  </w:style>
  <w:style w:type="character" w:customStyle="1" w:styleId="99">
    <w:name w:val="style91"/>
    <w:autoRedefine/>
    <w:qFormat/>
    <w:uiPriority w:val="0"/>
    <w:rPr>
      <w:color w:val="333333"/>
    </w:rPr>
  </w:style>
  <w:style w:type="character" w:customStyle="1" w:styleId="100">
    <w:name w:val="Char Char4"/>
    <w:autoRedefine/>
    <w:qFormat/>
    <w:uiPriority w:val="0"/>
    <w:rPr>
      <w:rFonts w:eastAsia="宋体"/>
      <w:b/>
      <w:sz w:val="24"/>
      <w:lang w:val="en-GB" w:eastAsia="zh-CN" w:bidi="ar-SA"/>
    </w:rPr>
  </w:style>
  <w:style w:type="character" w:customStyle="1" w:styleId="101">
    <w:name w:val="Char Char2"/>
    <w:autoRedefine/>
    <w:qFormat/>
    <w:uiPriority w:val="0"/>
    <w:rPr>
      <w:rFonts w:eastAsia="宋体"/>
      <w:b/>
      <w:bCs/>
      <w:kern w:val="2"/>
      <w:sz w:val="21"/>
      <w:szCs w:val="24"/>
      <w:lang w:val="en-US" w:eastAsia="zh-CN" w:bidi="ar-SA"/>
    </w:rPr>
  </w:style>
  <w:style w:type="character" w:customStyle="1" w:styleId="102">
    <w:name w:val="正文 项目2 Char"/>
    <w:basedOn w:val="103"/>
    <w:autoRedefine/>
    <w:qFormat/>
    <w:uiPriority w:val="0"/>
    <w:rPr>
      <w:rFonts w:ascii="仿宋_GB2312" w:hAnsi="仿宋_GB2312" w:eastAsia="仿宋_GB2312"/>
      <w:kern w:val="2"/>
      <w:sz w:val="24"/>
      <w:lang w:bidi="ar-SA"/>
    </w:rPr>
  </w:style>
  <w:style w:type="character" w:customStyle="1" w:styleId="103">
    <w:name w:val="正文 项目 Char"/>
    <w:autoRedefine/>
    <w:qFormat/>
    <w:uiPriority w:val="0"/>
    <w:rPr>
      <w:rFonts w:ascii="仿宋_GB2312" w:hAnsi="仿宋_GB2312" w:eastAsia="仿宋_GB2312"/>
      <w:kern w:val="2"/>
      <w:sz w:val="24"/>
      <w:lang w:bidi="ar-SA"/>
    </w:rPr>
  </w:style>
  <w:style w:type="character" w:customStyle="1" w:styleId="104">
    <w:name w:val="页眉 Char1"/>
    <w:autoRedefine/>
    <w:qFormat/>
    <w:uiPriority w:val="0"/>
    <w:rPr>
      <w:rFonts w:eastAsia="宋体"/>
      <w:kern w:val="2"/>
      <w:sz w:val="18"/>
      <w:szCs w:val="18"/>
      <w:lang w:val="en-US" w:eastAsia="zh-CN" w:bidi="ar-SA"/>
    </w:rPr>
  </w:style>
  <w:style w:type="character" w:customStyle="1" w:styleId="105">
    <w:name w:val="副标题 Char"/>
    <w:link w:val="45"/>
    <w:autoRedefine/>
    <w:qFormat/>
    <w:uiPriority w:val="0"/>
    <w:rPr>
      <w:rFonts w:ascii="Arial" w:hAnsi="Arial" w:eastAsia="隶书"/>
      <w:b/>
      <w:bCs/>
      <w:kern w:val="28"/>
      <w:sz w:val="44"/>
      <w:szCs w:val="32"/>
      <w:lang w:val="en-US" w:eastAsia="zh-CN" w:bidi="ar-SA"/>
    </w:rPr>
  </w:style>
  <w:style w:type="character" w:customStyle="1" w:styleId="106">
    <w:name w:val="正文文本缩进 Char1"/>
    <w:link w:val="24"/>
    <w:autoRedefine/>
    <w:qFormat/>
    <w:uiPriority w:val="0"/>
    <w:rPr>
      <w:rFonts w:ascii="宋体" w:hAnsi="宋体"/>
      <w:kern w:val="2"/>
      <w:sz w:val="24"/>
      <w:szCs w:val="24"/>
    </w:rPr>
  </w:style>
  <w:style w:type="character" w:customStyle="1" w:styleId="107">
    <w:name w:val="big1"/>
    <w:autoRedefine/>
    <w:qFormat/>
    <w:uiPriority w:val="0"/>
    <w:rPr>
      <w:rFonts w:hint="eastAsia" w:ascii="宋体" w:hAnsi="宋体" w:eastAsia="宋体"/>
      <w:color w:val="333333"/>
      <w:sz w:val="22"/>
      <w:szCs w:val="22"/>
    </w:rPr>
  </w:style>
  <w:style w:type="character" w:customStyle="1" w:styleId="108">
    <w:name w:val="h Char Char1"/>
    <w:autoRedefine/>
    <w:qFormat/>
    <w:uiPriority w:val="0"/>
    <w:rPr>
      <w:rFonts w:eastAsia="宋体"/>
      <w:kern w:val="2"/>
      <w:sz w:val="18"/>
      <w:szCs w:val="18"/>
      <w:lang w:val="en-US" w:eastAsia="zh-CN" w:bidi="ar-SA"/>
    </w:rPr>
  </w:style>
  <w:style w:type="character" w:customStyle="1" w:styleId="109">
    <w:name w:val="样式8 Char"/>
    <w:autoRedefine/>
    <w:qFormat/>
    <w:uiPriority w:val="0"/>
    <w:rPr>
      <w:rFonts w:ascii="仿宋_GB2312" w:hAnsi="宋体" w:eastAsia="仿宋_GB2312"/>
      <w:b/>
      <w:bCs/>
      <w:kern w:val="2"/>
      <w:sz w:val="24"/>
      <w:szCs w:val="24"/>
    </w:rPr>
  </w:style>
  <w:style w:type="character" w:customStyle="1" w:styleId="110">
    <w:name w:val="HTML 预设格式 Char"/>
    <w:link w:val="55"/>
    <w:autoRedefine/>
    <w:qFormat/>
    <w:uiPriority w:val="0"/>
    <w:rPr>
      <w:rFonts w:ascii="黑体" w:hAnsi="Courier New" w:eastAsia="黑体"/>
    </w:rPr>
  </w:style>
  <w:style w:type="character" w:customStyle="1" w:styleId="111">
    <w:name w:val="页脚 Char1"/>
    <w:autoRedefine/>
    <w:qFormat/>
    <w:uiPriority w:val="0"/>
    <w:rPr>
      <w:rFonts w:eastAsia="宋体"/>
      <w:kern w:val="2"/>
      <w:sz w:val="18"/>
      <w:szCs w:val="18"/>
      <w:lang w:val="en-US" w:eastAsia="zh-CN" w:bidi="ar-SA"/>
    </w:rPr>
  </w:style>
  <w:style w:type="character" w:customStyle="1" w:styleId="112">
    <w:name w:val="myp11"/>
    <w:autoRedefine/>
    <w:qFormat/>
    <w:uiPriority w:val="0"/>
    <w:rPr>
      <w:rFonts w:ascii="仿宋_GB2312" w:eastAsia="微软雅黑"/>
      <w:b/>
      <w:kern w:val="2"/>
      <w:sz w:val="32"/>
      <w:szCs w:val="32"/>
      <w:lang w:val="en-US" w:eastAsia="zh-CN" w:bidi="ar-SA"/>
    </w:rPr>
  </w:style>
  <w:style w:type="character" w:customStyle="1" w:styleId="113">
    <w:name w:val="正文文本 2 Char"/>
    <w:autoRedefine/>
    <w:qFormat/>
    <w:uiPriority w:val="0"/>
    <w:rPr>
      <w:rFonts w:eastAsia="宋体"/>
      <w:kern w:val="2"/>
      <w:sz w:val="21"/>
      <w:szCs w:val="24"/>
      <w:lang w:val="en-US" w:eastAsia="zh-CN" w:bidi="ar-SA"/>
    </w:rPr>
  </w:style>
  <w:style w:type="character" w:customStyle="1" w:styleId="114">
    <w:name w:val="tw4winTerm"/>
    <w:autoRedefine/>
    <w:qFormat/>
    <w:uiPriority w:val="0"/>
    <w:rPr>
      <w:color w:val="0000FF"/>
    </w:rPr>
  </w:style>
  <w:style w:type="character" w:customStyle="1" w:styleId="115">
    <w:name w:val="标题 8 Char"/>
    <w:link w:val="9"/>
    <w:autoRedefine/>
    <w:qFormat/>
    <w:uiPriority w:val="0"/>
    <w:rPr>
      <w:rFonts w:ascii="Arial" w:hAnsi="Arial" w:eastAsia="黑体"/>
      <w:kern w:val="2"/>
      <w:sz w:val="24"/>
      <w:szCs w:val="24"/>
    </w:rPr>
  </w:style>
  <w:style w:type="character" w:customStyle="1" w:styleId="1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7">
    <w:name w:val="hei16b1"/>
    <w:autoRedefine/>
    <w:qFormat/>
    <w:uiPriority w:val="0"/>
    <w:rPr>
      <w:rFonts w:hint="default" w:ascii="Arial" w:hAnsi="Arial" w:cs="Arial"/>
      <w:b/>
      <w:bCs/>
      <w:color w:val="000000"/>
      <w:sz w:val="24"/>
      <w:szCs w:val="24"/>
    </w:rPr>
  </w:style>
  <w:style w:type="character" w:customStyle="1" w:styleId="118">
    <w:name w:val="Heading 7 Char"/>
    <w:autoRedefine/>
    <w:qFormat/>
    <w:locked/>
    <w:uiPriority w:val="0"/>
    <w:rPr>
      <w:rFonts w:ascii="宋体" w:hAnsi="宋体" w:eastAsia="宋体"/>
      <w:b/>
      <w:bCs/>
      <w:kern w:val="2"/>
      <w:sz w:val="24"/>
      <w:szCs w:val="24"/>
      <w:lang w:val="en-US" w:eastAsia="zh-CN" w:bidi="ar-SA"/>
    </w:rPr>
  </w:style>
  <w:style w:type="character" w:customStyle="1" w:styleId="119">
    <w:name w:val="Char Char6"/>
    <w:autoRedefine/>
    <w:qFormat/>
    <w:uiPriority w:val="0"/>
    <w:rPr>
      <w:rFonts w:eastAsia="宋体"/>
      <w:kern w:val="2"/>
      <w:sz w:val="21"/>
      <w:szCs w:val="24"/>
      <w:lang w:val="en-US" w:eastAsia="zh-CN" w:bidi="ar-SA"/>
    </w:rPr>
  </w:style>
  <w:style w:type="character" w:customStyle="1" w:styleId="120">
    <w:name w:val="哈哈正文 Char"/>
    <w:link w:val="121"/>
    <w:autoRedefine/>
    <w:qFormat/>
    <w:uiPriority w:val="0"/>
    <w:rPr>
      <w:rFonts w:ascii="宋体" w:hAnsi="宋体" w:eastAsia="宋体"/>
      <w:kern w:val="2"/>
      <w:sz w:val="24"/>
      <w:lang w:bidi="ar-SA"/>
    </w:rPr>
  </w:style>
  <w:style w:type="paragraph" w:customStyle="1" w:styleId="121">
    <w:name w:val="哈哈正文"/>
    <w:basedOn w:val="1"/>
    <w:link w:val="120"/>
    <w:autoRedefine/>
    <w:qFormat/>
    <w:uiPriority w:val="0"/>
    <w:pPr>
      <w:adjustRightInd/>
      <w:spacing w:line="360" w:lineRule="auto"/>
      <w:ind w:firstLine="200" w:firstLineChars="200"/>
    </w:pPr>
    <w:rPr>
      <w:rFonts w:ascii="宋体" w:hAnsi="宋体"/>
      <w:sz w:val="24"/>
      <w:szCs w:val="20"/>
    </w:rPr>
  </w:style>
  <w:style w:type="character" w:customStyle="1" w:styleId="122">
    <w:name w:val="pt141"/>
    <w:autoRedefine/>
    <w:qFormat/>
    <w:uiPriority w:val="0"/>
    <w:rPr>
      <w:color w:val="330066"/>
      <w:sz w:val="22"/>
      <w:szCs w:val="22"/>
    </w:rPr>
  </w:style>
  <w:style w:type="character" w:customStyle="1" w:styleId="123">
    <w:name w:val="普通文字 Char3"/>
    <w:autoRedefine/>
    <w:qFormat/>
    <w:uiPriority w:val="0"/>
    <w:rPr>
      <w:rFonts w:ascii="宋体" w:hAnsi="Courier New" w:eastAsia="宋体"/>
      <w:kern w:val="2"/>
      <w:sz w:val="21"/>
      <w:lang w:val="en-US" w:eastAsia="zh-CN" w:bidi="ar-SA"/>
    </w:rPr>
  </w:style>
  <w:style w:type="character" w:customStyle="1" w:styleId="124">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5">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6">
    <w:name w:val="正文2 Char"/>
    <w:autoRedefine/>
    <w:qFormat/>
    <w:uiPriority w:val="0"/>
    <w:rPr>
      <w:rFonts w:eastAsia="宋体"/>
      <w:kern w:val="2"/>
      <w:sz w:val="24"/>
      <w:lang w:val="en-US" w:eastAsia="zh-CN" w:bidi="ar-SA"/>
    </w:rPr>
  </w:style>
  <w:style w:type="character" w:customStyle="1" w:styleId="127">
    <w:name w:val="普通文字 Char1"/>
    <w:autoRedefine/>
    <w:qFormat/>
    <w:uiPriority w:val="0"/>
    <w:rPr>
      <w:rFonts w:ascii="宋体" w:hAnsi="Courier New" w:eastAsia="宋体"/>
      <w:kern w:val="2"/>
      <w:sz w:val="21"/>
      <w:lang w:val="en-US" w:eastAsia="zh-CN"/>
    </w:rPr>
  </w:style>
  <w:style w:type="character" w:customStyle="1" w:styleId="128">
    <w:name w:val="标题 9 Char"/>
    <w:link w:val="10"/>
    <w:autoRedefine/>
    <w:qFormat/>
    <w:uiPriority w:val="0"/>
    <w:rPr>
      <w:rFonts w:ascii="Arial" w:hAnsi="Arial" w:eastAsia="黑体"/>
      <w:kern w:val="2"/>
      <w:sz w:val="21"/>
      <w:szCs w:val="21"/>
    </w:rPr>
  </w:style>
  <w:style w:type="character" w:customStyle="1" w:styleId="129">
    <w:name w:val="Header Char"/>
    <w:autoRedefine/>
    <w:semiHidden/>
    <w:qFormat/>
    <w:locked/>
    <w:uiPriority w:val="0"/>
    <w:rPr>
      <w:rFonts w:eastAsia="宋体"/>
      <w:kern w:val="2"/>
      <w:sz w:val="18"/>
      <w:szCs w:val="18"/>
      <w:lang w:val="en-US" w:eastAsia="zh-CN" w:bidi="ar-SA"/>
    </w:rPr>
  </w:style>
  <w:style w:type="character" w:customStyle="1" w:styleId="130">
    <w:name w:val="Footer-Even Char1"/>
    <w:autoRedefine/>
    <w:qFormat/>
    <w:uiPriority w:val="0"/>
    <w:rPr>
      <w:rFonts w:eastAsia="宋体"/>
      <w:kern w:val="2"/>
      <w:sz w:val="18"/>
      <w:szCs w:val="18"/>
      <w:lang w:val="en-US" w:eastAsia="zh-CN" w:bidi="ar-SA"/>
    </w:rPr>
  </w:style>
  <w:style w:type="character" w:customStyle="1" w:styleId="131">
    <w:name w:val="unnamed31"/>
    <w:autoRedefine/>
    <w:qFormat/>
    <w:uiPriority w:val="0"/>
    <w:rPr>
      <w:rFonts w:ascii="Tahoma" w:hAnsi="Tahoma" w:eastAsia="宋体"/>
      <w:b/>
      <w:kern w:val="2"/>
      <w:sz w:val="24"/>
      <w:szCs w:val="32"/>
      <w:u w:val="none"/>
      <w:lang w:val="en-US" w:eastAsia="zh-CN" w:bidi="ar-SA"/>
    </w:rPr>
  </w:style>
  <w:style w:type="character" w:customStyle="1" w:styleId="132">
    <w:name w:val="纯文本 Char Char Char"/>
    <w:autoRedefine/>
    <w:qFormat/>
    <w:uiPriority w:val="0"/>
    <w:rPr>
      <w:rFonts w:ascii="宋体" w:hAnsi="Courier New" w:eastAsia="宋体"/>
      <w:kern w:val="2"/>
      <w:sz w:val="21"/>
      <w:lang w:val="en-US" w:eastAsia="zh-CN" w:bidi="ar-SA"/>
    </w:rPr>
  </w:style>
  <w:style w:type="character" w:customStyle="1" w:styleId="133">
    <w:name w:val="Body Text(ch) Char Char"/>
    <w:autoRedefine/>
    <w:qFormat/>
    <w:uiPriority w:val="0"/>
    <w:rPr>
      <w:rFonts w:ascii="宋体"/>
      <w:kern w:val="2"/>
      <w:sz w:val="24"/>
      <w:szCs w:val="21"/>
      <w:lang w:val="zh-CN"/>
    </w:rPr>
  </w:style>
  <w:style w:type="character" w:customStyle="1" w:styleId="134">
    <w:name w:val="插图说明 Char"/>
    <w:autoRedefine/>
    <w:qFormat/>
    <w:uiPriority w:val="0"/>
    <w:rPr>
      <w:rFonts w:eastAsia="黑体"/>
      <w:sz w:val="24"/>
      <w:lang w:val="en-US" w:eastAsia="zh-CN"/>
    </w:rPr>
  </w:style>
  <w:style w:type="character" w:customStyle="1" w:styleId="135">
    <w:name w:val="tw4winExternal"/>
    <w:autoRedefine/>
    <w:qFormat/>
    <w:uiPriority w:val="0"/>
    <w:rPr>
      <w:rFonts w:ascii="Courier New" w:hAnsi="Courier New" w:cs="Courier New"/>
      <w:color w:val="808080"/>
      <w:lang w:val="en-US" w:eastAsia="zh-CN"/>
    </w:rPr>
  </w:style>
  <w:style w:type="character" w:customStyle="1" w:styleId="136">
    <w:name w:val="font21"/>
    <w:autoRedefine/>
    <w:qFormat/>
    <w:uiPriority w:val="0"/>
    <w:rPr>
      <w:rFonts w:hint="eastAsia" w:ascii="宋体" w:hAnsi="宋体" w:eastAsia="宋体"/>
      <w:kern w:val="2"/>
      <w:sz w:val="28"/>
      <w:szCs w:val="28"/>
      <w:lang w:val="en-US" w:eastAsia="zh-CN" w:bidi="ar-SA"/>
    </w:rPr>
  </w:style>
  <w:style w:type="character" w:customStyle="1" w:styleId="137">
    <w:name w:val="标书正文格式 Char"/>
    <w:autoRedefine/>
    <w:qFormat/>
    <w:uiPriority w:val="0"/>
    <w:rPr>
      <w:rFonts w:eastAsia="楷体_GB2312"/>
      <w:kern w:val="2"/>
      <w:sz w:val="24"/>
      <w:szCs w:val="24"/>
      <w:lang w:bidi="ar-SA"/>
    </w:rPr>
  </w:style>
  <w:style w:type="character" w:customStyle="1" w:styleId="138">
    <w:name w:val="正文首行缩进 Char"/>
    <w:link w:val="23"/>
    <w:autoRedefine/>
    <w:qFormat/>
    <w:uiPriority w:val="0"/>
    <w:rPr>
      <w:rFonts w:ascii="宋体"/>
      <w:kern w:val="2"/>
      <w:sz w:val="24"/>
      <w:lang w:val="zh-CN"/>
    </w:rPr>
  </w:style>
  <w:style w:type="character" w:customStyle="1" w:styleId="139">
    <w:name w:val="javascript"/>
    <w:autoRedefine/>
    <w:qFormat/>
    <w:uiPriority w:val="0"/>
  </w:style>
  <w:style w:type="character" w:customStyle="1" w:styleId="140">
    <w:name w:val="Balloon Text Char"/>
    <w:autoRedefine/>
    <w:semiHidden/>
    <w:qFormat/>
    <w:locked/>
    <w:uiPriority w:val="0"/>
    <w:rPr>
      <w:rFonts w:eastAsia="宋体"/>
      <w:kern w:val="2"/>
      <w:sz w:val="18"/>
      <w:szCs w:val="18"/>
      <w:lang w:val="en-US" w:eastAsia="zh-CN" w:bidi="ar-SA"/>
    </w:rPr>
  </w:style>
  <w:style w:type="character" w:customStyle="1" w:styleId="141">
    <w:name w:val="Char Char5"/>
    <w:autoRedefine/>
    <w:qFormat/>
    <w:uiPriority w:val="0"/>
    <w:rPr>
      <w:rFonts w:ascii="宋体" w:hAnsi="Courier New" w:eastAsia="宋体"/>
      <w:kern w:val="2"/>
      <w:sz w:val="21"/>
      <w:lang w:val="en-US" w:eastAsia="zh-CN"/>
    </w:rPr>
  </w:style>
  <w:style w:type="character" w:customStyle="1" w:styleId="142">
    <w:name w:val="Char Char"/>
    <w:autoRedefine/>
    <w:qFormat/>
    <w:uiPriority w:val="0"/>
    <w:rPr>
      <w:rFonts w:ascii="宋体" w:hAnsi="Courier New" w:eastAsia="宋体"/>
      <w:kern w:val="2"/>
      <w:sz w:val="21"/>
      <w:lang w:val="en-US" w:eastAsia="zh-CN" w:bidi="ar-SA"/>
    </w:rPr>
  </w:style>
  <w:style w:type="character" w:customStyle="1" w:styleId="143">
    <w:name w:val="mdeck"/>
    <w:autoRedefine/>
    <w:qFormat/>
    <w:uiPriority w:val="0"/>
    <w:rPr>
      <w:rFonts w:ascii="仿宋_GB2312" w:eastAsia="微软雅黑"/>
      <w:b/>
      <w:kern w:val="2"/>
      <w:sz w:val="32"/>
      <w:szCs w:val="32"/>
      <w:lang w:val="en-US" w:eastAsia="zh-CN" w:bidi="ar-SA"/>
    </w:rPr>
  </w:style>
  <w:style w:type="character" w:customStyle="1" w:styleId="144">
    <w:name w:val="content"/>
    <w:autoRedefine/>
    <w:qFormat/>
    <w:uiPriority w:val="0"/>
  </w:style>
  <w:style w:type="character" w:customStyle="1" w:styleId="145">
    <w:name w:val="Char Char3"/>
    <w:autoRedefine/>
    <w:qFormat/>
    <w:uiPriority w:val="0"/>
    <w:rPr>
      <w:rFonts w:eastAsia="宋体"/>
      <w:kern w:val="2"/>
      <w:sz w:val="21"/>
      <w:szCs w:val="24"/>
      <w:lang w:val="en-US" w:eastAsia="zh-CN" w:bidi="ar-SA"/>
    </w:rPr>
  </w:style>
  <w:style w:type="character" w:customStyle="1" w:styleId="146">
    <w:name w:val="Char Char81"/>
    <w:autoRedefine/>
    <w:qFormat/>
    <w:uiPriority w:val="6"/>
    <w:rPr>
      <w:rFonts w:eastAsia="宋体"/>
      <w:b/>
      <w:sz w:val="24"/>
      <w:lang w:val="en-GB" w:eastAsia="zh-CN"/>
    </w:rPr>
  </w:style>
  <w:style w:type="character" w:customStyle="1" w:styleId="147">
    <w:name w:val="标题 1 Char"/>
    <w:link w:val="2"/>
    <w:autoRedefine/>
    <w:qFormat/>
    <w:uiPriority w:val="0"/>
    <w:rPr>
      <w:rFonts w:ascii="仿宋" w:hAnsi="仿宋" w:eastAsia="仿宋" w:cs="仿宋_GB2312"/>
      <w:b/>
      <w:color w:val="000000"/>
      <w:kern w:val="2"/>
      <w:sz w:val="36"/>
      <w:szCs w:val="36"/>
    </w:rPr>
  </w:style>
  <w:style w:type="character" w:customStyle="1" w:styleId="148">
    <w:name w:val="页眉 Char"/>
    <w:autoRedefine/>
    <w:qFormat/>
    <w:uiPriority w:val="99"/>
    <w:rPr>
      <w:rFonts w:eastAsia="仿宋_GB2312"/>
      <w:kern w:val="2"/>
      <w:sz w:val="18"/>
      <w:lang w:val="en-US" w:eastAsia="zh-CN"/>
    </w:rPr>
  </w:style>
  <w:style w:type="character" w:customStyle="1" w:styleId="149">
    <w:name w:val="b11_01b Char"/>
    <w:link w:val="150"/>
    <w:autoRedefine/>
    <w:qFormat/>
    <w:uiPriority w:val="0"/>
    <w:rPr>
      <w:rFonts w:ascii="Verdana" w:hAnsi="Verdana"/>
      <w:b/>
      <w:bCs/>
      <w:color w:val="4A82CA"/>
      <w:sz w:val="17"/>
      <w:szCs w:val="17"/>
    </w:rPr>
  </w:style>
  <w:style w:type="paragraph" w:customStyle="1" w:styleId="150">
    <w:name w:val="b11_01b"/>
    <w:basedOn w:val="1"/>
    <w:next w:val="1"/>
    <w:link w:val="1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1">
    <w:name w:val="标题4-dyf Char"/>
    <w:link w:val="152"/>
    <w:autoRedefine/>
    <w:qFormat/>
    <w:uiPriority w:val="0"/>
    <w:rPr>
      <w:rFonts w:ascii="Cambria" w:hAnsi="Cambria"/>
      <w:b/>
      <w:bCs/>
      <w:color w:val="000000"/>
      <w:kern w:val="2"/>
      <w:sz w:val="21"/>
      <w:szCs w:val="21"/>
    </w:rPr>
  </w:style>
  <w:style w:type="paragraph" w:customStyle="1" w:styleId="152">
    <w:name w:val="标题4-dyf"/>
    <w:basedOn w:val="5"/>
    <w:link w:val="151"/>
    <w:autoRedefine/>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3">
    <w:name w:val="批注主题 Char"/>
    <w:autoRedefine/>
    <w:qFormat/>
    <w:uiPriority w:val="0"/>
    <w:rPr>
      <w:rFonts w:eastAsia="宋体"/>
      <w:b/>
      <w:bCs/>
      <w:kern w:val="2"/>
      <w:sz w:val="21"/>
      <w:szCs w:val="24"/>
      <w:lang w:val="en-US" w:eastAsia="zh-CN" w:bidi="ar-SA"/>
    </w:rPr>
  </w:style>
  <w:style w:type="character" w:customStyle="1" w:styleId="1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5">
    <w:name w:val="标题 3 Char2"/>
    <w:autoRedefine/>
    <w:qFormat/>
    <w:uiPriority w:val="0"/>
    <w:rPr>
      <w:rFonts w:eastAsia="宋体"/>
      <w:b/>
      <w:bCs/>
      <w:kern w:val="2"/>
      <w:sz w:val="32"/>
      <w:szCs w:val="32"/>
      <w:lang w:val="en-US" w:eastAsia="zh-CN" w:bidi="ar-SA"/>
    </w:rPr>
  </w:style>
  <w:style w:type="character" w:customStyle="1" w:styleId="156">
    <w:name w:val="gray6"/>
    <w:basedOn w:val="63"/>
    <w:autoRedefine/>
    <w:qFormat/>
    <w:uiPriority w:val="0"/>
    <w:rPr>
      <w:rFonts w:ascii="Arial" w:hAnsi="Arial" w:eastAsia="黑体" w:cs="Arial"/>
      <w:snapToGrid w:val="0"/>
      <w:kern w:val="0"/>
      <w:szCs w:val="21"/>
    </w:rPr>
  </w:style>
  <w:style w:type="character" w:customStyle="1" w:styleId="157">
    <w:name w:val="正文首行缩进两字 Char"/>
    <w:autoRedefine/>
    <w:qFormat/>
    <w:uiPriority w:val="0"/>
    <w:rPr>
      <w:sz w:val="24"/>
      <w:szCs w:val="24"/>
      <w:lang w:val="en-US" w:eastAsia="zh-CN" w:bidi="ar-SA"/>
    </w:rPr>
  </w:style>
  <w:style w:type="character" w:customStyle="1" w:styleId="158">
    <w:name w:val="Char Char51"/>
    <w:autoRedefine/>
    <w:qFormat/>
    <w:uiPriority w:val="0"/>
    <w:rPr>
      <w:rFonts w:ascii="宋体" w:hAnsi="Courier New" w:eastAsia="宋体"/>
      <w:kern w:val="2"/>
      <w:sz w:val="21"/>
      <w:lang w:val="en-US" w:eastAsia="zh-CN"/>
    </w:rPr>
  </w:style>
  <w:style w:type="character" w:customStyle="1" w:styleId="159">
    <w:name w:val="带编号样式 Char"/>
    <w:autoRedefine/>
    <w:qFormat/>
    <w:uiPriority w:val="0"/>
    <w:rPr>
      <w:rFonts w:ascii="仿宋_GB2312" w:eastAsia="仿宋_GB2312"/>
      <w:color w:val="000000"/>
      <w:sz w:val="24"/>
      <w:lang w:bidi="ar-SA"/>
    </w:rPr>
  </w:style>
  <w:style w:type="character" w:customStyle="1" w:styleId="160">
    <w:name w:val="Footer-Even Char"/>
    <w:autoRedefine/>
    <w:qFormat/>
    <w:uiPriority w:val="0"/>
    <w:rPr>
      <w:rFonts w:eastAsia="宋体"/>
      <w:kern w:val="2"/>
      <w:sz w:val="18"/>
      <w:lang w:val="en-US" w:eastAsia="zh-CN" w:bidi="ar-SA"/>
    </w:rPr>
  </w:style>
  <w:style w:type="character" w:customStyle="1" w:styleId="161">
    <w:name w:val="样式4 Char"/>
    <w:autoRedefine/>
    <w:qFormat/>
    <w:uiPriority w:val="0"/>
    <w:rPr>
      <w:rFonts w:ascii="仿宋_GB2312" w:hAnsi="仿宋" w:eastAsia="仿宋_GB2312"/>
      <w:b/>
      <w:kern w:val="2"/>
      <w:sz w:val="32"/>
      <w:szCs w:val="32"/>
      <w:lang w:bidi="ar-SA"/>
    </w:rPr>
  </w:style>
  <w:style w:type="character" w:customStyle="1" w:styleId="162">
    <w:name w:val="样式 标题 4h4H4Fab-4T5Ref Heading 1rh1Heading sqlsect 1.2.3.... Char"/>
    <w:link w:val="163"/>
    <w:autoRedefine/>
    <w:qFormat/>
    <w:uiPriority w:val="0"/>
    <w:rPr>
      <w:rFonts w:ascii="微软雅黑" w:hAnsi="微软雅黑" w:eastAsia="微软雅黑"/>
      <w:b/>
      <w:bCs/>
      <w:kern w:val="2"/>
      <w:sz w:val="24"/>
      <w:szCs w:val="28"/>
    </w:rPr>
  </w:style>
  <w:style w:type="paragraph" w:customStyle="1" w:styleId="163">
    <w:name w:val="样式 标题 4h4H4Fab-4T5Ref Heading 1rh1Heading sqlsect 1.2.3...."/>
    <w:basedOn w:val="5"/>
    <w:link w:val="162"/>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4">
    <w:name w:val="dandyren_title1"/>
    <w:autoRedefine/>
    <w:qFormat/>
    <w:uiPriority w:val="0"/>
    <w:rPr>
      <w:b/>
      <w:bCs/>
      <w:color w:val="FF6633"/>
      <w:sz w:val="18"/>
      <w:szCs w:val="18"/>
    </w:rPr>
  </w:style>
  <w:style w:type="character" w:customStyle="1" w:styleId="165">
    <w:name w:val="普通文字 Char Char1"/>
    <w:autoRedefine/>
    <w:qFormat/>
    <w:uiPriority w:val="0"/>
    <w:rPr>
      <w:rFonts w:ascii="宋体" w:hAnsi="Courier New"/>
      <w:kern w:val="2"/>
      <w:sz w:val="21"/>
    </w:rPr>
  </w:style>
  <w:style w:type="character" w:customStyle="1" w:styleId="166">
    <w:name w:val="PI Char"/>
    <w:autoRedefine/>
    <w:qFormat/>
    <w:uiPriority w:val="0"/>
    <w:rPr>
      <w:rFonts w:ascii="宋体" w:hAnsi="宋体" w:eastAsia="宋体"/>
      <w:kern w:val="2"/>
      <w:sz w:val="24"/>
      <w:szCs w:val="24"/>
      <w:lang w:val="en-US" w:eastAsia="zh-CN" w:bidi="ar-SA"/>
    </w:rPr>
  </w:style>
  <w:style w:type="character" w:customStyle="1" w:styleId="167">
    <w:name w:val="Char Char11"/>
    <w:autoRedefine/>
    <w:qFormat/>
    <w:locked/>
    <w:uiPriority w:val="0"/>
    <w:rPr>
      <w:rFonts w:ascii="宋体" w:hAnsi="宋体" w:eastAsia="宋体"/>
      <w:b/>
      <w:kern w:val="2"/>
      <w:sz w:val="24"/>
      <w:szCs w:val="24"/>
      <w:lang w:val="en-US" w:eastAsia="zh-CN" w:bidi="ar-SA"/>
    </w:rPr>
  </w:style>
  <w:style w:type="character" w:customStyle="1" w:styleId="16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9">
    <w:name w:val="Document Map Char"/>
    <w:autoRedefine/>
    <w:semiHidden/>
    <w:qFormat/>
    <w:locked/>
    <w:uiPriority w:val="0"/>
    <w:rPr>
      <w:rFonts w:eastAsia="宋体"/>
      <w:kern w:val="2"/>
      <w:sz w:val="21"/>
      <w:szCs w:val="24"/>
      <w:lang w:val="en-US" w:eastAsia="zh-CN" w:bidi="ar-SA"/>
    </w:rPr>
  </w:style>
  <w:style w:type="character" w:customStyle="1" w:styleId="170">
    <w:name w:val="正文文本缩进 Char"/>
    <w:autoRedefine/>
    <w:qFormat/>
    <w:uiPriority w:val="0"/>
    <w:rPr>
      <w:rFonts w:ascii="宋体" w:hAnsi="宋体"/>
      <w:kern w:val="2"/>
      <w:sz w:val="24"/>
      <w:szCs w:val="24"/>
    </w:rPr>
  </w:style>
  <w:style w:type="character" w:customStyle="1" w:styleId="171">
    <w:name w:val="文本正文 Char Char"/>
    <w:autoRedefine/>
    <w:qFormat/>
    <w:locked/>
    <w:uiPriority w:val="0"/>
    <w:rPr>
      <w:sz w:val="24"/>
      <w:lang w:bidi="ar-SA"/>
    </w:rPr>
  </w:style>
  <w:style w:type="character" w:customStyle="1" w:styleId="172">
    <w:name w:val="样式7 Char"/>
    <w:autoRedefine/>
    <w:qFormat/>
    <w:uiPriority w:val="0"/>
    <w:rPr>
      <w:rFonts w:ascii="仿宋_GB2312" w:hAnsi="仿宋" w:eastAsia="仿宋_GB2312"/>
      <w:b/>
      <w:kern w:val="2"/>
      <w:sz w:val="24"/>
      <w:szCs w:val="24"/>
    </w:rPr>
  </w:style>
  <w:style w:type="character" w:customStyle="1" w:styleId="173">
    <w:name w:val="样式3 Char"/>
    <w:basedOn w:val="174"/>
    <w:autoRedefine/>
    <w:qFormat/>
    <w:uiPriority w:val="0"/>
    <w:rPr>
      <w:rFonts w:ascii="仿宋_GB2312" w:hAnsi="仿宋" w:eastAsia="仿宋_GB2312" w:cs="仿宋_GB2312"/>
      <w:sz w:val="32"/>
      <w:szCs w:val="30"/>
      <w:lang w:val="zh-CN"/>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6">
    <w:name w:val="Table Text Char1"/>
    <w:autoRedefine/>
    <w:qFormat/>
    <w:uiPriority w:val="0"/>
    <w:rPr>
      <w:rFonts w:eastAsia="宋体"/>
      <w:sz w:val="24"/>
      <w:szCs w:val="24"/>
      <w:lang w:val="en-US" w:eastAsia="zh-CN" w:bidi="ar-SA"/>
    </w:rPr>
  </w:style>
  <w:style w:type="character" w:customStyle="1" w:styleId="177">
    <w:name w:val="shadow11"/>
    <w:autoRedefine/>
    <w:qFormat/>
    <w:uiPriority w:val="0"/>
    <w:rPr>
      <w:color w:val="000000"/>
      <w:sz w:val="21"/>
    </w:rPr>
  </w:style>
  <w:style w:type="character" w:customStyle="1" w:styleId="178">
    <w:name w:val="HTML 地址 Char"/>
    <w:link w:val="29"/>
    <w:autoRedefine/>
    <w:qFormat/>
    <w:uiPriority w:val="0"/>
    <w:rPr>
      <w:rFonts w:ascii="宋体" w:hAnsi="宋体"/>
      <w:i/>
      <w:iCs/>
      <w:sz w:val="24"/>
      <w:szCs w:val="24"/>
    </w:rPr>
  </w:style>
  <w:style w:type="character" w:customStyle="1" w:styleId="179">
    <w:name w:val="Char Char21"/>
    <w:autoRedefine/>
    <w:qFormat/>
    <w:uiPriority w:val="0"/>
    <w:rPr>
      <w:rFonts w:eastAsia="宋体"/>
      <w:b/>
      <w:bCs/>
      <w:kern w:val="2"/>
      <w:sz w:val="21"/>
      <w:szCs w:val="24"/>
      <w:lang w:val="en-US" w:eastAsia="zh-CN" w:bidi="ar-SA"/>
    </w:rPr>
  </w:style>
  <w:style w:type="character" w:customStyle="1" w:styleId="180">
    <w:name w:val="标题 5 Char"/>
    <w:link w:val="6"/>
    <w:autoRedefine/>
    <w:qFormat/>
    <w:uiPriority w:val="0"/>
    <w:rPr>
      <w:b/>
      <w:bCs/>
      <w:kern w:val="2"/>
      <w:sz w:val="28"/>
      <w:szCs w:val="28"/>
    </w:rPr>
  </w:style>
  <w:style w:type="character" w:customStyle="1" w:styleId="181">
    <w:name w:val="h3 Char1"/>
    <w:autoRedefine/>
    <w:qFormat/>
    <w:uiPriority w:val="0"/>
    <w:rPr>
      <w:rFonts w:eastAsia="宋体"/>
      <w:b/>
      <w:bCs/>
      <w:kern w:val="2"/>
      <w:sz w:val="32"/>
      <w:szCs w:val="32"/>
      <w:lang w:bidi="ar-SA"/>
    </w:rPr>
  </w:style>
  <w:style w:type="character" w:customStyle="1" w:styleId="182">
    <w:name w:val="FA正文 Char Char"/>
    <w:autoRedefine/>
    <w:qFormat/>
    <w:uiPriority w:val="0"/>
    <w:rPr>
      <w:rFonts w:hAnsi="宋体"/>
      <w:kern w:val="2"/>
      <w:sz w:val="24"/>
      <w:lang w:bidi="ar-SA"/>
    </w:rPr>
  </w:style>
  <w:style w:type="character" w:customStyle="1" w:styleId="183">
    <w:name w:val="首行缩进 Char"/>
    <w:autoRedefine/>
    <w:qFormat/>
    <w:uiPriority w:val="0"/>
    <w:rPr>
      <w:rFonts w:ascii="宋体" w:eastAsia="宋体"/>
      <w:kern w:val="2"/>
      <w:sz w:val="24"/>
      <w:lang w:val="en-US" w:eastAsia="zh-CN" w:bidi="ar-SA"/>
    </w:rPr>
  </w:style>
  <w:style w:type="character" w:customStyle="1" w:styleId="184">
    <w:name w:val="Char Char7"/>
    <w:autoRedefine/>
    <w:semiHidden/>
    <w:qFormat/>
    <w:uiPriority w:val="0"/>
    <w:rPr>
      <w:rFonts w:eastAsia="宋体"/>
      <w:kern w:val="2"/>
      <w:sz w:val="21"/>
      <w:szCs w:val="24"/>
      <w:lang w:val="en-US" w:eastAsia="zh-CN" w:bidi="ar-SA"/>
    </w:rPr>
  </w:style>
  <w:style w:type="character" w:customStyle="1" w:styleId="185">
    <w:name w:val="hui"/>
    <w:basedOn w:val="63"/>
    <w:autoRedefine/>
    <w:qFormat/>
    <w:uiPriority w:val="0"/>
    <w:rPr>
      <w:rFonts w:ascii="Arial" w:hAnsi="Arial" w:eastAsia="黑体" w:cs="Arial"/>
      <w:snapToGrid w:val="0"/>
      <w:kern w:val="0"/>
      <w:szCs w:val="21"/>
    </w:rPr>
  </w:style>
  <w:style w:type="character" w:customStyle="1" w:styleId="186">
    <w:name w:val="正文缩进 Char"/>
    <w:autoRedefine/>
    <w:qFormat/>
    <w:uiPriority w:val="0"/>
    <w:rPr>
      <w:rFonts w:eastAsia="宋体"/>
      <w:kern w:val="2"/>
      <w:sz w:val="21"/>
      <w:lang w:val="en-US" w:eastAsia="zh-CN"/>
    </w:rPr>
  </w:style>
  <w:style w:type="character" w:customStyle="1" w:styleId="187">
    <w:name w:val="正文1 Char"/>
    <w:autoRedefine/>
    <w:qFormat/>
    <w:uiPriority w:val="0"/>
    <w:rPr>
      <w:rFonts w:ascii="宋体" w:eastAsia="宋体"/>
      <w:snapToGrid w:val="0"/>
      <w:color w:val="000000"/>
      <w:kern w:val="28"/>
      <w:sz w:val="28"/>
      <w:lang w:val="en-US" w:eastAsia="zh-CN" w:bidi="ar-SA"/>
    </w:rPr>
  </w:style>
  <w:style w:type="character" w:customStyle="1" w:styleId="188">
    <w:name w:val="Char Char61"/>
    <w:autoRedefine/>
    <w:qFormat/>
    <w:uiPriority w:val="0"/>
    <w:rPr>
      <w:rFonts w:eastAsia="宋体"/>
      <w:kern w:val="2"/>
      <w:sz w:val="21"/>
      <w:szCs w:val="24"/>
      <w:lang w:val="en-US" w:eastAsia="zh-CN" w:bidi="ar-SA"/>
    </w:rPr>
  </w:style>
  <w:style w:type="character" w:customStyle="1" w:styleId="189">
    <w:name w:val="正文文本 3 Char"/>
    <w:link w:val="21"/>
    <w:autoRedefine/>
    <w:qFormat/>
    <w:uiPriority w:val="0"/>
    <w:rPr>
      <w:kern w:val="2"/>
      <w:sz w:val="21"/>
    </w:rPr>
  </w:style>
  <w:style w:type="character" w:customStyle="1" w:styleId="190">
    <w:name w:val="message1"/>
    <w:autoRedefine/>
    <w:qFormat/>
    <w:uiPriority w:val="0"/>
    <w:rPr>
      <w:rFonts w:hint="default" w:ascii="Tahoma" w:hAnsi="Tahoma" w:cs="Tahoma"/>
      <w:sz w:val="18"/>
      <w:szCs w:val="18"/>
    </w:rPr>
  </w:style>
  <w:style w:type="character" w:customStyle="1" w:styleId="191">
    <w:name w:val="Heading 2 Hidden Char"/>
    <w:autoRedefine/>
    <w:qFormat/>
    <w:uiPriority w:val="0"/>
    <w:rPr>
      <w:rFonts w:ascii="仿宋_GB2312" w:eastAsia="仿宋_GB2312"/>
      <w:b/>
      <w:bCs/>
      <w:kern w:val="2"/>
      <w:sz w:val="24"/>
      <w:szCs w:val="24"/>
      <w:lang w:val="zh-CN" w:eastAsia="zh-CN" w:bidi="ar-SA"/>
    </w:rPr>
  </w:style>
  <w:style w:type="character" w:customStyle="1" w:styleId="192">
    <w:name w:val="DO_NOT_TRANSLATE"/>
    <w:autoRedefine/>
    <w:qFormat/>
    <w:uiPriority w:val="0"/>
    <w:rPr>
      <w:rFonts w:ascii="Courier New" w:hAnsi="Courier New" w:cs="Courier New"/>
      <w:color w:val="800000"/>
      <w:lang w:val="en-US" w:eastAsia="zh-CN"/>
    </w:rPr>
  </w:style>
  <w:style w:type="character" w:customStyle="1" w:styleId="193">
    <w:name w:val="unnamed11"/>
    <w:autoRedefine/>
    <w:qFormat/>
    <w:uiPriority w:val="0"/>
    <w:rPr>
      <w:sz w:val="20"/>
      <w:szCs w:val="20"/>
    </w:rPr>
  </w:style>
  <w:style w:type="character" w:customStyle="1" w:styleId="194">
    <w:name w:val="tw4winInternal"/>
    <w:autoRedefine/>
    <w:qFormat/>
    <w:uiPriority w:val="0"/>
    <w:rPr>
      <w:rFonts w:ascii="Courier New" w:hAnsi="Courier New" w:cs="Courier New"/>
      <w:color w:val="FF0000"/>
      <w:lang w:val="en-US" w:eastAsia="zh-CN"/>
    </w:rPr>
  </w:style>
  <w:style w:type="character" w:customStyle="1" w:styleId="195">
    <w:name w:val="正文（缩进2汉字） Char"/>
    <w:link w:val="196"/>
    <w:autoRedefine/>
    <w:qFormat/>
    <w:uiPriority w:val="0"/>
    <w:rPr>
      <w:rFonts w:ascii="宋体"/>
    </w:rPr>
  </w:style>
  <w:style w:type="paragraph" w:customStyle="1" w:styleId="196">
    <w:name w:val="正文（缩进2汉字）"/>
    <w:basedOn w:val="1"/>
    <w:link w:val="19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7">
    <w:name w:val="页脚 Char"/>
    <w:autoRedefine/>
    <w:qFormat/>
    <w:uiPriority w:val="99"/>
    <w:rPr>
      <w:rFonts w:eastAsia="仿宋_GB2312"/>
      <w:kern w:val="2"/>
      <w:sz w:val="18"/>
      <w:lang w:val="en-US" w:eastAsia="zh-CN"/>
    </w:rPr>
  </w:style>
  <w:style w:type="character" w:customStyle="1" w:styleId="198">
    <w:name w:val="正文文本缩进 3 Char"/>
    <w:link w:val="51"/>
    <w:autoRedefine/>
    <w:qFormat/>
    <w:uiPriority w:val="0"/>
    <w:rPr>
      <w:kern w:val="2"/>
      <w:sz w:val="24"/>
    </w:rPr>
  </w:style>
  <w:style w:type="character" w:customStyle="1" w:styleId="199">
    <w:name w:val="正文缩进 Char1"/>
    <w:autoRedefine/>
    <w:qFormat/>
    <w:uiPriority w:val="0"/>
    <w:rPr>
      <w:rFonts w:ascii="宋体" w:eastAsia="宋体"/>
      <w:snapToGrid w:val="0"/>
      <w:color w:val="000000"/>
      <w:kern w:val="28"/>
      <w:sz w:val="28"/>
      <w:lang w:val="en-US" w:eastAsia="zh-CN" w:bidi="ar-SA"/>
    </w:rPr>
  </w:style>
  <w:style w:type="character" w:customStyle="1" w:styleId="200">
    <w:name w:val="正文文本 Char"/>
    <w:autoRedefine/>
    <w:qFormat/>
    <w:uiPriority w:val="0"/>
    <w:rPr>
      <w:rFonts w:eastAsia="宋体"/>
      <w:kern w:val="2"/>
      <w:sz w:val="24"/>
      <w:szCs w:val="24"/>
      <w:lang w:val="en-US" w:eastAsia="zh-CN" w:bidi="ar-SA"/>
    </w:rPr>
  </w:style>
  <w:style w:type="character" w:customStyle="1" w:styleId="201">
    <w:name w:val="style36"/>
    <w:basedOn w:val="63"/>
    <w:autoRedefine/>
    <w:qFormat/>
    <w:uiPriority w:val="0"/>
    <w:rPr>
      <w:rFonts w:ascii="Arial" w:hAnsi="Arial" w:eastAsia="黑体" w:cs="Arial"/>
      <w:snapToGrid w:val="0"/>
      <w:kern w:val="0"/>
      <w:szCs w:val="21"/>
    </w:rPr>
  </w:style>
  <w:style w:type="character" w:customStyle="1" w:styleId="202">
    <w:name w:val="hui3"/>
    <w:autoRedefine/>
    <w:qFormat/>
    <w:uiPriority w:val="0"/>
    <w:rPr>
      <w:color w:val="333333"/>
    </w:rPr>
  </w:style>
  <w:style w:type="character" w:customStyle="1" w:styleId="203">
    <w:name w:val="方案正文 Char"/>
    <w:autoRedefine/>
    <w:qFormat/>
    <w:uiPriority w:val="0"/>
    <w:rPr>
      <w:rFonts w:ascii="仿宋_GB2312" w:eastAsia="仿宋_GB2312"/>
      <w:b/>
      <w:color w:val="000000"/>
      <w:kern w:val="2"/>
      <w:sz w:val="24"/>
      <w:lang w:val="en-US" w:eastAsia="zh-CN" w:bidi="ar-SA"/>
    </w:rPr>
  </w:style>
  <w:style w:type="character" w:customStyle="1" w:styleId="204">
    <w:name w:val="apple-converted-space"/>
    <w:autoRedefine/>
    <w:qFormat/>
    <w:uiPriority w:val="0"/>
  </w:style>
  <w:style w:type="character" w:customStyle="1" w:styleId="205">
    <w:name w:val="文档结构图 Char"/>
    <w:autoRedefine/>
    <w:qFormat/>
    <w:uiPriority w:val="0"/>
    <w:rPr>
      <w:rFonts w:eastAsia="宋体"/>
      <w:kern w:val="2"/>
      <w:sz w:val="21"/>
      <w:szCs w:val="24"/>
      <w:lang w:val="en-US" w:eastAsia="zh-CN" w:bidi="ar-SA"/>
    </w:rPr>
  </w:style>
  <w:style w:type="character" w:customStyle="1" w:styleId="206">
    <w:name w:val="正文非缩进 Char3"/>
    <w:autoRedefine/>
    <w:qFormat/>
    <w:uiPriority w:val="0"/>
    <w:rPr>
      <w:rFonts w:ascii="宋体" w:eastAsia="宋体"/>
      <w:snapToGrid w:val="0"/>
      <w:color w:val="000000"/>
      <w:kern w:val="28"/>
      <w:sz w:val="28"/>
      <w:lang w:val="en-US" w:eastAsia="zh-CN" w:bidi="ar-SA"/>
    </w:rPr>
  </w:style>
  <w:style w:type="character" w:customStyle="1" w:styleId="207">
    <w:name w:val="dectext1"/>
    <w:autoRedefine/>
    <w:qFormat/>
    <w:uiPriority w:val="0"/>
    <w:rPr>
      <w:rFonts w:ascii="宋体" w:hAnsi="宋体" w:eastAsia="宋体"/>
      <w:color w:val="333333"/>
      <w:sz w:val="21"/>
      <w:szCs w:val="21"/>
      <w:u w:val="none"/>
    </w:rPr>
  </w:style>
  <w:style w:type="character" w:customStyle="1" w:styleId="208">
    <w:name w:val="t21"/>
    <w:autoRedefine/>
    <w:qFormat/>
    <w:uiPriority w:val="0"/>
    <w:rPr>
      <w:rFonts w:ascii="仿宋_GB2312" w:eastAsia="微软雅黑"/>
      <w:b/>
      <w:kern w:val="2"/>
      <w:sz w:val="23"/>
      <w:szCs w:val="23"/>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px14"/>
    <w:autoRedefine/>
    <w:qFormat/>
    <w:uiPriority w:val="0"/>
    <w:rPr>
      <w:rFonts w:ascii="仿宋_GB2312" w:eastAsia="微软雅黑" w:cs="Times New Roman"/>
      <w:b/>
      <w:kern w:val="2"/>
      <w:sz w:val="32"/>
      <w:szCs w:val="32"/>
      <w:lang w:val="en-US" w:eastAsia="zh-CN" w:bidi="ar-SA"/>
    </w:rPr>
  </w:style>
  <w:style w:type="character" w:customStyle="1" w:styleId="211">
    <w:name w:val="标题 7 Char"/>
    <w:link w:val="8"/>
    <w:autoRedefine/>
    <w:qFormat/>
    <w:uiPriority w:val="0"/>
    <w:rPr>
      <w:b/>
      <w:bCs/>
      <w:kern w:val="2"/>
      <w:sz w:val="24"/>
      <w:szCs w:val="24"/>
    </w:rPr>
  </w:style>
  <w:style w:type="character" w:customStyle="1" w:styleId="212">
    <w:name w:val="Normal Indent Char Char"/>
    <w:autoRedefine/>
    <w:qFormat/>
    <w:uiPriority w:val="0"/>
    <w:rPr>
      <w:rFonts w:eastAsia="宋体"/>
      <w:kern w:val="2"/>
      <w:sz w:val="21"/>
      <w:lang w:val="en-US" w:eastAsia="zh-CN" w:bidi="ar-SA"/>
    </w:rPr>
  </w:style>
  <w:style w:type="character" w:customStyle="1" w:styleId="213">
    <w:name w:val="f141"/>
    <w:autoRedefine/>
    <w:qFormat/>
    <w:uiPriority w:val="0"/>
    <w:rPr>
      <w:rFonts w:ascii="Tahoma" w:hAnsi="Tahoma" w:eastAsia="宋体"/>
      <w:b/>
      <w:kern w:val="2"/>
      <w:sz w:val="21"/>
      <w:szCs w:val="21"/>
      <w:lang w:val="en-US" w:eastAsia="zh-CN" w:bidi="ar-SA"/>
    </w:rPr>
  </w:style>
  <w:style w:type="character" w:customStyle="1" w:styleId="214">
    <w:name w:val="日期 Char"/>
    <w:link w:val="35"/>
    <w:autoRedefine/>
    <w:qFormat/>
    <w:uiPriority w:val="0"/>
    <w:rPr>
      <w:rFonts w:ascii="宋体"/>
      <w:kern w:val="2"/>
      <w:sz w:val="24"/>
      <w:szCs w:val="21"/>
      <w:lang w:val="zh-CN"/>
    </w:rPr>
  </w:style>
  <w:style w:type="character" w:customStyle="1" w:styleId="215">
    <w:name w:val="myp1111"/>
    <w:autoRedefine/>
    <w:qFormat/>
    <w:uiPriority w:val="0"/>
    <w:rPr>
      <w:rFonts w:hint="default" w:ascii="ˎ̥" w:hAnsi="ˎ̥"/>
      <w:color w:val="000000"/>
      <w:sz w:val="20"/>
      <w:szCs w:val="20"/>
      <w:u w:val="none"/>
    </w:rPr>
  </w:style>
  <w:style w:type="character" w:customStyle="1" w:styleId="216">
    <w:name w:val="称呼 Char"/>
    <w:link w:val="20"/>
    <w:autoRedefine/>
    <w:qFormat/>
    <w:uiPriority w:val="0"/>
    <w:rPr>
      <w:rFonts w:ascii="仿宋_GB2312" w:eastAsia="仿宋_GB2312"/>
      <w:kern w:val="2"/>
      <w:sz w:val="28"/>
    </w:rPr>
  </w:style>
  <w:style w:type="character" w:customStyle="1" w:styleId="217">
    <w:name w:val="标题 4 Char"/>
    <w:link w:val="5"/>
    <w:autoRedefine/>
    <w:qFormat/>
    <w:uiPriority w:val="0"/>
    <w:rPr>
      <w:rFonts w:ascii="Arial" w:hAnsi="Arial" w:eastAsia="黑体"/>
      <w:b/>
      <w:bCs/>
      <w:kern w:val="2"/>
      <w:sz w:val="28"/>
      <w:szCs w:val="28"/>
      <w:lang w:val="zh-CN"/>
    </w:rPr>
  </w:style>
  <w:style w:type="character" w:customStyle="1" w:styleId="218">
    <w:name w:val="标书1 Char"/>
    <w:autoRedefine/>
    <w:qFormat/>
    <w:uiPriority w:val="0"/>
    <w:rPr>
      <w:rFonts w:eastAsia="宋体"/>
      <w:b/>
      <w:bCs/>
      <w:kern w:val="44"/>
      <w:sz w:val="44"/>
      <w:szCs w:val="44"/>
      <w:lang w:val="en-US" w:eastAsia="zh-CN" w:bidi="ar-SA"/>
    </w:rPr>
  </w:style>
  <w:style w:type="character" w:customStyle="1" w:styleId="219">
    <w:name w:val="链接"/>
    <w:autoRedefine/>
    <w:qFormat/>
    <w:uiPriority w:val="0"/>
    <w:rPr>
      <w:color w:val="0000FF"/>
      <w:sz w:val="21"/>
      <w:szCs w:val="21"/>
      <w:u w:val="single"/>
    </w:rPr>
  </w:style>
  <w:style w:type="character" w:customStyle="1" w:styleId="220">
    <w:name w:val="正文首行缩进 Char Char Char Char Char Char"/>
    <w:autoRedefine/>
    <w:qFormat/>
    <w:uiPriority w:val="0"/>
    <w:rPr>
      <w:rFonts w:ascii="宋体" w:eastAsia="宋体"/>
      <w:kern w:val="2"/>
      <w:sz w:val="24"/>
      <w:lang w:val="zh-CN" w:bidi="ar-SA"/>
    </w:rPr>
  </w:style>
  <w:style w:type="character" w:customStyle="1" w:styleId="221">
    <w:name w:val="正文2 Char Char"/>
    <w:link w:val="222"/>
    <w:autoRedefine/>
    <w:qFormat/>
    <w:uiPriority w:val="0"/>
    <w:rPr>
      <w:rFonts w:eastAsia="宋体"/>
      <w:kern w:val="2"/>
      <w:sz w:val="24"/>
      <w:lang w:val="en-US" w:eastAsia="zh-CN" w:bidi="ar-SA"/>
    </w:rPr>
  </w:style>
  <w:style w:type="paragraph" w:customStyle="1" w:styleId="222">
    <w:name w:val="正文2"/>
    <w:basedOn w:val="1"/>
    <w:link w:val="221"/>
    <w:autoRedefine/>
    <w:qFormat/>
    <w:uiPriority w:val="0"/>
    <w:pPr>
      <w:spacing w:before="156" w:line="360" w:lineRule="auto"/>
      <w:ind w:firstLine="510" w:firstLineChars="200"/>
    </w:pPr>
    <w:rPr>
      <w:sz w:val="24"/>
      <w:szCs w:val="20"/>
    </w:rPr>
  </w:style>
  <w:style w:type="character" w:customStyle="1" w:styleId="223">
    <w:name w:val="tw4winError"/>
    <w:autoRedefine/>
    <w:qFormat/>
    <w:uiPriority w:val="0"/>
    <w:rPr>
      <w:rFonts w:ascii="Courier New" w:hAnsi="Courier New" w:cs="Courier New"/>
      <w:color w:val="00FF00"/>
      <w:sz w:val="40"/>
      <w:szCs w:val="40"/>
    </w:rPr>
  </w:style>
  <w:style w:type="character" w:customStyle="1" w:styleId="224">
    <w:name w:val="正文1 Char1"/>
    <w:autoRedefine/>
    <w:qFormat/>
    <w:uiPriority w:val="0"/>
    <w:rPr>
      <w:rFonts w:ascii="仿宋_GB2312" w:hAnsi="Courier New" w:eastAsia="仿宋_GB2312"/>
      <w:kern w:val="28"/>
      <w:sz w:val="24"/>
      <w:szCs w:val="24"/>
      <w:lang w:val="en-US" w:eastAsia="zh-CN"/>
    </w:rPr>
  </w:style>
  <w:style w:type="character" w:customStyle="1" w:styleId="225">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6">
    <w:name w:val="c7 style3"/>
    <w:autoRedefine/>
    <w:qFormat/>
    <w:uiPriority w:val="0"/>
  </w:style>
  <w:style w:type="character" w:customStyle="1" w:styleId="2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228">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9">
    <w:name w:val="表正文 Char"/>
    <w:autoRedefine/>
    <w:qFormat/>
    <w:uiPriority w:val="0"/>
    <w:rPr>
      <w:rFonts w:ascii="宋体" w:eastAsia="宋体"/>
      <w:snapToGrid w:val="0"/>
      <w:color w:val="000000"/>
      <w:kern w:val="28"/>
      <w:sz w:val="28"/>
      <w:lang w:val="en-US" w:eastAsia="zh-CN" w:bidi="ar-SA"/>
    </w:rPr>
  </w:style>
  <w:style w:type="character" w:customStyle="1" w:styleId="230">
    <w:name w:val="普通文字 Char1 Char"/>
    <w:autoRedefine/>
    <w:qFormat/>
    <w:uiPriority w:val="0"/>
    <w:rPr>
      <w:rFonts w:ascii="宋体" w:hAnsi="Courier New" w:eastAsia="宋体"/>
      <w:kern w:val="2"/>
      <w:sz w:val="21"/>
      <w:szCs w:val="24"/>
      <w:lang w:val="en-US" w:eastAsia="zh-CN" w:bidi="ar-SA"/>
    </w:rPr>
  </w:style>
  <w:style w:type="character" w:customStyle="1" w:styleId="231">
    <w:name w:val="pt9"/>
    <w:autoRedefine/>
    <w:qFormat/>
    <w:uiPriority w:val="0"/>
    <w:rPr>
      <w:rFonts w:ascii="仿宋_GB2312" w:eastAsia="微软雅黑"/>
      <w:b/>
      <w:kern w:val="2"/>
      <w:sz w:val="32"/>
      <w:szCs w:val="32"/>
      <w:lang w:val="en-US" w:eastAsia="zh-CN" w:bidi="ar-SA"/>
    </w:rPr>
  </w:style>
  <w:style w:type="character" w:customStyle="1" w:styleId="232">
    <w:name w:val="表正文 Char1"/>
    <w:autoRedefine/>
    <w:qFormat/>
    <w:uiPriority w:val="0"/>
    <w:rPr>
      <w:rFonts w:ascii="宋体" w:eastAsia="宋体"/>
      <w:snapToGrid w:val="0"/>
      <w:color w:val="000000"/>
      <w:kern w:val="28"/>
      <w:sz w:val="28"/>
    </w:rPr>
  </w:style>
  <w:style w:type="character" w:customStyle="1" w:styleId="233">
    <w:name w:val="正文非缩进 Char"/>
    <w:autoRedefine/>
    <w:qFormat/>
    <w:uiPriority w:val="0"/>
    <w:rPr>
      <w:rFonts w:ascii="宋体" w:eastAsia="宋体"/>
      <w:snapToGrid w:val="0"/>
      <w:color w:val="000000"/>
      <w:kern w:val="28"/>
      <w:sz w:val="28"/>
      <w:lang w:val="en-US" w:eastAsia="zh-CN" w:bidi="ar-SA"/>
    </w:rPr>
  </w:style>
  <w:style w:type="character" w:customStyle="1" w:styleId="234">
    <w:name w:val="冯广丽 Char"/>
    <w:link w:val="235"/>
    <w:autoRedefine/>
    <w:qFormat/>
    <w:uiPriority w:val="0"/>
    <w:rPr>
      <w:rFonts w:ascii="宋体" w:hAnsi="宋体"/>
      <w:kern w:val="2"/>
      <w:sz w:val="24"/>
      <w:szCs w:val="22"/>
    </w:rPr>
  </w:style>
  <w:style w:type="paragraph" w:customStyle="1" w:styleId="235">
    <w:name w:val="冯广丽"/>
    <w:basedOn w:val="1"/>
    <w:link w:val="234"/>
    <w:autoRedefine/>
    <w:qFormat/>
    <w:uiPriority w:val="0"/>
    <w:pPr>
      <w:adjustRightInd/>
      <w:spacing w:line="360" w:lineRule="auto"/>
      <w:ind w:firstLine="480" w:firstLineChars="200"/>
    </w:pPr>
    <w:rPr>
      <w:rFonts w:ascii="宋体" w:hAnsi="宋体"/>
      <w:sz w:val="24"/>
      <w:szCs w:val="22"/>
    </w:rPr>
  </w:style>
  <w:style w:type="character" w:customStyle="1" w:styleId="236">
    <w:name w:val="large1"/>
    <w:autoRedefine/>
    <w:qFormat/>
    <w:uiPriority w:val="0"/>
    <w:rPr>
      <w:rFonts w:hint="eastAsia" w:ascii="宋体" w:hAnsi="宋体" w:eastAsia="宋体"/>
      <w:sz w:val="21"/>
      <w:szCs w:val="21"/>
    </w:rPr>
  </w:style>
  <w:style w:type="character" w:customStyle="1" w:styleId="237">
    <w:name w:val="样式 样式 标题 4h4H4Fab-4T5Ref Heading 1rh1Heading sqlsect 1.2.3.... +... Char"/>
    <w:link w:val="238"/>
    <w:autoRedefine/>
    <w:qFormat/>
    <w:uiPriority w:val="0"/>
    <w:rPr>
      <w:rFonts w:ascii="微软雅黑" w:hAnsi="微软雅黑" w:eastAsia="微软雅黑"/>
      <w:b/>
      <w:bCs/>
      <w:kern w:val="2"/>
      <w:sz w:val="24"/>
      <w:szCs w:val="28"/>
    </w:rPr>
  </w:style>
  <w:style w:type="paragraph" w:customStyle="1" w:styleId="238">
    <w:name w:val="样式 样式 标题 4h4H4Fab-4T5Ref Heading 1rh1Heading sqlsect 1.2.3.... +..."/>
    <w:basedOn w:val="163"/>
    <w:link w:val="237"/>
    <w:autoRedefine/>
    <w:qFormat/>
    <w:uiPriority w:val="0"/>
  </w:style>
  <w:style w:type="character" w:customStyle="1" w:styleId="239">
    <w:name w:val="标题 1 Char Char"/>
    <w:autoRedefine/>
    <w:qFormat/>
    <w:uiPriority w:val="0"/>
    <w:rPr>
      <w:rFonts w:hint="eastAsia" w:ascii="宋体" w:hAnsi="宋体" w:eastAsia="宋体"/>
      <w:b/>
      <w:spacing w:val="-2"/>
      <w:sz w:val="24"/>
      <w:lang w:val="en-US" w:eastAsia="zh-CN" w:bidi="ar-SA"/>
    </w:rPr>
  </w:style>
  <w:style w:type="character" w:customStyle="1" w:styleId="240">
    <w:name w:val="标题 4 Char1"/>
    <w:autoRedefine/>
    <w:semiHidden/>
    <w:qFormat/>
    <w:uiPriority w:val="9"/>
    <w:rPr>
      <w:rFonts w:ascii="Cambria" w:hAnsi="Cambria" w:eastAsia="宋体" w:cs="Times New Roman"/>
      <w:b/>
      <w:bCs/>
      <w:kern w:val="2"/>
      <w:sz w:val="28"/>
      <w:szCs w:val="28"/>
    </w:rPr>
  </w:style>
  <w:style w:type="character" w:customStyle="1" w:styleId="241">
    <w:name w:val="脚注文本 Char"/>
    <w:link w:val="48"/>
    <w:autoRedefine/>
    <w:qFormat/>
    <w:uiPriority w:val="0"/>
    <w:rPr>
      <w:color w:val="0000FF"/>
      <w:sz w:val="21"/>
    </w:rPr>
  </w:style>
  <w:style w:type="character" w:customStyle="1" w:styleId="242">
    <w:name w:val="zbggmain style9"/>
    <w:autoRedefine/>
    <w:qFormat/>
    <w:uiPriority w:val="0"/>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tw4winPopup"/>
    <w:autoRedefine/>
    <w:qFormat/>
    <w:uiPriority w:val="0"/>
    <w:rPr>
      <w:rFonts w:ascii="Courier New" w:hAnsi="Courier New" w:cs="Courier New"/>
      <w:color w:val="008000"/>
      <w:lang w:val="en-US" w:eastAsia="zh-CN"/>
    </w:rPr>
  </w:style>
  <w:style w:type="character" w:customStyle="1" w:styleId="245">
    <w:name w:val="标题 6 Char"/>
    <w:link w:val="7"/>
    <w:autoRedefine/>
    <w:qFormat/>
    <w:uiPriority w:val="0"/>
    <w:rPr>
      <w:rFonts w:ascii="Arial" w:hAnsi="Arial" w:eastAsia="黑体"/>
      <w:b/>
      <w:bCs/>
      <w:kern w:val="2"/>
      <w:sz w:val="24"/>
      <w:szCs w:val="24"/>
    </w:rPr>
  </w:style>
  <w:style w:type="character" w:customStyle="1" w:styleId="246">
    <w:name w:val="样式 宋体"/>
    <w:autoRedefine/>
    <w:qFormat/>
    <w:uiPriority w:val="0"/>
    <w:rPr>
      <w:rFonts w:ascii="宋体" w:hAnsi="宋体"/>
      <w:sz w:val="24"/>
    </w:rPr>
  </w:style>
  <w:style w:type="character" w:customStyle="1" w:styleId="24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8">
    <w:name w:val="标题 Char"/>
    <w:autoRedefine/>
    <w:qFormat/>
    <w:uiPriority w:val="0"/>
    <w:rPr>
      <w:rFonts w:eastAsia="宋体"/>
      <w:b/>
      <w:sz w:val="24"/>
      <w:lang w:val="en-GB" w:eastAsia="zh-CN" w:bidi="ar-SA"/>
    </w:rPr>
  </w:style>
  <w:style w:type="character" w:customStyle="1" w:styleId="249">
    <w:name w:val="正文首行缩进 2 Char"/>
    <w:link w:val="59"/>
    <w:autoRedefine/>
    <w:qFormat/>
    <w:uiPriority w:val="0"/>
    <w:rPr>
      <w:rFonts w:ascii="宋体" w:hAnsi="宋体"/>
      <w:kern w:val="2"/>
      <w:sz w:val="21"/>
      <w:szCs w:val="24"/>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批注文字 Char1"/>
    <w:link w:val="19"/>
    <w:autoRedefine/>
    <w:qFormat/>
    <w:uiPriority w:val="0"/>
    <w:rPr>
      <w:kern w:val="2"/>
      <w:sz w:val="21"/>
      <w:szCs w:val="24"/>
    </w:rPr>
  </w:style>
  <w:style w:type="character" w:customStyle="1" w:styleId="252">
    <w:name w:val="批注框文本 Char"/>
    <w:link w:val="37"/>
    <w:autoRedefine/>
    <w:semiHidden/>
    <w:qFormat/>
    <w:uiPriority w:val="0"/>
    <w:rPr>
      <w:kern w:val="2"/>
      <w:sz w:val="18"/>
      <w:szCs w:val="18"/>
    </w:rPr>
  </w:style>
  <w:style w:type="character" w:customStyle="1" w:styleId="253">
    <w:name w:val="公文正文 Char"/>
    <w:autoRedefine/>
    <w:qFormat/>
    <w:uiPriority w:val="0"/>
    <w:rPr>
      <w:rFonts w:ascii="仿宋_GB2312" w:eastAsia="仿宋_GB2312"/>
      <w:kern w:val="2"/>
      <w:sz w:val="24"/>
      <w:szCs w:val="24"/>
      <w:lang w:val="en-US" w:eastAsia="zh-CN" w:bidi="ar-SA"/>
    </w:rPr>
  </w:style>
  <w:style w:type="character" w:customStyle="1" w:styleId="254">
    <w:name w:val="Footer Char"/>
    <w:autoRedefine/>
    <w:qFormat/>
    <w:locked/>
    <w:uiPriority w:val="0"/>
    <w:rPr>
      <w:rFonts w:eastAsia="宋体"/>
      <w:kern w:val="2"/>
      <w:sz w:val="18"/>
      <w:lang w:val="en-US" w:eastAsia="zh-CN" w:bidi="ar-SA"/>
    </w:rPr>
  </w:style>
  <w:style w:type="character" w:customStyle="1" w:styleId="255">
    <w:name w:val="标题 2 Char"/>
    <w:autoRedefine/>
    <w:qFormat/>
    <w:uiPriority w:val="0"/>
    <w:rPr>
      <w:rFonts w:ascii="Arial" w:hAnsi="Arial" w:eastAsia="黑体"/>
      <w:b/>
      <w:kern w:val="2"/>
      <w:sz w:val="32"/>
      <w:lang w:val="en-US" w:eastAsia="zh-CN"/>
    </w:rPr>
  </w:style>
  <w:style w:type="character" w:customStyle="1" w:styleId="256">
    <w:name w:val="Char Char41"/>
    <w:autoRedefine/>
    <w:qFormat/>
    <w:uiPriority w:val="0"/>
    <w:rPr>
      <w:rFonts w:eastAsia="宋体"/>
      <w:b/>
      <w:sz w:val="24"/>
      <w:lang w:val="en-GB" w:eastAsia="zh-CN" w:bidi="ar-SA"/>
    </w:rPr>
  </w:style>
  <w:style w:type="character" w:customStyle="1" w:styleId="257">
    <w:name w:val="Char Char91"/>
    <w:autoRedefine/>
    <w:qFormat/>
    <w:uiPriority w:val="0"/>
    <w:rPr>
      <w:rFonts w:eastAsia="宋体"/>
      <w:kern w:val="2"/>
      <w:sz w:val="18"/>
      <w:szCs w:val="18"/>
      <w:lang w:val="en-US" w:eastAsia="zh-CN" w:bidi="ar-SA"/>
    </w:rPr>
  </w:style>
  <w:style w:type="character" w:customStyle="1" w:styleId="258">
    <w:name w:val="列出段落 Char"/>
    <w:autoRedefine/>
    <w:qFormat/>
    <w:uiPriority w:val="34"/>
    <w:rPr>
      <w:rFonts w:eastAsia="楷体_GB2312" w:cs="Lucida Sans"/>
      <w:kern w:val="2"/>
      <w:sz w:val="24"/>
      <w:szCs w:val="24"/>
      <w:lang w:val="en-US" w:eastAsia="zh-CN" w:bidi="ar-SA"/>
    </w:rPr>
  </w:style>
  <w:style w:type="character" w:customStyle="1" w:styleId="259">
    <w:name w:val="gf正文1 Char"/>
    <w:autoRedefine/>
    <w:qFormat/>
    <w:uiPriority w:val="0"/>
    <w:rPr>
      <w:rFonts w:ascii="宋体" w:hAnsi="宋体" w:eastAsia="宋体" w:cs="宋体"/>
      <w:kern w:val="2"/>
      <w:sz w:val="24"/>
      <w:szCs w:val="24"/>
      <w:lang w:val="en-US" w:eastAsia="zh-CN" w:bidi="ar-SA"/>
    </w:rPr>
  </w:style>
  <w:style w:type="character" w:customStyle="1" w:styleId="260">
    <w:name w:val="标书表格字体格式 Char"/>
    <w:autoRedefine/>
    <w:qFormat/>
    <w:uiPriority w:val="0"/>
    <w:rPr>
      <w:kern w:val="2"/>
      <w:sz w:val="21"/>
      <w:szCs w:val="24"/>
      <w:lang w:bidi="ar-SA"/>
    </w:rPr>
  </w:style>
  <w:style w:type="character" w:customStyle="1" w:styleId="261">
    <w:name w:val="样式6 Char"/>
    <w:autoRedefine/>
    <w:qFormat/>
    <w:uiPriority w:val="0"/>
    <w:rPr>
      <w:rFonts w:ascii="仿宋_GB2312" w:hAnsi="宋体" w:eastAsia="仿宋_GB2312"/>
      <w:b/>
      <w:bCs/>
      <w:kern w:val="2"/>
      <w:sz w:val="24"/>
      <w:szCs w:val="24"/>
      <w:lang w:val="en-US" w:eastAsia="zh-CN" w:bidi="ar-SA"/>
    </w:rPr>
  </w:style>
  <w:style w:type="character" w:customStyle="1" w:styleId="262">
    <w:name w:val="签名 Char"/>
    <w:link w:val="40"/>
    <w:autoRedefine/>
    <w:qFormat/>
    <w:uiPriority w:val="0"/>
    <w:rPr>
      <w:rFonts w:eastAsia="仿宋_GB2312"/>
      <w:sz w:val="24"/>
    </w:rPr>
  </w:style>
  <w:style w:type="character" w:customStyle="1" w:styleId="263">
    <w:name w:val="冯 Char"/>
    <w:link w:val="264"/>
    <w:autoRedefine/>
    <w:qFormat/>
    <w:uiPriority w:val="0"/>
    <w:rPr>
      <w:rFonts w:ascii="宋体" w:hAnsi="宋体"/>
      <w:color w:val="000000"/>
      <w:sz w:val="24"/>
      <w:szCs w:val="24"/>
    </w:rPr>
  </w:style>
  <w:style w:type="paragraph" w:customStyle="1" w:styleId="264">
    <w:name w:val="冯"/>
    <w:basedOn w:val="1"/>
    <w:link w:val="26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md"/>
    <w:basedOn w:val="63"/>
    <w:autoRedefine/>
    <w:qFormat/>
    <w:uiPriority w:val="0"/>
    <w:rPr>
      <w:rFonts w:ascii="Arial" w:hAnsi="Arial" w:eastAsia="黑体" w:cs="Arial"/>
      <w:snapToGrid w:val="0"/>
      <w:kern w:val="0"/>
      <w:szCs w:val="21"/>
    </w:rPr>
  </w:style>
  <w:style w:type="character" w:customStyle="1" w:styleId="267">
    <w:name w:val="样式5 Char"/>
    <w:autoRedefine/>
    <w:qFormat/>
    <w:uiPriority w:val="0"/>
    <w:rPr>
      <w:rFonts w:ascii="仿宋_GB2312" w:hAnsi="仿宋" w:eastAsia="仿宋_GB2312"/>
      <w:kern w:val="2"/>
      <w:sz w:val="24"/>
      <w:szCs w:val="24"/>
    </w:rPr>
  </w:style>
  <w:style w:type="character" w:customStyle="1" w:styleId="268">
    <w:name w:val="表格 Char Char"/>
    <w:autoRedefine/>
    <w:qFormat/>
    <w:uiPriority w:val="0"/>
    <w:rPr>
      <w:rFonts w:ascii="宋体" w:hAnsi="宋体" w:eastAsia="宋体"/>
      <w:lang w:bidi="ar-SA"/>
    </w:rPr>
  </w:style>
  <w:style w:type="character" w:customStyle="1" w:styleId="269">
    <w:name w:val="font12gray1"/>
    <w:autoRedefine/>
    <w:qFormat/>
    <w:uiPriority w:val="0"/>
    <w:rPr>
      <w:rFonts w:ascii="仿宋_GB2312" w:eastAsia="微软雅黑"/>
      <w:b/>
      <w:spacing w:val="300"/>
      <w:kern w:val="2"/>
      <w:sz w:val="18"/>
      <w:szCs w:val="18"/>
      <w:lang w:val="en-US" w:eastAsia="zh-CN" w:bidi="ar-SA"/>
    </w:rPr>
  </w:style>
  <w:style w:type="character" w:customStyle="1" w:styleId="270">
    <w:name w:val="txt"/>
    <w:autoRedefine/>
    <w:qFormat/>
    <w:uiPriority w:val="0"/>
    <w:rPr>
      <w:rFonts w:ascii="仿宋_GB2312" w:eastAsia="微软雅黑"/>
      <w:b/>
      <w:kern w:val="2"/>
      <w:sz w:val="32"/>
      <w:szCs w:val="32"/>
      <w:lang w:val="en-US" w:eastAsia="zh-CN" w:bidi="ar-SA"/>
    </w:rPr>
  </w:style>
  <w:style w:type="character" w:customStyle="1" w:styleId="271">
    <w:name w:val="tw4winJump"/>
    <w:autoRedefine/>
    <w:qFormat/>
    <w:uiPriority w:val="0"/>
    <w:rPr>
      <w:rFonts w:ascii="Courier New" w:hAnsi="Courier New" w:cs="Courier New"/>
      <w:color w:val="008080"/>
      <w:lang w:val="en-US" w:eastAsia="zh-CN"/>
    </w:rPr>
  </w:style>
  <w:style w:type="character" w:customStyle="1" w:styleId="272">
    <w:name w:val="Item List Char"/>
    <w:link w:val="273"/>
    <w:autoRedefine/>
    <w:qFormat/>
    <w:uiPriority w:val="0"/>
    <w:rPr>
      <w:rFonts w:ascii="Arial"/>
      <w:bCs/>
      <w:sz w:val="21"/>
      <w:szCs w:val="21"/>
      <w:lang w:val="en-US" w:eastAsia="zh-CN" w:bidi="ar-SA"/>
    </w:rPr>
  </w:style>
  <w:style w:type="paragraph" w:customStyle="1" w:styleId="273">
    <w:name w:val="Item List"/>
    <w:link w:val="27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Char Char121"/>
    <w:autoRedefine/>
    <w:qFormat/>
    <w:uiPriority w:val="0"/>
    <w:rPr>
      <w:rFonts w:ascii="仿宋_GB2312" w:eastAsia="仿宋_GB2312"/>
      <w:b/>
      <w:bCs/>
      <w:kern w:val="2"/>
      <w:sz w:val="24"/>
      <w:szCs w:val="24"/>
      <w:lang w:val="zh-CN" w:eastAsia="zh-CN" w:bidi="ar-SA"/>
    </w:rPr>
  </w:style>
  <w:style w:type="paragraph" w:customStyle="1" w:styleId="27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6">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7">
    <w:name w:val="4"/>
    <w:basedOn w:val="1"/>
    <w:next w:val="36"/>
    <w:autoRedefine/>
    <w:qFormat/>
    <w:uiPriority w:val="0"/>
    <w:pPr>
      <w:spacing w:after="120" w:line="480" w:lineRule="auto"/>
      <w:ind w:left="420" w:leftChars="200"/>
    </w:pPr>
    <w:rPr>
      <w:sz w:val="24"/>
      <w:szCs w:val="20"/>
    </w:rPr>
  </w:style>
  <w:style w:type="paragraph" w:customStyle="1" w:styleId="278">
    <w:name w:val="Char Char1"/>
    <w:basedOn w:val="1"/>
    <w:autoRedefine/>
    <w:qFormat/>
    <w:uiPriority w:val="0"/>
    <w:pPr>
      <w:widowControl/>
      <w:spacing w:after="160" w:line="240" w:lineRule="exact"/>
      <w:jc w:val="left"/>
    </w:pPr>
    <w:rPr>
      <w:rFonts w:eastAsia="仿宋_GB2312"/>
      <w:sz w:val="28"/>
    </w:rPr>
  </w:style>
  <w:style w:type="paragraph" w:customStyle="1" w:styleId="27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1">
    <w:name w:val="默认段落样式"/>
    <w:basedOn w:val="222"/>
    <w:autoRedefine/>
    <w:qFormat/>
    <w:uiPriority w:val="0"/>
    <w:pPr>
      <w:spacing w:before="0"/>
      <w:ind w:firstLine="480"/>
      <w:outlineLvl w:val="2"/>
    </w:pPr>
    <w:rPr>
      <w:rFonts w:ascii="仿宋_GB2312" w:hAnsi="宋体" w:eastAsia="仿宋_GB2312"/>
      <w:color w:val="000000"/>
      <w:szCs w:val="24"/>
    </w:rPr>
  </w:style>
  <w:style w:type="paragraph" w:customStyle="1" w:styleId="282">
    <w:name w:val="Char Char1 Char Char Char Char Char Char"/>
    <w:basedOn w:val="1"/>
    <w:autoRedefine/>
    <w:qFormat/>
    <w:uiPriority w:val="0"/>
    <w:rPr>
      <w:rFonts w:ascii="仿宋_GB2312" w:eastAsia="仿宋_GB2312"/>
      <w:b/>
      <w:sz w:val="32"/>
      <w:szCs w:val="20"/>
    </w:rPr>
  </w:style>
  <w:style w:type="paragraph" w:customStyle="1" w:styleId="28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5">
    <w:name w:val="文本正文 Char"/>
    <w:basedOn w:val="1"/>
    <w:autoRedefine/>
    <w:qFormat/>
    <w:uiPriority w:val="0"/>
    <w:pPr>
      <w:spacing w:line="360" w:lineRule="auto"/>
      <w:ind w:firstLine="200" w:firstLineChars="200"/>
    </w:pPr>
    <w:rPr>
      <w:kern w:val="0"/>
      <w:sz w:val="24"/>
      <w:szCs w:val="20"/>
    </w:rPr>
  </w:style>
  <w:style w:type="paragraph" w:customStyle="1" w:styleId="28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文章标题"/>
    <w:next w:val="28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90">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1">
    <w:name w:val="默认段落字体 Para Char Char Char Char Char Char Char"/>
    <w:basedOn w:val="1"/>
    <w:autoRedefine/>
    <w:qFormat/>
    <w:uiPriority w:val="0"/>
    <w:rPr>
      <w:rFonts w:eastAsia="仿宋_GB2312"/>
      <w:sz w:val="28"/>
      <w:szCs w:val="20"/>
    </w:rPr>
  </w:style>
  <w:style w:type="paragraph" w:customStyle="1" w:styleId="29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4">
    <w:name w:val="trademark"/>
    <w:autoRedefine/>
    <w:qFormat/>
    <w:uiPriority w:val="0"/>
    <w:pPr>
      <w:spacing w:after="60"/>
    </w:pPr>
    <w:rPr>
      <w:rFonts w:ascii="Futura Bk" w:hAnsi="Futura Bk" w:eastAsia="宋体" w:cs="Times New Roman"/>
      <w:sz w:val="15"/>
      <w:lang w:val="en-US" w:eastAsia="en-US" w:bidi="ar-SA"/>
    </w:rPr>
  </w:style>
  <w:style w:type="paragraph" w:customStyle="1" w:styleId="29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默认段落字体 Para Char"/>
    <w:basedOn w:val="1"/>
    <w:autoRedefine/>
    <w:qFormat/>
    <w:uiPriority w:val="0"/>
    <w:rPr>
      <w:rFonts w:ascii="Tahoma" w:hAnsi="Tahoma"/>
      <w:sz w:val="24"/>
      <w:szCs w:val="20"/>
    </w:rPr>
  </w:style>
  <w:style w:type="paragraph" w:customStyle="1" w:styleId="29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9">
    <w:name w:val="Char Char Char Char Char Char Char Char Char Char Char Char1 Char"/>
    <w:basedOn w:val="1"/>
    <w:autoRedefine/>
    <w:qFormat/>
    <w:uiPriority w:val="0"/>
    <w:rPr>
      <w:rFonts w:ascii="Tahoma" w:hAnsi="Tahoma" w:cs="仿宋_GB2312"/>
      <w:sz w:val="24"/>
      <w:szCs w:val="20"/>
    </w:rPr>
  </w:style>
  <w:style w:type="paragraph" w:customStyle="1" w:styleId="30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4">
    <w:name w:val="Char Char11 Char Char Char Char Char Char Char Char Char"/>
    <w:basedOn w:val="1"/>
    <w:autoRedefine/>
    <w:qFormat/>
    <w:uiPriority w:val="0"/>
    <w:pPr>
      <w:spacing w:line="360" w:lineRule="auto"/>
    </w:pPr>
    <w:rPr>
      <w:szCs w:val="20"/>
    </w:rPr>
  </w:style>
  <w:style w:type="paragraph" w:customStyle="1" w:styleId="30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6">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7">
    <w:name w:val="左对齐表格文字"/>
    <w:basedOn w:val="1"/>
    <w:autoRedefine/>
    <w:qFormat/>
    <w:uiPriority w:val="0"/>
    <w:pPr>
      <w:adjustRightInd/>
      <w:ind w:firstLine="200" w:firstLineChars="200"/>
      <w:jc w:val="right"/>
    </w:pPr>
  </w:style>
  <w:style w:type="paragraph" w:customStyle="1" w:styleId="308">
    <w:name w:val="Char31"/>
    <w:basedOn w:val="1"/>
    <w:autoRedefine/>
    <w:qFormat/>
    <w:uiPriority w:val="0"/>
    <w:pPr>
      <w:adjustRightInd/>
      <w:ind w:firstLine="200" w:firstLineChars="200"/>
    </w:pPr>
    <w:rPr>
      <w:rFonts w:ascii="Tahoma" w:hAnsi="Tahoma"/>
      <w:sz w:val="24"/>
      <w:szCs w:val="20"/>
    </w:rPr>
  </w:style>
  <w:style w:type="paragraph" w:customStyle="1" w:styleId="30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2">
    <w:name w:val="彩色列表 - 强调文字颜色 11"/>
    <w:basedOn w:val="1"/>
    <w:autoRedefine/>
    <w:qFormat/>
    <w:uiPriority w:val="0"/>
    <w:pPr>
      <w:adjustRightInd/>
      <w:ind w:firstLine="420" w:firstLineChars="200"/>
    </w:pPr>
    <w:rPr>
      <w:rFonts w:ascii="Calibri" w:hAnsi="Calibri"/>
      <w:szCs w:val="22"/>
    </w:rPr>
  </w:style>
  <w:style w:type="paragraph" w:customStyle="1" w:styleId="31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4">
    <w:name w:val="MM Topic 3"/>
    <w:basedOn w:val="4"/>
    <w:autoRedefine/>
    <w:qFormat/>
    <w:uiPriority w:val="0"/>
    <w:pPr>
      <w:numPr>
        <w:numId w:val="4"/>
      </w:numPr>
      <w:tabs>
        <w:tab w:val="left" w:pos="1680"/>
      </w:tabs>
      <w:adjustRightInd/>
    </w:pPr>
  </w:style>
  <w:style w:type="paragraph" w:customStyle="1" w:styleId="315">
    <w:name w:val="Normal0"/>
    <w:autoRedefine/>
    <w:qFormat/>
    <w:uiPriority w:val="0"/>
    <w:rPr>
      <w:rFonts w:ascii="Times New Roman" w:hAnsi="Times New Roman" w:eastAsia="宋体" w:cs="Times New Roman"/>
      <w:lang w:val="en-US" w:eastAsia="en-US" w:bidi="ar-SA"/>
    </w:rPr>
  </w:style>
  <w:style w:type="paragraph" w:customStyle="1" w:styleId="316">
    <w:name w:val="Char Char Char Char Char Char Char"/>
    <w:basedOn w:val="1"/>
    <w:autoRedefine/>
    <w:qFormat/>
    <w:uiPriority w:val="0"/>
    <w:rPr>
      <w:rFonts w:ascii="仿宋_GB2312" w:eastAsia="仿宋_GB2312"/>
      <w:b/>
      <w:sz w:val="32"/>
      <w:szCs w:val="32"/>
    </w:rPr>
  </w:style>
  <w:style w:type="paragraph" w:customStyle="1" w:styleId="31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2"/>
    <w:basedOn w:val="1"/>
    <w:autoRedefine/>
    <w:qFormat/>
    <w:uiPriority w:val="0"/>
    <w:rPr>
      <w:rFonts w:ascii="仿宋_GB2312" w:eastAsia="仿宋_GB2312"/>
      <w:b/>
      <w:sz w:val="32"/>
      <w:szCs w:val="32"/>
    </w:rPr>
  </w:style>
  <w:style w:type="paragraph" w:customStyle="1" w:styleId="32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2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30">
    <w:name w:val="Char Char Char"/>
    <w:basedOn w:val="1"/>
    <w:autoRedefine/>
    <w:qFormat/>
    <w:uiPriority w:val="0"/>
    <w:rPr>
      <w:rFonts w:ascii="Tahoma" w:hAnsi="Tahoma"/>
      <w:sz w:val="24"/>
      <w:szCs w:val="20"/>
    </w:rPr>
  </w:style>
  <w:style w:type="paragraph" w:customStyle="1" w:styleId="331">
    <w:name w:val="MM Topic 4"/>
    <w:basedOn w:val="5"/>
    <w:autoRedefine/>
    <w:qFormat/>
    <w:uiPriority w:val="0"/>
    <w:pPr>
      <w:numPr>
        <w:numId w:val="4"/>
      </w:numPr>
      <w:tabs>
        <w:tab w:val="left" w:pos="2100"/>
      </w:tabs>
      <w:adjustRightInd/>
    </w:pPr>
    <w:rPr>
      <w:lang w:val="en-US"/>
    </w:rPr>
  </w:style>
  <w:style w:type="paragraph" w:customStyle="1" w:styleId="332">
    <w:name w:val="标准小四"/>
    <w:basedOn w:val="1"/>
    <w:autoRedefine/>
    <w:qFormat/>
    <w:uiPriority w:val="0"/>
    <w:pPr>
      <w:spacing w:line="360" w:lineRule="auto"/>
      <w:ind w:firstLine="480" w:firstLineChars="200"/>
    </w:pPr>
    <w:rPr>
      <w:rFonts w:ascii="Arial" w:hAnsi="Arial"/>
      <w:sz w:val="24"/>
      <w:szCs w:val="21"/>
    </w:rPr>
  </w:style>
  <w:style w:type="paragraph" w:customStyle="1" w:styleId="333">
    <w:name w:val="MM Topic 2"/>
    <w:basedOn w:val="3"/>
    <w:autoRedefine/>
    <w:qFormat/>
    <w:uiPriority w:val="0"/>
    <w:pPr>
      <w:numPr>
        <w:ilvl w:val="1"/>
        <w:numId w:val="4"/>
      </w:numPr>
    </w:pPr>
    <w:rPr>
      <w:rFonts w:ascii="Arial" w:hAnsi="Arial" w:eastAsia="黑体"/>
      <w:lang w:val="en-US"/>
    </w:rPr>
  </w:style>
  <w:style w:type="paragraph" w:customStyle="1" w:styleId="334">
    <w:name w:val="表格标题2"/>
    <w:basedOn w:val="335"/>
    <w:autoRedefine/>
    <w:qFormat/>
    <w:uiPriority w:val="0"/>
    <w:rPr>
      <w:b/>
    </w:rPr>
  </w:style>
  <w:style w:type="paragraph" w:customStyle="1" w:styleId="335">
    <w:name w:val="表格内文"/>
    <w:basedOn w:val="1"/>
    <w:autoRedefine/>
    <w:qFormat/>
    <w:uiPriority w:val="0"/>
    <w:pPr>
      <w:adjustRightInd/>
      <w:spacing w:line="360" w:lineRule="auto"/>
    </w:pPr>
    <w:rPr>
      <w:rFonts w:ascii="宋体" w:hAnsi="宋体" w:cs="宋体"/>
      <w:color w:val="000000"/>
      <w:szCs w:val="20"/>
    </w:rPr>
  </w:style>
  <w:style w:type="paragraph" w:customStyle="1" w:styleId="33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8">
    <w:name w:val="Char Char11 Char Char Char Char Char Char Char Char Char1"/>
    <w:basedOn w:val="1"/>
    <w:autoRedefine/>
    <w:qFormat/>
    <w:uiPriority w:val="0"/>
    <w:pPr>
      <w:spacing w:line="360" w:lineRule="auto"/>
    </w:pPr>
    <w:rPr>
      <w:szCs w:val="20"/>
    </w:rPr>
  </w:style>
  <w:style w:type="paragraph" w:customStyle="1" w:styleId="339">
    <w:name w:val="Char Char Char Char Char Char Char Char Char Char Char1 Char"/>
    <w:basedOn w:val="1"/>
    <w:autoRedefine/>
    <w:qFormat/>
    <w:uiPriority w:val="0"/>
    <w:pPr>
      <w:adjustRightInd/>
    </w:pPr>
    <w:rPr>
      <w:rFonts w:ascii="Tahoma" w:hAnsi="Tahoma"/>
      <w:sz w:val="24"/>
    </w:rPr>
  </w:style>
  <w:style w:type="paragraph" w:customStyle="1" w:styleId="34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1">
    <w:name w:val="a1"/>
    <w:basedOn w:val="1"/>
    <w:autoRedefine/>
    <w:qFormat/>
    <w:uiPriority w:val="0"/>
    <w:pPr>
      <w:widowControl/>
      <w:spacing w:line="300" w:lineRule="atLeast"/>
      <w:jc w:val="left"/>
    </w:pPr>
    <w:rPr>
      <w:rFonts w:ascii="宋体" w:hAnsi="宋体"/>
      <w:kern w:val="0"/>
      <w:sz w:val="18"/>
      <w:szCs w:val="20"/>
    </w:rPr>
  </w:style>
  <w:style w:type="paragraph" w:customStyle="1" w:styleId="3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3">
    <w:name w:val="Char"/>
    <w:basedOn w:val="1"/>
    <w:autoRedefine/>
    <w:qFormat/>
    <w:uiPriority w:val="0"/>
    <w:rPr>
      <w:rFonts w:ascii="仿宋_GB2312" w:eastAsia="仿宋_GB2312"/>
      <w:b/>
      <w:sz w:val="32"/>
      <w:szCs w:val="32"/>
    </w:rPr>
  </w:style>
  <w:style w:type="paragraph" w:customStyle="1" w:styleId="344">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6">
    <w:name w:val="TOC 标题1"/>
    <w:basedOn w:val="2"/>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Char3 Char Char Char"/>
    <w:basedOn w:val="1"/>
    <w:autoRedefine/>
    <w:qFormat/>
    <w:uiPriority w:val="0"/>
    <w:pPr>
      <w:widowControl/>
      <w:adjustRightInd/>
      <w:spacing w:after="160" w:line="240" w:lineRule="exact"/>
      <w:jc w:val="left"/>
    </w:pPr>
    <w:rPr>
      <w:szCs w:val="20"/>
    </w:rPr>
  </w:style>
  <w:style w:type="paragraph" w:customStyle="1" w:styleId="3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35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7">
    <w:name w:val="Char Char1 Char Char1 Char Char1"/>
    <w:basedOn w:val="1"/>
    <w:autoRedefine/>
    <w:qFormat/>
    <w:uiPriority w:val="0"/>
    <w:pPr>
      <w:tabs>
        <w:tab w:val="left" w:pos="840"/>
      </w:tabs>
      <w:ind w:left="840" w:hanging="420"/>
    </w:pPr>
    <w:rPr>
      <w:rFonts w:ascii="Tahoma" w:hAnsi="Tahoma"/>
      <w:sz w:val="24"/>
    </w:rPr>
  </w:style>
  <w:style w:type="paragraph" w:customStyle="1" w:styleId="35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9">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60">
    <w:name w:val="默认段落字体 Para Char Char Char Char"/>
    <w:basedOn w:val="1"/>
    <w:autoRedefine/>
    <w:qFormat/>
    <w:uiPriority w:val="0"/>
    <w:pPr>
      <w:spacing w:line="360" w:lineRule="auto"/>
    </w:pPr>
    <w:rPr>
      <w:szCs w:val="20"/>
    </w:rPr>
  </w:style>
  <w:style w:type="paragraph" w:customStyle="1" w:styleId="361">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6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正文21"/>
    <w:basedOn w:val="1"/>
    <w:autoRedefine/>
    <w:qFormat/>
    <w:uiPriority w:val="0"/>
    <w:pPr>
      <w:adjustRightInd/>
      <w:spacing w:before="156" w:line="360" w:lineRule="auto"/>
      <w:ind w:firstLine="510" w:firstLineChars="200"/>
    </w:pPr>
    <w:rPr>
      <w:sz w:val="24"/>
      <w:szCs w:val="20"/>
    </w:rPr>
  </w:style>
  <w:style w:type="paragraph" w:customStyle="1" w:styleId="366">
    <w:name w:val="列出段落2"/>
    <w:basedOn w:val="1"/>
    <w:autoRedefine/>
    <w:qFormat/>
    <w:uiPriority w:val="0"/>
    <w:pPr>
      <w:adjustRightInd/>
      <w:ind w:firstLine="420" w:firstLineChars="200"/>
    </w:pPr>
    <w:rPr>
      <w:rFonts w:ascii="宋体" w:hAnsi="宋体"/>
      <w:sz w:val="24"/>
    </w:rPr>
  </w:style>
  <w:style w:type="paragraph" w:customStyle="1" w:styleId="36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8">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71">
    <w:name w:val="Char Char1 Char Char Char Char Char Char1"/>
    <w:basedOn w:val="1"/>
    <w:autoRedefine/>
    <w:qFormat/>
    <w:uiPriority w:val="0"/>
    <w:rPr>
      <w:rFonts w:ascii="仿宋_GB2312" w:eastAsia="仿宋_GB2312"/>
      <w:b/>
      <w:sz w:val="32"/>
      <w:szCs w:val="20"/>
    </w:rPr>
  </w:style>
  <w:style w:type="paragraph" w:customStyle="1" w:styleId="37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7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5">
    <w:name w:val="正文（首行缩进2字符）"/>
    <w:basedOn w:val="1"/>
    <w:autoRedefine/>
    <w:qFormat/>
    <w:uiPriority w:val="0"/>
    <w:pPr>
      <w:adjustRightInd/>
      <w:spacing w:line="360" w:lineRule="auto"/>
      <w:ind w:firstLine="480" w:firstLineChars="200"/>
    </w:pPr>
    <w:rPr>
      <w:sz w:val="24"/>
      <w:szCs w:val="20"/>
    </w:rPr>
  </w:style>
  <w:style w:type="paragraph" w:customStyle="1" w:styleId="37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7">
    <w:name w:val="表文字"/>
    <w:autoRedefine/>
    <w:qFormat/>
    <w:uiPriority w:val="0"/>
    <w:rPr>
      <w:rFonts w:ascii="宋体" w:hAnsi="Times New Roman" w:eastAsia="宋体" w:cs="Times New Roman"/>
      <w:kern w:val="2"/>
      <w:lang w:val="en-US" w:eastAsia="zh-CN" w:bidi="ar-SA"/>
    </w:rPr>
  </w:style>
  <w:style w:type="paragraph" w:customStyle="1" w:styleId="37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9">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81">
    <w:name w:val="有符号正文"/>
    <w:basedOn w:val="1"/>
    <w:autoRedefine/>
    <w:qFormat/>
    <w:uiPriority w:val="0"/>
    <w:pPr>
      <w:adjustRightInd/>
      <w:spacing w:line="400" w:lineRule="exact"/>
      <w:ind w:firstLine="200" w:firstLineChars="200"/>
    </w:pPr>
    <w:rPr>
      <w:rFonts w:ascii="Arial" w:hAnsi="Arial"/>
    </w:rPr>
  </w:style>
  <w:style w:type="paragraph" w:customStyle="1" w:styleId="382">
    <w:name w:val="数字标题5"/>
    <w:basedOn w:val="6"/>
    <w:next w:val="1"/>
    <w:autoRedefine/>
    <w:qFormat/>
    <w:uiPriority w:val="0"/>
    <w:pPr>
      <w:numPr>
        <w:numId w:val="5"/>
      </w:numPr>
      <w:tabs>
        <w:tab w:val="left" w:pos="1080"/>
      </w:tabs>
    </w:pPr>
  </w:style>
  <w:style w:type="paragraph" w:customStyle="1" w:styleId="383">
    <w:name w:val="Char12"/>
    <w:basedOn w:val="1"/>
    <w:autoRedefine/>
    <w:qFormat/>
    <w:uiPriority w:val="0"/>
    <w:rPr>
      <w:rFonts w:ascii="仿宋_GB2312" w:eastAsia="仿宋_GB2312"/>
      <w:b/>
      <w:sz w:val="32"/>
      <w:szCs w:val="32"/>
    </w:rPr>
  </w:style>
  <w:style w:type="paragraph" w:customStyle="1" w:styleId="38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7">
    <w:name w:val="Char Char11 Char Char Char"/>
    <w:basedOn w:val="1"/>
    <w:autoRedefine/>
    <w:qFormat/>
    <w:uiPriority w:val="0"/>
    <w:pPr>
      <w:spacing w:line="360" w:lineRule="auto"/>
    </w:pPr>
    <w:rPr>
      <w:szCs w:val="20"/>
    </w:rPr>
  </w:style>
  <w:style w:type="paragraph" w:customStyle="1" w:styleId="38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9">
    <w:name w:val="Char Char111"/>
    <w:basedOn w:val="1"/>
    <w:autoRedefine/>
    <w:qFormat/>
    <w:uiPriority w:val="0"/>
    <w:pPr>
      <w:spacing w:line="360" w:lineRule="auto"/>
    </w:pPr>
    <w:rPr>
      <w:szCs w:val="20"/>
    </w:rPr>
  </w:style>
  <w:style w:type="paragraph" w:customStyle="1" w:styleId="390">
    <w:name w:val="文档正文"/>
    <w:basedOn w:val="1"/>
    <w:autoRedefine/>
    <w:qFormat/>
    <w:uiPriority w:val="0"/>
    <w:pPr>
      <w:spacing w:line="480" w:lineRule="atLeast"/>
      <w:ind w:firstLine="567"/>
      <w:textAlignment w:val="baseline"/>
    </w:pPr>
    <w:rPr>
      <w:kern w:val="0"/>
      <w:sz w:val="24"/>
      <w:szCs w:val="20"/>
    </w:rPr>
  </w:style>
  <w:style w:type="paragraph" w:customStyle="1" w:styleId="39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3">
    <w:name w:val="Char1 Char Char Char3"/>
    <w:basedOn w:val="1"/>
    <w:autoRedefine/>
    <w:qFormat/>
    <w:uiPriority w:val="0"/>
    <w:pPr>
      <w:adjustRightInd/>
      <w:ind w:firstLine="200" w:firstLineChars="200"/>
    </w:pPr>
    <w:rPr>
      <w:rFonts w:ascii="Tahoma" w:hAnsi="Tahoma"/>
      <w:sz w:val="24"/>
      <w:szCs w:val="20"/>
    </w:rPr>
  </w:style>
  <w:style w:type="paragraph" w:customStyle="1" w:styleId="39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6">
    <w:name w:val="Char2 Char Char Char"/>
    <w:basedOn w:val="1"/>
    <w:autoRedefine/>
    <w:qFormat/>
    <w:uiPriority w:val="0"/>
    <w:rPr>
      <w:rFonts w:ascii="仿宋_GB2312" w:eastAsia="仿宋_GB2312"/>
      <w:b/>
      <w:sz w:val="32"/>
      <w:szCs w:val="32"/>
    </w:rPr>
  </w:style>
  <w:style w:type="paragraph" w:customStyle="1" w:styleId="3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8">
    <w:name w:val="MM Topic 5"/>
    <w:basedOn w:val="6"/>
    <w:autoRedefine/>
    <w:qFormat/>
    <w:uiPriority w:val="0"/>
    <w:pPr>
      <w:numPr>
        <w:numId w:val="4"/>
      </w:numPr>
      <w:tabs>
        <w:tab w:val="left" w:pos="2520"/>
      </w:tabs>
      <w:adjustRightInd/>
    </w:pPr>
  </w:style>
  <w:style w:type="paragraph" w:customStyle="1" w:styleId="39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02">
    <w:name w:val="Char1 Char Char Char2"/>
    <w:basedOn w:val="1"/>
    <w:autoRedefine/>
    <w:qFormat/>
    <w:uiPriority w:val="0"/>
    <w:pPr>
      <w:adjustRightInd/>
      <w:ind w:firstLine="200" w:firstLineChars="200"/>
    </w:pPr>
    <w:rPr>
      <w:rFonts w:ascii="Tahoma" w:hAnsi="Tahoma"/>
      <w:sz w:val="24"/>
      <w:szCs w:val="20"/>
    </w:rPr>
  </w:style>
  <w:style w:type="paragraph" w:customStyle="1" w:styleId="403">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4">
    <w:name w:val="Char1 Char Char Char"/>
    <w:basedOn w:val="1"/>
    <w:autoRedefine/>
    <w:qFormat/>
    <w:uiPriority w:val="0"/>
    <w:rPr>
      <w:rFonts w:ascii="Tahoma" w:hAnsi="Tahoma"/>
      <w:sz w:val="24"/>
      <w:szCs w:val="20"/>
    </w:rPr>
  </w:style>
  <w:style w:type="paragraph" w:customStyle="1" w:styleId="40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6">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7">
    <w:name w:val="Char Char Char Char Char Char Char1"/>
    <w:basedOn w:val="1"/>
    <w:autoRedefine/>
    <w:qFormat/>
    <w:uiPriority w:val="0"/>
    <w:rPr>
      <w:rFonts w:ascii="仿宋_GB2312" w:eastAsia="仿宋_GB2312"/>
      <w:b/>
      <w:sz w:val="32"/>
      <w:szCs w:val="32"/>
    </w:rPr>
  </w:style>
  <w:style w:type="paragraph" w:customStyle="1" w:styleId="408">
    <w:name w:val="Char2 Char Char Char1"/>
    <w:basedOn w:val="1"/>
    <w:autoRedefine/>
    <w:qFormat/>
    <w:uiPriority w:val="0"/>
    <w:rPr>
      <w:rFonts w:ascii="仿宋_GB2312" w:eastAsia="仿宋_GB2312"/>
      <w:b/>
      <w:sz w:val="32"/>
      <w:szCs w:val="32"/>
    </w:rPr>
  </w:style>
  <w:style w:type="paragraph" w:customStyle="1" w:styleId="40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10">
    <w:name w:val="0"/>
    <w:basedOn w:val="1"/>
    <w:autoRedefine/>
    <w:qFormat/>
    <w:uiPriority w:val="0"/>
    <w:pPr>
      <w:widowControl/>
    </w:pPr>
    <w:rPr>
      <w:kern w:val="0"/>
      <w:sz w:val="24"/>
      <w:szCs w:val="20"/>
    </w:rPr>
  </w:style>
  <w:style w:type="paragraph" w:customStyle="1" w:styleId="41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4">
    <w:name w:val="默认段落字体 Para Char Char Char1 Char"/>
    <w:basedOn w:val="1"/>
    <w:autoRedefine/>
    <w:qFormat/>
    <w:uiPriority w:val="0"/>
    <w:pPr>
      <w:spacing w:line="240" w:lineRule="atLeast"/>
      <w:ind w:left="420" w:firstLine="420"/>
    </w:pPr>
    <w:rPr>
      <w:sz w:val="24"/>
    </w:rPr>
  </w:style>
  <w:style w:type="paragraph" w:customStyle="1" w:styleId="41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6">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7">
    <w:name w:val="表格"/>
    <w:basedOn w:val="1"/>
    <w:autoRedefine/>
    <w:qFormat/>
    <w:uiPriority w:val="0"/>
    <w:pPr>
      <w:snapToGrid w:val="0"/>
      <w:ind w:firstLine="42" w:firstLineChars="21"/>
    </w:pPr>
    <w:rPr>
      <w:rFonts w:ascii="宋体" w:hAnsi="宋体"/>
      <w:kern w:val="0"/>
      <w:sz w:val="20"/>
      <w:szCs w:val="20"/>
    </w:rPr>
  </w:style>
  <w:style w:type="paragraph" w:customStyle="1" w:styleId="41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20">
    <w:name w:val="数字标题6"/>
    <w:basedOn w:val="7"/>
    <w:next w:val="1"/>
    <w:autoRedefine/>
    <w:qFormat/>
    <w:uiPriority w:val="0"/>
    <w:pPr>
      <w:numPr>
        <w:numId w:val="5"/>
      </w:numPr>
      <w:tabs>
        <w:tab w:val="left" w:pos="1080"/>
      </w:tabs>
    </w:pPr>
    <w:rPr>
      <w:rFonts w:ascii="Times New Roman" w:hAnsi="Times New Roman" w:eastAsia="宋体"/>
      <w:i/>
    </w:rPr>
  </w:style>
  <w:style w:type="paragraph" w:customStyle="1" w:styleId="4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2">
    <w:name w:val="P1"/>
    <w:basedOn w:val="1"/>
    <w:autoRedefine/>
    <w:qFormat/>
    <w:uiPriority w:val="0"/>
    <w:pPr>
      <w:adjustRightInd/>
      <w:spacing w:line="288" w:lineRule="auto"/>
      <w:ind w:firstLine="425" w:firstLineChars="200"/>
    </w:pPr>
  </w:style>
  <w:style w:type="paragraph" w:customStyle="1" w:styleId="42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5">
    <w:name w:val="正文文字 2"/>
    <w:basedOn w:val="74"/>
    <w:next w:val="74"/>
    <w:autoRedefine/>
    <w:qFormat/>
    <w:uiPriority w:val="0"/>
    <w:rPr>
      <w:rFonts w:ascii="宋体" w:eastAsia="宋体" w:cs="Times New Roman"/>
      <w:color w:val="auto"/>
    </w:rPr>
  </w:style>
  <w:style w:type="paragraph" w:customStyle="1" w:styleId="42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7">
    <w:name w:val="Char Char4 Char Char"/>
    <w:basedOn w:val="1"/>
    <w:autoRedefine/>
    <w:qFormat/>
    <w:uiPriority w:val="0"/>
    <w:pPr>
      <w:widowControl/>
      <w:adjustRightInd/>
      <w:spacing w:after="160" w:line="240" w:lineRule="exact"/>
      <w:jc w:val="left"/>
    </w:pPr>
  </w:style>
  <w:style w:type="paragraph" w:customStyle="1" w:styleId="42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9">
    <w:name w:val="_Style 12"/>
    <w:basedOn w:val="18"/>
    <w:autoRedefine/>
    <w:qFormat/>
    <w:uiPriority w:val="0"/>
    <w:pPr>
      <w:snapToGrid w:val="0"/>
      <w:spacing w:line="360" w:lineRule="auto"/>
    </w:pPr>
  </w:style>
  <w:style w:type="paragraph" w:customStyle="1" w:styleId="430">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1">
    <w:name w:val="Char Char1 Char1"/>
    <w:basedOn w:val="1"/>
    <w:autoRedefine/>
    <w:qFormat/>
    <w:uiPriority w:val="0"/>
    <w:rPr>
      <w:rFonts w:ascii="仿宋_GB2312" w:eastAsia="仿宋_GB2312"/>
      <w:b/>
      <w:sz w:val="32"/>
      <w:szCs w:val="32"/>
    </w:rPr>
  </w:style>
  <w:style w:type="paragraph" w:customStyle="1" w:styleId="432">
    <w:name w:val="Char2 Char Char"/>
    <w:basedOn w:val="1"/>
    <w:autoRedefine/>
    <w:qFormat/>
    <w:uiPriority w:val="0"/>
    <w:pPr>
      <w:adjustRightInd/>
    </w:pPr>
    <w:rPr>
      <w:rFonts w:ascii="Tahoma" w:hAnsi="Tahoma"/>
      <w:sz w:val="24"/>
      <w:szCs w:val="20"/>
    </w:rPr>
  </w:style>
  <w:style w:type="paragraph" w:customStyle="1" w:styleId="43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4">
    <w:name w:val="MM Empty"/>
    <w:basedOn w:val="1"/>
    <w:autoRedefine/>
    <w:qFormat/>
    <w:uiPriority w:val="0"/>
    <w:pPr>
      <w:adjustRightInd/>
    </w:pPr>
  </w:style>
  <w:style w:type="paragraph" w:customStyle="1" w:styleId="435">
    <w:name w:val="正文表标题"/>
    <w:next w:val="35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9">
    <w:name w:val="Char2 Char Char1"/>
    <w:basedOn w:val="1"/>
    <w:autoRedefine/>
    <w:qFormat/>
    <w:uiPriority w:val="0"/>
    <w:pPr>
      <w:adjustRightInd/>
    </w:pPr>
    <w:rPr>
      <w:rFonts w:ascii="Tahoma" w:hAnsi="Tahoma"/>
      <w:sz w:val="24"/>
      <w:szCs w:val="20"/>
    </w:rPr>
  </w:style>
  <w:style w:type="paragraph" w:customStyle="1" w:styleId="440">
    <w:name w:val="数字标题3"/>
    <w:basedOn w:val="4"/>
    <w:next w:val="1"/>
    <w:autoRedefine/>
    <w:qFormat/>
    <w:uiPriority w:val="0"/>
    <w:pPr>
      <w:numPr>
        <w:numId w:val="0"/>
      </w:numPr>
      <w:spacing w:line="240" w:lineRule="auto"/>
    </w:pPr>
    <w:rPr>
      <w:sz w:val="28"/>
      <w:szCs w:val="28"/>
    </w:rPr>
  </w:style>
  <w:style w:type="paragraph" w:customStyle="1" w:styleId="441">
    <w:name w:val="彩色列表 - 强调文字颜色 12"/>
    <w:basedOn w:val="1"/>
    <w:autoRedefine/>
    <w:qFormat/>
    <w:uiPriority w:val="0"/>
    <w:pPr>
      <w:adjustRightInd/>
      <w:ind w:firstLine="420" w:firstLineChars="200"/>
    </w:pPr>
    <w:rPr>
      <w:rFonts w:ascii="Calibri" w:hAnsi="Calibri"/>
      <w:szCs w:val="22"/>
    </w:rPr>
  </w:style>
  <w:style w:type="paragraph" w:customStyle="1" w:styleId="4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444">
    <w:name w:val="正文（标题三）"/>
    <w:basedOn w:val="1"/>
    <w:autoRedefine/>
    <w:qFormat/>
    <w:uiPriority w:val="0"/>
    <w:pPr>
      <w:spacing w:line="360" w:lineRule="auto"/>
      <w:ind w:firstLine="200" w:firstLineChars="200"/>
    </w:pPr>
    <w:rPr>
      <w:sz w:val="24"/>
    </w:rPr>
  </w:style>
  <w:style w:type="paragraph" w:customStyle="1" w:styleId="445">
    <w:name w:val="Char Char Char1 Char"/>
    <w:basedOn w:val="1"/>
    <w:autoRedefine/>
    <w:qFormat/>
    <w:uiPriority w:val="0"/>
    <w:rPr>
      <w:szCs w:val="20"/>
    </w:rPr>
  </w:style>
  <w:style w:type="paragraph" w:customStyle="1" w:styleId="44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7">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8">
    <w:name w:val="标题五"/>
    <w:basedOn w:val="1"/>
    <w:autoRedefine/>
    <w:qFormat/>
    <w:uiPriority w:val="0"/>
    <w:pPr>
      <w:adjustRightInd/>
      <w:spacing w:before="156" w:beforeLines="50" w:line="360" w:lineRule="auto"/>
    </w:pPr>
    <w:rPr>
      <w:b/>
      <w:sz w:val="24"/>
    </w:rPr>
  </w:style>
  <w:style w:type="paragraph" w:customStyle="1" w:styleId="449">
    <w:name w:val="Char Char Char Char Char Char Char Char Char Char Char Char1 Char1"/>
    <w:basedOn w:val="1"/>
    <w:autoRedefine/>
    <w:qFormat/>
    <w:uiPriority w:val="0"/>
    <w:rPr>
      <w:rFonts w:ascii="Tahoma" w:hAnsi="Tahoma" w:cs="仿宋_GB2312"/>
      <w:sz w:val="24"/>
      <w:szCs w:val="20"/>
    </w:rPr>
  </w:style>
  <w:style w:type="paragraph" w:customStyle="1" w:styleId="450">
    <w:name w:val="Bulleted List"/>
    <w:basedOn w:val="1"/>
    <w:autoRedefine/>
    <w:qFormat/>
    <w:uiPriority w:val="0"/>
    <w:pPr>
      <w:tabs>
        <w:tab w:val="left" w:pos="1260"/>
      </w:tabs>
      <w:adjustRightInd/>
      <w:ind w:left="1260" w:hanging="420"/>
    </w:pPr>
  </w:style>
  <w:style w:type="paragraph" w:customStyle="1" w:styleId="451">
    <w:name w:val="Char Char1 Char Char Char"/>
    <w:basedOn w:val="1"/>
    <w:autoRedefine/>
    <w:qFormat/>
    <w:uiPriority w:val="0"/>
    <w:rPr>
      <w:rFonts w:ascii="仿宋_GB2312" w:eastAsia="仿宋_GB2312"/>
      <w:b/>
      <w:sz w:val="32"/>
      <w:szCs w:val="20"/>
    </w:rPr>
  </w:style>
  <w:style w:type="paragraph" w:customStyle="1" w:styleId="45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3">
    <w:name w:val="数字标题2"/>
    <w:basedOn w:val="3"/>
    <w:next w:val="1"/>
    <w:autoRedefine/>
    <w:qFormat/>
    <w:uiPriority w:val="0"/>
    <w:pPr>
      <w:numPr>
        <w:ilvl w:val="1"/>
        <w:numId w:val="5"/>
      </w:numPr>
    </w:pPr>
    <w:rPr>
      <w:rFonts w:ascii="Times New Roman" w:eastAsia="宋体"/>
      <w:i/>
      <w:sz w:val="36"/>
      <w:szCs w:val="36"/>
      <w:lang w:val="en-US"/>
    </w:rPr>
  </w:style>
  <w:style w:type="paragraph" w:customStyle="1" w:styleId="454">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5">
    <w:name w:val="Char21"/>
    <w:basedOn w:val="1"/>
    <w:autoRedefine/>
    <w:qFormat/>
    <w:uiPriority w:val="0"/>
    <w:pPr>
      <w:adjustRightInd/>
      <w:ind w:firstLine="200" w:firstLineChars="200"/>
    </w:pPr>
    <w:rPr>
      <w:rFonts w:ascii="仿宋_GB2312" w:eastAsia="仿宋_GB2312"/>
      <w:b/>
      <w:sz w:val="32"/>
      <w:szCs w:val="32"/>
    </w:rPr>
  </w:style>
  <w:style w:type="paragraph" w:customStyle="1" w:styleId="456">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6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62">
    <w:name w:val="标书表格字体格式"/>
    <w:next w:val="311"/>
    <w:autoRedefine/>
    <w:qFormat/>
    <w:uiPriority w:val="0"/>
    <w:rPr>
      <w:rFonts w:ascii="Times New Roman" w:hAnsi="Times New Roman" w:eastAsia="宋体" w:cs="Times New Roman"/>
      <w:kern w:val="2"/>
      <w:sz w:val="21"/>
      <w:szCs w:val="24"/>
      <w:lang w:val="en-US" w:eastAsia="zh-CN" w:bidi="ar-SA"/>
    </w:rPr>
  </w:style>
  <w:style w:type="paragraph" w:customStyle="1" w:styleId="4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5">
    <w:name w:val="五级条标题"/>
    <w:basedOn w:val="466"/>
    <w:next w:val="352"/>
    <w:autoRedefine/>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6">
    <w:name w:val="四级条标题"/>
    <w:basedOn w:val="467"/>
    <w:next w:val="352"/>
    <w:autoRedefine/>
    <w:qFormat/>
    <w:uiPriority w:val="0"/>
    <w:pPr>
      <w:numPr>
        <w:ilvl w:val="5"/>
        <w:numId w:val="4"/>
      </w:numPr>
      <w:tabs>
        <w:tab w:val="left" w:pos="1260"/>
        <w:tab w:val="left" w:pos="1680"/>
        <w:tab w:val="left" w:pos="2100"/>
        <w:tab w:val="left" w:pos="2520"/>
      </w:tabs>
      <w:outlineLvl w:val="5"/>
    </w:pPr>
  </w:style>
  <w:style w:type="paragraph" w:customStyle="1" w:styleId="467">
    <w:name w:val="三级条标题"/>
    <w:basedOn w:val="468"/>
    <w:next w:val="352"/>
    <w:autoRedefine/>
    <w:qFormat/>
    <w:uiPriority w:val="0"/>
    <w:pPr>
      <w:tabs>
        <w:tab w:val="left" w:pos="1260"/>
        <w:tab w:val="left" w:pos="1680"/>
        <w:tab w:val="left" w:pos="2100"/>
        <w:tab w:val="left" w:pos="2520"/>
      </w:tabs>
      <w:ind w:left="2520"/>
      <w:outlineLvl w:val="4"/>
    </w:pPr>
  </w:style>
  <w:style w:type="paragraph" w:customStyle="1" w:styleId="468">
    <w:name w:val="二级条标题"/>
    <w:basedOn w:val="469"/>
    <w:next w:val="352"/>
    <w:autoRedefine/>
    <w:qFormat/>
    <w:uiPriority w:val="0"/>
    <w:pPr>
      <w:tabs>
        <w:tab w:val="left" w:pos="1260"/>
        <w:tab w:val="left" w:pos="1680"/>
        <w:tab w:val="left" w:pos="2100"/>
      </w:tabs>
      <w:ind w:left="0"/>
      <w:outlineLvl w:val="3"/>
    </w:pPr>
  </w:style>
  <w:style w:type="paragraph" w:customStyle="1" w:styleId="469">
    <w:name w:val="一级条标题"/>
    <w:basedOn w:val="470"/>
    <w:next w:val="352"/>
    <w:qFormat/>
    <w:uiPriority w:val="0"/>
    <w:pPr>
      <w:tabs>
        <w:tab w:val="left" w:pos="1260"/>
        <w:tab w:val="left" w:pos="1680"/>
      </w:tabs>
      <w:spacing w:before="0" w:beforeLines="0" w:after="0" w:afterLines="0"/>
      <w:ind w:left="1680"/>
      <w:outlineLvl w:val="2"/>
    </w:pPr>
  </w:style>
  <w:style w:type="paragraph" w:customStyle="1" w:styleId="470">
    <w:name w:val="章标题"/>
    <w:next w:val="35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1">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3">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6">
    <w:name w:val="数字标题1"/>
    <w:basedOn w:val="2"/>
    <w:next w:val="1"/>
    <w:autoRedefine/>
    <w:qFormat/>
    <w:uiPriority w:val="0"/>
    <w:pPr>
      <w:numPr>
        <w:ilvl w:val="0"/>
        <w:numId w:val="5"/>
      </w:numPr>
      <w:tabs>
        <w:tab w:val="left" w:pos="432"/>
      </w:tabs>
    </w:pPr>
  </w:style>
  <w:style w:type="paragraph" w:customStyle="1" w:styleId="477">
    <w:name w:val="正文 项目2"/>
    <w:basedOn w:val="378"/>
    <w:autoRedefine/>
    <w:qFormat/>
    <w:uiPriority w:val="0"/>
    <w:pPr>
      <w:numPr>
        <w:ilvl w:val="0"/>
        <w:numId w:val="6"/>
      </w:numPr>
      <w:tabs>
        <w:tab w:val="clear" w:pos="840"/>
      </w:tabs>
      <w:spacing w:after="0"/>
    </w:pPr>
  </w:style>
  <w:style w:type="paragraph" w:customStyle="1" w:styleId="47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1 Char1"/>
    <w:basedOn w:val="1"/>
    <w:autoRedefine/>
    <w:qFormat/>
    <w:uiPriority w:val="0"/>
    <w:rPr>
      <w:szCs w:val="20"/>
    </w:rPr>
  </w:style>
  <w:style w:type="paragraph" w:customStyle="1" w:styleId="484">
    <w:name w:val="Char1 Char Char Char4"/>
    <w:basedOn w:val="1"/>
    <w:autoRedefine/>
    <w:qFormat/>
    <w:uiPriority w:val="0"/>
    <w:pPr>
      <w:adjustRightInd/>
      <w:ind w:firstLine="200" w:firstLineChars="200"/>
    </w:pPr>
    <w:rPr>
      <w:rFonts w:ascii="Tahoma" w:hAnsi="Tahoma"/>
      <w:sz w:val="24"/>
      <w:szCs w:val="20"/>
    </w:rPr>
  </w:style>
  <w:style w:type="paragraph" w:customStyle="1" w:styleId="485">
    <w:name w:val="TOC Heading"/>
    <w:basedOn w:val="2"/>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2">
    <w:name w:val="Char Char11 Char Char Char1"/>
    <w:basedOn w:val="1"/>
    <w:autoRedefine/>
    <w:qFormat/>
    <w:uiPriority w:val="0"/>
    <w:pPr>
      <w:spacing w:line="360" w:lineRule="auto"/>
    </w:pPr>
    <w:rPr>
      <w:szCs w:val="20"/>
    </w:rPr>
  </w:style>
  <w:style w:type="paragraph" w:customStyle="1" w:styleId="49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Char Char Char Char Char Char Char Char"/>
    <w:basedOn w:val="1"/>
    <w:autoRedefine/>
    <w:qFormat/>
    <w:uiPriority w:val="0"/>
    <w:pPr>
      <w:tabs>
        <w:tab w:val="left" w:pos="360"/>
      </w:tabs>
    </w:pPr>
    <w:rPr>
      <w:sz w:val="24"/>
      <w:szCs w:val="20"/>
    </w:rPr>
  </w:style>
  <w:style w:type="paragraph" w:customStyle="1" w:styleId="496">
    <w:name w:val="表格（小）"/>
    <w:basedOn w:val="1"/>
    <w:autoRedefine/>
    <w:qFormat/>
    <w:uiPriority w:val="0"/>
    <w:pPr>
      <w:adjustRightInd/>
      <w:snapToGrid w:val="0"/>
      <w:spacing w:line="300" w:lineRule="auto"/>
    </w:pPr>
    <w:rPr>
      <w:rFonts w:eastAsia="仿宋"/>
      <w:szCs w:val="21"/>
    </w:rPr>
  </w:style>
  <w:style w:type="paragraph" w:customStyle="1" w:styleId="497">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9">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50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Table Text"/>
    <w:basedOn w:val="1"/>
    <w:autoRedefine/>
    <w:qFormat/>
    <w:uiPriority w:val="0"/>
    <w:pPr>
      <w:widowControl/>
      <w:spacing w:before="60" w:after="60"/>
      <w:jc w:val="left"/>
    </w:pPr>
    <w:rPr>
      <w:kern w:val="0"/>
      <w:sz w:val="24"/>
    </w:rPr>
  </w:style>
  <w:style w:type="paragraph" w:customStyle="1" w:styleId="50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5">
    <w:name w:val="Char23"/>
    <w:basedOn w:val="1"/>
    <w:autoRedefine/>
    <w:qFormat/>
    <w:uiPriority w:val="0"/>
    <w:rPr>
      <w:rFonts w:ascii="仿宋_GB2312" w:eastAsia="仿宋_GB2312"/>
      <w:b/>
      <w:sz w:val="32"/>
      <w:szCs w:val="32"/>
    </w:rPr>
  </w:style>
  <w:style w:type="paragraph" w:styleId="506">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7">
    <w:name w:val="Char Char Char Char Char Char Char Char1"/>
    <w:basedOn w:val="1"/>
    <w:qFormat/>
    <w:uiPriority w:val="0"/>
    <w:pPr>
      <w:tabs>
        <w:tab w:val="left" w:pos="360"/>
      </w:tabs>
    </w:pPr>
    <w:rPr>
      <w:sz w:val="24"/>
      <w:szCs w:val="20"/>
    </w:rPr>
  </w:style>
  <w:style w:type="paragraph" w:customStyle="1" w:styleId="50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0">
    <w:name w:val="样式 标题 1Level 1 HeadPIM 1Section Headh1l11Heading 0Datash..."/>
    <w:basedOn w:val="2"/>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2">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3">
    <w:name w:val="WW-正文文字缩进 2"/>
    <w:basedOn w:val="1"/>
    <w:autoRedefine/>
    <w:qFormat/>
    <w:uiPriority w:val="0"/>
    <w:pPr>
      <w:suppressAutoHyphens/>
      <w:adjustRightInd/>
      <w:ind w:firstLine="420"/>
    </w:pPr>
    <w:rPr>
      <w:kern w:val="1"/>
      <w:szCs w:val="20"/>
    </w:rPr>
  </w:style>
  <w:style w:type="paragraph" w:customStyle="1" w:styleId="51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6">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8">
    <w:name w:val="四号　首行缩进"/>
    <w:basedOn w:val="1"/>
    <w:autoRedefine/>
    <w:qFormat/>
    <w:uiPriority w:val="0"/>
    <w:pPr>
      <w:adjustRightInd/>
      <w:spacing w:line="360" w:lineRule="auto"/>
    </w:pPr>
    <w:rPr>
      <w:rFonts w:ascii="宋体" w:hAnsi="宋体"/>
      <w:szCs w:val="20"/>
    </w:rPr>
  </w:style>
  <w:style w:type="paragraph" w:customStyle="1" w:styleId="51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20">
    <w:name w:val="bullet"/>
    <w:basedOn w:val="1"/>
    <w:autoRedefine/>
    <w:qFormat/>
    <w:uiPriority w:val="0"/>
    <w:pPr>
      <w:tabs>
        <w:tab w:val="left" w:pos="840"/>
      </w:tabs>
      <w:adjustRightInd/>
      <w:ind w:left="840" w:hanging="420"/>
    </w:pPr>
  </w:style>
  <w:style w:type="paragraph" w:customStyle="1" w:styleId="52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2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3">
    <w:name w:val="单元格居中"/>
    <w:basedOn w:val="1"/>
    <w:autoRedefine/>
    <w:qFormat/>
    <w:uiPriority w:val="0"/>
    <w:pPr>
      <w:adjustRightInd/>
      <w:spacing w:line="360" w:lineRule="auto"/>
      <w:jc w:val="center"/>
    </w:pPr>
    <w:rPr>
      <w:sz w:val="24"/>
    </w:rPr>
  </w:style>
  <w:style w:type="paragraph" w:customStyle="1" w:styleId="52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5">
    <w:name w:val="Char Char14"/>
    <w:basedOn w:val="1"/>
    <w:autoRedefine/>
    <w:qFormat/>
    <w:uiPriority w:val="0"/>
    <w:pPr>
      <w:spacing w:line="360" w:lineRule="auto"/>
    </w:pPr>
    <w:rPr>
      <w:rFonts w:ascii="Tahoma" w:hAnsi="Tahoma"/>
      <w:sz w:val="24"/>
      <w:szCs w:val="20"/>
    </w:rPr>
  </w:style>
  <w:style w:type="paragraph" w:customStyle="1" w:styleId="52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8">
    <w:name w:val="Char3 Char Char Char1"/>
    <w:basedOn w:val="1"/>
    <w:autoRedefine/>
    <w:qFormat/>
    <w:uiPriority w:val="0"/>
    <w:pPr>
      <w:widowControl/>
      <w:adjustRightInd/>
      <w:spacing w:after="160" w:line="240" w:lineRule="exact"/>
      <w:jc w:val="left"/>
    </w:pPr>
    <w:rPr>
      <w:szCs w:val="20"/>
    </w:rPr>
  </w:style>
  <w:style w:type="paragraph" w:customStyle="1" w:styleId="529">
    <w:name w:val="Char Char Char Char Char Char Char Char Char Char"/>
    <w:basedOn w:val="1"/>
    <w:autoRedefine/>
    <w:qFormat/>
    <w:uiPriority w:val="0"/>
    <w:rPr>
      <w:rFonts w:ascii="仿宋_GB2312" w:eastAsia="仿宋_GB2312"/>
      <w:b/>
      <w:sz w:val="32"/>
      <w:szCs w:val="32"/>
    </w:rPr>
  </w:style>
  <w:style w:type="paragraph" w:customStyle="1" w:styleId="53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32">
    <w:name w:val="EB_表格"/>
    <w:basedOn w:val="1"/>
    <w:autoRedefine/>
    <w:qFormat/>
    <w:uiPriority w:val="0"/>
    <w:pPr>
      <w:adjustRightInd/>
      <w:spacing w:line="300" w:lineRule="auto"/>
      <w:jc w:val="center"/>
    </w:pPr>
  </w:style>
  <w:style w:type="paragraph" w:customStyle="1" w:styleId="533">
    <w:name w:val="Char5"/>
    <w:basedOn w:val="1"/>
    <w:autoRedefine/>
    <w:qFormat/>
    <w:uiPriority w:val="0"/>
    <w:rPr>
      <w:rFonts w:ascii="仿宋_GB2312" w:eastAsia="仿宋_GB2312"/>
      <w:b/>
      <w:sz w:val="32"/>
      <w:szCs w:val="32"/>
    </w:rPr>
  </w:style>
  <w:style w:type="paragraph" w:customStyle="1" w:styleId="53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7">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9">
    <w:name w:val="MM Topic 1"/>
    <w:basedOn w:val="2"/>
    <w:autoRedefine/>
    <w:qFormat/>
    <w:uiPriority w:val="0"/>
    <w:pPr>
      <w:tabs>
        <w:tab w:val="left" w:pos="432"/>
        <w:tab w:val="left" w:pos="840"/>
      </w:tabs>
      <w:ind w:left="840" w:hanging="420"/>
    </w:pPr>
  </w:style>
  <w:style w:type="paragraph" w:customStyle="1" w:styleId="54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4">
    <w:name w:val="列表内容"/>
    <w:basedOn w:val="1"/>
    <w:next w:val="1"/>
    <w:autoRedefine/>
    <w:qFormat/>
    <w:uiPriority w:val="0"/>
    <w:pPr>
      <w:widowControl/>
      <w:tabs>
        <w:tab w:val="left" w:pos="840"/>
      </w:tabs>
      <w:ind w:left="840" w:hanging="420"/>
      <w:jc w:val="left"/>
    </w:pPr>
    <w:rPr>
      <w:kern w:val="0"/>
      <w:sz w:val="18"/>
    </w:rPr>
  </w:style>
  <w:style w:type="paragraph" w:customStyle="1" w:styleId="54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4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8">
    <w:name w:val="Char1 Char Char Char1"/>
    <w:basedOn w:val="1"/>
    <w:autoRedefine/>
    <w:qFormat/>
    <w:uiPriority w:val="0"/>
    <w:pPr>
      <w:adjustRightInd/>
      <w:ind w:firstLine="200" w:firstLineChars="200"/>
    </w:pPr>
    <w:rPr>
      <w:rFonts w:ascii="Tahoma" w:hAnsi="Tahoma"/>
      <w:sz w:val="24"/>
      <w:szCs w:val="20"/>
    </w:rPr>
  </w:style>
  <w:style w:type="paragraph" w:customStyle="1" w:styleId="54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5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5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3">
    <w:name w:val="样式 样式2 + 左侧:  1 字符 右侧:  1 字符"/>
    <w:basedOn w:val="48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7">
    <w:name w:val="Char Char Char Char Char Char Char Char Char Char1"/>
    <w:basedOn w:val="1"/>
    <w:autoRedefine/>
    <w:qFormat/>
    <w:uiPriority w:val="0"/>
    <w:rPr>
      <w:rFonts w:ascii="仿宋_GB2312" w:eastAsia="仿宋_GB2312"/>
      <w:b/>
      <w:sz w:val="32"/>
      <w:szCs w:val="32"/>
    </w:rPr>
  </w:style>
  <w:style w:type="paragraph" w:customStyle="1" w:styleId="558">
    <w:name w:val="注释"/>
    <w:basedOn w:val="1"/>
    <w:autoRedefine/>
    <w:qFormat/>
    <w:uiPriority w:val="0"/>
    <w:pPr>
      <w:adjustRightInd/>
      <w:spacing w:line="360" w:lineRule="auto"/>
      <w:ind w:firstLine="480"/>
    </w:pPr>
    <w:rPr>
      <w:sz w:val="24"/>
    </w:rPr>
  </w:style>
  <w:style w:type="paragraph" w:customStyle="1" w:styleId="55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5">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6">
    <w:name w:val="样式7"/>
    <w:basedOn w:val="374"/>
    <w:next w:val="1"/>
    <w:autoRedefine/>
    <w:qFormat/>
    <w:uiPriority w:val="0"/>
    <w:pPr>
      <w:spacing w:after="156" w:afterLines="50"/>
      <w:jc w:val="left"/>
      <w:outlineLvl w:val="3"/>
    </w:pPr>
    <w:rPr>
      <w:sz w:val="24"/>
      <w:szCs w:val="24"/>
    </w:rPr>
  </w:style>
  <w:style w:type="paragraph" w:customStyle="1" w:styleId="56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8">
    <w:name w:val="单元格左对齐"/>
    <w:basedOn w:val="1"/>
    <w:autoRedefine/>
    <w:qFormat/>
    <w:uiPriority w:val="0"/>
    <w:pPr>
      <w:adjustRightInd/>
      <w:spacing w:line="360" w:lineRule="auto"/>
    </w:pPr>
    <w:rPr>
      <w:sz w:val="24"/>
    </w:rPr>
  </w:style>
  <w:style w:type="paragraph" w:customStyle="1" w:styleId="569">
    <w:name w:val="Char Char1 Char Char Char1"/>
    <w:basedOn w:val="1"/>
    <w:autoRedefine/>
    <w:qFormat/>
    <w:uiPriority w:val="0"/>
    <w:rPr>
      <w:rFonts w:ascii="仿宋_GB2312" w:eastAsia="仿宋_GB2312"/>
      <w:b/>
      <w:sz w:val="32"/>
      <w:szCs w:val="32"/>
    </w:rPr>
  </w:style>
  <w:style w:type="paragraph" w:customStyle="1" w:styleId="57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1">
    <w:name w:val="样式 标题 1章节第一层h1H"/>
    <w:basedOn w:val="2"/>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2">
    <w:name w:val="正文文字表格居中"/>
    <w:basedOn w:val="1"/>
    <w:next w:val="54"/>
    <w:autoRedefine/>
    <w:qFormat/>
    <w:uiPriority w:val="0"/>
    <w:pPr>
      <w:snapToGrid w:val="0"/>
      <w:spacing w:line="360" w:lineRule="auto"/>
    </w:pPr>
    <w:rPr>
      <w:rFonts w:ascii="宋体"/>
      <w:b/>
      <w:sz w:val="24"/>
      <w:szCs w:val="20"/>
    </w:rPr>
  </w:style>
  <w:style w:type="paragraph" w:customStyle="1" w:styleId="57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6">
    <w:name w:val="Thf"/>
    <w:basedOn w:val="517"/>
    <w:autoRedefine/>
    <w:qFormat/>
    <w:uiPriority w:val="0"/>
    <w:pPr>
      <w:ind w:left="0"/>
    </w:pPr>
  </w:style>
  <w:style w:type="paragraph" w:customStyle="1" w:styleId="57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9">
    <w:name w:val="Char19"/>
    <w:basedOn w:val="1"/>
    <w:autoRedefine/>
    <w:qFormat/>
    <w:uiPriority w:val="0"/>
    <w:pPr>
      <w:adjustRightInd/>
    </w:pPr>
    <w:rPr>
      <w:szCs w:val="20"/>
    </w:rPr>
  </w:style>
  <w:style w:type="paragraph" w:customStyle="1" w:styleId="58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1">
    <w:name w:val="样式3"/>
    <w:basedOn w:val="489"/>
    <w:autoRedefine/>
    <w:qFormat/>
    <w:uiPriority w:val="0"/>
    <w:pPr>
      <w:spacing w:before="312" w:beforeLines="100"/>
      <w:jc w:val="left"/>
    </w:pPr>
  </w:style>
  <w:style w:type="paragraph" w:customStyle="1" w:styleId="582">
    <w:name w:val="首行缩进"/>
    <w:basedOn w:val="1"/>
    <w:autoRedefine/>
    <w:qFormat/>
    <w:uiPriority w:val="0"/>
    <w:pPr>
      <w:spacing w:line="360" w:lineRule="auto"/>
      <w:ind w:firstLine="480" w:firstLineChars="200"/>
    </w:pPr>
    <w:rPr>
      <w:rFonts w:ascii="宋体"/>
      <w:sz w:val="24"/>
      <w:szCs w:val="20"/>
    </w:rPr>
  </w:style>
  <w:style w:type="paragraph" w:customStyle="1" w:styleId="58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5">
    <w:name w:val="样式 标题 4PIM 4H4h4bulletblbbH41H42H43H44H45H46H47H48...1"/>
    <w:basedOn w:val="5"/>
    <w:autoRedefine/>
    <w:qFormat/>
    <w:uiPriority w:val="0"/>
    <w:pPr>
      <w:widowControl/>
      <w:jc w:val="left"/>
    </w:pPr>
    <w:rPr>
      <w:rFonts w:cs="宋体"/>
      <w:sz w:val="24"/>
      <w:szCs w:val="20"/>
    </w:rPr>
  </w:style>
  <w:style w:type="paragraph" w:customStyle="1" w:styleId="5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7">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9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6">
    <w:name w:val="p0"/>
    <w:basedOn w:val="1"/>
    <w:autoRedefine/>
    <w:qFormat/>
    <w:uiPriority w:val="0"/>
    <w:pPr>
      <w:widowControl/>
      <w:adjustRightInd/>
    </w:pPr>
    <w:rPr>
      <w:kern w:val="0"/>
      <w:szCs w:val="21"/>
    </w:rPr>
  </w:style>
  <w:style w:type="paragraph" w:customStyle="1" w:styleId="597">
    <w:name w:val="Revision"/>
    <w:autoRedefine/>
    <w:qFormat/>
    <w:uiPriority w:val="0"/>
    <w:rPr>
      <w:rFonts w:ascii="Times New Roman" w:hAnsi="Times New Roman" w:eastAsia="宋体" w:cs="Times New Roman"/>
      <w:kern w:val="2"/>
      <w:sz w:val="21"/>
      <w:lang w:val="en-US" w:eastAsia="zh-CN" w:bidi="ar-SA"/>
    </w:rPr>
  </w:style>
  <w:style w:type="paragraph" w:customStyle="1" w:styleId="5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60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1">
    <w:name w:val="Char Char13"/>
    <w:basedOn w:val="1"/>
    <w:autoRedefine/>
    <w:qFormat/>
    <w:uiPriority w:val="0"/>
    <w:pPr>
      <w:widowControl/>
      <w:spacing w:after="160" w:line="240" w:lineRule="exact"/>
      <w:jc w:val="left"/>
    </w:pPr>
    <w:rPr>
      <w:rFonts w:eastAsia="仿宋_GB2312"/>
      <w:sz w:val="28"/>
    </w:rPr>
  </w:style>
  <w:style w:type="paragraph" w:customStyle="1" w:styleId="60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3">
    <w:name w:val="FA正文"/>
    <w:basedOn w:val="1"/>
    <w:autoRedefine/>
    <w:qFormat/>
    <w:uiPriority w:val="0"/>
    <w:pPr>
      <w:spacing w:line="360" w:lineRule="auto"/>
      <w:ind w:firstLine="480" w:firstLineChars="200"/>
    </w:pPr>
    <w:rPr>
      <w:rFonts w:hAnsi="宋体"/>
      <w:sz w:val="24"/>
      <w:szCs w:val="20"/>
    </w:rPr>
  </w:style>
  <w:style w:type="paragraph" w:customStyle="1" w:styleId="604">
    <w:name w:val="CM14"/>
    <w:basedOn w:val="74"/>
    <w:next w:val="74"/>
    <w:autoRedefine/>
    <w:qFormat/>
    <w:uiPriority w:val="0"/>
    <w:pPr>
      <w:spacing w:after="68"/>
    </w:pPr>
    <w:rPr>
      <w:rFonts w:ascii="FHLHE E+ Futura Bk" w:eastAsia="FHLHE E+ Futura Bk" w:cs="Times New Roman"/>
      <w:color w:val="auto"/>
    </w:rPr>
  </w:style>
  <w:style w:type="paragraph" w:customStyle="1" w:styleId="605">
    <w:name w:val="Char Char Char Char2"/>
    <w:basedOn w:val="1"/>
    <w:autoRedefine/>
    <w:qFormat/>
    <w:uiPriority w:val="0"/>
    <w:rPr>
      <w:rFonts w:ascii="Tahoma" w:hAnsi="Tahoma"/>
      <w:sz w:val="24"/>
      <w:szCs w:val="20"/>
    </w:rPr>
  </w:style>
  <w:style w:type="paragraph" w:customStyle="1" w:styleId="60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7">
    <w:name w:val="样式1 + (中宋体"/>
    <w:basedOn w:val="48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10">
    <w:name w:val="带编号样式"/>
    <w:basedOn w:val="285"/>
    <w:autoRedefine/>
    <w:qFormat/>
    <w:uiPriority w:val="0"/>
    <w:pPr>
      <w:tabs>
        <w:tab w:val="left" w:pos="840"/>
      </w:tabs>
      <w:snapToGrid w:val="0"/>
      <w:ind w:left="840" w:hanging="420" w:firstLineChars="0"/>
    </w:pPr>
    <w:rPr>
      <w:rFonts w:ascii="仿宋_GB2312" w:eastAsia="仿宋_GB2312"/>
      <w:color w:val="000000"/>
    </w:rPr>
  </w:style>
  <w:style w:type="paragraph" w:customStyle="1" w:styleId="6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6">
    <w:name w:val="Char1 Char Char Char5"/>
    <w:basedOn w:val="1"/>
    <w:autoRedefine/>
    <w:qFormat/>
    <w:uiPriority w:val="0"/>
    <w:pPr>
      <w:adjustRightInd/>
      <w:ind w:firstLine="200" w:firstLineChars="200"/>
    </w:pPr>
    <w:rPr>
      <w:rFonts w:ascii="Tahoma" w:hAnsi="Tahoma"/>
      <w:sz w:val="24"/>
      <w:szCs w:val="20"/>
    </w:rPr>
  </w:style>
  <w:style w:type="paragraph" w:customStyle="1" w:styleId="61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1">
    <w:name w:val="纯文本_0_0"/>
    <w:basedOn w:val="620"/>
    <w:link w:val="622"/>
    <w:autoRedefine/>
    <w:qFormat/>
    <w:uiPriority w:val="0"/>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6">
    <w:name w:val="正文缩进 字符"/>
    <w:autoRedefine/>
    <w:qFormat/>
    <w:uiPriority w:val="0"/>
    <w:rPr>
      <w:rFonts w:ascii="宋体" w:eastAsia="宋体"/>
      <w:snapToGrid w:val="0"/>
      <w:color w:val="000000"/>
      <w:kern w:val="28"/>
      <w:sz w:val="28"/>
      <w:lang w:val="en-US" w:eastAsia="zh-CN" w:bidi="ar-SA"/>
    </w:rPr>
  </w:style>
  <w:style w:type="character" w:customStyle="1" w:styleId="62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8">
    <w:name w:val="正文文本缩进 字符"/>
    <w:autoRedefine/>
    <w:qFormat/>
    <w:uiPriority w:val="0"/>
    <w:rPr>
      <w:rFonts w:ascii="宋体" w:hAnsi="宋体"/>
      <w:kern w:val="2"/>
      <w:sz w:val="24"/>
      <w:szCs w:val="24"/>
    </w:rPr>
  </w:style>
  <w:style w:type="character" w:customStyle="1" w:styleId="629">
    <w:name w:val="bookmark-item"/>
    <w:autoRedefine/>
    <w:qFormat/>
    <w:uiPriority w:val="0"/>
    <w:rPr>
      <w:rFonts w:ascii="Arial" w:hAnsi="Arial" w:eastAsia="黑体" w:cs="Arial"/>
      <w:snapToGrid/>
      <w:kern w:val="0"/>
      <w:szCs w:val="21"/>
    </w:rPr>
  </w:style>
  <w:style w:type="character" w:customStyle="1" w:styleId="630">
    <w:name w:val="fontstyle01"/>
    <w:autoRedefine/>
    <w:qFormat/>
    <w:uiPriority w:val="0"/>
    <w:rPr>
      <w:rFonts w:hint="eastAsia" w:ascii="宋体" w:hAnsi="宋体" w:eastAsia="宋体" w:cs="Arial"/>
      <w:snapToGrid/>
      <w:color w:val="000000"/>
      <w:kern w:val="0"/>
      <w:sz w:val="36"/>
      <w:szCs w:val="36"/>
    </w:rPr>
  </w:style>
  <w:style w:type="character" w:customStyle="1" w:styleId="631">
    <w:name w:val="正文文本缩进 Char3"/>
    <w:autoRedefine/>
    <w:qFormat/>
    <w:uiPriority w:val="0"/>
    <w:rPr>
      <w:rFonts w:ascii="宋体" w:hAnsi="宋体"/>
      <w:kern w:val="2"/>
      <w:sz w:val="24"/>
      <w:szCs w:val="24"/>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3">
    <w:name w:val="页脚 Char2"/>
    <w:link w:val="38"/>
    <w:autoRedefine/>
    <w:qFormat/>
    <w:locked/>
    <w:uiPriority w:val="99"/>
    <w:rPr>
      <w:kern w:val="2"/>
      <w:sz w:val="18"/>
      <w:szCs w:val="18"/>
    </w:rPr>
  </w:style>
  <w:style w:type="character" w:customStyle="1" w:styleId="634">
    <w:name w:val="页眉 Char2"/>
    <w:link w:val="39"/>
    <w:autoRedefine/>
    <w:qFormat/>
    <w:uiPriority w:val="99"/>
    <w:rPr>
      <w:kern w:val="2"/>
      <w:sz w:val="18"/>
      <w:szCs w:val="18"/>
    </w:rPr>
  </w:style>
  <w:style w:type="paragraph" w:customStyle="1" w:styleId="635">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6">
    <w:name w:val="宋小四行"/>
    <w:basedOn w:val="1"/>
    <w:autoRedefine/>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7">
    <w:name w:val="NormalCharacter"/>
    <w:autoRedefine/>
    <w:semiHidden/>
    <w:qFormat/>
    <w:uiPriority w:val="0"/>
  </w:style>
  <w:style w:type="paragraph" w:customStyle="1" w:styleId="638">
    <w:name w:val="BodyText1I2"/>
    <w:basedOn w:val="639"/>
    <w:autoRedefine/>
    <w:qFormat/>
    <w:uiPriority w:val="0"/>
    <w:pPr>
      <w:snapToGrid w:val="0"/>
      <w:spacing w:line="360" w:lineRule="auto"/>
      <w:ind w:firstLine="420" w:firstLineChars="200"/>
      <w:jc w:val="left"/>
    </w:pPr>
    <w:rPr>
      <w:kern w:val="0"/>
      <w:sz w:val="24"/>
      <w:szCs w:val="22"/>
    </w:rPr>
  </w:style>
  <w:style w:type="paragraph" w:customStyle="1" w:styleId="639">
    <w:name w:val="BodyTextIndent"/>
    <w:basedOn w:val="1"/>
    <w:autoRedefine/>
    <w:qFormat/>
    <w:uiPriority w:val="0"/>
    <w:pPr>
      <w:spacing w:after="120"/>
      <w:ind w:left="420" w:leftChars="200"/>
    </w:pPr>
  </w:style>
  <w:style w:type="paragraph" w:customStyle="1" w:styleId="640">
    <w:name w:val="UserStyle_0"/>
    <w:basedOn w:val="1"/>
    <w:autoRedefine/>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41">
    <w:name w:val="Table Paragraph"/>
    <w:basedOn w:val="1"/>
    <w:autoRedefine/>
    <w:qFormat/>
    <w:uiPriority w:val="1"/>
    <w:rPr>
      <w:rFonts w:ascii="宋体" w:hAnsi="宋体" w:eastAsia="宋体" w:cs="宋体"/>
      <w:lang w:val="zh-CN" w:eastAsia="zh-CN" w:bidi="zh-CN"/>
    </w:rPr>
  </w:style>
  <w:style w:type="paragraph" w:customStyle="1" w:styleId="642">
    <w:name w:val="施组标准正文"/>
    <w:basedOn w:val="1"/>
    <w:autoRedefine/>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character" w:customStyle="1" w:styleId="643">
    <w:name w:val="font11"/>
    <w:basedOn w:val="63"/>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8888</Words>
  <Characters>9666</Characters>
  <Lines>340</Lines>
  <Paragraphs>95</Paragraphs>
  <TotalTime>38</TotalTime>
  <ScaleCrop>false</ScaleCrop>
  <LinksUpToDate>false</LinksUpToDate>
  <CharactersWithSpaces>9845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无奈啊无奈</cp:lastModifiedBy>
  <cp:lastPrinted>2022-11-16T02:27:00Z</cp:lastPrinted>
  <dcterms:modified xsi:type="dcterms:W3CDTF">2025-03-03T09:18:05Z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4C80C360D48B43118A0B1435F7F9B8C7_13</vt:lpwstr>
  </property>
  <property fmtid="{D5CDD505-2E9C-101B-9397-08002B2CF9AE}" pid="4" name="KSOTemplateDocerSaveRecord">
    <vt:lpwstr>eyJoZGlkIjoiODAwZWUxODc3YmJmZjU3MGRkMTdmNTllZjUwYmQyOTEiLCJ1c2VySWQiOiI1MDUzMjg3MDMifQ==</vt:lpwstr>
  </property>
</Properties>
</file>