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98242A">
      <w:pPr>
        <w:shd w:val="clear"/>
        <w:spacing w:line="360" w:lineRule="auto"/>
        <w:jc w:val="center"/>
        <w:rPr>
          <w:rFonts w:hint="eastAsia" w:ascii="宋体" w:hAnsi="宋体" w:cs="宋体"/>
          <w:color w:val="auto"/>
          <w:sz w:val="48"/>
          <w:szCs w:val="48"/>
          <w:highlight w:val="none"/>
          <w:lang w:val="en-US" w:eastAsia="zh-CN"/>
        </w:rPr>
      </w:pPr>
    </w:p>
    <w:p w14:paraId="4D758417">
      <w:pPr>
        <w:shd w:val="clear"/>
        <w:spacing w:line="360" w:lineRule="auto"/>
        <w:jc w:val="center"/>
        <w:rPr>
          <w:rFonts w:hint="eastAsia" w:ascii="宋体" w:hAnsi="宋体" w:eastAsia="宋体" w:cs="宋体"/>
          <w:color w:val="auto"/>
          <w:sz w:val="48"/>
          <w:szCs w:val="48"/>
          <w:highlight w:val="none"/>
        </w:rPr>
      </w:pPr>
      <w:r>
        <w:rPr>
          <w:rFonts w:hint="eastAsia" w:ascii="宋体" w:hAnsi="宋体" w:cs="宋体"/>
          <w:color w:val="auto"/>
          <w:sz w:val="48"/>
          <w:szCs w:val="48"/>
          <w:highlight w:val="none"/>
          <w:lang w:val="en-US" w:eastAsia="zh-CN"/>
        </w:rPr>
        <w:t>宁波城市职业技术学院奉化校区项目（二期）厨房设备采购项目</w:t>
      </w:r>
    </w:p>
    <w:p w14:paraId="39B16BA0">
      <w:pPr>
        <w:shd w:val="clea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12F20ADD">
      <w:pPr>
        <w:shd w:val="clea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rPr>
        <w:t>编号:</w:t>
      </w:r>
      <w:r>
        <w:rPr>
          <w:rFonts w:hint="eastAsia" w:ascii="宋体" w:hAnsi="宋体" w:eastAsia="宋体" w:cs="宋体"/>
          <w:color w:val="auto"/>
          <w:highlight w:val="none"/>
        </w:rPr>
        <w:t xml:space="preserve"> </w:t>
      </w:r>
      <w:r>
        <w:rPr>
          <w:rFonts w:hint="eastAsia" w:ascii="宋体" w:hAnsi="宋体" w:eastAsia="宋体" w:cs="宋体"/>
          <w:color w:val="auto"/>
          <w:sz w:val="30"/>
          <w:szCs w:val="30"/>
          <w:highlight w:val="none"/>
        </w:rPr>
        <w:t>FHGQZB(202</w:t>
      </w:r>
      <w:r>
        <w:rPr>
          <w:rFonts w:hint="eastAsia" w:ascii="宋体" w:hAnsi="宋体" w:cs="宋体"/>
          <w:color w:val="auto"/>
          <w:sz w:val="30"/>
          <w:szCs w:val="30"/>
          <w:highlight w:val="none"/>
          <w:lang w:val="en-US" w:eastAsia="zh-CN"/>
        </w:rPr>
        <w:t>5</w:t>
      </w:r>
      <w:r>
        <w:rPr>
          <w:rFonts w:hint="eastAsia" w:ascii="宋体" w:hAnsi="宋体" w:eastAsia="宋体" w:cs="宋体"/>
          <w:color w:val="auto"/>
          <w:sz w:val="30"/>
          <w:szCs w:val="30"/>
          <w:highlight w:val="none"/>
        </w:rPr>
        <w:t>)</w:t>
      </w:r>
      <w:r>
        <w:rPr>
          <w:rFonts w:hint="eastAsia" w:ascii="宋体" w:hAnsi="宋体" w:cs="宋体"/>
          <w:color w:val="auto"/>
          <w:sz w:val="30"/>
          <w:szCs w:val="30"/>
          <w:highlight w:val="none"/>
          <w:lang w:val="en-US" w:eastAsia="zh-CN"/>
        </w:rPr>
        <w:t>019</w:t>
      </w:r>
      <w:r>
        <w:rPr>
          <w:rFonts w:hint="eastAsia" w:ascii="宋体" w:hAnsi="宋体" w:eastAsia="宋体" w:cs="宋体"/>
          <w:color w:val="auto"/>
          <w:sz w:val="30"/>
          <w:szCs w:val="30"/>
          <w:highlight w:val="none"/>
        </w:rPr>
        <w:t>D</w:t>
      </w:r>
      <w:r>
        <w:rPr>
          <w:rFonts w:hint="eastAsia" w:ascii="宋体" w:hAnsi="宋体" w:cs="宋体"/>
          <w:color w:val="auto"/>
          <w:sz w:val="30"/>
          <w:szCs w:val="30"/>
          <w:highlight w:val="none"/>
          <w:lang w:val="en-US" w:eastAsia="zh-CN"/>
        </w:rPr>
        <w:t>-2</w:t>
      </w:r>
    </w:p>
    <w:p w14:paraId="63D31075">
      <w:pPr>
        <w:shd w:val="clear"/>
        <w:spacing w:line="360" w:lineRule="auto"/>
        <w:jc w:val="center"/>
        <w:rPr>
          <w:rFonts w:hint="eastAsia" w:ascii="宋体" w:hAnsi="宋体" w:cs="宋体"/>
          <w:color w:val="auto"/>
          <w:sz w:val="48"/>
          <w:szCs w:val="48"/>
          <w:highlight w:val="none"/>
          <w:lang w:val="en-US" w:eastAsia="zh-CN"/>
        </w:rPr>
      </w:pPr>
    </w:p>
    <w:p w14:paraId="3951C979">
      <w:pPr>
        <w:pStyle w:val="34"/>
        <w:shd w:val="clear"/>
        <w:ind w:firstLine="480"/>
        <w:rPr>
          <w:rFonts w:hint="eastAsia" w:ascii="宋体" w:hAnsi="宋体" w:eastAsia="宋体" w:cs="宋体"/>
          <w:color w:val="auto"/>
          <w:sz w:val="24"/>
          <w:highlight w:val="none"/>
        </w:rPr>
      </w:pPr>
    </w:p>
    <w:p w14:paraId="5A6FC79E">
      <w:pPr>
        <w:pStyle w:val="34"/>
        <w:shd w:val="clear"/>
        <w:ind w:firstLine="480"/>
        <w:rPr>
          <w:rFonts w:hint="eastAsia" w:ascii="宋体" w:hAnsi="宋体" w:eastAsia="宋体" w:cs="宋体"/>
          <w:color w:val="auto"/>
          <w:sz w:val="24"/>
          <w:highlight w:val="none"/>
        </w:rPr>
      </w:pPr>
    </w:p>
    <w:p w14:paraId="76703331">
      <w:pPr>
        <w:pStyle w:val="34"/>
        <w:shd w:val="clear"/>
        <w:ind w:firstLine="480"/>
        <w:rPr>
          <w:rFonts w:hint="eastAsia" w:ascii="宋体" w:hAnsi="宋体" w:eastAsia="宋体" w:cs="宋体"/>
          <w:color w:val="auto"/>
          <w:sz w:val="24"/>
          <w:highlight w:val="none"/>
        </w:rPr>
      </w:pPr>
    </w:p>
    <w:p w14:paraId="0B84DABC">
      <w:pPr>
        <w:pStyle w:val="34"/>
        <w:shd w:val="clear"/>
        <w:ind w:firstLine="480"/>
        <w:rPr>
          <w:rFonts w:hint="eastAsia" w:ascii="宋体" w:hAnsi="宋体" w:eastAsia="宋体" w:cs="宋体"/>
          <w:color w:val="auto"/>
          <w:sz w:val="24"/>
          <w:highlight w:val="none"/>
        </w:rPr>
      </w:pPr>
    </w:p>
    <w:p w14:paraId="086501CB">
      <w:pPr>
        <w:pStyle w:val="34"/>
        <w:shd w:val="clear"/>
        <w:ind w:firstLine="480"/>
        <w:rPr>
          <w:rFonts w:hint="eastAsia" w:ascii="宋体" w:hAnsi="宋体" w:eastAsia="宋体" w:cs="宋体"/>
          <w:color w:val="auto"/>
          <w:sz w:val="24"/>
          <w:highlight w:val="none"/>
        </w:rPr>
      </w:pPr>
    </w:p>
    <w:p w14:paraId="2E0FB0B6">
      <w:pPr>
        <w:pStyle w:val="34"/>
        <w:shd w:val="clear"/>
        <w:ind w:firstLine="480"/>
        <w:rPr>
          <w:rFonts w:hint="eastAsia" w:ascii="宋体" w:hAnsi="宋体" w:eastAsia="宋体" w:cs="宋体"/>
          <w:color w:val="auto"/>
          <w:sz w:val="24"/>
          <w:highlight w:val="none"/>
        </w:rPr>
      </w:pPr>
    </w:p>
    <w:p w14:paraId="1B1F0DE5">
      <w:pPr>
        <w:pStyle w:val="34"/>
        <w:shd w:val="clear"/>
        <w:ind w:firstLine="480"/>
        <w:rPr>
          <w:rFonts w:hint="eastAsia" w:ascii="宋体" w:hAnsi="宋体" w:eastAsia="宋体" w:cs="宋体"/>
          <w:color w:val="auto"/>
          <w:sz w:val="24"/>
          <w:highlight w:val="none"/>
        </w:rPr>
      </w:pPr>
    </w:p>
    <w:p w14:paraId="0B3548C3">
      <w:pPr>
        <w:pStyle w:val="34"/>
        <w:shd w:val="clear"/>
        <w:ind w:firstLine="480"/>
        <w:rPr>
          <w:rFonts w:hint="eastAsia" w:ascii="宋体" w:hAnsi="宋体" w:eastAsia="宋体" w:cs="宋体"/>
          <w:color w:val="auto"/>
          <w:sz w:val="24"/>
          <w:highlight w:val="none"/>
        </w:rPr>
      </w:pPr>
    </w:p>
    <w:p w14:paraId="02FF7D45">
      <w:pPr>
        <w:pStyle w:val="34"/>
        <w:shd w:val="clear"/>
        <w:ind w:firstLine="480"/>
        <w:rPr>
          <w:rFonts w:hint="eastAsia" w:ascii="宋体" w:hAnsi="宋体" w:eastAsia="宋体" w:cs="宋体"/>
          <w:color w:val="auto"/>
          <w:sz w:val="24"/>
          <w:highlight w:val="none"/>
        </w:rPr>
      </w:pPr>
    </w:p>
    <w:p w14:paraId="72AF4D0B">
      <w:pPr>
        <w:pStyle w:val="34"/>
        <w:shd w:val="clear"/>
        <w:ind w:firstLine="480"/>
        <w:rPr>
          <w:rFonts w:hint="eastAsia" w:ascii="宋体" w:hAnsi="宋体" w:eastAsia="宋体" w:cs="宋体"/>
          <w:color w:val="auto"/>
          <w:sz w:val="24"/>
          <w:highlight w:val="none"/>
        </w:rPr>
      </w:pPr>
    </w:p>
    <w:p w14:paraId="7D13BB2A">
      <w:pPr>
        <w:pStyle w:val="34"/>
        <w:shd w:val="clear"/>
        <w:ind w:firstLine="480"/>
        <w:rPr>
          <w:rFonts w:hint="eastAsia" w:ascii="宋体" w:hAnsi="宋体" w:eastAsia="宋体" w:cs="宋体"/>
          <w:color w:val="auto"/>
          <w:sz w:val="24"/>
          <w:highlight w:val="none"/>
        </w:rPr>
      </w:pPr>
    </w:p>
    <w:p w14:paraId="45C16FCE">
      <w:pPr>
        <w:pStyle w:val="34"/>
        <w:shd w:val="clear"/>
        <w:ind w:firstLine="480"/>
        <w:rPr>
          <w:rFonts w:hint="eastAsia" w:ascii="宋体" w:hAnsi="宋体" w:eastAsia="宋体" w:cs="宋体"/>
          <w:color w:val="auto"/>
          <w:sz w:val="24"/>
          <w:highlight w:val="none"/>
        </w:rPr>
      </w:pPr>
    </w:p>
    <w:p w14:paraId="3DA62FF8">
      <w:pPr>
        <w:shd w:val="clear"/>
        <w:spacing w:line="360" w:lineRule="auto"/>
        <w:rPr>
          <w:rFonts w:hint="eastAsia" w:ascii="宋体" w:hAnsi="宋体" w:eastAsia="宋体" w:cs="宋体"/>
          <w:color w:val="auto"/>
          <w:sz w:val="32"/>
          <w:szCs w:val="32"/>
          <w:highlight w:val="none"/>
        </w:rPr>
      </w:pPr>
    </w:p>
    <w:p w14:paraId="526D9D25">
      <w:pPr>
        <w:shd w:val="clear"/>
        <w:spacing w:line="360" w:lineRule="auto"/>
        <w:ind w:firstLine="960" w:firstLineChars="30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rPr>
        <w:t>采购人：</w:t>
      </w:r>
      <w:r>
        <w:rPr>
          <w:rFonts w:hint="eastAsia" w:cs="仿宋_GB2312" w:asciiTheme="majorEastAsia" w:hAnsiTheme="majorEastAsia" w:eastAsiaTheme="majorEastAsia"/>
          <w:bCs/>
          <w:color w:val="auto"/>
          <w:sz w:val="32"/>
          <w:szCs w:val="32"/>
          <w:highlight w:val="none"/>
        </w:rPr>
        <w:t>宁波市奉化区城市投资发展集团有限公司</w:t>
      </w:r>
    </w:p>
    <w:p w14:paraId="465C20E0">
      <w:pPr>
        <w:shd w:val="clear"/>
        <w:spacing w:line="360" w:lineRule="auto"/>
        <w:ind w:firstLine="960" w:firstLineChars="300"/>
        <w:rPr>
          <w:rFonts w:hint="eastAsia" w:ascii="宋体" w:hAnsi="宋体" w:eastAsia="宋体" w:cs="宋体"/>
          <w:bCs/>
          <w:color w:val="auto"/>
          <w:sz w:val="32"/>
          <w:szCs w:val="32"/>
          <w:highlight w:val="none"/>
          <w:lang w:eastAsia="zh-CN"/>
        </w:rPr>
      </w:pPr>
      <w:r>
        <w:rPr>
          <w:rFonts w:hint="eastAsia" w:ascii="宋体" w:hAnsi="宋体" w:eastAsia="宋体" w:cs="宋体"/>
          <w:bCs/>
          <w:color w:val="auto"/>
          <w:sz w:val="32"/>
          <w:szCs w:val="32"/>
          <w:highlight w:val="none"/>
        </w:rPr>
        <w:t>采购代理机构：</w:t>
      </w:r>
      <w:r>
        <w:rPr>
          <w:rFonts w:hint="eastAsia" w:ascii="宋体" w:hAnsi="宋体" w:eastAsia="宋体" w:cs="宋体"/>
          <w:bCs/>
          <w:color w:val="auto"/>
          <w:sz w:val="32"/>
          <w:szCs w:val="32"/>
          <w:highlight w:val="none"/>
          <w:lang w:eastAsia="zh-CN"/>
        </w:rPr>
        <w:t>宁波日月欣项目管理有限公司</w:t>
      </w:r>
    </w:p>
    <w:p w14:paraId="48E41626">
      <w:pPr>
        <w:shd w:val="clear"/>
        <w:snapToGrid w:val="0"/>
        <w:spacing w:line="360" w:lineRule="auto"/>
        <w:jc w:val="center"/>
        <w:rPr>
          <w:rFonts w:hint="eastAsia" w:ascii="宋体" w:hAnsi="宋体" w:eastAsia="宋体" w:cs="宋体"/>
          <w:bCs/>
          <w:color w:val="auto"/>
          <w:sz w:val="32"/>
          <w:szCs w:val="32"/>
          <w:highlight w:val="none"/>
        </w:rPr>
      </w:pPr>
    </w:p>
    <w:p w14:paraId="1D22CBDD">
      <w:pPr>
        <w:shd w:val="clea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二零二</w:t>
      </w:r>
      <w:r>
        <w:rPr>
          <w:rFonts w:hint="eastAsia" w:ascii="宋体" w:hAnsi="宋体" w:cs="宋体"/>
          <w:bCs/>
          <w:color w:val="auto"/>
          <w:sz w:val="32"/>
          <w:szCs w:val="32"/>
          <w:highlight w:val="none"/>
          <w:lang w:val="en-US" w:eastAsia="zh-CN"/>
        </w:rPr>
        <w:t>五</w:t>
      </w:r>
      <w:r>
        <w:rPr>
          <w:rFonts w:hint="eastAsia" w:ascii="宋体" w:hAnsi="宋体" w:eastAsia="宋体" w:cs="宋体"/>
          <w:bCs/>
          <w:color w:val="auto"/>
          <w:sz w:val="32"/>
          <w:szCs w:val="32"/>
          <w:highlight w:val="none"/>
        </w:rPr>
        <w:t>年</w:t>
      </w:r>
    </w:p>
    <w:p w14:paraId="3A4AE787">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66187B03">
      <w:pPr>
        <w:shd w:val="clear"/>
        <w:spacing w:line="360" w:lineRule="auto"/>
        <w:jc w:val="center"/>
        <w:rPr>
          <w:rFonts w:hint="eastAsia" w:ascii="宋体" w:hAnsi="宋体" w:eastAsia="宋体" w:cs="宋体"/>
          <w:color w:val="auto"/>
          <w:sz w:val="24"/>
          <w:highlight w:val="none"/>
        </w:rPr>
      </w:pPr>
    </w:p>
    <w:p w14:paraId="37DFB4FA">
      <w:pPr>
        <w:shd w:val="clea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01C86D50">
      <w:pPr>
        <w:shd w:val="clear"/>
        <w:spacing w:line="360" w:lineRule="auto"/>
        <w:rPr>
          <w:rFonts w:hint="eastAsia" w:ascii="宋体" w:hAnsi="宋体" w:eastAsia="宋体" w:cs="宋体"/>
          <w:color w:val="auto"/>
          <w:sz w:val="32"/>
          <w:szCs w:val="32"/>
          <w:highlight w:val="none"/>
        </w:rPr>
      </w:pPr>
    </w:p>
    <w:p w14:paraId="15F83C75">
      <w:pPr>
        <w:shd w:val="clear"/>
        <w:spacing w:line="360" w:lineRule="auto"/>
        <w:rPr>
          <w:rFonts w:hint="eastAsia" w:ascii="宋体" w:hAnsi="宋体" w:eastAsia="宋体" w:cs="宋体"/>
          <w:color w:val="auto"/>
          <w:sz w:val="32"/>
          <w:szCs w:val="32"/>
          <w:highlight w:val="none"/>
        </w:rPr>
      </w:pPr>
    </w:p>
    <w:p w14:paraId="0E494C23">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448CFA64">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投标须知</w:t>
      </w:r>
    </w:p>
    <w:p w14:paraId="3AA49BAF">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3E88F4E8">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45911FF8">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24D06AE6">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04912073">
      <w:pPr>
        <w:shd w:val="clea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39C9270F">
      <w:pPr>
        <w:shd w:val="clear"/>
        <w:spacing w:line="360" w:lineRule="auto"/>
        <w:ind w:firstLine="549" w:firstLineChars="229"/>
        <w:rPr>
          <w:rFonts w:hint="eastAsia" w:ascii="宋体" w:hAnsi="宋体" w:eastAsia="宋体" w:cs="宋体"/>
          <w:color w:val="auto"/>
          <w:sz w:val="24"/>
          <w:highlight w:val="none"/>
        </w:rPr>
      </w:pPr>
    </w:p>
    <w:p w14:paraId="618E6AEB">
      <w:pPr>
        <w:shd w:val="clear"/>
        <w:spacing w:line="360" w:lineRule="auto"/>
        <w:ind w:firstLine="549" w:firstLineChars="229"/>
        <w:rPr>
          <w:rFonts w:hint="eastAsia" w:ascii="宋体" w:hAnsi="宋体" w:eastAsia="宋体" w:cs="宋体"/>
          <w:color w:val="auto"/>
          <w:sz w:val="24"/>
          <w:highlight w:val="none"/>
        </w:rPr>
      </w:pPr>
    </w:p>
    <w:p w14:paraId="16639A46">
      <w:pPr>
        <w:shd w:val="clear"/>
        <w:spacing w:line="360" w:lineRule="auto"/>
        <w:ind w:firstLine="549" w:firstLineChars="229"/>
        <w:rPr>
          <w:rFonts w:hint="eastAsia" w:ascii="宋体" w:hAnsi="宋体" w:eastAsia="宋体" w:cs="宋体"/>
          <w:color w:val="auto"/>
          <w:sz w:val="24"/>
          <w:highlight w:val="none"/>
        </w:rPr>
      </w:pPr>
    </w:p>
    <w:p w14:paraId="473394D9">
      <w:pPr>
        <w:shd w:val="clear"/>
        <w:spacing w:line="360" w:lineRule="auto"/>
        <w:ind w:firstLine="549" w:firstLineChars="229"/>
        <w:rPr>
          <w:rFonts w:hint="eastAsia" w:ascii="宋体" w:hAnsi="宋体" w:eastAsia="宋体" w:cs="宋体"/>
          <w:color w:val="auto"/>
          <w:sz w:val="24"/>
          <w:highlight w:val="none"/>
        </w:rPr>
      </w:pPr>
    </w:p>
    <w:p w14:paraId="7AC9B9A8">
      <w:pPr>
        <w:shd w:val="clear"/>
        <w:spacing w:line="360" w:lineRule="auto"/>
        <w:ind w:firstLine="549" w:firstLineChars="229"/>
        <w:rPr>
          <w:rFonts w:hint="eastAsia" w:ascii="宋体" w:hAnsi="宋体" w:eastAsia="宋体" w:cs="宋体"/>
          <w:color w:val="auto"/>
          <w:sz w:val="24"/>
          <w:highlight w:val="none"/>
        </w:rPr>
      </w:pPr>
    </w:p>
    <w:p w14:paraId="724D555A">
      <w:pPr>
        <w:shd w:val="clear"/>
        <w:spacing w:line="360" w:lineRule="auto"/>
        <w:ind w:firstLine="549" w:firstLineChars="229"/>
        <w:rPr>
          <w:rFonts w:hint="eastAsia" w:ascii="宋体" w:hAnsi="宋体" w:eastAsia="宋体" w:cs="宋体"/>
          <w:color w:val="auto"/>
          <w:sz w:val="24"/>
          <w:highlight w:val="none"/>
        </w:rPr>
      </w:pPr>
    </w:p>
    <w:p w14:paraId="51C940FD">
      <w:pPr>
        <w:shd w:val="clear"/>
        <w:spacing w:line="360" w:lineRule="auto"/>
        <w:ind w:firstLine="549" w:firstLineChars="229"/>
        <w:rPr>
          <w:rFonts w:hint="eastAsia" w:ascii="宋体" w:hAnsi="宋体" w:eastAsia="宋体" w:cs="宋体"/>
          <w:color w:val="auto"/>
          <w:sz w:val="24"/>
          <w:highlight w:val="none"/>
        </w:rPr>
      </w:pPr>
    </w:p>
    <w:p w14:paraId="05EA5A41">
      <w:pPr>
        <w:shd w:val="clear"/>
        <w:spacing w:line="360" w:lineRule="auto"/>
        <w:ind w:firstLine="549" w:firstLineChars="229"/>
        <w:rPr>
          <w:rFonts w:hint="eastAsia" w:ascii="宋体" w:hAnsi="宋体" w:eastAsia="宋体" w:cs="宋体"/>
          <w:color w:val="auto"/>
          <w:sz w:val="24"/>
          <w:highlight w:val="none"/>
        </w:rPr>
      </w:pPr>
    </w:p>
    <w:p w14:paraId="3BB019DB">
      <w:pPr>
        <w:shd w:val="clear"/>
        <w:spacing w:line="360" w:lineRule="auto"/>
        <w:ind w:firstLine="549" w:firstLineChars="229"/>
        <w:rPr>
          <w:rFonts w:hint="eastAsia" w:ascii="宋体" w:hAnsi="宋体" w:eastAsia="宋体" w:cs="宋体"/>
          <w:color w:val="auto"/>
          <w:sz w:val="24"/>
          <w:highlight w:val="none"/>
        </w:rPr>
      </w:pPr>
    </w:p>
    <w:p w14:paraId="1A6ACBEB">
      <w:pPr>
        <w:shd w:val="clear"/>
        <w:spacing w:line="360" w:lineRule="auto"/>
        <w:ind w:firstLine="549" w:firstLineChars="229"/>
        <w:rPr>
          <w:rFonts w:hint="eastAsia" w:ascii="宋体" w:hAnsi="宋体" w:eastAsia="宋体" w:cs="宋体"/>
          <w:color w:val="auto"/>
          <w:sz w:val="24"/>
          <w:highlight w:val="none"/>
        </w:rPr>
      </w:pPr>
    </w:p>
    <w:p w14:paraId="515BF099">
      <w:pPr>
        <w:shd w:val="clear"/>
        <w:spacing w:line="360" w:lineRule="auto"/>
        <w:ind w:firstLine="549" w:firstLineChars="229"/>
        <w:rPr>
          <w:rFonts w:hint="eastAsia" w:ascii="宋体" w:hAnsi="宋体" w:eastAsia="宋体" w:cs="宋体"/>
          <w:color w:val="auto"/>
          <w:sz w:val="24"/>
          <w:highlight w:val="none"/>
        </w:rPr>
      </w:pPr>
    </w:p>
    <w:p w14:paraId="2377CEE1">
      <w:pPr>
        <w:shd w:val="clear"/>
        <w:spacing w:line="360" w:lineRule="auto"/>
        <w:ind w:firstLine="549" w:firstLineChars="229"/>
        <w:rPr>
          <w:rFonts w:hint="eastAsia" w:ascii="宋体" w:hAnsi="宋体" w:eastAsia="宋体" w:cs="宋体"/>
          <w:color w:val="auto"/>
          <w:sz w:val="24"/>
          <w:highlight w:val="none"/>
        </w:rPr>
      </w:pPr>
    </w:p>
    <w:p w14:paraId="6650B7D6">
      <w:pPr>
        <w:shd w:val="clear"/>
        <w:spacing w:line="360" w:lineRule="auto"/>
        <w:rPr>
          <w:rFonts w:hint="eastAsia" w:ascii="宋体" w:hAnsi="宋体" w:eastAsia="宋体" w:cs="宋体"/>
          <w:color w:val="auto"/>
          <w:sz w:val="24"/>
          <w:highlight w:val="none"/>
        </w:rPr>
      </w:pPr>
    </w:p>
    <w:p w14:paraId="12F8542D">
      <w:pPr>
        <w:shd w:val="clear"/>
        <w:spacing w:line="360" w:lineRule="auto"/>
        <w:jc w:val="center"/>
        <w:outlineLvl w:val="0"/>
        <w:rPr>
          <w:rFonts w:hint="eastAsia" w:ascii="宋体" w:hAnsi="宋体" w:eastAsia="宋体" w:cs="宋体"/>
          <w:b/>
          <w:color w:val="auto"/>
          <w:sz w:val="36"/>
          <w:szCs w:val="20"/>
          <w:highlight w:val="none"/>
          <w:lang w:eastAsia="zh-CN"/>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28647"/>
      <w:bookmarkEnd w:id="4"/>
      <w:bookmarkStart w:id="5" w:name="_Hlt74649545"/>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r>
        <w:rPr>
          <w:rFonts w:hint="eastAsia" w:ascii="宋体" w:hAnsi="宋体" w:cs="宋体"/>
          <w:b/>
          <w:color w:val="auto"/>
          <w:sz w:val="36"/>
          <w:szCs w:val="20"/>
          <w:highlight w:val="none"/>
          <w:lang w:eastAsia="zh-CN"/>
        </w:rPr>
        <w:t>（</w:t>
      </w:r>
      <w:r>
        <w:rPr>
          <w:rFonts w:hint="eastAsia" w:ascii="宋体" w:hAnsi="宋体" w:cs="宋体"/>
          <w:b/>
          <w:color w:val="auto"/>
          <w:sz w:val="36"/>
          <w:szCs w:val="20"/>
          <w:highlight w:val="none"/>
          <w:lang w:val="en-US" w:eastAsia="zh-CN"/>
        </w:rPr>
        <w:t>重发</w:t>
      </w:r>
      <w:r>
        <w:rPr>
          <w:rFonts w:hint="eastAsia" w:ascii="宋体" w:hAnsi="宋体" w:cs="宋体"/>
          <w:b/>
          <w:color w:val="auto"/>
          <w:sz w:val="36"/>
          <w:szCs w:val="20"/>
          <w:highlight w:val="none"/>
          <w:lang w:eastAsia="zh-CN"/>
        </w:rPr>
        <w:t>）</w:t>
      </w:r>
    </w:p>
    <w:p w14:paraId="06B5EABF">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143AE1E1">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lang w:val="en-US" w:eastAsia="zh-CN"/>
        </w:rPr>
        <w:t>宁波城市职业技术学院奉化校区项目（二期）厨房设备采购项目</w:t>
      </w:r>
      <w:r>
        <w:rPr>
          <w:rFonts w:hint="eastAsia" w:ascii="宋体" w:hAnsi="宋体" w:eastAsia="宋体" w:cs="宋体"/>
          <w:color w:val="auto"/>
          <w:sz w:val="24"/>
          <w:highlight w:val="none"/>
        </w:rPr>
        <w:t>的潜在供应商应在</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 xml:space="preserve">平台（ </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"https://www.zcygov.cn/）获取（下载）招标文件，并于2022年00月00日14点30分00秒" </w:instrText>
      </w:r>
      <w:r>
        <w:rPr>
          <w:rFonts w:hint="eastAsia" w:ascii="宋体" w:hAnsi="宋体" w:eastAsia="宋体" w:cs="宋体"/>
          <w:color w:val="auto"/>
          <w:highlight w:val="none"/>
        </w:rPr>
        <w:fldChar w:fldCharType="separate"/>
      </w:r>
      <w:r>
        <w:rPr>
          <w:rStyle w:val="33"/>
          <w:rFonts w:hint="eastAsia" w:ascii="宋体" w:hAnsi="宋体" w:eastAsia="宋体" w:cs="宋体"/>
          <w:color w:val="auto"/>
          <w:sz w:val="24"/>
          <w:szCs w:val="24"/>
          <w:highlight w:val="none"/>
        </w:rPr>
        <w:t>https://</w:t>
      </w:r>
      <w:r>
        <w:rPr>
          <w:rStyle w:val="33"/>
          <w:rFonts w:hint="eastAsia" w:ascii="宋体" w:hAnsi="宋体" w:eastAsia="宋体" w:cs="宋体"/>
          <w:color w:val="auto"/>
          <w:sz w:val="24"/>
          <w:szCs w:val="24"/>
          <w:highlight w:val="none"/>
          <w:lang w:eastAsia="zh-CN"/>
        </w:rPr>
        <w:t>www.lecaiyun.com</w:t>
      </w:r>
      <w:r>
        <w:rPr>
          <w:rStyle w:val="33"/>
          <w:rFonts w:hint="eastAsia" w:ascii="宋体" w:hAnsi="宋体" w:eastAsia="宋体" w:cs="宋体"/>
          <w:color w:val="auto"/>
          <w:sz w:val="24"/>
          <w:szCs w:val="24"/>
          <w:highlight w:val="none"/>
        </w:rPr>
        <w:t>/）获取（下载）招标文件，并于</w:t>
      </w:r>
      <w:r>
        <w:rPr>
          <w:rStyle w:val="33"/>
          <w:rFonts w:hint="eastAsia" w:ascii="宋体" w:hAnsi="宋体" w:eastAsia="宋体" w:cs="宋体"/>
          <w:snapToGrid/>
          <w:color w:val="auto"/>
          <w:kern w:val="2"/>
          <w:sz w:val="24"/>
          <w:szCs w:val="24"/>
          <w:highlight w:val="none"/>
        </w:rPr>
        <w:t>202</w:t>
      </w:r>
      <w:r>
        <w:rPr>
          <w:rStyle w:val="33"/>
          <w:rFonts w:hint="eastAsia" w:ascii="宋体" w:hAnsi="宋体" w:cs="宋体"/>
          <w:snapToGrid/>
          <w:color w:val="auto"/>
          <w:kern w:val="2"/>
          <w:sz w:val="24"/>
          <w:szCs w:val="24"/>
          <w:highlight w:val="none"/>
          <w:lang w:val="en-US" w:eastAsia="zh-CN"/>
        </w:rPr>
        <w:t>5</w:t>
      </w:r>
      <w:r>
        <w:rPr>
          <w:rStyle w:val="33"/>
          <w:rFonts w:hint="eastAsia" w:ascii="宋体" w:hAnsi="宋体" w:eastAsia="宋体" w:cs="宋体"/>
          <w:snapToGrid/>
          <w:color w:val="auto"/>
          <w:kern w:val="2"/>
          <w:sz w:val="24"/>
          <w:szCs w:val="24"/>
          <w:highlight w:val="none"/>
        </w:rPr>
        <w:t>年</w:t>
      </w:r>
      <w:r>
        <w:rPr>
          <w:rStyle w:val="33"/>
          <w:rFonts w:hint="eastAsia" w:ascii="宋体" w:hAnsi="宋体" w:cs="宋体"/>
          <w:snapToGrid/>
          <w:color w:val="auto"/>
          <w:kern w:val="2"/>
          <w:sz w:val="24"/>
          <w:szCs w:val="24"/>
          <w:highlight w:val="none"/>
          <w:lang w:val="en-US" w:eastAsia="zh-CN"/>
        </w:rPr>
        <w:t>5</w:t>
      </w:r>
      <w:r>
        <w:rPr>
          <w:rStyle w:val="33"/>
          <w:rFonts w:hint="eastAsia" w:ascii="宋体" w:hAnsi="宋体" w:eastAsia="宋体" w:cs="宋体"/>
          <w:snapToGrid/>
          <w:color w:val="auto"/>
          <w:kern w:val="2"/>
          <w:sz w:val="24"/>
          <w:szCs w:val="24"/>
          <w:highlight w:val="none"/>
        </w:rPr>
        <w:t>月</w:t>
      </w:r>
      <w:r>
        <w:rPr>
          <w:rStyle w:val="33"/>
          <w:rFonts w:hint="eastAsia" w:ascii="宋体" w:hAnsi="宋体" w:cs="宋体"/>
          <w:snapToGrid/>
          <w:color w:val="auto"/>
          <w:kern w:val="2"/>
          <w:sz w:val="24"/>
          <w:szCs w:val="24"/>
          <w:highlight w:val="none"/>
          <w:lang w:val="en-US" w:eastAsia="zh-CN"/>
        </w:rPr>
        <w:t>13</w:t>
      </w:r>
      <w:r>
        <w:rPr>
          <w:rStyle w:val="33"/>
          <w:rFonts w:hint="eastAsia" w:ascii="宋体" w:hAnsi="宋体" w:eastAsia="宋体" w:cs="宋体"/>
          <w:snapToGrid/>
          <w:color w:val="auto"/>
          <w:kern w:val="2"/>
          <w:sz w:val="24"/>
          <w:szCs w:val="24"/>
          <w:highlight w:val="none"/>
        </w:rPr>
        <w:t>日</w:t>
      </w:r>
      <w:r>
        <w:rPr>
          <w:rStyle w:val="33"/>
          <w:rFonts w:hint="eastAsia" w:ascii="宋体" w:hAnsi="宋体" w:cs="宋体"/>
          <w:snapToGrid/>
          <w:color w:val="auto"/>
          <w:kern w:val="2"/>
          <w:sz w:val="24"/>
          <w:szCs w:val="24"/>
          <w:highlight w:val="none"/>
          <w:lang w:val="en-US" w:eastAsia="zh-CN"/>
        </w:rPr>
        <w:t>9</w:t>
      </w:r>
      <w:r>
        <w:rPr>
          <w:rStyle w:val="33"/>
          <w:rFonts w:hint="eastAsia" w:ascii="宋体" w:hAnsi="宋体" w:eastAsia="宋体" w:cs="宋体"/>
          <w:snapToGrid/>
          <w:color w:val="auto"/>
          <w:kern w:val="2"/>
          <w:sz w:val="24"/>
          <w:szCs w:val="24"/>
          <w:highlight w:val="none"/>
        </w:rPr>
        <w:t>点</w:t>
      </w:r>
      <w:r>
        <w:rPr>
          <w:rStyle w:val="33"/>
          <w:rFonts w:hint="eastAsia" w:ascii="宋体" w:hAnsi="宋体" w:eastAsia="宋体" w:cs="宋体"/>
          <w:snapToGrid/>
          <w:color w:val="auto"/>
          <w:kern w:val="2"/>
          <w:sz w:val="24"/>
          <w:szCs w:val="24"/>
          <w:highlight w:val="none"/>
          <w:lang w:val="en-US" w:eastAsia="zh-CN"/>
        </w:rPr>
        <w:t>00</w:t>
      </w:r>
      <w:r>
        <w:rPr>
          <w:rStyle w:val="33"/>
          <w:rFonts w:hint="eastAsia" w:ascii="宋体" w:hAnsi="宋体" w:eastAsia="宋体" w:cs="宋体"/>
          <w:snapToGrid/>
          <w:color w:val="auto"/>
          <w:kern w:val="2"/>
          <w:sz w:val="24"/>
          <w:szCs w:val="24"/>
          <w:highlight w:val="none"/>
        </w:rPr>
        <w:t>分</w:t>
      </w:r>
      <w:r>
        <w:rPr>
          <w:rStyle w:val="33"/>
          <w:rFonts w:hint="eastAsia" w:ascii="宋体" w:hAnsi="宋体" w:eastAsia="宋体" w:cs="宋体"/>
          <w:bCs/>
          <w:snapToGrid/>
          <w:color w:val="auto"/>
          <w:kern w:val="2"/>
          <w:sz w:val="24"/>
          <w:szCs w:val="24"/>
          <w:highlight w:val="none"/>
        </w:rPr>
        <w:t>00秒</w:t>
      </w:r>
      <w:r>
        <w:rPr>
          <w:rStyle w:val="33"/>
          <w:rFonts w:hint="eastAsia" w:ascii="宋体" w:hAnsi="宋体" w:eastAsia="宋体" w:cs="宋体"/>
          <w:bCs/>
          <w:snapToGrid/>
          <w:color w:val="auto"/>
          <w:kern w:val="2"/>
          <w:sz w:val="24"/>
          <w:szCs w:val="24"/>
          <w:highlight w:val="non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14:paraId="426208A4">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14:paraId="266642D5">
      <w:pPr>
        <w:shd w:val="clea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eastAsia="宋体" w:cs="宋体"/>
          <w:color w:val="auto"/>
          <w:sz w:val="24"/>
          <w:highlight w:val="none"/>
        </w:rPr>
        <w:t>FHGQZB(202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019</w:t>
      </w:r>
      <w:r>
        <w:rPr>
          <w:rFonts w:hint="eastAsia" w:ascii="宋体" w:hAnsi="宋体" w:eastAsia="宋体" w:cs="宋体"/>
          <w:color w:val="auto"/>
          <w:sz w:val="24"/>
          <w:highlight w:val="none"/>
        </w:rPr>
        <w:t>D</w:t>
      </w:r>
      <w:r>
        <w:rPr>
          <w:rFonts w:hint="eastAsia" w:ascii="宋体" w:hAnsi="宋体" w:cs="宋体"/>
          <w:color w:val="auto"/>
          <w:sz w:val="24"/>
          <w:highlight w:val="none"/>
          <w:lang w:val="en-US" w:eastAsia="zh-CN"/>
        </w:rPr>
        <w:t>-2</w:t>
      </w:r>
    </w:p>
    <w:p w14:paraId="75CB2BF6">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项目名称：</w:t>
      </w:r>
      <w:r>
        <w:rPr>
          <w:rFonts w:hint="eastAsia" w:ascii="宋体" w:hAnsi="宋体" w:eastAsia="宋体" w:cs="宋体"/>
          <w:color w:val="auto"/>
          <w:sz w:val="24"/>
          <w:highlight w:val="none"/>
          <w:u w:val="none"/>
          <w:lang w:val="en-US" w:eastAsia="zh-CN"/>
        </w:rPr>
        <w:t>宁波城市职业技术学院奉化校区项目（二期）厨房设备采购项目</w:t>
      </w:r>
      <w:r>
        <w:rPr>
          <w:rFonts w:hint="eastAsia" w:ascii="宋体" w:hAnsi="宋体" w:eastAsia="宋体" w:cs="宋体"/>
          <w:color w:val="auto"/>
          <w:sz w:val="24"/>
          <w:highlight w:val="none"/>
          <w:lang w:eastAsia="zh-CN"/>
        </w:rPr>
        <w:t xml:space="preserve">  </w:t>
      </w:r>
    </w:p>
    <w:p w14:paraId="3D9B0A43">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预算金额（元）：</w:t>
      </w:r>
      <w:r>
        <w:rPr>
          <w:rFonts w:hint="eastAsia" w:ascii="宋体" w:hAnsi="宋体" w:eastAsia="宋体"/>
          <w:b/>
          <w:bCs/>
          <w:color w:val="auto"/>
          <w:kern w:val="0"/>
          <w:sz w:val="24"/>
          <w:szCs w:val="32"/>
          <w:highlight w:val="none"/>
          <w:lang w:val="en-US" w:eastAsia="zh-CN"/>
        </w:rPr>
        <w:t>995648</w:t>
      </w:r>
      <w:r>
        <w:rPr>
          <w:rFonts w:hint="eastAsia" w:ascii="宋体" w:hAnsi="宋体" w:cs="宋体"/>
          <w:b/>
          <w:color w:val="auto"/>
          <w:sz w:val="24"/>
          <w:highlight w:val="none"/>
          <w:lang w:val="en-US" w:eastAsia="zh-CN"/>
        </w:rPr>
        <w:t xml:space="preserve"> </w:t>
      </w:r>
      <w:r>
        <w:rPr>
          <w:rFonts w:hint="eastAsia" w:ascii="宋体" w:hAnsi="宋体" w:eastAsia="宋体" w:cs="宋体"/>
          <w:color w:val="auto"/>
          <w:sz w:val="24"/>
          <w:highlight w:val="none"/>
          <w:lang w:eastAsia="zh-CN"/>
        </w:rPr>
        <w:tab/>
      </w:r>
      <w:r>
        <w:rPr>
          <w:rFonts w:hint="eastAsia" w:ascii="宋体" w:hAnsi="宋体" w:eastAsia="宋体" w:cs="宋体"/>
          <w:color w:val="auto"/>
          <w:sz w:val="24"/>
          <w:highlight w:val="none"/>
          <w:lang w:eastAsia="zh-CN"/>
        </w:rPr>
        <w:tab/>
      </w:r>
      <w:r>
        <w:rPr>
          <w:rFonts w:hint="eastAsia" w:ascii="宋体" w:hAnsi="宋体" w:eastAsia="宋体" w:cs="宋体"/>
          <w:color w:val="auto"/>
          <w:sz w:val="24"/>
          <w:highlight w:val="none"/>
          <w:lang w:eastAsia="zh-CN"/>
        </w:rPr>
        <w:tab/>
      </w:r>
    </w:p>
    <w:p w14:paraId="4638CC33">
      <w:pPr>
        <w:shd w:val="clear"/>
        <w:spacing w:line="360" w:lineRule="auto"/>
        <w:ind w:firstLine="480"/>
        <w:rPr>
          <w:rFonts w:hint="default" w:ascii="宋体" w:hAnsi="宋体" w:eastAsia="宋体" w:cs="宋体"/>
          <w:color w:val="auto"/>
          <w:sz w:val="24"/>
          <w:highlight w:val="none"/>
          <w:lang w:val="en-US" w:eastAsia="zh-CN"/>
        </w:rPr>
      </w:pPr>
      <w:r>
        <w:rPr>
          <w:rFonts w:hint="eastAsia" w:ascii="宋体" w:hAnsi="宋体" w:eastAsia="宋体" w:cs="宋体"/>
          <w:b/>
          <w:color w:val="auto"/>
          <w:sz w:val="24"/>
          <w:highlight w:val="none"/>
        </w:rPr>
        <w:t>最高限价（元）</w:t>
      </w:r>
      <w:r>
        <w:rPr>
          <w:rFonts w:hint="eastAsia" w:ascii="宋体" w:hAnsi="宋体" w:cs="宋体"/>
          <w:b/>
          <w:color w:val="auto"/>
          <w:sz w:val="24"/>
          <w:highlight w:val="none"/>
          <w:lang w:eastAsia="zh-CN"/>
        </w:rPr>
        <w:t>：</w:t>
      </w:r>
      <w:r>
        <w:rPr>
          <w:rFonts w:hint="eastAsia" w:ascii="宋体" w:hAnsi="宋体"/>
          <w:b/>
          <w:bCs/>
          <w:color w:val="auto"/>
          <w:kern w:val="0"/>
          <w:sz w:val="24"/>
          <w:szCs w:val="32"/>
          <w:highlight w:val="none"/>
          <w:lang w:val="en-US" w:eastAsia="zh-CN"/>
        </w:rPr>
        <w:t>915996</w:t>
      </w:r>
      <w:r>
        <w:rPr>
          <w:rFonts w:hint="eastAsia" w:ascii="宋体" w:hAnsi="宋体" w:cs="宋体"/>
          <w:b/>
          <w:color w:val="auto"/>
          <w:sz w:val="24"/>
          <w:highlight w:val="none"/>
          <w:lang w:val="en-US" w:eastAsia="zh-CN"/>
        </w:rPr>
        <w:t xml:space="preserve"> </w:t>
      </w:r>
    </w:p>
    <w:p w14:paraId="56086D02">
      <w:pPr>
        <w:pStyle w:val="8"/>
        <w:shd w:val="clear"/>
        <w:spacing w:line="360" w:lineRule="auto"/>
        <w:ind w:firstLine="480"/>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szCs w:val="24"/>
          <w:highlight w:val="none"/>
        </w:rPr>
        <w:t>采购需求：</w:t>
      </w:r>
      <w:r>
        <w:rPr>
          <w:rFonts w:hint="eastAsia" w:ascii="宋体" w:hAnsi="宋体" w:eastAsia="宋体" w:cs="宋体"/>
          <w:color w:val="auto"/>
          <w:sz w:val="24"/>
          <w:highlight w:val="none"/>
          <w:lang w:val="en-US" w:eastAsia="zh-CN"/>
        </w:rPr>
        <w:t>厨房设备</w:t>
      </w:r>
      <w:r>
        <w:rPr>
          <w:rFonts w:hint="eastAsia" w:ascii="宋体" w:hAnsi="宋体" w:eastAsia="宋体" w:cs="宋体"/>
          <w:bCs/>
          <w:snapToGrid/>
          <w:color w:val="auto"/>
          <w:kern w:val="2"/>
          <w:sz w:val="24"/>
          <w:szCs w:val="24"/>
          <w:highlight w:val="none"/>
        </w:rPr>
        <w:t>。详见招标文件第三部分采购需求。</w:t>
      </w:r>
    </w:p>
    <w:p w14:paraId="471FE625">
      <w:pPr>
        <w:pStyle w:val="51"/>
        <w:shd w:val="clear"/>
        <w:ind w:firstLine="482"/>
        <w:outlineLvl w:val="2"/>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合同履约期限：详见采购文件</w:t>
      </w:r>
    </w:p>
    <w:p w14:paraId="3E46EB8A">
      <w:pPr>
        <w:pStyle w:val="8"/>
        <w:shd w:val="clear"/>
        <w:spacing w:line="360" w:lineRule="auto"/>
        <w:ind w:firstLine="48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本项目接受联合体投标：</w:t>
      </w:r>
      <w:r>
        <w:rPr>
          <w:rFonts w:hint="eastAsia" w:ascii="宋体" w:hAnsi="宋体" w:eastAsia="宋体" w:cs="宋体"/>
          <w:color w:val="auto"/>
          <w:kern w:val="0"/>
          <w:sz w:val="24"/>
          <w:szCs w:val="24"/>
          <w:highlight w:val="none"/>
        </w:rPr>
        <w:t>☐</w:t>
      </w:r>
      <w:r>
        <w:rPr>
          <w:rFonts w:hint="eastAsia" w:ascii="宋体" w:hAnsi="宋体" w:eastAsia="宋体" w:cs="宋体"/>
          <w:b/>
          <w:color w:val="auto"/>
          <w:sz w:val="24"/>
          <w:szCs w:val="24"/>
          <w:highlight w:val="none"/>
        </w:rPr>
        <w:t>是，</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rPr>
        <w:sym w:font="Wingdings" w:char="F0FE"/>
      </w:r>
      <w:r>
        <w:rPr>
          <w:rFonts w:hint="eastAsia" w:ascii="宋体" w:hAnsi="宋体" w:eastAsia="宋体" w:cs="宋体"/>
          <w:b/>
          <w:color w:val="auto"/>
          <w:sz w:val="24"/>
          <w:szCs w:val="24"/>
          <w:highlight w:val="none"/>
        </w:rPr>
        <w:t>否</w:t>
      </w:r>
      <w:r>
        <w:rPr>
          <w:rFonts w:hint="eastAsia" w:ascii="宋体" w:hAnsi="宋体" w:eastAsia="宋体" w:cs="宋体"/>
          <w:color w:val="auto"/>
          <w:kern w:val="0"/>
          <w:sz w:val="24"/>
          <w:szCs w:val="24"/>
          <w:highlight w:val="none"/>
        </w:rPr>
        <w:t>。</w:t>
      </w:r>
    </w:p>
    <w:p w14:paraId="3213B234">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14:paraId="2BDA1C75">
      <w:pPr>
        <w:shd w:val="clear"/>
        <w:spacing w:line="360" w:lineRule="auto"/>
        <w:ind w:firstLine="48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1. 满足《中华人民共和国政府采购法》第二十二条规定；未被“信用中国”（www.creditchina.gov.cn)、中国政府采购网（www.ccgp.gov.cn）列入失信被执行人、重大税收违法失信主体、政府采购严重违法失信行为记录名单；</w:t>
      </w:r>
    </w:p>
    <w:p w14:paraId="76C60DCE">
      <w:pPr>
        <w:shd w:val="clear"/>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 xml:space="preserve">    2.落实政府采购政策需满足的资格要求：</w:t>
      </w:r>
      <w:r>
        <w:rPr>
          <w:rFonts w:hint="eastAsia" w:ascii="宋体" w:hAnsi="宋体" w:eastAsia="宋体" w:cs="宋体"/>
          <w:color w:val="auto"/>
          <w:sz w:val="24"/>
          <w:highlight w:val="none"/>
        </w:rPr>
        <w:t>无；</w:t>
      </w:r>
    </w:p>
    <w:p w14:paraId="23B2C72B">
      <w:pPr>
        <w:numPr>
          <w:ilvl w:val="0"/>
          <w:numId w:val="2"/>
        </w:num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本项目的特定资格要求：</w:t>
      </w:r>
      <w:r>
        <w:rPr>
          <w:rFonts w:hint="eastAsia" w:ascii="宋体" w:hAnsi="宋体" w:cs="宋体"/>
          <w:color w:val="auto"/>
          <w:sz w:val="24"/>
          <w:highlight w:val="none"/>
          <w:lang w:val="en-US" w:eastAsia="zh-CN"/>
        </w:rPr>
        <w:t>无</w:t>
      </w:r>
      <w:r>
        <w:rPr>
          <w:rFonts w:hint="eastAsia" w:ascii="宋体" w:hAnsi="宋体" w:eastAsia="宋体" w:cs="宋体"/>
          <w:color w:val="auto"/>
          <w:sz w:val="24"/>
          <w:highlight w:val="none"/>
        </w:rPr>
        <w:t>。</w:t>
      </w:r>
    </w:p>
    <w:p w14:paraId="3863C64F">
      <w:pPr>
        <w:shd w:val="clear"/>
        <w:snapToGrid w:val="0"/>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4.单位负责人为同一人或者</w:t>
      </w:r>
      <w:bookmarkStart w:id="418" w:name="_GoBack"/>
      <w:bookmarkEnd w:id="418"/>
      <w:r>
        <w:rPr>
          <w:rFonts w:hint="eastAsia" w:ascii="宋体" w:hAnsi="宋体" w:eastAsia="宋体" w:cs="宋体"/>
          <w:color w:val="auto"/>
          <w:sz w:val="24"/>
          <w:highlight w:val="none"/>
        </w:rPr>
        <w:t>存在直接控股、管理关系的不同供应商，不得参加同一合同项下的政府采购活动；为采购项目提供整体设计、规范编制或者项目管理、监理、检测等服务后不得再参加该采购项目的其他采购活动。</w:t>
      </w:r>
    </w:p>
    <w:p w14:paraId="4D2E1A8A">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14:paraId="7D586026">
      <w:pPr>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18</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宋体" w:hAnsi="宋体" w:eastAsia="宋体" w:cs="宋体"/>
          <w:color w:val="auto"/>
          <w:sz w:val="24"/>
          <w:highlight w:val="none"/>
        </w:rPr>
        <w:t>，每天上午00:00至12:00 ，下午12:00至23:59（北京时间）。</w:t>
      </w:r>
    </w:p>
    <w:p w14:paraId="5FE4D9D9">
      <w:pPr>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平台（https://</w:t>
      </w:r>
      <w:r>
        <w:rPr>
          <w:rFonts w:hint="eastAsia" w:ascii="宋体" w:hAnsi="宋体" w:eastAsia="宋体" w:cs="宋体"/>
          <w:color w:val="auto"/>
          <w:sz w:val="24"/>
          <w:highlight w:val="none"/>
          <w:lang w:eastAsia="zh-CN"/>
        </w:rPr>
        <w:t>www.lecaiyun.com</w:t>
      </w:r>
      <w:r>
        <w:rPr>
          <w:rFonts w:hint="eastAsia" w:ascii="宋体" w:hAnsi="宋体" w:eastAsia="宋体" w:cs="宋体"/>
          <w:color w:val="auto"/>
          <w:sz w:val="24"/>
          <w:highlight w:val="none"/>
        </w:rPr>
        <w:t>/）。</w:t>
      </w:r>
    </w:p>
    <w:p w14:paraId="157A6A71">
      <w:pPr>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供应商登录</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平台https://</w:t>
      </w:r>
      <w:r>
        <w:rPr>
          <w:rFonts w:hint="eastAsia" w:ascii="宋体" w:hAnsi="宋体" w:eastAsia="宋体" w:cs="宋体"/>
          <w:color w:val="auto"/>
          <w:sz w:val="24"/>
          <w:highlight w:val="none"/>
          <w:lang w:eastAsia="zh-CN"/>
        </w:rPr>
        <w:t>www.lecaiyun.com</w:t>
      </w:r>
      <w:r>
        <w:rPr>
          <w:rFonts w:hint="eastAsia" w:ascii="宋体" w:hAnsi="宋体" w:eastAsia="宋体" w:cs="宋体"/>
          <w:color w:val="auto"/>
          <w:sz w:val="24"/>
          <w:highlight w:val="none"/>
        </w:rPr>
        <w:t xml:space="preserve">/在线申请获取招标文件（进入“项目采购”应用，在获取采购文件菜单中选择项目，申请获取招标文件）。 </w:t>
      </w:r>
    </w:p>
    <w:p w14:paraId="71F1AA83">
      <w:pPr>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14:paraId="22CE169D">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14:paraId="5826FA42">
      <w:pPr>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eastAsia="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13</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eastAsia="宋体" w:cs="宋体"/>
          <w:color w:val="auto"/>
          <w:sz w:val="24"/>
          <w:highlight w:val="none"/>
          <w:u w:val="single"/>
          <w:lang w:val="en-US" w:eastAsia="zh-CN"/>
        </w:rPr>
        <w:t>00</w:t>
      </w:r>
      <w:r>
        <w:rPr>
          <w:rFonts w:hint="eastAsia" w:ascii="宋体" w:hAnsi="宋体" w:eastAsia="宋体" w:cs="宋体"/>
          <w:color w:val="auto"/>
          <w:sz w:val="24"/>
          <w:highlight w:val="none"/>
          <w:u w:val="single"/>
        </w:rPr>
        <w:t>分</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（北京时间）。</w:t>
      </w:r>
    </w:p>
    <w:p w14:paraId="44ED3861">
      <w:pPr>
        <w:shd w:val="clea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平台（https://</w:t>
      </w:r>
      <w:r>
        <w:rPr>
          <w:rFonts w:hint="eastAsia" w:ascii="宋体" w:hAnsi="宋体" w:eastAsia="宋体" w:cs="宋体"/>
          <w:color w:val="auto"/>
          <w:sz w:val="24"/>
          <w:highlight w:val="none"/>
          <w:lang w:eastAsia="zh-CN"/>
        </w:rPr>
        <w:t>www.lecaiyun.com</w:t>
      </w:r>
      <w:r>
        <w:rPr>
          <w:rFonts w:hint="eastAsia" w:ascii="宋体" w:hAnsi="宋体" w:eastAsia="宋体" w:cs="宋体"/>
          <w:color w:val="auto"/>
          <w:sz w:val="24"/>
          <w:highlight w:val="none"/>
        </w:rPr>
        <w:t>/）。</w:t>
      </w:r>
    </w:p>
    <w:p w14:paraId="4079D97B">
      <w:pPr>
        <w:shd w:val="clea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13</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eastAsia="宋体" w:cs="宋体"/>
          <w:color w:val="auto"/>
          <w:sz w:val="24"/>
          <w:highlight w:val="none"/>
          <w:u w:val="single"/>
          <w:lang w:val="en-US" w:eastAsia="zh-CN"/>
        </w:rPr>
        <w:t>00</w:t>
      </w:r>
      <w:r>
        <w:rPr>
          <w:rFonts w:hint="eastAsia" w:ascii="宋体" w:hAnsi="宋体" w:eastAsia="宋体" w:cs="宋体"/>
          <w:color w:val="auto"/>
          <w:sz w:val="24"/>
          <w:highlight w:val="none"/>
          <w:u w:val="single"/>
        </w:rPr>
        <w:t>分</w:t>
      </w:r>
      <w:r>
        <w:rPr>
          <w:rFonts w:hint="eastAsia" w:ascii="宋体" w:hAnsi="宋体" w:eastAsia="宋体" w:cs="宋体"/>
          <w:bCs/>
          <w:color w:val="auto"/>
          <w:sz w:val="24"/>
          <w:highlight w:val="none"/>
        </w:rPr>
        <w:t>。</w:t>
      </w:r>
    </w:p>
    <w:p w14:paraId="25FBDDC2">
      <w:pPr>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平台（https://</w:t>
      </w:r>
      <w:r>
        <w:rPr>
          <w:rFonts w:hint="eastAsia" w:ascii="宋体" w:hAnsi="宋体" w:eastAsia="宋体" w:cs="宋体"/>
          <w:color w:val="auto"/>
          <w:sz w:val="24"/>
          <w:highlight w:val="none"/>
          <w:lang w:eastAsia="zh-CN"/>
        </w:rPr>
        <w:t>www.lecaiyun.com</w:t>
      </w:r>
      <w:r>
        <w:rPr>
          <w:rFonts w:hint="eastAsia" w:ascii="宋体" w:hAnsi="宋体" w:eastAsia="宋体" w:cs="宋体"/>
          <w:color w:val="auto"/>
          <w:sz w:val="24"/>
          <w:highlight w:val="none"/>
        </w:rPr>
        <w:t>/）。</w:t>
      </w:r>
    </w:p>
    <w:p w14:paraId="5C6DBD8C">
      <w:pPr>
        <w:shd w:val="clea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开标地点（线下）：</w:t>
      </w:r>
      <w:r>
        <w:rPr>
          <w:rFonts w:hint="eastAsia" w:ascii="宋体" w:hAnsi="宋体" w:eastAsia="宋体" w:cs="宋体"/>
          <w:bCs/>
          <w:color w:val="auto"/>
          <w:sz w:val="24"/>
          <w:highlight w:val="none"/>
        </w:rPr>
        <w:t>宁波市奉化区公共资源交易中心开标厅</w:t>
      </w:r>
      <w:r>
        <w:rPr>
          <w:rFonts w:hint="eastAsia" w:ascii="宋体" w:hAnsi="宋体" w:cs="宋体"/>
          <w:bCs/>
          <w:color w:val="auto"/>
          <w:sz w:val="24"/>
          <w:highlight w:val="none"/>
          <w:lang w:val="en-US" w:eastAsia="zh-CN"/>
        </w:rPr>
        <w:t>二</w:t>
      </w:r>
      <w:r>
        <w:rPr>
          <w:rFonts w:hint="eastAsia" w:ascii="宋体" w:hAnsi="宋体" w:eastAsia="宋体" w:cs="宋体"/>
          <w:bCs/>
          <w:color w:val="auto"/>
          <w:sz w:val="24"/>
          <w:highlight w:val="none"/>
        </w:rPr>
        <w:t>（宁波市奉化区大成东路277号4楼）</w:t>
      </w:r>
    </w:p>
    <w:p w14:paraId="0B68AD28">
      <w:pPr>
        <w:shd w:val="clea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14:paraId="69D51914">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14:paraId="643E289F">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14:paraId="0418658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w:t>
      </w: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个工作日内向同级采购监督管理部门投诉。</w:t>
      </w:r>
    </w:p>
    <w:p w14:paraId="78403760">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其他事项：（1）需要落实的政府采购政策：包括节约资源、保护环境、支持创新、促进中小企业发展等。详见招标文件的第二部分总则。（2）电子招投标的说明：①电子招投标：本项目以数据电文形式，依托“政府采购云平台（www.lecaiyun.com）”进行招投标活动，不接受纸质投标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https://b.zhengcaiyun.cn/luban/category?parentId=550045&amp;childrenCode=qicaiCategory17&amp;utm=luban.luban-PC-39026.959-pc-websitegroup-navBar-front.8.ebdec73052c711ef9ade896d008b9248）”进行下载并安装；供应商在开标前应确保成为浙江省政府采购网正式注册入库供应商，并完成CA数字证书办理。完成CA数字证书办理在资料齐全的情况下预计7个工作日左右，请各供应商合理预估时间，及时办理。③招标文件的获取：使用账号登录或者使用CA登录乐采云平台；进入“项目采购”应用，在获取采购文件菜单中选择项目，获取招标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解密：供应商按照平台提示和招标文件的规定在半小时内完成在线解密。⑨具体操作指南：详见乐采云平台“服务中心-帮助文档-项目采购-操作流程-电子招投标-政府采购项目电子交易管理操作指南-供应商”。</w:t>
      </w:r>
    </w:p>
    <w:p w14:paraId="0D85EDEE">
      <w:pPr>
        <w:keepNext w:val="0"/>
        <w:keepLines w:val="0"/>
        <w:pageBreakBefore w:val="0"/>
        <w:widowControl w:val="0"/>
        <w:shd w:val="clear"/>
        <w:kinsoku/>
        <w:wordWrap/>
        <w:overflowPunct/>
        <w:topLinePunct w:val="0"/>
        <w:autoSpaceDE/>
        <w:autoSpaceDN/>
        <w:bidi w:val="0"/>
        <w:adjustRightInd/>
        <w:snapToGrid/>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14:paraId="46C203A8">
      <w:pPr>
        <w:keepNext w:val="0"/>
        <w:keepLines w:val="0"/>
        <w:pageBreakBefore w:val="0"/>
        <w:widowControl w:val="0"/>
        <w:shd w:val="clear"/>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1.采购人信息</w:t>
      </w:r>
    </w:p>
    <w:p w14:paraId="6FE15657">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称：宁波市奉化区城市投资发展集团有限公司</w:t>
      </w:r>
    </w:p>
    <w:p w14:paraId="32BA4509">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址：浙江省宁波市奉化区中山东路518号金城大厦B座</w:t>
      </w:r>
    </w:p>
    <w:p w14:paraId="2EF746CF">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14:paraId="5F643330">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项目联系人（询问）：王先生</w:t>
      </w:r>
    </w:p>
    <w:p w14:paraId="220C96ED">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项目联系方式（询问）：13567943589</w:t>
      </w:r>
    </w:p>
    <w:p w14:paraId="5806B772">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2.采购代理机构信息            </w:t>
      </w:r>
    </w:p>
    <w:p w14:paraId="14B876D8">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称：宁波日月欣项目管理有限公司</w:t>
      </w:r>
    </w:p>
    <w:p w14:paraId="03B3FB90">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 宁波市奉化区岳林街道斗门路136号艾盛环球中心（润合大厦）七楼</w:t>
      </w:r>
    </w:p>
    <w:p w14:paraId="2AC6748B">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传    真：  /          </w:t>
      </w:r>
    </w:p>
    <w:p w14:paraId="1A71B8F0">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val="en-US" w:eastAsia="zh-CN"/>
        </w:rPr>
        <w:t>张女士</w:t>
      </w:r>
    </w:p>
    <w:p w14:paraId="17D08AC2">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项目联系方式（询问）： 0574-88523198</w:t>
      </w:r>
    </w:p>
    <w:p w14:paraId="3667F777">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质疑联系人：邹先生</w:t>
      </w:r>
    </w:p>
    <w:p w14:paraId="4D8D528B">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质疑联系方式： 0574-88523198</w:t>
      </w:r>
    </w:p>
    <w:p w14:paraId="41A46ED2">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监督管理部门            </w:t>
      </w:r>
    </w:p>
    <w:p w14:paraId="5C3C3D56">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名称：宁波市奉化区城市开发建设集团有限公司纪检监察室</w:t>
      </w:r>
    </w:p>
    <w:p w14:paraId="0E09FE49">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地址：宁波市奉化区中山东路518号金城大厦B座 </w:t>
      </w:r>
    </w:p>
    <w:p w14:paraId="7C36FE5C">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联系人：应女士      联系方式：0574-88680587     </w:t>
      </w:r>
      <w:r>
        <w:rPr>
          <w:rFonts w:hint="eastAsia" w:ascii="宋体" w:hAnsi="宋体" w:eastAsia="宋体" w:cs="宋体"/>
          <w:color w:val="auto"/>
          <w:sz w:val="21"/>
          <w:szCs w:val="21"/>
          <w:highlight w:val="none"/>
        </w:rPr>
        <w:t xml:space="preserve">  </w:t>
      </w:r>
    </w:p>
    <w:p w14:paraId="7A5CF35A">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05641635">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（https://</w:t>
      </w:r>
      <w:r>
        <w:rPr>
          <w:rFonts w:hint="eastAsia" w:ascii="宋体" w:hAnsi="宋体" w:eastAsia="宋体" w:cs="宋体"/>
          <w:color w:val="auto"/>
          <w:sz w:val="24"/>
          <w:highlight w:val="none"/>
          <w:lang w:eastAsia="zh-CN"/>
        </w:rPr>
        <w:t>www.lecaiyun.com</w:t>
      </w:r>
      <w:r>
        <w:rPr>
          <w:rFonts w:hint="eastAsia" w:ascii="宋体" w:hAnsi="宋体" w:eastAsia="宋体" w:cs="宋体"/>
          <w:color w:val="auto"/>
          <w:sz w:val="24"/>
          <w:highlight w:val="none"/>
        </w:rPr>
        <w:t>/），点击右侧咨询小采，获取采小蜜智能服务管家帮助，或拨打</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服务热线</w:t>
      </w:r>
      <w:r>
        <w:rPr>
          <w:rFonts w:hint="eastAsia" w:ascii="宋体" w:hAnsi="宋体" w:eastAsia="宋体" w:cs="宋体"/>
          <w:color w:val="auto"/>
          <w:sz w:val="24"/>
          <w:highlight w:val="none"/>
          <w:lang w:val="en-US" w:eastAsia="zh-CN"/>
        </w:rPr>
        <w:t>95763</w:t>
      </w:r>
      <w:r>
        <w:rPr>
          <w:rFonts w:hint="eastAsia" w:ascii="宋体" w:hAnsi="宋体" w:eastAsia="宋体" w:cs="宋体"/>
          <w:color w:val="auto"/>
          <w:sz w:val="24"/>
          <w:highlight w:val="none"/>
        </w:rPr>
        <w:t>获取热线服务帮助。</w:t>
      </w:r>
    </w:p>
    <w:p w14:paraId="0C25C7B3">
      <w:pPr>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5EB2F52F">
      <w:pPr>
        <w:pStyle w:val="16"/>
        <w:keepNext w:val="0"/>
        <w:keepLines w:val="0"/>
        <w:pageBreakBefore w:val="0"/>
        <w:widowControl w:val="0"/>
        <w:shd w:val="clea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2689D2A">
      <w:pPr>
        <w:shd w:val="clear"/>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投标须知</w:t>
      </w:r>
      <w:bookmarkEnd w:id="9"/>
    </w:p>
    <w:p w14:paraId="219D5CBC">
      <w:pPr>
        <w:shd w:val="clea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27"/>
        <w:tblW w:w="929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822"/>
      </w:tblGrid>
      <w:tr w14:paraId="6E8A4B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DA66A52">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E3AD9AA">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822" w:type="dxa"/>
            <w:tcBorders>
              <w:top w:val="single" w:color="000000" w:sz="8" w:space="0"/>
              <w:left w:val="single" w:color="000000" w:sz="2" w:space="0"/>
              <w:bottom w:val="single" w:color="000000" w:sz="8" w:space="0"/>
              <w:right w:val="single" w:color="000000" w:sz="8" w:space="0"/>
            </w:tcBorders>
            <w:vAlign w:val="center"/>
          </w:tcPr>
          <w:p w14:paraId="195A4DCE">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70386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2" w:hRule="atLeast"/>
          <w:tblHeader/>
        </w:trPr>
        <w:tc>
          <w:tcPr>
            <w:tcW w:w="629" w:type="dxa"/>
            <w:tcBorders>
              <w:top w:val="single" w:color="auto" w:sz="4" w:space="0"/>
              <w:left w:val="single" w:color="auto" w:sz="4" w:space="0"/>
              <w:bottom w:val="single" w:color="auto" w:sz="4" w:space="0"/>
              <w:right w:val="single" w:color="auto" w:sz="4" w:space="0"/>
            </w:tcBorders>
          </w:tcPr>
          <w:p w14:paraId="4F4720D4">
            <w:pPr>
              <w:shd w:val="clear"/>
              <w:snapToGrid w:val="0"/>
              <w:spacing w:line="360" w:lineRule="auto"/>
              <w:jc w:val="center"/>
              <w:rPr>
                <w:rFonts w:hint="eastAsia" w:ascii="宋体" w:hAnsi="宋体" w:eastAsia="宋体" w:cs="宋体"/>
                <w:color w:val="auto"/>
                <w:sz w:val="24"/>
                <w:highlight w:val="none"/>
              </w:rPr>
            </w:pPr>
          </w:p>
          <w:p w14:paraId="342B37A6">
            <w:pPr>
              <w:shd w:val="clear"/>
              <w:snapToGrid w:val="0"/>
              <w:spacing w:line="360" w:lineRule="auto"/>
              <w:jc w:val="center"/>
              <w:rPr>
                <w:rFonts w:hint="eastAsia" w:ascii="宋体" w:hAnsi="宋体" w:eastAsia="宋体" w:cs="宋体"/>
                <w:color w:val="auto"/>
                <w:sz w:val="24"/>
                <w:highlight w:val="none"/>
              </w:rPr>
            </w:pPr>
          </w:p>
          <w:p w14:paraId="40FBB214">
            <w:pPr>
              <w:shd w:val="clear"/>
              <w:snapToGrid w:val="0"/>
              <w:spacing w:line="360" w:lineRule="auto"/>
              <w:jc w:val="center"/>
              <w:rPr>
                <w:rFonts w:hint="eastAsia" w:ascii="宋体" w:hAnsi="宋体" w:eastAsia="宋体" w:cs="宋体"/>
                <w:color w:val="auto"/>
                <w:sz w:val="24"/>
                <w:highlight w:val="none"/>
              </w:rPr>
            </w:pPr>
          </w:p>
          <w:p w14:paraId="4AB0C376">
            <w:pPr>
              <w:shd w:val="clear"/>
              <w:snapToGrid w:val="0"/>
              <w:spacing w:line="360" w:lineRule="auto"/>
              <w:jc w:val="center"/>
              <w:rPr>
                <w:rFonts w:hint="eastAsia" w:ascii="宋体" w:hAnsi="宋体" w:eastAsia="宋体" w:cs="宋体"/>
                <w:color w:val="auto"/>
                <w:sz w:val="24"/>
                <w:highlight w:val="none"/>
              </w:rPr>
            </w:pPr>
          </w:p>
          <w:p w14:paraId="4147D1F6">
            <w:pPr>
              <w:shd w:val="clear"/>
              <w:snapToGrid w:val="0"/>
              <w:spacing w:line="360" w:lineRule="auto"/>
              <w:jc w:val="center"/>
              <w:rPr>
                <w:rFonts w:hint="eastAsia" w:ascii="宋体" w:hAnsi="宋体" w:eastAsia="宋体" w:cs="宋体"/>
                <w:color w:val="auto"/>
                <w:sz w:val="24"/>
                <w:highlight w:val="none"/>
              </w:rPr>
            </w:pPr>
          </w:p>
          <w:p w14:paraId="207A0DA8">
            <w:pPr>
              <w:shd w:val="clear"/>
              <w:snapToGrid w:val="0"/>
              <w:spacing w:line="360" w:lineRule="auto"/>
              <w:jc w:val="center"/>
              <w:rPr>
                <w:rFonts w:hint="eastAsia" w:ascii="宋体" w:hAnsi="宋体" w:eastAsia="宋体" w:cs="宋体"/>
                <w:color w:val="auto"/>
                <w:sz w:val="24"/>
                <w:highlight w:val="none"/>
              </w:rPr>
            </w:pPr>
          </w:p>
          <w:p w14:paraId="6D23E73B">
            <w:pPr>
              <w:shd w:val="clear"/>
              <w:snapToGrid w:val="0"/>
              <w:spacing w:line="360" w:lineRule="auto"/>
              <w:jc w:val="center"/>
              <w:rPr>
                <w:rFonts w:hint="eastAsia" w:ascii="宋体" w:hAnsi="宋体" w:eastAsia="宋体" w:cs="宋体"/>
                <w:color w:val="auto"/>
                <w:sz w:val="24"/>
                <w:highlight w:val="none"/>
              </w:rPr>
            </w:pPr>
          </w:p>
          <w:p w14:paraId="7C50F277">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0071982">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822" w:type="dxa"/>
            <w:tcBorders>
              <w:top w:val="single" w:color="000000" w:sz="8" w:space="0"/>
              <w:left w:val="single" w:color="000000" w:sz="2" w:space="0"/>
              <w:bottom w:val="single" w:color="000000" w:sz="8" w:space="0"/>
              <w:right w:val="single" w:color="000000" w:sz="8" w:space="0"/>
            </w:tcBorders>
            <w:vAlign w:val="center"/>
          </w:tcPr>
          <w:p w14:paraId="0796ED49">
            <w:pPr>
              <w:shd w:val="clea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color w:val="auto"/>
                <w:sz w:val="24"/>
                <w:highlight w:val="none"/>
              </w:rPr>
              <w:t>开标一览表是报价的唯一载体</w:t>
            </w:r>
            <w:r>
              <w:rPr>
                <w:rFonts w:hint="eastAsia" w:ascii="宋体" w:hAnsi="宋体" w:eastAsia="宋体" w:cs="宋体"/>
                <w:color w:val="auto"/>
                <w:kern w:val="0"/>
                <w:sz w:val="24"/>
                <w:highlight w:val="none"/>
                <w:lang w:val="zh-CN"/>
              </w:rPr>
              <w:t>。投标文件中价格全部采用人民币报价。招标文件未列明，而供应商认为必需的费用也需列入报价。</w:t>
            </w:r>
          </w:p>
          <w:p w14:paraId="40CAAD8F">
            <w:pPr>
              <w:shd w:val="clea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14:paraId="5FF42C33">
            <w:pPr>
              <w:shd w:val="clea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14:paraId="6C86E727">
            <w:pPr>
              <w:shd w:val="clea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p>
          <w:p w14:paraId="223C4239">
            <w:pPr>
              <w:shd w:val="clea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eastAsia="宋体" w:cs="宋体"/>
                <w:b/>
                <w:color w:val="auto"/>
                <w:sz w:val="24"/>
                <w:highlight w:val="none"/>
              </w:rPr>
              <w:t>;</w:t>
            </w:r>
          </w:p>
          <w:p w14:paraId="42E046E6">
            <w:pPr>
              <w:shd w:val="clea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供应商对根据修正原则修正后的报价不确认的</w:t>
            </w:r>
            <w:r>
              <w:rPr>
                <w:rFonts w:hint="eastAsia" w:ascii="宋体" w:hAnsi="宋体" w:eastAsia="宋体" w:cs="宋体"/>
                <w:b/>
                <w:color w:val="auto"/>
                <w:sz w:val="24"/>
                <w:highlight w:val="none"/>
              </w:rPr>
              <w:t>。</w:t>
            </w:r>
          </w:p>
        </w:tc>
      </w:tr>
      <w:tr w14:paraId="2AEB03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33313CC">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E549A23">
            <w:pPr>
              <w:shd w:val="clear"/>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822" w:type="dxa"/>
            <w:tcBorders>
              <w:top w:val="single" w:color="000000" w:sz="8" w:space="0"/>
              <w:left w:val="single" w:color="000000" w:sz="2" w:space="0"/>
              <w:bottom w:val="single" w:color="000000" w:sz="8" w:space="0"/>
              <w:right w:val="single" w:color="000000" w:sz="8" w:space="0"/>
            </w:tcBorders>
            <w:vAlign w:val="center"/>
          </w:tcPr>
          <w:p w14:paraId="23D8798C">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工作分包。</w:t>
            </w:r>
          </w:p>
          <w:p w14:paraId="16511CA0">
            <w:pPr>
              <w:shd w:val="clea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tc>
      </w:tr>
      <w:tr w14:paraId="2D096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863CDF1">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E0A708C">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供应商应当提供的资格文件</w:t>
            </w:r>
          </w:p>
        </w:tc>
        <w:tc>
          <w:tcPr>
            <w:tcW w:w="6822" w:type="dxa"/>
            <w:tcBorders>
              <w:top w:val="single" w:color="000000" w:sz="8" w:space="0"/>
              <w:left w:val="single" w:color="000000" w:sz="2" w:space="0"/>
              <w:bottom w:val="single" w:color="000000" w:sz="8" w:space="0"/>
              <w:right w:val="single" w:color="000000" w:sz="8" w:space="0"/>
            </w:tcBorders>
            <w:vAlign w:val="center"/>
          </w:tcPr>
          <w:p w14:paraId="3CDFABA5">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资格证明文件：见招标文件第二部分9.1。</w:t>
            </w:r>
          </w:p>
          <w:p w14:paraId="114AECAA">
            <w:pPr>
              <w:shd w:val="clea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资格证明文件不全的或者不符合招标文件标明的资格要求的</w:t>
            </w:r>
            <w:r>
              <w:rPr>
                <w:rFonts w:hint="eastAsia" w:ascii="宋体" w:hAnsi="宋体" w:eastAsia="宋体" w:cs="宋体"/>
                <w:color w:val="auto"/>
                <w:sz w:val="24"/>
                <w:highlight w:val="none"/>
                <w:lang w:val="zh-CN"/>
              </w:rPr>
              <w:t>，视为供应商不具备招标文件中规定的资格要求，投标无效。</w:t>
            </w:r>
          </w:p>
        </w:tc>
      </w:tr>
      <w:tr w14:paraId="5AC731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33D4AC9">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2C86DDE">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现场考察</w:t>
            </w:r>
          </w:p>
        </w:tc>
        <w:tc>
          <w:tcPr>
            <w:tcW w:w="6822" w:type="dxa"/>
            <w:tcBorders>
              <w:top w:val="single" w:color="000000" w:sz="8" w:space="0"/>
              <w:left w:val="single" w:color="000000" w:sz="2" w:space="0"/>
              <w:bottom w:val="single" w:color="000000" w:sz="8" w:space="0"/>
              <w:right w:val="single" w:color="000000" w:sz="8" w:space="0"/>
            </w:tcBorders>
            <w:vAlign w:val="center"/>
          </w:tcPr>
          <w:p w14:paraId="6B66779D">
            <w:pPr>
              <w:shd w:val="clear"/>
              <w:spacing w:line="360" w:lineRule="auto"/>
              <w:rPr>
                <w:rFonts w:hint="default" w:ascii="宋体" w:hAnsi="宋体" w:cs="宋体"/>
                <w:color w:val="auto"/>
                <w:sz w:val="24"/>
                <w:highlight w:val="none"/>
                <w:lang w:val="en-US" w:eastAsia="zh-CN"/>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供应商可自行考察。</w:t>
            </w:r>
          </w:p>
          <w:p w14:paraId="43AE8114">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tc>
      </w:tr>
      <w:tr w14:paraId="0F390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14:paraId="721D1469">
            <w:pPr>
              <w:shd w:val="clear"/>
              <w:snapToGrid w:val="0"/>
              <w:spacing w:line="360" w:lineRule="auto"/>
              <w:jc w:val="center"/>
              <w:rPr>
                <w:rFonts w:hint="eastAsia" w:ascii="宋体" w:hAnsi="宋体" w:eastAsia="宋体" w:cs="宋体"/>
                <w:color w:val="auto"/>
                <w:sz w:val="24"/>
                <w:highlight w:val="none"/>
              </w:rPr>
            </w:pPr>
          </w:p>
          <w:p w14:paraId="38B5BDCA">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0536E9F">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822" w:type="dxa"/>
            <w:tcBorders>
              <w:top w:val="single" w:color="000000" w:sz="8" w:space="0"/>
              <w:left w:val="single" w:color="000000" w:sz="2" w:space="0"/>
              <w:bottom w:val="single" w:color="000000" w:sz="8" w:space="0"/>
              <w:right w:val="single" w:color="000000" w:sz="8" w:space="0"/>
            </w:tcBorders>
            <w:vAlign w:val="center"/>
          </w:tcPr>
          <w:p w14:paraId="1ED7B40F">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5BF7E7DC">
            <w:pPr>
              <w:shd w:val="clea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B要求提供，</w:t>
            </w:r>
          </w:p>
          <w:p w14:paraId="24D8ACB4">
            <w:pPr>
              <w:shd w:val="clear"/>
              <w:spacing w:line="360" w:lineRule="auto"/>
              <w:rPr>
                <w:rFonts w:hint="eastAsia" w:ascii="宋体" w:hAnsi="宋体" w:eastAsia="宋体" w:cs="宋体"/>
                <w:snapToGrid w:val="0"/>
                <w:color w:val="auto"/>
                <w:kern w:val="28"/>
                <w:sz w:val="24"/>
                <w:highlight w:val="none"/>
                <w:u w:val="singl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cs="宋体"/>
                <w:b/>
                <w:bCs/>
                <w:color w:val="auto"/>
                <w:sz w:val="22"/>
                <w:szCs w:val="22"/>
                <w:highlight w:val="none"/>
                <w:u w:val="single"/>
                <w:lang w:val="en-US" w:eastAsia="zh-CN"/>
              </w:rPr>
              <w:t xml:space="preserve"> 电磁四眼煲仔炉1台、中餐燃气炒菜灶</w:t>
            </w:r>
            <w:r>
              <w:rPr>
                <w:rFonts w:hint="eastAsia" w:ascii="宋体" w:hAnsi="宋体" w:eastAsia="宋体" w:cs="宋体"/>
                <w:b/>
                <w:bCs w:val="0"/>
                <w:color w:val="auto"/>
                <w:sz w:val="21"/>
                <w:szCs w:val="21"/>
                <w:highlight w:val="none"/>
                <w:u w:val="single"/>
                <w:lang w:eastAsia="zh-CN"/>
              </w:rPr>
              <w:t>（</w:t>
            </w:r>
            <w:r>
              <w:rPr>
                <w:rFonts w:hint="eastAsia" w:ascii="宋体" w:hAnsi="宋体" w:eastAsia="宋体" w:cs="宋体"/>
                <w:b/>
                <w:bCs w:val="0"/>
                <w:color w:val="auto"/>
                <w:sz w:val="21"/>
                <w:szCs w:val="21"/>
                <w:highlight w:val="none"/>
                <w:u w:val="single"/>
                <w:lang w:val="en-US" w:eastAsia="zh-CN"/>
              </w:rPr>
              <w:t>单眼</w:t>
            </w:r>
            <w:r>
              <w:rPr>
                <w:rFonts w:hint="eastAsia" w:ascii="宋体" w:hAnsi="宋体" w:eastAsia="宋体" w:cs="宋体"/>
                <w:b/>
                <w:bCs w:val="0"/>
                <w:color w:val="auto"/>
                <w:sz w:val="21"/>
                <w:szCs w:val="21"/>
                <w:highlight w:val="none"/>
                <w:u w:val="single"/>
                <w:lang w:eastAsia="zh-CN"/>
              </w:rPr>
              <w:t>）</w:t>
            </w:r>
            <w:r>
              <w:rPr>
                <w:rFonts w:hint="eastAsia" w:ascii="宋体" w:hAnsi="宋体" w:cs="宋体"/>
                <w:b/>
                <w:bCs/>
                <w:color w:val="auto"/>
                <w:sz w:val="22"/>
                <w:szCs w:val="22"/>
                <w:highlight w:val="none"/>
                <w:u w:val="single"/>
                <w:lang w:val="en-US" w:eastAsia="zh-CN"/>
              </w:rPr>
              <w:t>1台、单向保温移门调理台1台、木案面工作台1台；</w:t>
            </w:r>
          </w:p>
          <w:p w14:paraId="30BC98C7">
            <w:pPr>
              <w:shd w:val="clea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详见第三部分采购需求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0FD66D68">
            <w:pPr>
              <w:shd w:val="clea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14:paraId="5F6E9C8C">
            <w:pPr>
              <w:shd w:val="clea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否；☐是，检测机构的要求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7B9462F3">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kern w:val="0"/>
                <w:sz w:val="24"/>
                <w:highlight w:val="none"/>
                <w:u w:val="single"/>
              </w:rPr>
              <w:t>投标截止时间前</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宁波市奉化区公共资源交易中心</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lang w:val="en-US" w:eastAsia="zh-CN"/>
              </w:rPr>
              <w:t>张女士</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cs="宋体"/>
                <w:color w:val="auto"/>
                <w:sz w:val="24"/>
                <w:highlight w:val="none"/>
                <w:u w:val="single"/>
                <w:lang w:val="en-US" w:eastAsia="zh-CN"/>
              </w:rPr>
              <w:t>13486647966</w:t>
            </w:r>
            <w:r>
              <w:rPr>
                <w:rFonts w:hint="eastAsia" w:ascii="宋体" w:hAnsi="宋体" w:eastAsia="宋体" w:cs="宋体"/>
                <w:color w:val="auto"/>
                <w:sz w:val="24"/>
                <w:highlight w:val="none"/>
              </w:rPr>
              <w:t>。请</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在上述时间内提供样品并按规定位置安装完毕。超过截止时间的，采购人或采购代理机构将不予接收，并将清场并封闭样品现场。</w:t>
            </w:r>
          </w:p>
          <w:p w14:paraId="08A49940">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(6)采购活动结束后，对于未中标人提供的样品，采购人、采购</w:t>
            </w:r>
            <w:r>
              <w:rPr>
                <w:rFonts w:hint="eastAsia" w:ascii="宋体" w:hAnsi="宋体" w:eastAsia="宋体" w:cs="宋体"/>
                <w:color w:val="auto"/>
                <w:sz w:val="24"/>
                <w:highlight w:val="none"/>
                <w:lang w:eastAsia="zh-CN"/>
              </w:rPr>
              <w:t>代理</w:t>
            </w:r>
            <w:r>
              <w:rPr>
                <w:rFonts w:hint="eastAsia" w:ascii="宋体" w:hAnsi="宋体" w:eastAsia="宋体" w:cs="宋体"/>
                <w:color w:val="auto"/>
                <w:sz w:val="24"/>
                <w:highlight w:val="none"/>
              </w:rPr>
              <w:t>机构将通知未中标人在规定的时间内取回，逾期未取回的，采购人、采购</w:t>
            </w:r>
            <w:r>
              <w:rPr>
                <w:rFonts w:hint="eastAsia" w:ascii="宋体" w:hAnsi="宋体" w:eastAsia="宋体" w:cs="宋体"/>
                <w:color w:val="auto"/>
                <w:sz w:val="24"/>
                <w:highlight w:val="none"/>
                <w:lang w:eastAsia="zh-CN"/>
              </w:rPr>
              <w:t>代理</w:t>
            </w:r>
            <w:r>
              <w:rPr>
                <w:rFonts w:hint="eastAsia" w:ascii="宋体" w:hAnsi="宋体" w:eastAsia="宋体" w:cs="宋体"/>
                <w:color w:val="auto"/>
                <w:sz w:val="24"/>
                <w:highlight w:val="none"/>
              </w:rPr>
              <w:t>机构不负保管义务；对于中标人提供的样品，采购人将进行保管、封存，并作为履约验收的参考。</w:t>
            </w:r>
          </w:p>
          <w:p w14:paraId="54DF55DF">
            <w:pPr>
              <w:shd w:val="clea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w:t>
            </w:r>
          </w:p>
        </w:tc>
      </w:tr>
      <w:tr w14:paraId="1B3B69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C497F34">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35E5C76F">
            <w:pPr>
              <w:shd w:val="clea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822" w:type="dxa"/>
            <w:tcBorders>
              <w:top w:val="single" w:color="000000" w:sz="8" w:space="0"/>
              <w:left w:val="single" w:color="000000" w:sz="2" w:space="0"/>
              <w:bottom w:val="single" w:color="000000" w:sz="8" w:space="0"/>
              <w:right w:val="single" w:color="000000" w:sz="8" w:space="0"/>
            </w:tcBorders>
            <w:vAlign w:val="center"/>
          </w:tcPr>
          <w:p w14:paraId="7328B081">
            <w:pPr>
              <w:shd w:val="clea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A不组织。</w:t>
            </w:r>
          </w:p>
          <w:p w14:paraId="68D4F05B">
            <w:pPr>
              <w:shd w:val="clea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B组织。</w:t>
            </w:r>
          </w:p>
        </w:tc>
      </w:tr>
      <w:tr w14:paraId="47ECB2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189408B">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047329D5">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822" w:type="dxa"/>
            <w:tcBorders>
              <w:top w:val="single" w:color="000000" w:sz="8" w:space="0"/>
              <w:left w:val="single" w:color="000000" w:sz="2" w:space="0"/>
              <w:bottom w:val="single" w:color="000000" w:sz="8" w:space="0"/>
              <w:right w:val="single" w:color="000000" w:sz="8" w:space="0"/>
            </w:tcBorders>
            <w:vAlign w:val="center"/>
          </w:tcPr>
          <w:p w14:paraId="47C86268">
            <w:pPr>
              <w:shd w:val="clea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本项目不允许采购进口产品。</w:t>
            </w:r>
          </w:p>
        </w:tc>
      </w:tr>
      <w:tr w14:paraId="31A11E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6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A7E6A22">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DB1A87B">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项目属性与核心产品</w:t>
            </w:r>
          </w:p>
        </w:tc>
        <w:tc>
          <w:tcPr>
            <w:tcW w:w="6822" w:type="dxa"/>
            <w:tcBorders>
              <w:top w:val="single" w:color="000000" w:sz="8" w:space="0"/>
              <w:left w:val="single" w:color="000000" w:sz="2" w:space="0"/>
              <w:bottom w:val="single" w:color="000000" w:sz="8" w:space="0"/>
              <w:right w:val="single" w:color="000000" w:sz="8" w:space="0"/>
            </w:tcBorders>
            <w:vAlign w:val="center"/>
          </w:tcPr>
          <w:p w14:paraId="5ED29B76">
            <w:pPr>
              <w:shd w:val="clear"/>
              <w:spacing w:line="360" w:lineRule="auto"/>
              <w:rPr>
                <w:rFonts w:hint="eastAsia" w:ascii="宋体" w:hAnsi="宋体" w:eastAsia="宋体" w:cs="宋体"/>
                <w:b/>
                <w:bCs/>
                <w:color w:val="auto"/>
                <w:sz w:val="24"/>
                <w:highlight w:val="none"/>
                <w:u w:val="single"/>
              </w:rPr>
            </w:pP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货物类，单一产品或</w:t>
            </w:r>
            <w:r>
              <w:rPr>
                <w:rFonts w:hint="eastAsia" w:ascii="宋体" w:hAnsi="宋体" w:eastAsia="宋体" w:cs="宋体"/>
                <w:color w:val="auto"/>
                <w:kern w:val="0"/>
                <w:sz w:val="24"/>
                <w:highlight w:val="none"/>
              </w:rPr>
              <w:t>核心产品为</w:t>
            </w:r>
            <w:r>
              <w:rPr>
                <w:rFonts w:hint="eastAsia" w:ascii="宋体" w:hAnsi="宋体" w:eastAsia="宋体" w:cs="宋体"/>
                <w:b/>
                <w:bCs/>
                <w:color w:val="auto"/>
                <w:sz w:val="24"/>
                <w:highlight w:val="none"/>
                <w:u w:val="single"/>
              </w:rPr>
              <w:t>：</w:t>
            </w:r>
            <w:r>
              <w:rPr>
                <w:rFonts w:hint="eastAsia" w:ascii="宋体" w:hAnsi="宋体" w:eastAsia="宋体" w:cs="宋体"/>
                <w:b/>
                <w:bCs/>
                <w:color w:val="auto"/>
                <w:sz w:val="24"/>
                <w:highlight w:val="none"/>
                <w:u w:val="single"/>
                <w:lang w:val="en-US" w:eastAsia="zh-CN"/>
              </w:rPr>
              <w:t>10盘万能蒸烤箱</w:t>
            </w:r>
            <w:r>
              <w:rPr>
                <w:rFonts w:hint="eastAsia" w:ascii="宋体" w:hAnsi="宋体" w:eastAsia="宋体" w:cs="宋体"/>
                <w:b/>
                <w:bCs/>
                <w:color w:val="auto"/>
                <w:sz w:val="24"/>
                <w:highlight w:val="none"/>
                <w:u w:val="single"/>
              </w:rPr>
              <w:t>。</w:t>
            </w:r>
          </w:p>
          <w:p w14:paraId="5D6B54D2">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多家</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提供相同品牌产品（单一产品采购项目中的该产品或者非单一产品采购项目的核心产品）且通过资格审查、符合性审查的不同</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参加同一合同项下投标的，按一家</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计算，评审后得分最高的同品牌</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获得中标人推荐资格；评审得分相同的，报价评审得分最高的同品牌</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获得中标人推荐资格；评审得分和报价评审得分均相同的，由采购人或评标委员会采取随机抽取方式确定，其他同品牌</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不作为中标候选人。</w:t>
            </w:r>
          </w:p>
          <w:p w14:paraId="1429C768">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服务类</w:t>
            </w:r>
          </w:p>
        </w:tc>
      </w:tr>
      <w:tr w14:paraId="43848E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D430916">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C6D1C2A">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采购标的对应的中小企业划分标准所属行业</w:t>
            </w:r>
          </w:p>
        </w:tc>
        <w:tc>
          <w:tcPr>
            <w:tcW w:w="6822" w:type="dxa"/>
            <w:tcBorders>
              <w:top w:val="single" w:color="000000" w:sz="8" w:space="0"/>
              <w:left w:val="single" w:color="000000" w:sz="2" w:space="0"/>
              <w:bottom w:val="single" w:color="000000" w:sz="8" w:space="0"/>
              <w:right w:val="single" w:color="000000" w:sz="8" w:space="0"/>
            </w:tcBorders>
            <w:vAlign w:val="center"/>
          </w:tcPr>
          <w:p w14:paraId="714A8FDD">
            <w:pPr>
              <w:shd w:val="clea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rPr>
              <w:t>标的</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 xml:space="preserve">详见采购清单 </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工业</w:t>
            </w:r>
            <w:r>
              <w:rPr>
                <w:rFonts w:hint="eastAsia" w:ascii="宋体" w:hAnsi="宋体" w:eastAsia="宋体" w:cs="宋体"/>
                <w:color w:val="auto"/>
                <w:kern w:val="0"/>
                <w:sz w:val="24"/>
                <w:highlight w:val="none"/>
              </w:rPr>
              <w:t>行业</w:t>
            </w:r>
            <w:r>
              <w:rPr>
                <w:rFonts w:hint="eastAsia" w:ascii="宋体" w:hAnsi="宋体" w:eastAsia="宋体" w:cs="宋体"/>
                <w:color w:val="auto"/>
                <w:kern w:val="0"/>
                <w:sz w:val="24"/>
                <w:highlight w:val="none"/>
                <w:lang w:eastAsia="zh-CN"/>
              </w:rPr>
              <w:t>；</w:t>
            </w:r>
          </w:p>
        </w:tc>
      </w:tr>
      <w:tr w14:paraId="6562EB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6FA85B5">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2F5DCE74">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中标服务费</w:t>
            </w:r>
          </w:p>
        </w:tc>
        <w:tc>
          <w:tcPr>
            <w:tcW w:w="6822" w:type="dxa"/>
            <w:tcBorders>
              <w:top w:val="single" w:color="000000" w:sz="8" w:space="0"/>
              <w:left w:val="single" w:color="000000" w:sz="2" w:space="0"/>
              <w:bottom w:val="single" w:color="000000" w:sz="8" w:space="0"/>
              <w:right w:val="single" w:color="000000" w:sz="8" w:space="0"/>
            </w:tcBorders>
            <w:vAlign w:val="center"/>
          </w:tcPr>
          <w:p w14:paraId="71EDF375">
            <w:pPr>
              <w:shd w:val="clea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 xml:space="preserve">中标人向采购代理机构支付中标服务费 </w:t>
            </w:r>
            <w:r>
              <w:rPr>
                <w:rFonts w:hint="eastAsia" w:ascii="宋体" w:hAnsi="宋体" w:eastAsia="宋体" w:cs="宋体"/>
                <w:snapToGrid w:val="0"/>
                <w:color w:val="auto"/>
                <w:kern w:val="28"/>
                <w:sz w:val="24"/>
                <w:highlight w:val="none"/>
                <w:lang w:val="en-US" w:eastAsia="zh-CN"/>
              </w:rPr>
              <w:t>14187</w:t>
            </w:r>
            <w:r>
              <w:rPr>
                <w:rFonts w:hint="eastAsia" w:ascii="宋体" w:hAnsi="宋体" w:eastAsia="宋体" w:cs="宋体"/>
                <w:snapToGrid w:val="0"/>
                <w:color w:val="auto"/>
                <w:kern w:val="28"/>
                <w:sz w:val="24"/>
                <w:highlight w:val="none"/>
              </w:rPr>
              <w:t>元。</w:t>
            </w:r>
          </w:p>
          <w:p w14:paraId="307E682C">
            <w:pPr>
              <w:shd w:val="clea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中标人应在本公司发出中标通知书5个工作日内向本招标公司支付招标服务费。招标服务费只收现金、银行票汇款、电汇款。</w:t>
            </w:r>
          </w:p>
        </w:tc>
      </w:tr>
      <w:tr w14:paraId="7D5F25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tcBorders>
              <w:top w:val="single" w:color="auto" w:sz="4" w:space="0"/>
              <w:left w:val="single" w:color="000000" w:sz="8" w:space="0"/>
              <w:right w:val="single" w:color="000000" w:sz="2" w:space="0"/>
            </w:tcBorders>
            <w:vAlign w:val="center"/>
          </w:tcPr>
          <w:p w14:paraId="48BF9FFA">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right w:val="single" w:color="000000" w:sz="8" w:space="0"/>
            </w:tcBorders>
            <w:vAlign w:val="center"/>
          </w:tcPr>
          <w:p w14:paraId="69B35255">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822" w:type="dxa"/>
            <w:tcBorders>
              <w:top w:val="single" w:color="000000" w:sz="8" w:space="0"/>
              <w:left w:val="single" w:color="000000" w:sz="2" w:space="0"/>
              <w:bottom w:val="single" w:color="000000" w:sz="8" w:space="0"/>
              <w:right w:val="single" w:color="000000" w:sz="8" w:space="0"/>
            </w:tcBorders>
            <w:vAlign w:val="center"/>
          </w:tcPr>
          <w:p w14:paraId="69495A5C">
            <w:pPr>
              <w:shd w:val="clear"/>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公益一类事业单位不属于政府购买服务的承接主体，不得参与承接政府购买服务。</w:t>
            </w:r>
          </w:p>
        </w:tc>
      </w:tr>
    </w:tbl>
    <w:p w14:paraId="5C599FD5">
      <w:pPr>
        <w:shd w:val="clear"/>
        <w:snapToGrid w:val="0"/>
        <w:spacing w:line="360" w:lineRule="auto"/>
        <w:jc w:val="center"/>
        <w:rPr>
          <w:rFonts w:hint="eastAsia" w:ascii="宋体" w:hAnsi="宋体" w:eastAsia="宋体" w:cs="宋体"/>
          <w:b/>
          <w:color w:val="auto"/>
          <w:sz w:val="24"/>
          <w:highlight w:val="none"/>
        </w:rPr>
      </w:pPr>
    </w:p>
    <w:bookmarkEnd w:id="10"/>
    <w:p w14:paraId="2B0BD290">
      <w:pPr>
        <w:keepNext w:val="0"/>
        <w:keepLines w:val="0"/>
        <w:pageBreakBefore w:val="0"/>
        <w:shd w:val="clear"/>
        <w:kinsoku/>
        <w:wordWrap/>
        <w:overflowPunct/>
        <w:topLinePunct w:val="0"/>
        <w:autoSpaceDE/>
        <w:autoSpaceDN/>
        <w:bidi w:val="0"/>
        <w:spacing w:line="440" w:lineRule="exact"/>
        <w:jc w:val="center"/>
        <w:textAlignment w:val="auto"/>
        <w:rPr>
          <w:rFonts w:hint="eastAsia" w:ascii="宋体" w:hAnsi="宋体" w:eastAsia="宋体" w:cs="宋体"/>
          <w:b/>
          <w:color w:val="auto"/>
          <w:sz w:val="32"/>
          <w:szCs w:val="20"/>
          <w:highlight w:val="none"/>
        </w:rPr>
      </w:pPr>
      <w:bookmarkStart w:id="11" w:name="_Toc164416483"/>
      <w:bookmarkStart w:id="12" w:name="第三部分"/>
      <w:r>
        <w:rPr>
          <w:rFonts w:hint="eastAsia" w:ascii="宋体" w:hAnsi="宋体" w:eastAsia="宋体" w:cs="宋体"/>
          <w:b/>
          <w:color w:val="auto"/>
          <w:sz w:val="32"/>
          <w:szCs w:val="20"/>
          <w:highlight w:val="none"/>
        </w:rPr>
        <w:t>一、总则</w:t>
      </w:r>
    </w:p>
    <w:p w14:paraId="3A76B2AD">
      <w:pPr>
        <w:keepNext w:val="0"/>
        <w:keepLines w:val="0"/>
        <w:pageBreakBefore w:val="0"/>
        <w:numPr>
          <w:ilvl w:val="0"/>
          <w:numId w:val="3"/>
        </w:numPr>
        <w:shd w:val="clear"/>
        <w:kinsoku/>
        <w:wordWrap/>
        <w:overflowPunct/>
        <w:topLinePunct w:val="0"/>
        <w:autoSpaceDE/>
        <w:autoSpaceDN/>
        <w:bidi w:val="0"/>
        <w:adjustRightInd w:val="0"/>
        <w:snapToGrid w:val="0"/>
        <w:spacing w:before="120" w:beforeLines="50" w:line="440" w:lineRule="exact"/>
        <w:ind w:firstLine="482" w:firstLineChars="200"/>
        <w:jc w:val="left"/>
        <w:textAlignment w:val="auto"/>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适用范围</w:t>
      </w:r>
    </w:p>
    <w:p w14:paraId="1A9DB792">
      <w:pPr>
        <w:keepNext w:val="0"/>
        <w:keepLines w:val="0"/>
        <w:pageBreakBefore w:val="0"/>
        <w:shd w:val="clear"/>
        <w:kinsoku/>
        <w:wordWrap/>
        <w:overflowPunct/>
        <w:topLinePunct w:val="0"/>
        <w:autoSpaceDE/>
        <w:autoSpaceDN/>
        <w:bidi w:val="0"/>
        <w:snapToGrid w:val="0"/>
        <w:spacing w:line="44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5137E7E3">
      <w:pPr>
        <w:keepNext w:val="0"/>
        <w:keepLines w:val="0"/>
        <w:pageBreakBefore w:val="0"/>
        <w:numPr>
          <w:ilvl w:val="0"/>
          <w:numId w:val="3"/>
        </w:numPr>
        <w:shd w:val="clear"/>
        <w:kinsoku/>
        <w:wordWrap/>
        <w:overflowPunct/>
        <w:topLinePunct w:val="0"/>
        <w:autoSpaceDE/>
        <w:autoSpaceDN/>
        <w:bidi w:val="0"/>
        <w:adjustRightInd w:val="0"/>
        <w:snapToGrid w:val="0"/>
        <w:spacing w:before="120" w:beforeLines="50" w:line="440" w:lineRule="exact"/>
        <w:ind w:firstLine="482" w:firstLineChars="200"/>
        <w:jc w:val="left"/>
        <w:textAlignment w:val="auto"/>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定义</w:t>
      </w:r>
    </w:p>
    <w:p w14:paraId="328743D8">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29FC9183">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“采购代理机构”系指招标公告中载明的本项目的采购代理机构。</w:t>
      </w:r>
    </w:p>
    <w:p w14:paraId="7699B545">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 “</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”系指是指响应招标、参加投标竞争的法人、其他组织或者自然人。</w:t>
      </w:r>
    </w:p>
    <w:p w14:paraId="449BF10A">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30C4E87A">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w:t>
      </w:r>
    </w:p>
    <w:p w14:paraId="51D79F9F">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2.6“电子交易平台”是指本项目采购活动所依托的采购云平台（https://</w:t>
      </w:r>
      <w:r>
        <w:rPr>
          <w:rFonts w:hint="eastAsia" w:ascii="宋体" w:hAnsi="宋体" w:eastAsia="宋体" w:cs="宋体"/>
          <w:color w:val="auto"/>
          <w:sz w:val="24"/>
          <w:highlight w:val="none"/>
          <w:lang w:eastAsia="zh-CN"/>
        </w:rPr>
        <w:t>www.lecaiyun.com</w:t>
      </w:r>
      <w:r>
        <w:rPr>
          <w:rFonts w:hint="eastAsia" w:ascii="宋体" w:hAnsi="宋体" w:eastAsia="宋体" w:cs="宋体"/>
          <w:color w:val="auto"/>
          <w:sz w:val="24"/>
          <w:highlight w:val="none"/>
        </w:rPr>
        <w:t>/）。</w:t>
      </w:r>
    </w:p>
    <w:p w14:paraId="407291C3">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r>
        <w:rPr>
          <w:rFonts w:hint="eastAsia" w:ascii="宋体" w:hAnsi="宋体" w:eastAsia="宋体" w:cs="宋体"/>
          <w:color w:val="auto"/>
          <w:kern w:val="0"/>
          <w:sz w:val="24"/>
          <w:szCs w:val="24"/>
          <w:highlight w:val="none"/>
        </w:rPr>
        <w:sym w:font="Wingdings" w:char="F0FE"/>
      </w:r>
      <w:r>
        <w:rPr>
          <w:rFonts w:hint="eastAsia" w:ascii="宋体" w:hAnsi="宋体" w:eastAsia="宋体" w:cs="宋体"/>
          <w:color w:val="auto"/>
          <w:sz w:val="24"/>
          <w:highlight w:val="none"/>
        </w:rPr>
        <w:t>” 系指适用本项目的要求，“</w:t>
      </w: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 系指不适用本项目的要求。</w:t>
      </w:r>
    </w:p>
    <w:p w14:paraId="64B8AC37">
      <w:pPr>
        <w:keepNext w:val="0"/>
        <w:keepLines w:val="0"/>
        <w:pageBreakBefore w:val="0"/>
        <w:numPr>
          <w:ilvl w:val="0"/>
          <w:numId w:val="3"/>
        </w:numPr>
        <w:shd w:val="clear"/>
        <w:kinsoku/>
        <w:wordWrap/>
        <w:overflowPunct/>
        <w:topLinePunct w:val="0"/>
        <w:autoSpaceDE/>
        <w:autoSpaceDN/>
        <w:bidi w:val="0"/>
        <w:adjustRightInd w:val="0"/>
        <w:snapToGrid w:val="0"/>
        <w:spacing w:before="120" w:beforeLines="50" w:line="440" w:lineRule="exact"/>
        <w:ind w:firstLine="482" w:firstLineChars="200"/>
        <w:jc w:val="left"/>
        <w:textAlignment w:val="auto"/>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采购项目需要落实的政府采购政策</w:t>
      </w:r>
    </w:p>
    <w:p w14:paraId="314D38A8">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监管部门提出申请并获得监管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0FCB9C28">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支持节能产品</w:t>
      </w:r>
    </w:p>
    <w:p w14:paraId="7BA78986">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14:paraId="31379E07">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F596BAB">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497BEDBD">
      <w:pPr>
        <w:keepNext w:val="0"/>
        <w:keepLines w:val="0"/>
        <w:pageBreakBefore w:val="0"/>
        <w:widowControl/>
        <w:shd w:val="clear"/>
        <w:kinsoku/>
        <w:wordWrap/>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提供的货物、工程或者服务符合下列情形的，享受中小企业扶持政策：</w:t>
      </w:r>
    </w:p>
    <w:p w14:paraId="59AB2393">
      <w:pPr>
        <w:keepNext w:val="0"/>
        <w:keepLines w:val="0"/>
        <w:pageBreakBefore w:val="0"/>
        <w:widowControl/>
        <w:shd w:val="clear"/>
        <w:kinsoku/>
        <w:wordWrap/>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3.3.2.1在货物采购项目中，货物由中小企业制造，即货物由中小企业生产且使用该中小企业商号或者注册商标；</w:t>
      </w:r>
    </w:p>
    <w:p w14:paraId="45047EBB">
      <w:pPr>
        <w:keepNext w:val="0"/>
        <w:keepLines w:val="0"/>
        <w:pageBreakBefore w:val="0"/>
        <w:widowControl/>
        <w:shd w:val="clear"/>
        <w:kinsoku/>
        <w:wordWrap/>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3.3.2.2在工程采购项目中，工程由中小企业承建，即工程施工单位为中小企业；</w:t>
      </w:r>
    </w:p>
    <w:p w14:paraId="29B13541">
      <w:pPr>
        <w:keepNext w:val="0"/>
        <w:keepLines w:val="0"/>
        <w:pageBreakBefore w:val="0"/>
        <w:widowControl/>
        <w:shd w:val="clear"/>
        <w:kinsoku/>
        <w:wordWrap/>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3.3.2.3在服务采购项目中，服务由中小企业承接，即提供服务的人员为中小企业依照《中华人民共和国劳动合同法》订立劳动合同的从业人员。</w:t>
      </w:r>
    </w:p>
    <w:p w14:paraId="314FE214">
      <w:pPr>
        <w:keepNext w:val="0"/>
        <w:keepLines w:val="0"/>
        <w:pageBreakBefore w:val="0"/>
        <w:widowControl/>
        <w:shd w:val="clear"/>
        <w:kinsoku/>
        <w:wordWrap/>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在货物采购项目中，</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提供的货物既有中小企业制造货物，也有大型企业制造货物的，不享受中小企业扶持政策。</w:t>
      </w:r>
    </w:p>
    <w:p w14:paraId="364B54A1">
      <w:pPr>
        <w:keepNext w:val="0"/>
        <w:keepLines w:val="0"/>
        <w:pageBreakBefore w:val="0"/>
        <w:widowControl/>
        <w:shd w:val="clear"/>
        <w:kinsoku/>
        <w:wordWrap/>
        <w:overflowPunct/>
        <w:topLinePunct w:val="0"/>
        <w:autoSpaceDE/>
        <w:autoSpaceDN/>
        <w:bidi w:val="0"/>
        <w:spacing w:line="44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72B468D1">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0CFD64AC">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3.3.4符合《关于促进残疾人就业政府采购政策的通知》（财库〔2017〕141号）规定的条件并提供《残疾人福利性单位声明函》的残疾人福利性单位视同小型、微型企业；</w:t>
      </w:r>
    </w:p>
    <w:p w14:paraId="46A9E2C1">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BDF8751">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应按照招标文件格式要求提供《中小企业声明函》，</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提供的《中小企业声明函》与实际情况不符的，不享受中小企业扶持政策。声明内容不实的，属于提供虚假材料谋取中标、成交的，依法承担法律责任。</w:t>
      </w:r>
    </w:p>
    <w:p w14:paraId="3F7F1BB6">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14:paraId="074A23B6">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3.4支持创新发展</w:t>
      </w:r>
    </w:p>
    <w:p w14:paraId="1E5A4C87">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14:paraId="48F56E8F">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48375D7B">
      <w:pPr>
        <w:keepNext w:val="0"/>
        <w:keepLines w:val="0"/>
        <w:pageBreakBefore w:val="0"/>
        <w:numPr>
          <w:ilvl w:val="0"/>
          <w:numId w:val="3"/>
        </w:numPr>
        <w:shd w:val="clear"/>
        <w:kinsoku/>
        <w:wordWrap/>
        <w:overflowPunct/>
        <w:topLinePunct w:val="0"/>
        <w:autoSpaceDE/>
        <w:autoSpaceDN/>
        <w:bidi w:val="0"/>
        <w:adjustRightInd w:val="0"/>
        <w:snapToGrid w:val="0"/>
        <w:spacing w:before="120" w:beforeLines="50" w:line="440" w:lineRule="exact"/>
        <w:ind w:firstLine="482" w:firstLineChars="200"/>
        <w:jc w:val="left"/>
        <w:textAlignment w:val="auto"/>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p w14:paraId="22C326B5">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4.1关于分公司投标</w:t>
      </w:r>
    </w:p>
    <w:p w14:paraId="72379A4A">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除银行、保险、石油石化、电力、电信等特殊行业外。法人的分支机构由于不能独立承担民事责任，不能以分支机构的身份参加政府采购，只能以法人身份参加。 </w:t>
      </w:r>
    </w:p>
    <w:p w14:paraId="16111130">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4.2关于知识产权</w:t>
      </w:r>
    </w:p>
    <w:p w14:paraId="192458F0">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4.2.1 </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必须保证，采购人在中华人民共和国境内使用投标货物、资料、技术、服务或其任何一部分时，享有不受限制的无偿使用权，如有第三方向采购人提出侵犯其专利权、商标权或其它知识产权的主张，该责任应由</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承担。</w:t>
      </w:r>
    </w:p>
    <w:p w14:paraId="242267FB">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4.2.2 投标报价应包含所有应向所有权人支付的专利权、商标权或其它知识产权的一切相关费用。</w:t>
      </w:r>
    </w:p>
    <w:p w14:paraId="458E4667">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4.2.3 系统软件、通用软件必须是具有在中国境内的合法使用权或版权的正版软件，涉及到第三方提出侵权或知识产权的起诉及支付版税等费用由</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承担所有责任及费用。</w:t>
      </w:r>
    </w:p>
    <w:p w14:paraId="5CDE5073">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的风险</w:t>
      </w:r>
    </w:p>
    <w:p w14:paraId="5133986A">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4.3.1 </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应详细阅读招标文件中的全部内容和要求，按照招标文件的要求提交投标文件，没有按照招标文件要求提供投标文件和资料导致的风险由</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承担,并对所提供的全部资料的真实性承担法律责任。</w:t>
      </w:r>
    </w:p>
    <w:p w14:paraId="032136DB">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4.3.2 无论因何种原因导致本次采购活动终止致</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损失的，相关责任人均不承担任何责任。</w:t>
      </w:r>
    </w:p>
    <w:p w14:paraId="2830FCF7">
      <w:pPr>
        <w:keepNext w:val="0"/>
        <w:keepLines w:val="0"/>
        <w:pageBreakBefore w:val="0"/>
        <w:numPr>
          <w:ilvl w:val="0"/>
          <w:numId w:val="3"/>
        </w:numPr>
        <w:shd w:val="clear"/>
        <w:kinsoku/>
        <w:wordWrap/>
        <w:overflowPunct/>
        <w:topLinePunct w:val="0"/>
        <w:autoSpaceDE/>
        <w:autoSpaceDN/>
        <w:bidi w:val="0"/>
        <w:adjustRightInd w:val="0"/>
        <w:snapToGrid w:val="0"/>
        <w:spacing w:before="120" w:beforeLines="50" w:line="440" w:lineRule="exact"/>
        <w:ind w:firstLine="482" w:firstLineChars="200"/>
        <w:jc w:val="left"/>
        <w:textAlignment w:val="auto"/>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询问、质疑、投诉</w:t>
      </w:r>
    </w:p>
    <w:p w14:paraId="12D95A5A">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.1供应商询问</w:t>
      </w:r>
    </w:p>
    <w:p w14:paraId="1E71D0D7">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1690CA0">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.2供应商质疑</w:t>
      </w:r>
    </w:p>
    <w:p w14:paraId="2201AB29">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14:paraId="64F56D20">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3F97E25">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5.2.2.1对招标文件提出质疑的，质疑期限为供应商获得招标文件之日或者招标文件公告期限届满之日起计算。</w:t>
      </w:r>
    </w:p>
    <w:p w14:paraId="161F8332">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5.2.2.2对采购过程提出质疑的，质疑期限为各采购程序环节结束之日起计算。</w:t>
      </w:r>
    </w:p>
    <w:p w14:paraId="01E493BD">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5.2.2.3对采购结果提出质疑的，质疑期限自采购结果公告期限届满之日起计算。</w:t>
      </w:r>
    </w:p>
    <w:p w14:paraId="2F20DA0C">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5.2.2.4对同一采购程序环节的质疑，供应商须一次性提出。</w:t>
      </w:r>
    </w:p>
    <w:p w14:paraId="6F832342">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.2.3</w:t>
      </w:r>
      <w:r>
        <w:rPr>
          <w:rFonts w:hint="eastAsia" w:ascii="宋体" w:hAnsi="宋体" w:eastAsia="宋体" w:cs="宋体"/>
          <w:color w:val="auto"/>
          <w:sz w:val="24"/>
          <w:highlight w:val="none"/>
        </w:rPr>
        <w:t>供应商提出质疑应当提交质疑函和必要的证明材料。质疑函应当包括下列内容：</w:t>
      </w:r>
    </w:p>
    <w:p w14:paraId="5DB029D8">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.2.3.1供应商的姓名或者名称、地址、邮编、联系人及联系电话；</w:t>
      </w:r>
    </w:p>
    <w:p w14:paraId="11E79898">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.2.3.2质疑项目的名称、编号；</w:t>
      </w:r>
    </w:p>
    <w:p w14:paraId="2241EADF">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.2.3.3具体、明确的质疑事项和与质疑事项相关的请求；</w:t>
      </w:r>
    </w:p>
    <w:p w14:paraId="5BFBA234">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.2.3.4事实依据；</w:t>
      </w:r>
    </w:p>
    <w:p w14:paraId="3275F7BA">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.2.3.5必要的法律依据；</w:t>
      </w:r>
    </w:p>
    <w:p w14:paraId="68DB94C0">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.2.3.6提出质疑的日期。</w:t>
      </w:r>
    </w:p>
    <w:p w14:paraId="2A37790D">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5.2.3.7对招标文件提出质疑的需要提供在</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平台获取招标文件的截图。</w:t>
      </w:r>
    </w:p>
    <w:p w14:paraId="32205572">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26F6CA2D">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质疑函范本请到</w:t>
      </w:r>
      <w:r>
        <w:rPr>
          <w:rFonts w:hint="eastAsia" w:ascii="宋体" w:hAnsi="宋体" w:eastAsia="宋体" w:cs="宋体"/>
          <w:color w:val="auto"/>
          <w:sz w:val="24"/>
          <w:highlight w:val="none"/>
          <w:lang w:eastAsia="zh-CN"/>
        </w:rPr>
        <w:t>浙江企业采购信息服务网</w:t>
      </w:r>
      <w:r>
        <w:rPr>
          <w:rFonts w:hint="eastAsia" w:ascii="宋体" w:hAnsi="宋体" w:eastAsia="宋体" w:cs="宋体"/>
          <w:color w:val="auto"/>
          <w:sz w:val="24"/>
          <w:highlight w:val="none"/>
        </w:rPr>
        <w:t>下载专区下载。</w:t>
      </w:r>
    </w:p>
    <w:p w14:paraId="0ED6978B">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rPr>
        <w:t>.4采购人或者采购代理机构应当在收到供应商的书面质疑后七个工作日内作出答复，并以书面形式通知质疑供应商和其他与质疑处理结果有利害关系的政府采购当事人，但答复的内容不得涉及商业秘密。</w:t>
      </w:r>
    </w:p>
    <w:p w14:paraId="5AEB6B56">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rPr>
        <w:t>.5询问或者质疑事项可能影响采购结果的，采购人应当暂停签订合同，已经签订合同的，应当中止履行合同。</w:t>
      </w:r>
    </w:p>
    <w:p w14:paraId="41159558">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zh-CN"/>
        </w:rPr>
        <w:t>.3供应商投诉</w:t>
      </w:r>
    </w:p>
    <w:p w14:paraId="52217C80">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5.3.1质疑供应商对采购人、采购代理机构的答复不满意或者采购人、采购代理机构未在规定的时间内作出答复的，可以在答复期满后十五个工作日内向监督管理部门提出投诉。监督管理部门应当在收到投诉后三十个工作日内，对投诉事项作出处理决定，并以书面形式通知投诉人和与投诉事项有关的当事人。</w:t>
      </w:r>
    </w:p>
    <w:p w14:paraId="2578EB04">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5.3.</w:t>
      </w: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rPr>
        <w:t>供应商投诉的事项不得超出已质疑事项的范围，基于质疑答复内容提出的投诉事项除外。</w:t>
      </w:r>
    </w:p>
    <w:p w14:paraId="785AF613">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5.3.3供应商投诉应当有明确的请求和必要的证明材料。</w:t>
      </w:r>
    </w:p>
    <w:p w14:paraId="628FB8B0">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5.3.4 以联合体形式参加政府采购活动的，其投诉应当由组成联合体的所有供应商共同提出。</w:t>
      </w:r>
    </w:p>
    <w:p w14:paraId="5707E36C">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5.3.5投诉人对监督管理部门的投诉处理决定不服或监督管理部门逾期未作处理的，可以向区国资管理中心反映。供应商或相关利害关系人在采购过程中发现涉及违法违纪行为或造成国有资产损失的，可以向纪检监察部门和区国资管理中心反映。举报违法行为，应提供有效线索和证明材料。</w:t>
      </w:r>
    </w:p>
    <w:p w14:paraId="3CA4AE1D">
      <w:pPr>
        <w:keepNext w:val="0"/>
        <w:keepLines w:val="0"/>
        <w:pageBreakBefore w:val="0"/>
        <w:shd w:val="clear"/>
        <w:kinsoku/>
        <w:wordWrap/>
        <w:overflowPunct/>
        <w:topLinePunct w:val="0"/>
        <w:autoSpaceDE/>
        <w:autoSpaceDN/>
        <w:bidi w:val="0"/>
        <w:spacing w:line="440" w:lineRule="exact"/>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投诉书范本请到</w:t>
      </w:r>
      <w:r>
        <w:rPr>
          <w:rFonts w:hint="eastAsia" w:ascii="宋体" w:hAnsi="宋体" w:eastAsia="宋体" w:cs="宋体"/>
          <w:color w:val="auto"/>
          <w:sz w:val="24"/>
          <w:highlight w:val="none"/>
          <w:lang w:eastAsia="zh-CN"/>
        </w:rPr>
        <w:t>浙江企业采购信息服务网</w:t>
      </w:r>
      <w:r>
        <w:rPr>
          <w:rFonts w:hint="eastAsia" w:ascii="宋体" w:hAnsi="宋体" w:eastAsia="宋体" w:cs="宋体"/>
          <w:color w:val="auto"/>
          <w:sz w:val="24"/>
          <w:highlight w:val="none"/>
        </w:rPr>
        <w:t>下载专区下载。</w:t>
      </w:r>
      <w:r>
        <w:rPr>
          <w:rFonts w:hint="eastAsia" w:ascii="宋体" w:hAnsi="宋体" w:eastAsia="宋体" w:cs="宋体"/>
          <w:b/>
          <w:color w:val="auto"/>
          <w:sz w:val="24"/>
          <w:highlight w:val="none"/>
        </w:rPr>
        <w:t xml:space="preserve">    </w:t>
      </w:r>
    </w:p>
    <w:p w14:paraId="63EBAC07">
      <w:pPr>
        <w:keepNext w:val="0"/>
        <w:keepLines w:val="0"/>
        <w:pageBreakBefore w:val="0"/>
        <w:shd w:val="clear"/>
        <w:kinsoku/>
        <w:wordWrap/>
        <w:overflowPunct/>
        <w:topLinePunct w:val="0"/>
        <w:autoSpaceDE/>
        <w:autoSpaceDN/>
        <w:bidi w:val="0"/>
        <w:spacing w:line="44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40075635">
      <w:pPr>
        <w:shd w:val="clea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w:t>
      </w:r>
      <w:r>
        <w:rPr>
          <w:rFonts w:hint="eastAsia" w:ascii="宋体" w:hAnsi="宋体" w:eastAsia="宋体" w:cs="宋体"/>
          <w:b/>
          <w:color w:val="auto"/>
          <w:sz w:val="32"/>
          <w:szCs w:val="32"/>
          <w:highlight w:val="none"/>
        </w:rPr>
        <w:t xml:space="preserve"> 二、招标文件的构成、澄清、修改</w:t>
      </w:r>
    </w:p>
    <w:p w14:paraId="586A9000">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招标文件的构成</w:t>
      </w:r>
    </w:p>
    <w:p w14:paraId="61C35AF3">
      <w:pPr>
        <w:pStyle w:val="16"/>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 招标文件包括下列文件及附件：</w:t>
      </w:r>
    </w:p>
    <w:p w14:paraId="17ACE34B">
      <w:pPr>
        <w:pStyle w:val="16"/>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6.1.1 招标公告；</w:t>
      </w:r>
    </w:p>
    <w:p w14:paraId="2A494E7F">
      <w:pPr>
        <w:pStyle w:val="16"/>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6.1.2 </w:t>
      </w:r>
      <w:r>
        <w:rPr>
          <w:rFonts w:hint="eastAsia" w:ascii="宋体" w:hAnsi="宋体" w:eastAsia="宋体" w:cs="宋体"/>
          <w:color w:val="auto"/>
          <w:sz w:val="24"/>
          <w:szCs w:val="24"/>
          <w:highlight w:val="none"/>
          <w:lang w:val="zh-CN"/>
        </w:rPr>
        <w:t>投标</w:t>
      </w:r>
      <w:r>
        <w:rPr>
          <w:rFonts w:hint="eastAsia" w:ascii="宋体" w:hAnsi="宋体" w:eastAsia="宋体" w:cs="宋体"/>
          <w:color w:val="auto"/>
          <w:sz w:val="24"/>
          <w:szCs w:val="24"/>
          <w:highlight w:val="none"/>
        </w:rPr>
        <w:t>须知；</w:t>
      </w:r>
    </w:p>
    <w:p w14:paraId="40C93ECC">
      <w:pPr>
        <w:pStyle w:val="16"/>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6.1.3 采购需求；</w:t>
      </w:r>
    </w:p>
    <w:p w14:paraId="72899D5E">
      <w:pPr>
        <w:pStyle w:val="16"/>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6.1.4 评标办法；</w:t>
      </w:r>
    </w:p>
    <w:p w14:paraId="6AFB1D26">
      <w:pPr>
        <w:pStyle w:val="16"/>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6.1.5 拟签订的合同文本；</w:t>
      </w:r>
    </w:p>
    <w:p w14:paraId="67A26D48">
      <w:pPr>
        <w:pStyle w:val="16"/>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6.1.6 应提交的有关格式范例； </w:t>
      </w:r>
    </w:p>
    <w:p w14:paraId="52DE0CBD">
      <w:pPr>
        <w:pStyle w:val="16"/>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6.1.7附件（如有）。</w:t>
      </w:r>
    </w:p>
    <w:p w14:paraId="3FF570DE">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432B5B12">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招标文件的澄清、修改</w:t>
      </w:r>
    </w:p>
    <w:p w14:paraId="6D0F93C2">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7.1 采购人对招标文件进行必要的澄清或者修改的，在采购信息发布网站上发布更正公告。澄清或者修改的内容可能影响投标文件编制的，更正公告在投标截止时间至少15日前发出；不足15日的，顺延提交投标文件截止时间。</w:t>
      </w:r>
    </w:p>
    <w:p w14:paraId="550FFE2E">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7.2 更正公告为招标文件的组成部分，一经在网站发布，视同已通知所有招标文件的收受人，不再采用其它方式传达相关信息, 若因未能及时了解到上述网站上发布的相关信息而导致的一切后果自行承担。</w:t>
      </w:r>
    </w:p>
    <w:p w14:paraId="2CC33A3F">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7.3 如更正公告有重新发布电子招标文件的，</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应下载最新发布的电子招标文件制作投标文件。</w:t>
      </w:r>
    </w:p>
    <w:p w14:paraId="13DCB75D">
      <w:pPr>
        <w:shd w:val="clea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7.4 已获取招标文件的潜在</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，若有问题需要澄清，应于投标截止时间前，以书面形式向采购代理机构提出。</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在规定的时间内未对招标文件提出疑问、质疑或要求澄清的，将视其为无异议。对招标文件中描述有歧义或前后不一致的地方，评标委员会有权进行评判，但对同一条款的评判应适用于每个</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w:t>
      </w:r>
    </w:p>
    <w:p w14:paraId="73F9B37F">
      <w:pPr>
        <w:shd w:val="clea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z w:val="32"/>
          <w:szCs w:val="32"/>
          <w:highlight w:val="none"/>
        </w:rPr>
        <w:t>三、投标</w:t>
      </w:r>
    </w:p>
    <w:p w14:paraId="5FF95DEA">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投标文件的语言</w:t>
      </w:r>
    </w:p>
    <w:p w14:paraId="5E7DFF25">
      <w:pPr>
        <w:shd w:val="clea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与采购有关的来往通知、函件和文件均应使用中文。</w:t>
      </w:r>
    </w:p>
    <w:p w14:paraId="28351FD1">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投标文件的组成</w:t>
      </w:r>
    </w:p>
    <w:p w14:paraId="174EA360">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9.1 </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46F8790C">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9.1.1有效的企业法人营业执照（或事业法人登记证）、其他组织（个体工商户）的营业执照或者民办非企业单位登记证书；</w:t>
      </w:r>
    </w:p>
    <w:p w14:paraId="2595CC11">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9.1.2符合参加政府采购活动应当具备的一般条件的承诺函(格式见第六部分)；</w:t>
      </w:r>
    </w:p>
    <w:p w14:paraId="31E41E41">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9.1.3落实政府采购政策需满足的资格要求（如适用）；</w:t>
      </w:r>
    </w:p>
    <w:p w14:paraId="2E89BC58">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9.1.4本项目的特定资格要求。</w:t>
      </w:r>
    </w:p>
    <w:p w14:paraId="6DE386C2">
      <w:pPr>
        <w:shd w:val="clear"/>
        <w:snapToGrid w:val="0"/>
        <w:spacing w:line="360" w:lineRule="auto"/>
        <w:ind w:firstLine="480" w:firstLineChars="200"/>
        <w:rPr>
          <w:rFonts w:hint="eastAsia" w:ascii="宋体" w:hAnsi="宋体" w:eastAsia="宋体" w:cs="宋体"/>
          <w:b/>
          <w:bCs/>
          <w:color w:val="auto"/>
          <w:sz w:val="24"/>
          <w:highlight w:val="none"/>
          <w:lang w:val="zh-CN"/>
        </w:rPr>
      </w:pPr>
      <w:r>
        <w:rPr>
          <w:rFonts w:hint="eastAsia" w:ascii="宋体" w:hAnsi="宋体" w:eastAsia="宋体" w:cs="宋体"/>
          <w:color w:val="auto"/>
          <w:sz w:val="24"/>
          <w:highlight w:val="none"/>
        </w:rPr>
        <w:t>9</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b/>
          <w:bCs/>
          <w:color w:val="auto"/>
          <w:sz w:val="24"/>
          <w:highlight w:val="none"/>
        </w:rPr>
        <w:t>商务技术</w:t>
      </w:r>
      <w:r>
        <w:rPr>
          <w:rFonts w:hint="eastAsia" w:ascii="宋体" w:hAnsi="宋体" w:eastAsia="宋体" w:cs="宋体"/>
          <w:b/>
          <w:bCs/>
          <w:color w:val="auto"/>
          <w:sz w:val="24"/>
          <w:highlight w:val="none"/>
          <w:lang w:val="zh-CN"/>
        </w:rPr>
        <w:t>文件：</w:t>
      </w:r>
    </w:p>
    <w:p w14:paraId="564BF50A">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9.2.1 符合性自查表；</w:t>
      </w:r>
    </w:p>
    <w:p w14:paraId="6C847232">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9.2.2 投标函；</w:t>
      </w:r>
      <w:r>
        <w:rPr>
          <w:rFonts w:hint="eastAsia" w:ascii="宋体" w:hAnsi="宋体" w:eastAsia="宋体" w:cs="宋体"/>
          <w:color w:val="auto"/>
          <w:sz w:val="24"/>
          <w:highlight w:val="none"/>
          <w:lang w:val="zh-CN"/>
        </w:rPr>
        <w:t xml:space="preserve"> </w:t>
      </w:r>
    </w:p>
    <w:p w14:paraId="3C3B57BF">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9.2.3 授权委托书或法定代表人（单位负责人、自然人本人）身份证明；</w:t>
      </w:r>
    </w:p>
    <w:p w14:paraId="7D68C599">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9.2.4 </w:t>
      </w:r>
      <w:r>
        <w:rPr>
          <w:rFonts w:hint="eastAsia" w:ascii="宋体" w:hAnsi="宋体" w:cs="宋体"/>
          <w:color w:val="auto"/>
          <w:sz w:val="24"/>
          <w:highlight w:val="none"/>
          <w:lang w:eastAsia="zh-CN"/>
        </w:rPr>
        <w:t>投标人基本情况表</w:t>
      </w:r>
      <w:r>
        <w:rPr>
          <w:rFonts w:hint="eastAsia" w:ascii="宋体" w:hAnsi="宋体" w:eastAsia="宋体" w:cs="宋体"/>
          <w:color w:val="auto"/>
          <w:sz w:val="24"/>
          <w:highlight w:val="none"/>
        </w:rPr>
        <w:t>；</w:t>
      </w:r>
    </w:p>
    <w:p w14:paraId="13606EBF">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9.2.5 距采购人最近或者能为本项目提供最优服务的网点情况表；</w:t>
      </w:r>
    </w:p>
    <w:p w14:paraId="55C7CB7F">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6 评标标准相应的商务技术资料；</w:t>
      </w:r>
    </w:p>
    <w:p w14:paraId="18745529">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9.2.7 商务偏离表；</w:t>
      </w:r>
    </w:p>
    <w:p w14:paraId="54AAC520">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9.2.8 技术偏离表；</w:t>
      </w:r>
    </w:p>
    <w:p w14:paraId="2979ED1B">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9.2.9 同类业绩情况一览表；</w:t>
      </w:r>
    </w:p>
    <w:p w14:paraId="23901582">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9.2.10</w:t>
      </w:r>
      <w:r>
        <w:rPr>
          <w:rFonts w:hint="eastAsia" w:ascii="宋体" w:hAnsi="宋体" w:eastAsia="宋体" w:cs="宋体"/>
          <w:color w:val="auto"/>
          <w:sz w:val="24"/>
          <w:highlight w:val="none"/>
          <w:lang w:val="zh-CN"/>
        </w:rPr>
        <w:t>政府采购供应商廉洁自律承诺书；</w:t>
      </w:r>
    </w:p>
    <w:p w14:paraId="6ACFFDBF">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9.2.11其他资料（如有）。</w:t>
      </w:r>
    </w:p>
    <w:p w14:paraId="7A04B913">
      <w:pPr>
        <w:shd w:val="clea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rPr>
        <w:t>9</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 xml:space="preserve">3 </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244A6DC4">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9.3.1 开标一览表；</w:t>
      </w:r>
    </w:p>
    <w:p w14:paraId="200E1DA3">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9.3.2 投标报价明细表；</w:t>
      </w:r>
    </w:p>
    <w:p w14:paraId="01230F25">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9.3.3 中小企业声明函（如有）；</w:t>
      </w:r>
    </w:p>
    <w:p w14:paraId="3FABCBEC">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9.3.4 残疾人福利性单位声明函（如有）；</w:t>
      </w:r>
    </w:p>
    <w:p w14:paraId="08517063">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9.3.5 监狱企业的证明文件（如有）；</w:t>
      </w:r>
    </w:p>
    <w:p w14:paraId="7D4164B9">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9.3.6 政府采购统计基础信息表；</w:t>
      </w:r>
    </w:p>
    <w:p w14:paraId="2E102572">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9.3.7其他资料（如有）。</w:t>
      </w:r>
    </w:p>
    <w:p w14:paraId="0A6D53CF">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投标文件的编制</w:t>
      </w:r>
    </w:p>
    <w:p w14:paraId="179C6D8D">
      <w:pPr>
        <w:shd w:val="clea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rPr>
        <w:t>0</w:t>
      </w:r>
      <w:r>
        <w:rPr>
          <w:rFonts w:hint="eastAsia" w:ascii="宋体" w:hAnsi="宋体" w:eastAsia="宋体" w:cs="宋体"/>
          <w:color w:val="auto"/>
          <w:kern w:val="0"/>
          <w:sz w:val="24"/>
          <w:highlight w:val="none"/>
          <w:lang w:val="zh-CN"/>
        </w:rPr>
        <w:t>.1投标文件分为资格文件、商务技术文件、报价文件三部分。各供应商在编制投标文件时请按照招标文件第六部分规定的格式进行。</w:t>
      </w:r>
      <w:r>
        <w:rPr>
          <w:rFonts w:hint="eastAsia" w:ascii="宋体" w:hAnsi="宋体" w:eastAsia="宋体" w:cs="宋体"/>
          <w:color w:val="auto"/>
          <w:kern w:val="0"/>
          <w:sz w:val="24"/>
          <w:highlight w:val="none"/>
        </w:rPr>
        <w:t>未有规定格式的资料，</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应自行编制，但至少须包含9.投标文件组成中的内容。</w:t>
      </w:r>
      <w:r>
        <w:rPr>
          <w:rFonts w:hint="eastAsia" w:ascii="宋体" w:hAnsi="宋体" w:eastAsia="宋体" w:cs="宋体"/>
          <w:color w:val="auto"/>
          <w:kern w:val="0"/>
          <w:sz w:val="24"/>
          <w:highlight w:val="none"/>
          <w:lang w:val="zh-CN"/>
        </w:rPr>
        <w:t>混乱的编排导致投标文件被误读或评标委员会查找不到有效文件是供应商的风险。</w:t>
      </w:r>
    </w:p>
    <w:p w14:paraId="24981110">
      <w:pPr>
        <w:shd w:val="clea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rPr>
        <w:t>0</w:t>
      </w:r>
      <w:r>
        <w:rPr>
          <w:rFonts w:hint="eastAsia" w:ascii="宋体" w:hAnsi="宋体" w:eastAsia="宋体" w:cs="宋体"/>
          <w:color w:val="auto"/>
          <w:kern w:val="0"/>
          <w:sz w:val="24"/>
          <w:highlight w:val="none"/>
          <w:lang w:val="zh-CN"/>
        </w:rPr>
        <w:t>.2供应商进行电子投标应安装客户端软件—“乐采云电子交易客户端（下载地址：https://b.zhengcaiyun.cn/luban/category?parentId=550045&amp;childrenCode=qicaiCategory17&amp;utm=luban.luban-PC-39026.959-pc-websitegroup-navBar-front.8.ebdec73052c711ef9ade896d008b9248）”，并按照招标文件和电子交易平台的要求编制并加密投标文件。供应商未按规定加密的投标文件，电子交易平台将拒收并提示。</w:t>
      </w:r>
    </w:p>
    <w:p w14:paraId="07665D22">
      <w:pPr>
        <w:shd w:val="clea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rPr>
        <w:t>0</w:t>
      </w:r>
      <w:r>
        <w:rPr>
          <w:rFonts w:hint="eastAsia" w:ascii="宋体" w:hAnsi="宋体" w:eastAsia="宋体" w:cs="宋体"/>
          <w:color w:val="auto"/>
          <w:kern w:val="0"/>
          <w:sz w:val="24"/>
          <w:highlight w:val="none"/>
          <w:lang w:val="zh-CN"/>
        </w:rPr>
        <w:t>.3使用“乐采云电子交易客户端”需要提前申领CA数字证书，申领流程请自行前往“浙江企业采购信息服务网-下载专区-电子交易客户端-CA驱动和申领流程”进行查阅。</w:t>
      </w:r>
    </w:p>
    <w:p w14:paraId="7157987A">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投标文件的签署、盖章</w:t>
      </w:r>
    </w:p>
    <w:p w14:paraId="0C1FE84F">
      <w:pPr>
        <w:pStyle w:val="51"/>
        <w:shd w:val="clear"/>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11.1投标文件按照招标文件第六部分格式要求进行签署、盖章。</w:t>
      </w:r>
      <w:r>
        <w:rPr>
          <w:rFonts w:hint="eastAsia" w:ascii="宋体" w:hAnsi="宋体" w:eastAsia="宋体" w:cs="宋体"/>
          <w:b/>
          <w:color w:val="auto"/>
          <w:szCs w:val="24"/>
          <w:highlight w:val="none"/>
        </w:rPr>
        <w:t>▲供应商的投标文件未按照招标文件要求签署、盖章的，其投标无效</w:t>
      </w:r>
      <w:r>
        <w:rPr>
          <w:rFonts w:hint="eastAsia" w:ascii="宋体" w:hAnsi="宋体" w:eastAsia="宋体" w:cs="宋体"/>
          <w:color w:val="auto"/>
          <w:szCs w:val="24"/>
          <w:highlight w:val="none"/>
        </w:rPr>
        <w:t>。</w:t>
      </w:r>
    </w:p>
    <w:p w14:paraId="227DAC45">
      <w:pPr>
        <w:pStyle w:val="51"/>
        <w:shd w:val="clear"/>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11.2为确保网上操作合法、有效和安全，</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szCs w:val="24"/>
          <w:highlight w:val="none"/>
        </w:rPr>
        <w:t>应当在投标截止时间前完成在“政府采购云平台”的身份认证，确保在电子投标过程中能够对相关数据电文进行加密和使用电子签名。</w:t>
      </w:r>
    </w:p>
    <w:p w14:paraId="43E0DCAB">
      <w:pPr>
        <w:pStyle w:val="51"/>
        <w:shd w:val="clear"/>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11.3招标文件对投标文件签署、盖章的要求适用于电子签名。</w:t>
      </w:r>
    </w:p>
    <w:p w14:paraId="7D832D0E">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投标文件的提交、补充、修改、撤回</w:t>
      </w:r>
    </w:p>
    <w:p w14:paraId="2CC6786E">
      <w:pPr>
        <w:pStyle w:val="51"/>
        <w:shd w:val="clear"/>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7C410E3">
      <w:pPr>
        <w:pStyle w:val="51"/>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12.2电子交易平台收到投标文件，将妥善保存并即时向供应商发出确认回执通知。在投标截止时间前，除供应商补充、修改或者撤回投标文件外，任何单位和个人不得解密或提取投标文件。</w:t>
      </w:r>
    </w:p>
    <w:p w14:paraId="327CA80A">
      <w:pPr>
        <w:pStyle w:val="51"/>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12.3采购人、采购代理机构可以视情况延长投标文件提交的截止时间。在上述情况下，采购代理机构与</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szCs w:val="24"/>
          <w:highlight w:val="none"/>
        </w:rPr>
        <w:t>以前在投标截止期方面的全部权利、责任和义务，将适用于延长至新的投标截止期。</w:t>
      </w:r>
    </w:p>
    <w:p w14:paraId="19F46019">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投标有效期</w:t>
      </w:r>
    </w:p>
    <w:p w14:paraId="015C433E">
      <w:pPr>
        <w:shd w:val="clea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投标有效期为从提交投标文件的截止之日起90天。▲</w:t>
      </w:r>
      <w:r>
        <w:rPr>
          <w:rFonts w:hint="eastAsia" w:ascii="宋体" w:hAnsi="宋体" w:eastAsia="宋体" w:cs="宋体"/>
          <w:b/>
          <w:color w:val="auto"/>
          <w:sz w:val="24"/>
          <w:highlight w:val="none"/>
        </w:rPr>
        <w:t>供应商的投标文件中承诺的投标有效期少于招标文件中载明的投标有效期的，投标无效。</w:t>
      </w:r>
    </w:p>
    <w:p w14:paraId="1C7B3E2E">
      <w:pPr>
        <w:pStyle w:val="51"/>
        <w:shd w:val="clear"/>
        <w:spacing w:before="0"/>
        <w:ind w:firstLine="482"/>
        <w:rPr>
          <w:rFonts w:hint="eastAsia" w:ascii="宋体" w:hAnsi="宋体" w:eastAsia="宋体" w:cs="宋体"/>
          <w:b/>
          <w:color w:val="auto"/>
          <w:szCs w:val="24"/>
          <w:highlight w:val="none"/>
        </w:rPr>
      </w:pPr>
    </w:p>
    <w:p w14:paraId="47E40DEE">
      <w:pPr>
        <w:pStyle w:val="51"/>
        <w:shd w:val="clear"/>
        <w:spacing w:before="0"/>
        <w:ind w:firstLine="2108" w:firstLineChars="7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四、开标、资格审查与信用信息查询</w:t>
      </w:r>
    </w:p>
    <w:p w14:paraId="6789F762">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开标 </w:t>
      </w:r>
    </w:p>
    <w:p w14:paraId="6DE181B7">
      <w:pPr>
        <w:pStyle w:val="46"/>
        <w:shd w:val="clear"/>
        <w:spacing w:before="0" w:line="360" w:lineRule="auto"/>
        <w:ind w:left="0" w:firstLine="480" w:firstLineChars="200"/>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14.1采购代理机构按照招标文件规定的时间通过电子交易平台组织开标，所有</w:t>
      </w:r>
      <w:r>
        <w:rPr>
          <w:rFonts w:hint="eastAsia" w:ascii="宋体" w:hAnsi="宋体" w:eastAsia="宋体" w:cs="宋体"/>
          <w:color w:val="auto"/>
          <w:sz w:val="24"/>
          <w:szCs w:val="24"/>
          <w:highlight w:val="none"/>
          <w:lang w:val="zh-CN"/>
        </w:rPr>
        <w:t>供应商</w:t>
      </w:r>
      <w:r>
        <w:rPr>
          <w:rFonts w:hint="eastAsia" w:ascii="宋体" w:hAnsi="宋体" w:eastAsia="宋体" w:cs="宋体"/>
          <w:color w:val="auto"/>
          <w:sz w:val="24"/>
          <w:szCs w:val="24"/>
          <w:highlight w:val="none"/>
        </w:rPr>
        <w:t>均应当准时在线参加。</w:t>
      </w:r>
      <w:r>
        <w:rPr>
          <w:rFonts w:hint="eastAsia" w:ascii="宋体" w:hAnsi="宋体" w:eastAsia="宋体" w:cs="宋体"/>
          <w:color w:val="auto"/>
          <w:sz w:val="24"/>
          <w:szCs w:val="24"/>
          <w:highlight w:val="none"/>
          <w:lang w:val="zh-CN"/>
        </w:rPr>
        <w:t>供应商</w:t>
      </w:r>
      <w:r>
        <w:rPr>
          <w:rFonts w:hint="eastAsia" w:ascii="宋体" w:hAnsi="宋体" w:eastAsia="宋体" w:cs="宋体"/>
          <w:color w:val="auto"/>
          <w:sz w:val="24"/>
          <w:szCs w:val="24"/>
          <w:highlight w:val="none"/>
        </w:rPr>
        <w:t>不足3家的，不得开标。</w:t>
      </w:r>
    </w:p>
    <w:p w14:paraId="7A94ED7E">
      <w:pPr>
        <w:pStyle w:val="46"/>
        <w:shd w:val="clear"/>
        <w:spacing w:before="0" w:line="360" w:lineRule="auto"/>
        <w:ind w:left="0" w:firstLine="240" w:firstLineChars="100"/>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14.2开标时，电子交易平台按开标时间自动提取所有投标文件。采购代理机构依托电子交易平台发起开始解密指令，</w:t>
      </w:r>
      <w:r>
        <w:rPr>
          <w:rFonts w:hint="eastAsia" w:ascii="宋体" w:hAnsi="宋体" w:eastAsia="宋体" w:cs="宋体"/>
          <w:color w:val="auto"/>
          <w:sz w:val="24"/>
          <w:szCs w:val="24"/>
          <w:highlight w:val="none"/>
          <w:lang w:val="zh-CN"/>
        </w:rPr>
        <w:t>供应商</w:t>
      </w:r>
      <w:r>
        <w:rPr>
          <w:rFonts w:hint="eastAsia" w:ascii="宋体" w:hAnsi="宋体" w:eastAsia="宋体" w:cs="宋体"/>
          <w:color w:val="auto"/>
          <w:sz w:val="24"/>
          <w:szCs w:val="24"/>
          <w:highlight w:val="none"/>
        </w:rPr>
        <w:t>按照平台提示和招标文件的规定在半小时内完成在线解密。</w:t>
      </w:r>
    </w:p>
    <w:p w14:paraId="20B00035">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资格审查</w:t>
      </w:r>
    </w:p>
    <w:p w14:paraId="2850C5E3">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15.1开标后，采购人或采购代理机构依据法律法规和招标文件的规定，对供应商的资格条件进行审查。</w:t>
      </w:r>
    </w:p>
    <w:p w14:paraId="6AF15EA9">
      <w:pPr>
        <w:pStyle w:val="51"/>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kern w:val="0"/>
          <w:szCs w:val="24"/>
          <w:highlight w:val="none"/>
        </w:rPr>
        <w:t>15.</w:t>
      </w:r>
      <w:r>
        <w:rPr>
          <w:rFonts w:hint="eastAsia" w:ascii="宋体" w:hAnsi="宋体" w:eastAsia="宋体" w:cs="宋体"/>
          <w:color w:val="auto"/>
          <w:szCs w:val="24"/>
          <w:highlight w:val="none"/>
        </w:rPr>
        <w:t>2对未通过资格审查的供应商，采购人或采购代理机构告知其未通过的原因。</w:t>
      </w:r>
    </w:p>
    <w:p w14:paraId="69847C40">
      <w:pPr>
        <w:pStyle w:val="51"/>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kern w:val="0"/>
          <w:szCs w:val="24"/>
          <w:highlight w:val="none"/>
        </w:rPr>
        <w:t>15.</w:t>
      </w:r>
      <w:r>
        <w:rPr>
          <w:rFonts w:hint="eastAsia" w:ascii="宋体" w:hAnsi="宋体" w:eastAsia="宋体" w:cs="宋体"/>
          <w:color w:val="auto"/>
          <w:szCs w:val="24"/>
          <w:highlight w:val="none"/>
        </w:rPr>
        <w:t>3合格供应商不足3家的，不再评标。</w:t>
      </w:r>
    </w:p>
    <w:p w14:paraId="31CA8D04">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信用信息查询</w:t>
      </w:r>
    </w:p>
    <w:p w14:paraId="4A449AA6">
      <w:pPr>
        <w:pStyle w:val="51"/>
        <w:shd w:val="clear"/>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16.1信用信息查询渠道及截止时间：采购代理机构将通过“信用中国”网站(www.creditchina.gov.cn)、中国政府采购网(www.ccgp.gov.cn)渠道查询供应商投标截止时间当天的信用记录。</w:t>
      </w:r>
    </w:p>
    <w:p w14:paraId="763FA839">
      <w:pPr>
        <w:pStyle w:val="51"/>
        <w:shd w:val="clear"/>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16.2信用信息的使用规则：经查询列入失信被执行人名单、重大税收违法失信主体、政府采购严重违法失信行为记录名单的</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将被拒绝参与政府采购活动。</w:t>
      </w:r>
    </w:p>
    <w:p w14:paraId="06F8737E">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16.3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szCs w:val="24"/>
          <w:highlight w:val="none"/>
        </w:rPr>
        <w:t>。</w:t>
      </w:r>
    </w:p>
    <w:p w14:paraId="095E4F8C">
      <w:pPr>
        <w:shd w:val="clear"/>
        <w:snapToGrid w:val="0"/>
        <w:spacing w:line="360" w:lineRule="auto"/>
        <w:jc w:val="center"/>
        <w:rPr>
          <w:rFonts w:hint="eastAsia" w:ascii="宋体" w:hAnsi="宋体" w:eastAsia="宋体" w:cs="宋体"/>
          <w:b/>
          <w:color w:val="auto"/>
          <w:sz w:val="24"/>
          <w:highlight w:val="none"/>
        </w:rPr>
      </w:pPr>
    </w:p>
    <w:p w14:paraId="3FFAFFFC">
      <w:pPr>
        <w:shd w:val="clea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五、评标</w:t>
      </w:r>
    </w:p>
    <w:p w14:paraId="26F91C07">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bookmarkStart w:id="13" w:name="_Toc91899903"/>
      <w:r>
        <w:rPr>
          <w:rFonts w:hint="eastAsia" w:ascii="宋体" w:hAnsi="宋体" w:eastAsia="宋体" w:cs="宋体"/>
          <w:b/>
          <w:color w:val="auto"/>
          <w:sz w:val="24"/>
          <w:highlight w:val="none"/>
        </w:rPr>
        <w:t>评标委员会</w:t>
      </w:r>
    </w:p>
    <w:p w14:paraId="5CC0980C">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17.1 本次招标依法组建评标委员会。评标委员会由采购人代表和评审专家组成，评审专家从专家库随机抽取。</w:t>
      </w:r>
    </w:p>
    <w:p w14:paraId="1D2F5AF3">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17.2 评标原则。评标委员会必须遵循公平、公正、客观、科学的原则和规定的程序进行评标；评标的依据为招标文件和投标文件；评审人员应独立评标，不得带有任何倾向性和启发性影响他人评审；任何单位和个人不得干扰、影响评标的正常进行；评标委员会及有关工作人员不得私下与投标人接触，不得向外界透露任何与评标有关的内容。</w:t>
      </w:r>
    </w:p>
    <w:p w14:paraId="5668FEB3">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17.3 评审专家有下列情形之一的，受到邀请应主动提出回避，采购当事人也可以要求该评审专家回避：</w:t>
      </w:r>
    </w:p>
    <w:p w14:paraId="014BA972">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17.3.1 参加采购活动前三年内，与供应商存在劳动关系，或者担任过供应商的董事、监事，或者是供应商的控股股东或实际控制人；</w:t>
      </w:r>
    </w:p>
    <w:p w14:paraId="6AFEC9B6">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17.3.2 与供应商的法定代表人或者负责人有夫妻、直系血亲、三代以内旁系血亲或者近姻亲关系；</w:t>
      </w:r>
    </w:p>
    <w:p w14:paraId="4089A9E8">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17.3.3 任职单位与参加该采购项目供应商存在行政隶属关系；</w:t>
      </w:r>
    </w:p>
    <w:p w14:paraId="70A8A4DB">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17.3.4 曾经参加过该采购项目的进口产品或招标文件、采购需求、采购方式的论证和咨询服务工作；</w:t>
      </w:r>
    </w:p>
    <w:p w14:paraId="72B7B7A3">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17.3.5 是参加该采购项目供应商的上级主管部门、控股或参股单位的工作人员，或与该供应商存在其他经济利益关系；</w:t>
      </w:r>
    </w:p>
    <w:p w14:paraId="5C67AB5C">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17.3.6 评标委员会成员之间具有配偶、近亲属关系等；</w:t>
      </w:r>
    </w:p>
    <w:p w14:paraId="5762AB5B">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17.3.7 法律、法规、规章规定应当回避以及其他可能影响政府采购活动公平、公正进行的关系。</w:t>
      </w:r>
    </w:p>
    <w:p w14:paraId="699F3E9B">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17.4 评标委员会判断投标文件的有效性、合格性和响应情况，仅依据投标人所递交一切文件的真实表述，不受与本项目无直接关联的外部信息、传言而影响自身的专业判断。</w:t>
      </w:r>
    </w:p>
    <w:p w14:paraId="1392D9EE">
      <w:pPr>
        <w:pStyle w:val="51"/>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kern w:val="0"/>
          <w:szCs w:val="24"/>
          <w:highlight w:val="none"/>
        </w:rPr>
        <w:t>17.5 评委依法独立评审，并对评审意见承担个人责任。评委对需要共同认定的事项存在争议的，按照少数服从多数的原则做出结论。持不同意见的评委应当在评审报告上签署不同意见并说明理由，否则视为同意。</w:t>
      </w:r>
    </w:p>
    <w:p w14:paraId="2072DFEF">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评标</w:t>
      </w:r>
    </w:p>
    <w:p w14:paraId="5A4807D0">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评标委员会将根据招标文件和有关规定，履行评标工作职责，并按照评标方法及评分标准，全面衡量各</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对招标文件的响应情况。对实质上响应招标文件的</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，按照评审因素的量化指标推荐综合得分排名第一的为中标候选人。</w:t>
      </w:r>
    </w:p>
    <w:p w14:paraId="4FFB515C">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得分相同的，按投标报价由低到高顺序排列。得分且投标报价相同的，投标文件满足招标文件全部实质性要求，且按照评审因素的量化指标评审得分最高的</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为排名第一的中标候选人。</w:t>
      </w:r>
    </w:p>
    <w:p w14:paraId="0DABF99D">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详见招标文件第四部分评标办法。</w:t>
      </w:r>
    </w:p>
    <w:p w14:paraId="731B086F">
      <w:pPr>
        <w:shd w:val="clear"/>
        <w:spacing w:line="360" w:lineRule="auto"/>
        <w:rPr>
          <w:rFonts w:hint="eastAsia" w:ascii="宋体" w:hAnsi="宋体" w:eastAsia="宋体" w:cs="宋体"/>
          <w:b/>
          <w:color w:val="auto"/>
          <w:sz w:val="24"/>
          <w:highlight w:val="none"/>
        </w:rPr>
      </w:pPr>
    </w:p>
    <w:p w14:paraId="26888DDD">
      <w:pPr>
        <w:shd w:val="clear"/>
        <w:snapToGrid w:val="0"/>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b/>
          <w:color w:val="auto"/>
          <w:sz w:val="32"/>
          <w:szCs w:val="32"/>
          <w:highlight w:val="none"/>
        </w:rPr>
        <w:t>六、定 标</w:t>
      </w:r>
    </w:p>
    <w:p w14:paraId="7DA83784">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确定中标供应商</w:t>
      </w:r>
    </w:p>
    <w:p w14:paraId="52097CC2">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本项目由评标委员会推荐一个中标候选人，采购人不得在评标委员会推荐的中标候选人以外确定中标候选人。</w:t>
      </w:r>
    </w:p>
    <w:p w14:paraId="48120BE9">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中标通知与中标结果公告</w:t>
      </w:r>
    </w:p>
    <w:p w14:paraId="492BB861">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20.1自中标人确定之日起2个工作日内，采购代理机构通过电子交易平台向中标人发出中标通知书，同时编制发布采购结果公告。采购代理机构也可以以纸质形式进行中标通知。</w:t>
      </w:r>
    </w:p>
    <w:p w14:paraId="4F6C088D">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14:paraId="4FF79DF1">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20.3公告期限为1个工作日。</w:t>
      </w:r>
    </w:p>
    <w:p w14:paraId="566BEBC0">
      <w:pPr>
        <w:shd w:val="clear"/>
        <w:snapToGrid w:val="0"/>
        <w:spacing w:line="360" w:lineRule="auto"/>
        <w:ind w:left="120" w:leftChars="57" w:firstLine="361" w:firstLineChars="150"/>
        <w:jc w:val="center"/>
        <w:rPr>
          <w:rFonts w:hint="eastAsia" w:ascii="宋体" w:hAnsi="宋体" w:eastAsia="宋体" w:cs="宋体"/>
          <w:b/>
          <w:color w:val="auto"/>
          <w:sz w:val="24"/>
          <w:highlight w:val="none"/>
        </w:rPr>
      </w:pPr>
    </w:p>
    <w:p w14:paraId="463FA2C4">
      <w:pPr>
        <w:shd w:val="clear"/>
        <w:snapToGrid w:val="0"/>
        <w:spacing w:line="360" w:lineRule="auto"/>
        <w:ind w:left="120" w:leftChars="57" w:firstLine="482" w:firstLineChars="1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七、合同授予</w:t>
      </w:r>
    </w:p>
    <w:p w14:paraId="66C610EC">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合同授予</w:t>
      </w:r>
    </w:p>
    <w:p w14:paraId="51989341">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合同主要条款详见第五部分拟签订的合同文本。</w:t>
      </w:r>
    </w:p>
    <w:p w14:paraId="1FE1C5F4">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合同的签订</w:t>
      </w:r>
    </w:p>
    <w:p w14:paraId="43CCFD2F">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22.1 采购人与中标供应商应当通过电子交易平台在中标通知书发出之日起</w:t>
      </w:r>
      <w:r>
        <w:rPr>
          <w:rFonts w:hint="eastAsia" w:ascii="宋体" w:hAnsi="宋体" w:eastAsia="宋体" w:cs="宋体"/>
          <w:color w:val="auto"/>
          <w:kern w:val="0"/>
          <w:szCs w:val="24"/>
          <w:highlight w:val="none"/>
          <w:lang w:val="en-US" w:eastAsia="zh-CN"/>
        </w:rPr>
        <w:t>30</w:t>
      </w:r>
      <w:r>
        <w:rPr>
          <w:rFonts w:hint="eastAsia" w:ascii="宋体" w:hAnsi="宋体" w:eastAsia="宋体" w:cs="宋体"/>
          <w:color w:val="auto"/>
          <w:kern w:val="0"/>
          <w:szCs w:val="24"/>
          <w:highlight w:val="none"/>
        </w:rPr>
        <w:t>日内，按照招标文件及中标供应商的投标文件确定的事项签订政府采购合同，并在合同签订之日起2个工作日内依法发布合同公告。</w:t>
      </w:r>
    </w:p>
    <w:p w14:paraId="30A89D57">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lang w:val="zh-CN"/>
        </w:rPr>
        <w:t>2</w:t>
      </w:r>
      <w:r>
        <w:rPr>
          <w:rFonts w:hint="eastAsia" w:ascii="宋体" w:hAnsi="宋体" w:eastAsia="宋体" w:cs="宋体"/>
          <w:color w:val="auto"/>
          <w:kern w:val="0"/>
          <w:szCs w:val="24"/>
          <w:highlight w:val="none"/>
        </w:rPr>
        <w:t>2</w:t>
      </w:r>
      <w:r>
        <w:rPr>
          <w:rFonts w:hint="eastAsia" w:ascii="宋体" w:hAnsi="宋体" w:eastAsia="宋体" w:cs="宋体"/>
          <w:color w:val="auto"/>
          <w:kern w:val="0"/>
          <w:szCs w:val="24"/>
          <w:highlight w:val="none"/>
          <w:lang w:val="zh-CN"/>
        </w:rPr>
        <w:t>.2中标供应商按规定的日期、时间、地点，由法定代表人或其授权代表与采购人代表签订合同。如中标人为联合体的，由联合体成员各方法定代表人或其授权代表与采购人代表签订合同。</w:t>
      </w:r>
    </w:p>
    <w:p w14:paraId="41C03D36">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22.3如签订合同并生效后，供应商无故拒绝或延期，除按照合同条款处理外，列入不良行为记录名单，并给予通报。</w:t>
      </w:r>
    </w:p>
    <w:p w14:paraId="1D755A00">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22.4中标供应商拒绝与采购人签订合同的，列入不良行为记录名单，采购人、采购代理机构重新开展政府采购活动。</w:t>
      </w:r>
    </w:p>
    <w:p w14:paraId="66C65CCD">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22.5采购合同由采购人与中标供应商根据招标文件、投标文件等内容通过政府采购电子交易平台在线签订，自动备案。</w:t>
      </w:r>
    </w:p>
    <w:p w14:paraId="169F6ABF">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履约保证金</w:t>
      </w:r>
    </w:p>
    <w:p w14:paraId="3641688D">
      <w:pPr>
        <w:shd w:val="clear"/>
        <w:tabs>
          <w:tab w:val="left" w:pos="0"/>
        </w:tabs>
        <w:spacing w:line="360" w:lineRule="auto"/>
        <w:ind w:firstLine="482"/>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。履约保证金的数额不得超过政府采购合同金额的2.5%。鼓励和支持供应商以银行、保险公司出具的保函形式提供履约保证金。</w:t>
      </w:r>
      <w:r>
        <w:rPr>
          <w:rFonts w:hint="eastAsia" w:ascii="宋体" w:hAnsi="宋体" w:eastAsia="宋体" w:cs="宋体"/>
          <w:b/>
          <w:color w:val="auto"/>
          <w:sz w:val="24"/>
          <w:highlight w:val="none"/>
        </w:rPr>
        <w:t>采购人不得拒收履约保函。</w:t>
      </w:r>
    </w:p>
    <w:p w14:paraId="214407D9">
      <w:pPr>
        <w:pStyle w:val="12"/>
        <w:shd w:val="clear"/>
        <w:rPr>
          <w:rFonts w:hint="eastAsia" w:ascii="宋体" w:hAnsi="宋体" w:eastAsia="宋体" w:cs="宋体"/>
          <w:color w:val="auto"/>
          <w:szCs w:val="24"/>
          <w:highlight w:val="none"/>
        </w:rPr>
      </w:pPr>
    </w:p>
    <w:p w14:paraId="650FC64B">
      <w:pPr>
        <w:shd w:val="clear"/>
        <w:snapToGrid w:val="0"/>
        <w:spacing w:line="360" w:lineRule="auto"/>
        <w:ind w:firstLine="3357" w:firstLineChars="1045"/>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八、电子交易活动的中止</w:t>
      </w:r>
    </w:p>
    <w:p w14:paraId="3D012289">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电子交易活动的中止</w:t>
      </w:r>
    </w:p>
    <w:p w14:paraId="2E0FFA3D">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采购过程中出现以下情形，导致电子交易平台无法正常运行，或者无法保证电子交易的公平、公正和安全时，采购代理机构可中止电子交易活动：</w:t>
      </w:r>
    </w:p>
    <w:p w14:paraId="5BF62AB4">
      <w:pPr>
        <w:pStyle w:val="51"/>
        <w:shd w:val="clear"/>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24.1电子交易平台发生故障而无法登录访问的； </w:t>
      </w:r>
    </w:p>
    <w:p w14:paraId="5A4B6455">
      <w:pPr>
        <w:pStyle w:val="51"/>
        <w:shd w:val="clear"/>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24.2电子交易平台应用或数据库出现错误，不能进行正常操作的；</w:t>
      </w:r>
    </w:p>
    <w:p w14:paraId="6DA0AB73">
      <w:pPr>
        <w:pStyle w:val="51"/>
        <w:shd w:val="clear"/>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24.3电子交易平台发现严重安全漏洞，有潜在泄密危险的；</w:t>
      </w:r>
    </w:p>
    <w:p w14:paraId="0CA10213">
      <w:pPr>
        <w:pStyle w:val="51"/>
        <w:shd w:val="clear"/>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24.4病毒发作导致不能进行正常操作的； </w:t>
      </w:r>
    </w:p>
    <w:p w14:paraId="69B332FF">
      <w:pPr>
        <w:pStyle w:val="51"/>
        <w:shd w:val="clear"/>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24.5其他无法保证电子交易的公平、公正和安全的情况。</w:t>
      </w:r>
    </w:p>
    <w:p w14:paraId="2AAC2FD1">
      <w:pPr>
        <w:shd w:val="clear"/>
        <w:tabs>
          <w:tab w:val="left" w:pos="0"/>
        </w:tabs>
        <w:spacing w:line="360" w:lineRule="auto"/>
        <w:ind w:firstLine="480"/>
        <w:rPr>
          <w:rFonts w:hint="eastAsia" w:ascii="宋体" w:hAnsi="宋体" w:eastAsia="宋体" w:cs="宋体"/>
          <w:color w:val="auto"/>
          <w:sz w:val="24"/>
          <w:highlight w:val="none"/>
        </w:rPr>
      </w:pPr>
    </w:p>
    <w:p w14:paraId="48A64F70">
      <w:pPr>
        <w:shd w:val="clear"/>
        <w:snapToGrid w:val="0"/>
        <w:spacing w:line="360" w:lineRule="auto"/>
        <w:ind w:left="120" w:leftChars="57" w:firstLine="482" w:firstLineChars="150"/>
        <w:jc w:val="center"/>
        <w:rPr>
          <w:rFonts w:hint="eastAsia" w:ascii="宋体" w:hAnsi="宋体" w:eastAsia="宋体" w:cs="宋体"/>
          <w:b/>
          <w:color w:val="auto"/>
          <w:sz w:val="32"/>
          <w:szCs w:val="32"/>
          <w:highlight w:val="none"/>
        </w:rPr>
      </w:pPr>
    </w:p>
    <w:p w14:paraId="2914A322">
      <w:pPr>
        <w:shd w:val="clear"/>
        <w:snapToGrid w:val="0"/>
        <w:spacing w:line="360" w:lineRule="auto"/>
        <w:jc w:val="both"/>
        <w:rPr>
          <w:rFonts w:hint="eastAsia" w:ascii="宋体" w:hAnsi="宋体" w:eastAsia="宋体" w:cs="宋体"/>
          <w:b/>
          <w:color w:val="auto"/>
          <w:sz w:val="32"/>
          <w:szCs w:val="32"/>
          <w:highlight w:val="none"/>
        </w:rPr>
      </w:pPr>
    </w:p>
    <w:p w14:paraId="15A42697">
      <w:pPr>
        <w:shd w:val="clea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433A3CA5">
      <w:pPr>
        <w:shd w:val="clear"/>
        <w:snapToGrid w:val="0"/>
        <w:spacing w:line="360" w:lineRule="auto"/>
        <w:ind w:left="120" w:leftChars="57" w:firstLine="482" w:firstLineChars="150"/>
        <w:jc w:val="center"/>
        <w:rPr>
          <w:rFonts w:hint="eastAsia" w:ascii="宋体" w:hAnsi="宋体" w:eastAsia="宋体" w:cs="宋体"/>
          <w:b/>
          <w:color w:val="auto"/>
          <w:sz w:val="24"/>
          <w:highlight w:val="none"/>
        </w:rPr>
      </w:pPr>
      <w:r>
        <w:rPr>
          <w:rFonts w:hint="eastAsia" w:ascii="宋体" w:hAnsi="宋体" w:eastAsia="宋体" w:cs="宋体"/>
          <w:b/>
          <w:color w:val="auto"/>
          <w:sz w:val="32"/>
          <w:szCs w:val="32"/>
          <w:highlight w:val="none"/>
        </w:rPr>
        <w:t>九、验收</w:t>
      </w:r>
    </w:p>
    <w:p w14:paraId="230E6A1A">
      <w:pPr>
        <w:numPr>
          <w:ilvl w:val="0"/>
          <w:numId w:val="3"/>
        </w:numPr>
        <w:shd w:val="clear"/>
        <w:adjustRightInd w:val="0"/>
        <w:snapToGrid w:val="0"/>
        <w:spacing w:before="120" w:beforeLines="50" w:line="360" w:lineRule="auto"/>
        <w:ind w:firstLine="482" w:firstLineChars="20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验收</w:t>
      </w:r>
    </w:p>
    <w:p w14:paraId="008BE867">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25.1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A01F717">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25.2严格按照采购合同开展履约验收。采购人成立验收小组（为社会公众提供的公共服务项目验收时，验收小组成员必须包含部分服务对象），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F7D645F">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25.3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监管部门。</w:t>
      </w:r>
      <w:bookmarkEnd w:id="11"/>
      <w:bookmarkEnd w:id="12"/>
      <w:bookmarkEnd w:id="13"/>
      <w:bookmarkStart w:id="14" w:name="_Hlt75236011"/>
      <w:bookmarkEnd w:id="14"/>
      <w:bookmarkStart w:id="15" w:name="_Hlt68057669"/>
      <w:bookmarkEnd w:id="15"/>
      <w:bookmarkStart w:id="16" w:name="_Hlt68403820"/>
      <w:bookmarkEnd w:id="16"/>
      <w:bookmarkStart w:id="17" w:name="_Hlt74729768"/>
      <w:bookmarkEnd w:id="17"/>
      <w:bookmarkStart w:id="18" w:name="_Hlt68072998"/>
      <w:bookmarkEnd w:id="18"/>
      <w:bookmarkStart w:id="19" w:name="_Hlt74730295"/>
      <w:bookmarkEnd w:id="19"/>
      <w:bookmarkStart w:id="20" w:name="_Hlt68072990"/>
      <w:bookmarkEnd w:id="20"/>
      <w:bookmarkStart w:id="21" w:name="_Hlt75236101"/>
      <w:bookmarkEnd w:id="21"/>
      <w:bookmarkStart w:id="22" w:name="_Hlt75236290"/>
      <w:bookmarkEnd w:id="22"/>
      <w:bookmarkStart w:id="23" w:name="_Hlt68073093"/>
      <w:bookmarkEnd w:id="23"/>
      <w:bookmarkStart w:id="24" w:name="_Hlt74714665"/>
      <w:bookmarkEnd w:id="24"/>
      <w:bookmarkStart w:id="25" w:name="_Hlt74707468"/>
      <w:bookmarkEnd w:id="25"/>
      <w:bookmarkStart w:id="26" w:name="第四部分"/>
    </w:p>
    <w:p w14:paraId="46E9A9B2">
      <w:pPr>
        <w:shd w:val="clea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bookmarkEnd w:id="26"/>
    <w:p w14:paraId="5B8B6731">
      <w:pPr>
        <w:shd w:val="clear"/>
        <w:tabs>
          <w:tab w:val="left" w:pos="0"/>
        </w:tabs>
        <w:spacing w:line="360" w:lineRule="auto"/>
        <w:jc w:val="center"/>
        <w:outlineLvl w:val="0"/>
        <w:rPr>
          <w:rFonts w:hint="eastAsia" w:ascii="宋体" w:hAnsi="宋体" w:eastAsia="宋体" w:cs="宋体"/>
          <w:b/>
          <w:bCs/>
          <w:color w:val="auto"/>
          <w:sz w:val="24"/>
          <w:highlight w:val="none"/>
          <w:lang w:eastAsia="zh-CN"/>
        </w:rPr>
      </w:pPr>
      <w:bookmarkStart w:id="27" w:name="第五部分"/>
      <w:bookmarkStart w:id="28" w:name="_Toc86217003"/>
      <w:r>
        <w:rPr>
          <w:rFonts w:hint="eastAsia" w:ascii="宋体" w:hAnsi="宋体" w:eastAsia="宋体" w:cs="宋体"/>
          <w:b/>
          <w:color w:val="auto"/>
          <w:sz w:val="36"/>
          <w:szCs w:val="36"/>
          <w:highlight w:val="none"/>
        </w:rPr>
        <w:t>第三部分   采购</w:t>
      </w:r>
      <w:r>
        <w:rPr>
          <w:rFonts w:hint="eastAsia" w:ascii="宋体" w:hAnsi="宋体" w:cs="宋体"/>
          <w:b/>
          <w:color w:val="auto"/>
          <w:sz w:val="36"/>
          <w:szCs w:val="36"/>
          <w:highlight w:val="none"/>
          <w:lang w:val="en-US" w:eastAsia="zh-CN"/>
        </w:rPr>
        <w:t>需求</w:t>
      </w:r>
    </w:p>
    <w:p w14:paraId="12B7DDCE">
      <w:pPr>
        <w:pStyle w:val="7"/>
        <w:shd w:val="clea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一、采购清单</w:t>
      </w:r>
    </w:p>
    <w:tbl>
      <w:tblPr>
        <w:tblStyle w:val="27"/>
        <w:tblW w:w="103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9"/>
        <w:gridCol w:w="4416"/>
        <w:gridCol w:w="802"/>
        <w:gridCol w:w="848"/>
        <w:gridCol w:w="1183"/>
        <w:gridCol w:w="1148"/>
        <w:gridCol w:w="1060"/>
      </w:tblGrid>
      <w:tr w14:paraId="7EF6A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F7D23D3">
            <w:pPr>
              <w:shd w:val="clear"/>
              <w:jc w:val="center"/>
              <w:rPr>
                <w:rFonts w:hint="eastAsia" w:ascii="宋体" w:eastAsia="宋体" w:cs="宋体"/>
                <w:b/>
                <w:bCs/>
                <w:color w:val="auto"/>
                <w:sz w:val="24"/>
                <w:highlight w:val="none"/>
              </w:rPr>
            </w:pPr>
            <w:r>
              <w:rPr>
                <w:rFonts w:hint="eastAsia" w:ascii="宋体" w:eastAsia="宋体" w:cs="宋体"/>
                <w:b/>
                <w:bCs/>
                <w:color w:val="auto"/>
                <w:sz w:val="24"/>
                <w:highlight w:val="none"/>
              </w:rPr>
              <w:t>序号</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533D7FA8">
            <w:pPr>
              <w:shd w:val="clear"/>
              <w:jc w:val="center"/>
              <w:rPr>
                <w:rFonts w:hint="eastAsia" w:ascii="宋体" w:eastAsia="宋体" w:cs="宋体"/>
                <w:b/>
                <w:bCs/>
                <w:color w:val="auto"/>
                <w:sz w:val="24"/>
                <w:highlight w:val="none"/>
              </w:rPr>
            </w:pPr>
            <w:r>
              <w:rPr>
                <w:rFonts w:hint="eastAsia" w:ascii="宋体" w:eastAsia="宋体" w:cs="宋体"/>
                <w:b/>
                <w:bCs/>
                <w:color w:val="auto"/>
                <w:sz w:val="24"/>
                <w:highlight w:val="none"/>
              </w:rPr>
              <w:t>设备名称及技术参数</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0931E5A">
            <w:pPr>
              <w:shd w:val="clear"/>
              <w:jc w:val="center"/>
              <w:rPr>
                <w:rFonts w:hint="eastAsia" w:ascii="宋体" w:eastAsia="宋体" w:cs="宋体"/>
                <w:b/>
                <w:bCs/>
                <w:color w:val="auto"/>
                <w:sz w:val="24"/>
                <w:highlight w:val="none"/>
              </w:rPr>
            </w:pPr>
            <w:r>
              <w:rPr>
                <w:rFonts w:hint="eastAsia" w:ascii="宋体" w:eastAsia="宋体" w:cs="宋体"/>
                <w:b/>
                <w:bCs/>
                <w:color w:val="auto"/>
                <w:sz w:val="24"/>
                <w:highlight w:val="none"/>
              </w:rPr>
              <w:t>单位</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9E46D0C">
            <w:pPr>
              <w:shd w:val="clear"/>
              <w:jc w:val="center"/>
              <w:rPr>
                <w:rFonts w:hint="eastAsia" w:ascii="宋体" w:eastAsia="宋体" w:cs="宋体"/>
                <w:b/>
                <w:bCs/>
                <w:color w:val="auto"/>
                <w:sz w:val="24"/>
                <w:highlight w:val="none"/>
              </w:rPr>
            </w:pPr>
            <w:r>
              <w:rPr>
                <w:rFonts w:hint="eastAsia" w:ascii="宋体" w:eastAsia="宋体" w:cs="宋体"/>
                <w:b/>
                <w:bCs/>
                <w:color w:val="auto"/>
                <w:sz w:val="24"/>
                <w:highlight w:val="none"/>
              </w:rPr>
              <w:t>数量</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1F70D3A">
            <w:pPr>
              <w:shd w:val="clear"/>
              <w:jc w:val="center"/>
              <w:rPr>
                <w:rFonts w:hint="default" w:ascii="宋体" w:eastAsia="宋体" w:cs="宋体"/>
                <w:b/>
                <w:bCs/>
                <w:color w:val="auto"/>
                <w:sz w:val="24"/>
                <w:highlight w:val="none"/>
                <w:lang w:val="en-US" w:eastAsia="zh-CN"/>
              </w:rPr>
            </w:pPr>
            <w:r>
              <w:rPr>
                <w:rFonts w:hint="eastAsia" w:ascii="宋体" w:eastAsia="宋体" w:cs="宋体"/>
                <w:b/>
                <w:bCs/>
                <w:color w:val="auto"/>
                <w:sz w:val="24"/>
                <w:highlight w:val="none"/>
                <w:lang w:val="en-US" w:eastAsia="zh-CN"/>
              </w:rPr>
              <w:t>参考品牌</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89D74AC">
            <w:pPr>
              <w:shd w:val="clear"/>
              <w:jc w:val="center"/>
              <w:rPr>
                <w:rFonts w:hint="eastAsia" w:ascii="宋体" w:eastAsia="宋体" w:cs="宋体"/>
                <w:b/>
                <w:bCs/>
                <w:color w:val="auto"/>
                <w:sz w:val="24"/>
                <w:highlight w:val="none"/>
              </w:rPr>
            </w:pPr>
            <w:r>
              <w:rPr>
                <w:rFonts w:hint="eastAsia" w:ascii="宋体" w:eastAsia="宋体" w:cs="宋体"/>
                <w:b/>
                <w:bCs/>
                <w:color w:val="auto"/>
                <w:sz w:val="24"/>
                <w:highlight w:val="none"/>
              </w:rPr>
              <w:t>参考图片</w:t>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9866870">
            <w:pPr>
              <w:shd w:val="clear"/>
              <w:jc w:val="center"/>
              <w:rPr>
                <w:rFonts w:hint="default" w:ascii="宋体" w:eastAsia="宋体" w:cs="宋体"/>
                <w:b/>
                <w:bCs/>
                <w:color w:val="auto"/>
                <w:sz w:val="24"/>
                <w:highlight w:val="none"/>
                <w:lang w:val="en-US" w:eastAsia="zh-CN"/>
              </w:rPr>
            </w:pPr>
            <w:r>
              <w:rPr>
                <w:rFonts w:hint="eastAsia" w:ascii="宋体" w:eastAsia="宋体" w:cs="宋体"/>
                <w:b/>
                <w:bCs/>
                <w:color w:val="auto"/>
                <w:sz w:val="24"/>
                <w:highlight w:val="none"/>
                <w:lang w:val="en-US" w:eastAsia="zh-CN"/>
              </w:rPr>
              <w:t>备注</w:t>
            </w:r>
          </w:p>
        </w:tc>
      </w:tr>
      <w:tr w14:paraId="5E8E7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B59DBF2">
            <w:pPr>
              <w:pStyle w:val="75"/>
              <w:shd w:val="clear"/>
              <w:tabs>
                <w:tab w:val="left" w:pos="720"/>
                <w:tab w:val="left" w:pos="5082"/>
                <w:tab w:val="center" w:pos="6480"/>
                <w:tab w:val="right" w:pos="8100"/>
              </w:tabs>
              <w:jc w:val="center"/>
              <w:rPr>
                <w:rFonts w:hint="eastAsia" w:ascii="黑体" w:eastAsia="黑体"/>
                <w:color w:val="auto"/>
                <w:highlight w:val="none"/>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25E23BE">
            <w:pPr>
              <w:pStyle w:val="75"/>
              <w:shd w:val="clear"/>
              <w:tabs>
                <w:tab w:val="left" w:pos="720"/>
                <w:tab w:val="left" w:pos="5082"/>
                <w:tab w:val="center" w:pos="6480"/>
                <w:tab w:val="right" w:pos="8100"/>
              </w:tabs>
              <w:rPr>
                <w:rFonts w:hint="eastAsia" w:ascii="黑体" w:eastAsia="黑体"/>
                <w:b/>
                <w:color w:val="auto"/>
                <w:sz w:val="24"/>
                <w:highlight w:val="none"/>
                <w:lang w:val="en-US" w:eastAsia="zh-CN"/>
              </w:rPr>
            </w:pPr>
            <w:r>
              <w:rPr>
                <w:rFonts w:hint="eastAsia" w:ascii="宋体" w:hAnsi="宋体" w:eastAsia="宋体" w:cs="宋体"/>
                <w:b/>
                <w:color w:val="auto"/>
                <w:sz w:val="24"/>
                <w:highlight w:val="none"/>
              </w:rPr>
              <w:t>A、</w:t>
            </w:r>
            <w:r>
              <w:rPr>
                <w:rFonts w:hint="eastAsia" w:ascii="宋体" w:hAnsi="宋体" w:eastAsia="宋体" w:cs="宋体"/>
                <w:b/>
                <w:color w:val="auto"/>
                <w:sz w:val="24"/>
                <w:highlight w:val="none"/>
                <w:lang w:val="en-US" w:eastAsia="zh-CN"/>
              </w:rPr>
              <w:t>主食库</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0AF96C3">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74EE258C">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A22F0F0">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9A953AC">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3CF3503">
            <w:pPr>
              <w:pStyle w:val="75"/>
              <w:shd w:val="clear"/>
              <w:tabs>
                <w:tab w:val="left" w:pos="720"/>
                <w:tab w:val="left" w:pos="5082"/>
                <w:tab w:val="center" w:pos="6480"/>
                <w:tab w:val="right" w:pos="8100"/>
              </w:tabs>
              <w:jc w:val="center"/>
              <w:rPr>
                <w:rFonts w:hint="eastAsia" w:ascii="宋体" w:eastAsia="宋体"/>
                <w:color w:val="auto"/>
                <w:highlight w:val="none"/>
              </w:rPr>
            </w:pPr>
          </w:p>
        </w:tc>
      </w:tr>
      <w:tr w14:paraId="026A2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6A3AE2E">
            <w:pPr>
              <w:pStyle w:val="75"/>
              <w:shd w:val="clear"/>
              <w:tabs>
                <w:tab w:val="left" w:pos="720"/>
                <w:tab w:val="left" w:pos="5082"/>
                <w:tab w:val="center" w:pos="6480"/>
                <w:tab w:val="right" w:pos="8100"/>
              </w:tabs>
              <w:jc w:val="center"/>
              <w:rPr>
                <w:rFonts w:hint="eastAsia" w:ascii="宋体" w:hAnsi="宋体" w:eastAsia="宋体" w:cs="宋体"/>
                <w:color w:val="auto"/>
                <w:highlight w:val="none"/>
              </w:rPr>
            </w:pPr>
            <w:r>
              <w:rPr>
                <w:rFonts w:hint="eastAsia" w:ascii="宋体" w:hAnsi="宋体" w:eastAsia="宋体" w:cs="宋体"/>
                <w:color w:val="auto"/>
                <w:highlight w:val="none"/>
              </w:rPr>
              <w:t>A1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9954E07">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大米</w:t>
            </w:r>
            <w:r>
              <w:rPr>
                <w:rFonts w:hint="eastAsia" w:ascii="宋体" w:hAnsi="宋体" w:eastAsia="宋体" w:cs="宋体"/>
                <w:b/>
                <w:color w:val="auto"/>
                <w:sz w:val="21"/>
                <w:szCs w:val="21"/>
                <w:highlight w:val="none"/>
                <w:lang w:eastAsia="zh-CN"/>
              </w:rPr>
              <w:t>架</w:t>
            </w:r>
          </w:p>
          <w:p w14:paraId="3A1E5BCA">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eastAsia="宋体" w:cs="宋体"/>
                <w:color w:val="auto"/>
                <w:sz w:val="21"/>
                <w:szCs w:val="21"/>
                <w:highlight w:val="none"/>
                <w:lang w:val="en-US" w:eastAsia="zh-CN"/>
              </w:rPr>
              <w:t>整体</w:t>
            </w:r>
            <w:r>
              <w:rPr>
                <w:rFonts w:hint="eastAsia" w:ascii="宋体" w:hAnsi="宋体" w:eastAsia="宋体" w:cs="宋体"/>
                <w:color w:val="auto"/>
                <w:sz w:val="21"/>
                <w:szCs w:val="21"/>
                <w:highlight w:val="none"/>
              </w:rPr>
              <w:t>采用304优质不锈钢</w:t>
            </w:r>
            <w:r>
              <w:rPr>
                <w:rFonts w:hint="eastAsia" w:ascii="宋体" w:hAnsi="宋体" w:eastAsia="宋体" w:cs="宋体"/>
                <w:color w:val="auto"/>
                <w:sz w:val="21"/>
                <w:szCs w:val="21"/>
                <w:highlight w:val="none"/>
                <w:lang w:val="en-US" w:eastAsia="zh-CN"/>
              </w:rPr>
              <w:t>材质</w:t>
            </w:r>
            <w:r>
              <w:rPr>
                <w:rFonts w:hint="eastAsia" w:ascii="宋体" w:hAnsi="宋体" w:eastAsia="宋体" w:cs="宋体"/>
                <w:color w:val="auto"/>
                <w:sz w:val="21"/>
                <w:szCs w:val="21"/>
                <w:highlight w:val="none"/>
              </w:rPr>
              <w:t>制造，栅格</w:t>
            </w:r>
            <w:r>
              <w:rPr>
                <w:rFonts w:hint="eastAsia" w:ascii="宋体" w:hAnsi="宋体" w:eastAsia="宋体" w:cs="宋体"/>
                <w:color w:val="auto"/>
                <w:sz w:val="21"/>
                <w:szCs w:val="21"/>
                <w:highlight w:val="none"/>
                <w:lang w:val="en-US" w:eastAsia="zh-CN"/>
              </w:rPr>
              <w:t>采用</w:t>
            </w:r>
            <w:r>
              <w:rPr>
                <w:rFonts w:hint="eastAsia" w:ascii="宋体" w:hAnsi="宋体" w:eastAsia="宋体" w:cs="宋体"/>
                <w:color w:val="auto"/>
                <w:sz w:val="21"/>
                <w:szCs w:val="21"/>
                <w:highlight w:val="none"/>
              </w:rPr>
              <w:t>304-2B不锈钢板复边折弯成条状，围管</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方角管采用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不锈矩形管</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规格分别为：</w:t>
            </w:r>
            <w:r>
              <w:rPr>
                <w:rFonts w:hint="eastAsia" w:ascii="宋体" w:hAnsi="宋体" w:eastAsia="宋体" w:cs="宋体"/>
                <w:color w:val="auto"/>
                <w:sz w:val="21"/>
                <w:szCs w:val="21"/>
                <w:highlight w:val="none"/>
              </w:rPr>
              <w:t>围管25×38×</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方脚管38×</w:t>
            </w:r>
            <w:r>
              <w:rPr>
                <w:rFonts w:hint="eastAsia" w:ascii="宋体" w:hAnsi="宋体" w:eastAsia="宋体" w:cs="宋体"/>
                <w:color w:val="auto"/>
                <w:sz w:val="21"/>
                <w:szCs w:val="21"/>
                <w:highlight w:val="none"/>
                <w:lang w:val="en-US" w:eastAsia="zh-CN"/>
              </w:rPr>
              <w:t>38</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mm，配防滑套脚。</w:t>
            </w:r>
          </w:p>
          <w:p w14:paraId="1CEF71F9">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eastAsia="宋体"/>
                <w:b/>
                <w:color w:val="auto"/>
                <w:sz w:val="24"/>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00×500×200mm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EE6FF60">
            <w:pPr>
              <w:pStyle w:val="75"/>
              <w:shd w:val="clear"/>
              <w:tabs>
                <w:tab w:val="left" w:pos="720"/>
                <w:tab w:val="left" w:pos="5082"/>
                <w:tab w:val="center" w:pos="6480"/>
                <w:tab w:val="right" w:pos="8100"/>
              </w:tabs>
              <w:jc w:val="center"/>
              <w:rPr>
                <w:rFonts w:hint="eastAsia" w:ascii="宋体" w:eastAsia="宋体"/>
                <w:color w:val="auto"/>
                <w:highlight w:val="none"/>
              </w:rPr>
            </w:pPr>
            <w:r>
              <w:rPr>
                <w:rFonts w:hint="eastAsia" w:ascii="宋体" w:eastAsia="宋体"/>
                <w:color w:val="auto"/>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305494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6</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1512BA2">
            <w:pPr>
              <w:keepNext w:val="0"/>
              <w:keepLines w:val="0"/>
              <w:widowControl/>
              <w:suppressLineNumbers w:val="0"/>
              <w:shd w:val="clear"/>
              <w:jc w:val="center"/>
              <w:textAlignment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744F2FA">
            <w:pPr>
              <w:pStyle w:val="75"/>
              <w:shd w:val="clear"/>
              <w:tabs>
                <w:tab w:val="left" w:pos="720"/>
                <w:tab w:val="left" w:pos="5082"/>
                <w:tab w:val="center" w:pos="6480"/>
                <w:tab w:val="right" w:pos="8100"/>
              </w:tabs>
              <w:jc w:val="center"/>
              <w:rPr>
                <w:rFonts w:hint="eastAsia" w:ascii="宋体" w:eastAsia="宋体"/>
                <w:color w:val="auto"/>
                <w:highlight w:val="none"/>
              </w:rPr>
            </w:pPr>
            <w:r>
              <w:rPr>
                <w:rFonts w:ascii="宋体" w:eastAsia="宋体"/>
                <w:color w:val="auto"/>
                <w:highlight w:val="none"/>
              </w:rPr>
              <w:drawing>
                <wp:inline distT="0" distB="0" distL="114300" distR="114300">
                  <wp:extent cx="617855" cy="439420"/>
                  <wp:effectExtent l="0" t="0" r="10795" b="17780"/>
                  <wp:docPr id="1" name="图片 1" descr="4502347531537772196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4502347531537772196411"/>
                          <pic:cNvPicPr>
                            <a:picLocks noChangeAspect="1"/>
                          </pic:cNvPicPr>
                        </pic:nvPicPr>
                        <pic:blipFill>
                          <a:blip r:embed="rId11"/>
                          <a:stretch>
                            <a:fillRect/>
                          </a:stretch>
                        </pic:blipFill>
                        <pic:spPr>
                          <a:xfrm>
                            <a:off x="0" y="0"/>
                            <a:ext cx="617855" cy="43942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FF2C967">
            <w:pPr>
              <w:pStyle w:val="75"/>
              <w:shd w:val="clear"/>
              <w:tabs>
                <w:tab w:val="left" w:pos="720"/>
                <w:tab w:val="left" w:pos="5082"/>
                <w:tab w:val="center" w:pos="6480"/>
                <w:tab w:val="right" w:pos="8100"/>
              </w:tabs>
              <w:jc w:val="center"/>
              <w:rPr>
                <w:rFonts w:ascii="宋体" w:eastAsia="宋体"/>
                <w:color w:val="auto"/>
                <w:highlight w:val="none"/>
              </w:rPr>
            </w:pPr>
          </w:p>
        </w:tc>
      </w:tr>
      <w:tr w14:paraId="1EE72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9A34AAF">
            <w:pPr>
              <w:pStyle w:val="75"/>
              <w:shd w:val="clear"/>
              <w:tabs>
                <w:tab w:val="left" w:pos="720"/>
                <w:tab w:val="left" w:pos="5082"/>
                <w:tab w:val="center" w:pos="6480"/>
                <w:tab w:val="right" w:pos="8100"/>
              </w:tabs>
              <w:jc w:val="center"/>
              <w:rPr>
                <w:rFonts w:hint="eastAsia" w:ascii="宋体" w:hAnsi="宋体" w:eastAsia="宋体" w:cs="宋体"/>
                <w:color w:val="auto"/>
                <w:highlight w:val="none"/>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4CF97BC0">
            <w:pPr>
              <w:pStyle w:val="75"/>
              <w:shd w:val="clear"/>
              <w:tabs>
                <w:tab w:val="left" w:pos="720"/>
                <w:tab w:val="left" w:pos="5082"/>
                <w:tab w:val="center" w:pos="6480"/>
                <w:tab w:val="right" w:pos="8100"/>
              </w:tabs>
              <w:rPr>
                <w:rFonts w:hint="eastAsia" w:ascii="宋体" w:eastAsia="宋体"/>
                <w:color w:val="auto"/>
                <w:szCs w:val="21"/>
                <w:highlight w:val="none"/>
              </w:rPr>
            </w:pPr>
            <w:r>
              <w:rPr>
                <w:rFonts w:hint="eastAsia" w:ascii="宋体" w:hAnsi="宋体" w:eastAsia="宋体" w:cs="宋体"/>
                <w:b/>
                <w:color w:val="auto"/>
                <w:sz w:val="24"/>
                <w:szCs w:val="24"/>
                <w:highlight w:val="none"/>
                <w:lang w:val="en-US" w:eastAsia="zh-CN"/>
              </w:rPr>
              <w:t>B</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副食库</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11D6940">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1087CC8F">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62F7858">
            <w:pPr>
              <w:shd w:val="clear"/>
              <w:jc w:val="center"/>
              <w:rPr>
                <w:rFonts w:hint="eastAsia"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9097C25">
            <w:pPr>
              <w:pStyle w:val="75"/>
              <w:shd w:val="clear"/>
              <w:tabs>
                <w:tab w:val="left" w:pos="720"/>
                <w:tab w:val="left" w:pos="5082"/>
                <w:tab w:val="center" w:pos="6480"/>
                <w:tab w:val="right" w:pos="8100"/>
              </w:tabs>
              <w:jc w:val="center"/>
              <w:rPr>
                <w:rFonts w:ascii="宋体" w:eastAsia="宋体"/>
                <w:color w:val="auto"/>
                <w:highlight w:val="none"/>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8A7E562">
            <w:pPr>
              <w:pStyle w:val="75"/>
              <w:shd w:val="clear"/>
              <w:tabs>
                <w:tab w:val="left" w:pos="720"/>
                <w:tab w:val="left" w:pos="5082"/>
                <w:tab w:val="center" w:pos="6480"/>
                <w:tab w:val="right" w:pos="8100"/>
              </w:tabs>
              <w:jc w:val="center"/>
              <w:rPr>
                <w:rFonts w:ascii="宋体" w:eastAsia="宋体"/>
                <w:color w:val="auto"/>
                <w:highlight w:val="none"/>
              </w:rPr>
            </w:pPr>
          </w:p>
        </w:tc>
      </w:tr>
      <w:tr w14:paraId="1638C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DAA7353">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B1</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6D76CA9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四层货架</w:t>
            </w:r>
          </w:p>
          <w:p w14:paraId="3425109A">
            <w:pPr>
              <w:keepNext w:val="0"/>
              <w:keepLines w:val="0"/>
              <w:pageBreakBefore w:val="0"/>
              <w:shd w:val="clear"/>
              <w:tabs>
                <w:tab w:val="left" w:pos="851"/>
                <w:tab w:val="center" w:pos="5812"/>
                <w:tab w:val="decimal" w:pos="6804"/>
                <w:tab w:val="decimal" w:pos="8789"/>
              </w:tabs>
              <w:kinsoku/>
              <w:wordWrap/>
              <w:overflowPunct/>
              <w:topLinePunct w:val="0"/>
              <w:autoSpaceDE/>
              <w:autoSpaceDN/>
              <w:bidi w:val="0"/>
              <w:spacing w:before="20" w:after="20" w:line="320" w:lineRule="exact"/>
              <w:ind w:right="-6"/>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1.整体</w:t>
            </w:r>
            <w:r>
              <w:rPr>
                <w:rFonts w:hint="eastAsia" w:ascii="宋体" w:hAnsi="宋体" w:eastAsia="宋体" w:cs="宋体"/>
                <w:color w:val="auto"/>
                <w:sz w:val="21"/>
                <w:szCs w:val="21"/>
                <w:highlight w:val="none"/>
              </w:rPr>
              <w:t>采用304优质不锈钢</w:t>
            </w:r>
            <w:r>
              <w:rPr>
                <w:rFonts w:hint="eastAsia" w:ascii="宋体" w:hAnsi="宋体" w:eastAsia="宋体" w:cs="宋体"/>
                <w:color w:val="auto"/>
                <w:sz w:val="21"/>
                <w:szCs w:val="21"/>
                <w:highlight w:val="none"/>
                <w:lang w:val="en-US" w:eastAsia="zh-CN"/>
              </w:rPr>
              <w:t>材质</w:t>
            </w:r>
            <w:r>
              <w:rPr>
                <w:rFonts w:hint="eastAsia" w:ascii="宋体" w:hAnsi="宋体" w:eastAsia="宋体" w:cs="宋体"/>
                <w:color w:val="auto"/>
                <w:sz w:val="21"/>
                <w:szCs w:val="21"/>
                <w:highlight w:val="none"/>
              </w:rPr>
              <w:t>制造</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栅格</w:t>
            </w:r>
            <w:r>
              <w:rPr>
                <w:rFonts w:hint="eastAsia" w:ascii="宋体" w:hAnsi="宋体" w:eastAsia="宋体" w:cs="宋体"/>
                <w:color w:val="auto"/>
                <w:sz w:val="21"/>
                <w:szCs w:val="21"/>
                <w:highlight w:val="none"/>
                <w:lang w:val="en-US" w:eastAsia="zh-CN"/>
              </w:rPr>
              <w:t>采用</w:t>
            </w:r>
            <w:r>
              <w:rPr>
                <w:rFonts w:hint="eastAsia" w:ascii="宋体" w:hAnsi="宋体" w:eastAsia="宋体" w:cs="宋体"/>
                <w:color w:val="auto"/>
                <w:sz w:val="21"/>
                <w:szCs w:val="21"/>
                <w:highlight w:val="none"/>
              </w:rPr>
              <w:t>304-2B不锈钢板复边折弯成条状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围管采用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不锈矩形管</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规格为</w:t>
            </w:r>
            <w:r>
              <w:rPr>
                <w:rStyle w:val="76"/>
                <w:rFonts w:hint="eastAsia" w:ascii="宋体" w:hAnsi="宋体" w:eastAsia="宋体" w:cs="宋体"/>
                <w:b w:val="0"/>
                <w:bCs w:val="0"/>
                <w:color w:val="auto"/>
                <w:sz w:val="21"/>
                <w:szCs w:val="21"/>
                <w:highlight w:val="none"/>
              </w:rPr>
              <w:t>25×38×</w:t>
            </w:r>
            <w:r>
              <w:rPr>
                <w:rStyle w:val="76"/>
                <w:rFonts w:hint="eastAsia" w:ascii="宋体" w:hAnsi="宋体" w:eastAsia="宋体" w:cs="宋体"/>
                <w:b w:val="0"/>
                <w:bCs w:val="0"/>
                <w:color w:val="auto"/>
                <w:sz w:val="21"/>
                <w:szCs w:val="21"/>
                <w:highlight w:val="none"/>
                <w:lang w:val="en-US" w:eastAsia="zh-CN"/>
              </w:rPr>
              <w:t>0.9</w:t>
            </w:r>
            <w:r>
              <w:rPr>
                <w:rStyle w:val="76"/>
                <w:rFonts w:hint="eastAsia" w:ascii="宋体" w:hAnsi="宋体" w:eastAsia="宋体" w:cs="宋体"/>
                <w:b w:val="0"/>
                <w:bCs w:val="0"/>
                <w:color w:val="auto"/>
                <w:sz w:val="21"/>
                <w:szCs w:val="21"/>
                <w:highlight w:val="none"/>
              </w:rPr>
              <w:t>mm</w:t>
            </w:r>
            <w:r>
              <w:rPr>
                <w:rStyle w:val="76"/>
                <w:rFonts w:hint="eastAsia" w:ascii="宋体" w:hAnsi="宋体" w:eastAsia="宋体" w:cs="宋体"/>
                <w:b w:val="0"/>
                <w:bCs w:val="0"/>
                <w:color w:val="auto"/>
                <w:sz w:val="21"/>
                <w:szCs w:val="21"/>
                <w:highlight w:val="none"/>
                <w:lang w:eastAsia="zh-CN"/>
              </w:rPr>
              <w:t>，</w:t>
            </w:r>
            <w:r>
              <w:rPr>
                <w:rFonts w:hint="eastAsia" w:ascii="宋体" w:hAnsi="宋体" w:eastAsia="宋体" w:cs="宋体"/>
                <w:color w:val="auto"/>
                <w:sz w:val="21"/>
                <w:szCs w:val="21"/>
                <w:highlight w:val="none"/>
                <w:lang w:val="en-US" w:eastAsia="zh-CN"/>
              </w:rPr>
              <w:t>脚采用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不锈圆管</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规格为</w:t>
            </w:r>
            <w:r>
              <w:rPr>
                <w:rStyle w:val="76"/>
                <w:rFonts w:hint="eastAsia" w:ascii="宋体" w:hAnsi="宋体" w:eastAsia="宋体" w:cs="宋体"/>
                <w:b w:val="0"/>
                <w:bCs w:val="0"/>
                <w:color w:val="auto"/>
                <w:sz w:val="21"/>
                <w:szCs w:val="21"/>
                <w:highlight w:val="none"/>
              </w:rPr>
              <w:t>φ</w:t>
            </w:r>
            <w:r>
              <w:rPr>
                <w:rStyle w:val="76"/>
                <w:rFonts w:hint="eastAsia" w:ascii="宋体" w:hAnsi="宋体" w:eastAsia="宋体" w:cs="宋体"/>
                <w:b w:val="0"/>
                <w:bCs w:val="0"/>
                <w:color w:val="auto"/>
                <w:sz w:val="21"/>
                <w:szCs w:val="21"/>
                <w:highlight w:val="none"/>
                <w:lang w:val="en-US" w:eastAsia="zh-CN"/>
              </w:rPr>
              <w:t>38</w:t>
            </w:r>
            <w:r>
              <w:rPr>
                <w:rStyle w:val="76"/>
                <w:rFonts w:hint="eastAsia" w:ascii="宋体" w:hAnsi="宋体" w:eastAsia="宋体" w:cs="宋体"/>
                <w:b w:val="0"/>
                <w:bCs w:val="0"/>
                <w:color w:val="auto"/>
                <w:sz w:val="21"/>
                <w:szCs w:val="21"/>
                <w:highlight w:val="none"/>
              </w:rPr>
              <w:t>×</w:t>
            </w:r>
            <w:r>
              <w:rPr>
                <w:rStyle w:val="76"/>
                <w:rFonts w:hint="eastAsia" w:ascii="宋体" w:hAnsi="宋体" w:eastAsia="宋体" w:cs="宋体"/>
                <w:b w:val="0"/>
                <w:bCs w:val="0"/>
                <w:color w:val="auto"/>
                <w:sz w:val="21"/>
                <w:szCs w:val="21"/>
                <w:highlight w:val="none"/>
                <w:lang w:val="en-US" w:eastAsia="zh-CN"/>
              </w:rPr>
              <w:t>0.9</w:t>
            </w:r>
            <w:r>
              <w:rPr>
                <w:rStyle w:val="76"/>
                <w:rFonts w:hint="eastAsia" w:ascii="宋体" w:hAnsi="宋体" w:eastAsia="宋体" w:cs="宋体"/>
                <w:b w:val="0"/>
                <w:bCs w:val="0"/>
                <w:color w:val="auto"/>
                <w:sz w:val="21"/>
                <w:szCs w:val="21"/>
                <w:highlight w:val="none"/>
              </w:rPr>
              <w:t>mm（配有可调子弹脚）。</w:t>
            </w:r>
          </w:p>
          <w:p w14:paraId="4D4F25B7">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200</w:t>
            </w:r>
            <w:r>
              <w:rPr>
                <w:rFonts w:hint="eastAsia" w:ascii="宋体" w:hAnsi="宋体" w:eastAsia="宋体" w:cs="宋体"/>
                <w:color w:val="auto"/>
                <w:sz w:val="21"/>
                <w:szCs w:val="21"/>
                <w:highlight w:val="none"/>
              </w:rPr>
              <w:t>×500×1800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D7DDC80">
            <w:pPr>
              <w:pStyle w:val="75"/>
              <w:shd w:val="clear"/>
              <w:tabs>
                <w:tab w:val="left" w:pos="720"/>
                <w:tab w:val="left" w:pos="5082"/>
                <w:tab w:val="center" w:pos="6480"/>
                <w:tab w:val="right" w:pos="8100"/>
              </w:tabs>
              <w:jc w:val="center"/>
              <w:rPr>
                <w:rFonts w:hint="eastAsia" w:ascii="宋体" w:eastAsia="宋体"/>
                <w:color w:val="auto"/>
                <w:highlight w:val="none"/>
              </w:rPr>
            </w:pPr>
            <w:r>
              <w:rPr>
                <w:rFonts w:hint="eastAsia" w:ascii="宋体" w:eastAsia="宋体"/>
                <w:color w:val="auto"/>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C13F407">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5</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A00F350">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BCB8875">
            <w:pPr>
              <w:pStyle w:val="75"/>
              <w:shd w:val="clear"/>
              <w:tabs>
                <w:tab w:val="left" w:pos="720"/>
                <w:tab w:val="left" w:pos="5082"/>
                <w:tab w:val="center" w:pos="6480"/>
                <w:tab w:val="right" w:pos="8100"/>
              </w:tabs>
              <w:jc w:val="center"/>
              <w:rPr>
                <w:rFonts w:hint="eastAsia" w:ascii="宋体" w:eastAsia="宋体"/>
                <w:color w:val="auto"/>
                <w:highlight w:val="none"/>
              </w:rPr>
            </w:pPr>
            <w:r>
              <w:rPr>
                <w:rFonts w:ascii="宋体" w:hAnsi="宋体" w:cs="宋体"/>
                <w:color w:val="auto"/>
                <w:highlight w:val="none"/>
              </w:rPr>
              <w:drawing>
                <wp:inline distT="0" distB="0" distL="114300" distR="114300">
                  <wp:extent cx="409575" cy="488315"/>
                  <wp:effectExtent l="0" t="0" r="9525" b="6985"/>
                  <wp:docPr id="2" name="图片 2" descr="6558695571537772196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6558695571537772196396"/>
                          <pic:cNvPicPr>
                            <a:picLocks noChangeAspect="1"/>
                          </pic:cNvPicPr>
                        </pic:nvPicPr>
                        <pic:blipFill>
                          <a:blip r:embed="rId12"/>
                          <a:stretch>
                            <a:fillRect/>
                          </a:stretch>
                        </pic:blipFill>
                        <pic:spPr>
                          <a:xfrm>
                            <a:off x="0" y="0"/>
                            <a:ext cx="409575" cy="48831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D775A85">
            <w:pPr>
              <w:pStyle w:val="75"/>
              <w:shd w:val="clear"/>
              <w:tabs>
                <w:tab w:val="left" w:pos="720"/>
                <w:tab w:val="left" w:pos="5082"/>
                <w:tab w:val="center" w:pos="6480"/>
                <w:tab w:val="right" w:pos="8100"/>
              </w:tabs>
              <w:jc w:val="center"/>
              <w:rPr>
                <w:rFonts w:hint="eastAsia" w:ascii="宋体" w:hAnsi="宋体" w:eastAsia="宋体" w:cs="宋体"/>
                <w:b w:val="0"/>
                <w:bCs w:val="0"/>
                <w:color w:val="auto"/>
                <w:szCs w:val="21"/>
                <w:highlight w:val="none"/>
                <w:lang w:val="en-US" w:eastAsia="zh-CN"/>
              </w:rPr>
            </w:pPr>
          </w:p>
        </w:tc>
      </w:tr>
      <w:tr w14:paraId="16712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AD6DF65">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p>
        </w:tc>
        <w:tc>
          <w:tcPr>
            <w:tcW w:w="4416" w:type="dxa"/>
            <w:tcBorders>
              <w:top w:val="single" w:color="auto" w:sz="4" w:space="0"/>
              <w:left w:val="single" w:color="auto" w:sz="4" w:space="0"/>
              <w:bottom w:val="single" w:color="auto" w:sz="4" w:space="0"/>
              <w:right w:val="single" w:color="auto" w:sz="4" w:space="0"/>
            </w:tcBorders>
            <w:noWrap w:val="0"/>
            <w:vAlign w:val="top"/>
          </w:tcPr>
          <w:p w14:paraId="087A6822">
            <w:pPr>
              <w:pStyle w:val="75"/>
              <w:shd w:val="clear"/>
              <w:rPr>
                <w:rFonts w:hint="default" w:ascii="宋体" w:eastAsia="宋体" w:cs="Times New Roman"/>
                <w:color w:val="auto"/>
                <w:highlight w:val="none"/>
                <w:lang w:val="en-US" w:eastAsia="zh-CN"/>
              </w:rPr>
            </w:pPr>
            <w:r>
              <w:rPr>
                <w:rFonts w:hint="eastAsia" w:ascii="宋体" w:eastAsia="宋体" w:cs="Times New Roman"/>
                <w:b/>
                <w:bCs/>
                <w:color w:val="auto"/>
                <w:sz w:val="24"/>
                <w:szCs w:val="24"/>
                <w:highlight w:val="none"/>
                <w:lang w:val="en-US" w:eastAsia="zh-CN"/>
              </w:rPr>
              <w:t>C、收货区</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A3FC552">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54BBD38F">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5DB7654">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4524B00">
            <w:pPr>
              <w:pStyle w:val="75"/>
              <w:shd w:val="clear"/>
              <w:tabs>
                <w:tab w:val="left" w:pos="720"/>
                <w:tab w:val="left" w:pos="5082"/>
                <w:tab w:val="center" w:pos="6480"/>
                <w:tab w:val="right" w:pos="8100"/>
              </w:tabs>
              <w:jc w:val="center"/>
              <w:rPr>
                <w:rFonts w:ascii="宋体" w:hAnsi="宋体" w:cs="宋体"/>
                <w:color w:val="auto"/>
                <w:highlight w:val="none"/>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0B27301">
            <w:pPr>
              <w:pStyle w:val="75"/>
              <w:shd w:val="clear"/>
              <w:tabs>
                <w:tab w:val="left" w:pos="720"/>
                <w:tab w:val="left" w:pos="5082"/>
                <w:tab w:val="center" w:pos="6480"/>
                <w:tab w:val="right" w:pos="8100"/>
              </w:tabs>
              <w:jc w:val="center"/>
              <w:rPr>
                <w:rFonts w:hint="eastAsia" w:ascii="宋体" w:hAnsi="宋体" w:eastAsia="宋体" w:cs="宋体"/>
                <w:b w:val="0"/>
                <w:bCs w:val="0"/>
                <w:color w:val="auto"/>
                <w:szCs w:val="21"/>
                <w:highlight w:val="none"/>
                <w:lang w:val="en-US" w:eastAsia="zh-CN"/>
              </w:rPr>
            </w:pPr>
          </w:p>
        </w:tc>
      </w:tr>
      <w:tr w14:paraId="050AD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3F1CA98">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C1</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428E0A1F">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电子磅秤</w:t>
            </w:r>
          </w:p>
          <w:p w14:paraId="22F28A56">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数码红字显示，承重300KG。</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B23C113">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13336CD7">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4DCAF64">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华策、寺冈、香川</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C03D7CA">
            <w:pPr>
              <w:pStyle w:val="75"/>
              <w:shd w:val="clear"/>
              <w:tabs>
                <w:tab w:val="left" w:pos="720"/>
                <w:tab w:val="left" w:pos="5082"/>
                <w:tab w:val="center" w:pos="6480"/>
                <w:tab w:val="right" w:pos="8100"/>
              </w:tabs>
              <w:jc w:val="center"/>
              <w:rPr>
                <w:rFonts w:ascii="宋体" w:hAnsi="宋体" w:cs="宋体"/>
                <w:color w:val="auto"/>
                <w:highlight w:val="none"/>
              </w:rPr>
            </w:pPr>
            <w:r>
              <w:rPr>
                <w:color w:val="auto"/>
                <w:szCs w:val="21"/>
                <w:highlight w:val="none"/>
              </w:rPr>
              <w:drawing>
                <wp:inline distT="0" distB="0" distL="114300" distR="114300">
                  <wp:extent cx="457835" cy="523240"/>
                  <wp:effectExtent l="0" t="0" r="18415" b="10160"/>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13"/>
                          <a:stretch>
                            <a:fillRect/>
                          </a:stretch>
                        </pic:blipFill>
                        <pic:spPr>
                          <a:xfrm>
                            <a:off x="0" y="0"/>
                            <a:ext cx="457835" cy="52324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B952F9F">
            <w:pPr>
              <w:pStyle w:val="75"/>
              <w:shd w:val="clear"/>
              <w:tabs>
                <w:tab w:val="left" w:pos="720"/>
                <w:tab w:val="left" w:pos="5082"/>
                <w:tab w:val="center" w:pos="6480"/>
                <w:tab w:val="right" w:pos="8100"/>
              </w:tabs>
              <w:jc w:val="center"/>
              <w:rPr>
                <w:rFonts w:hint="default" w:ascii="宋体" w:hAnsi="宋体" w:eastAsia="宋体" w:cs="宋体"/>
                <w:b w:val="0"/>
                <w:bCs w:val="0"/>
                <w:color w:val="auto"/>
                <w:szCs w:val="21"/>
                <w:highlight w:val="none"/>
                <w:lang w:val="en-US" w:eastAsia="zh-CN"/>
              </w:rPr>
            </w:pPr>
          </w:p>
        </w:tc>
      </w:tr>
      <w:tr w14:paraId="0A9B5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1"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58F8637">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C2</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72108208">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洗手星盆</w:t>
            </w:r>
          </w:p>
          <w:p w14:paraId="6825C3BE">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操作台面选用304不锈钢板</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配一个感应水龙头。</w:t>
            </w:r>
          </w:p>
          <w:p w14:paraId="2400F82D">
            <w:pPr>
              <w:pStyle w:val="75"/>
              <w:keepNext w:val="0"/>
              <w:keepLines w:val="0"/>
              <w:pageBreakBefore w:val="0"/>
              <w:shd w:val="clear"/>
              <w:kinsoku/>
              <w:wordWrap/>
              <w:overflowPunct/>
              <w:topLinePunct w:val="0"/>
              <w:autoSpaceDE/>
              <w:autoSpaceDN/>
              <w:bidi w:val="0"/>
              <w:spacing w:line="32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2.规格：400×400×（200+100）mm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B89DFA8">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F61022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24885F0">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CBA2A12">
            <w:pPr>
              <w:pStyle w:val="75"/>
              <w:shd w:val="clear"/>
              <w:tabs>
                <w:tab w:val="left" w:pos="720"/>
                <w:tab w:val="left" w:pos="5082"/>
                <w:tab w:val="center" w:pos="6480"/>
                <w:tab w:val="right" w:pos="8100"/>
              </w:tabs>
              <w:jc w:val="center"/>
              <w:rPr>
                <w:rFonts w:ascii="宋体" w:hAnsi="宋体" w:cs="宋体"/>
                <w:color w:val="auto"/>
                <w:highlight w:val="none"/>
              </w:rPr>
            </w:pPr>
            <w:r>
              <w:rPr>
                <w:color w:val="auto"/>
                <w:highlight w:val="none"/>
              </w:rPr>
              <w:drawing>
                <wp:inline distT="0" distB="0" distL="114300" distR="114300">
                  <wp:extent cx="640080" cy="655955"/>
                  <wp:effectExtent l="0" t="0" r="7620" b="10795"/>
                  <wp:docPr id="1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pic:cNvPicPr>
                            <a:picLocks noChangeAspect="1"/>
                          </pic:cNvPicPr>
                        </pic:nvPicPr>
                        <pic:blipFill>
                          <a:blip r:embed="rId14"/>
                          <a:stretch>
                            <a:fillRect/>
                          </a:stretch>
                        </pic:blipFill>
                        <pic:spPr>
                          <a:xfrm>
                            <a:off x="0" y="0"/>
                            <a:ext cx="640080" cy="65595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DB32F92">
            <w:pPr>
              <w:pStyle w:val="75"/>
              <w:shd w:val="clear"/>
              <w:tabs>
                <w:tab w:val="left" w:pos="720"/>
                <w:tab w:val="left" w:pos="5082"/>
                <w:tab w:val="center" w:pos="6480"/>
                <w:tab w:val="right" w:pos="8100"/>
              </w:tabs>
              <w:jc w:val="center"/>
              <w:rPr>
                <w:rFonts w:hint="eastAsia" w:ascii="宋体" w:hAnsi="宋体" w:eastAsia="宋体" w:cs="宋体"/>
                <w:b w:val="0"/>
                <w:bCs w:val="0"/>
                <w:color w:val="auto"/>
                <w:szCs w:val="21"/>
                <w:highlight w:val="none"/>
                <w:lang w:val="en-US" w:eastAsia="zh-CN"/>
              </w:rPr>
            </w:pPr>
          </w:p>
        </w:tc>
      </w:tr>
      <w:tr w14:paraId="0B04B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DAE453E">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C3</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21918A6B">
            <w:pPr>
              <w:keepNext w:val="0"/>
              <w:keepLines w:val="0"/>
              <w:pageBreakBefore w:val="0"/>
              <w:shd w:val="clear"/>
              <w:tabs>
                <w:tab w:val="left" w:pos="851"/>
                <w:tab w:val="center" w:pos="5812"/>
                <w:tab w:val="decimal" w:pos="7229"/>
                <w:tab w:val="decimal" w:pos="8789"/>
              </w:tabs>
              <w:kinsoku/>
              <w:wordWrap/>
              <w:overflowPunct/>
              <w:topLinePunct w:val="0"/>
              <w:autoSpaceDE/>
              <w:autoSpaceDN/>
              <w:bidi w:val="0"/>
              <w:adjustRightInd w:val="0"/>
              <w:spacing w:line="320" w:lineRule="exact"/>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开放式冲地水龙头</w:t>
            </w:r>
          </w:p>
          <w:p w14:paraId="422A8A49">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rPr>
              <w:t>采用304不锈钢水枪，水枪可360度旋转，使用灵活便捷。</w:t>
            </w:r>
          </w:p>
          <w:p w14:paraId="0C82B2FC">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规格：管长10M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410B871">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eastAsia="宋体"/>
                <w:color w:val="auto"/>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D8943DF">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475E5E6">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b w:val="0"/>
                <w:bCs/>
                <w:color w:val="auto"/>
                <w:sz w:val="21"/>
                <w:szCs w:val="21"/>
                <w:highlight w:val="none"/>
              </w:rPr>
              <w:t>君畅、普飞、天仕</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91D2B57">
            <w:pPr>
              <w:pStyle w:val="75"/>
              <w:shd w:val="clear"/>
              <w:tabs>
                <w:tab w:val="left" w:pos="720"/>
                <w:tab w:val="left" w:pos="5082"/>
                <w:tab w:val="center" w:pos="6480"/>
                <w:tab w:val="right" w:pos="8100"/>
              </w:tabs>
              <w:jc w:val="center"/>
              <w:rPr>
                <w:color w:val="auto"/>
                <w:szCs w:val="21"/>
                <w:highlight w:val="none"/>
              </w:rPr>
            </w:pPr>
            <w:r>
              <w:rPr>
                <w:rFonts w:hint="eastAsia" w:ascii="宋体" w:hAnsi="宋体" w:eastAsia="宋体" w:cs="宋体"/>
                <w:b w:val="0"/>
                <w:bCs/>
                <w:color w:val="auto"/>
                <w:szCs w:val="21"/>
                <w:highlight w:val="none"/>
              </w:rPr>
              <w:drawing>
                <wp:inline distT="0" distB="0" distL="114300" distR="114300">
                  <wp:extent cx="500380" cy="444500"/>
                  <wp:effectExtent l="0" t="0" r="13970" b="12700"/>
                  <wp:docPr id="10" name="图片 1" descr="冲地龙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冲地龙头"/>
                          <pic:cNvPicPr>
                            <a:picLocks noChangeAspect="1"/>
                          </pic:cNvPicPr>
                        </pic:nvPicPr>
                        <pic:blipFill>
                          <a:blip r:embed="rId15"/>
                          <a:stretch>
                            <a:fillRect/>
                          </a:stretch>
                        </pic:blipFill>
                        <pic:spPr>
                          <a:xfrm>
                            <a:off x="0" y="0"/>
                            <a:ext cx="500380" cy="44450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42CE112">
            <w:pPr>
              <w:pStyle w:val="75"/>
              <w:shd w:val="clear"/>
              <w:tabs>
                <w:tab w:val="left" w:pos="720"/>
                <w:tab w:val="left" w:pos="5082"/>
                <w:tab w:val="center" w:pos="6480"/>
                <w:tab w:val="right" w:pos="8100"/>
              </w:tabs>
              <w:jc w:val="center"/>
              <w:rPr>
                <w:rFonts w:hint="eastAsia" w:ascii="宋体" w:hAnsi="宋体" w:eastAsia="宋体" w:cs="宋体"/>
                <w:b w:val="0"/>
                <w:bCs w:val="0"/>
                <w:color w:val="auto"/>
                <w:szCs w:val="21"/>
                <w:highlight w:val="none"/>
                <w:lang w:val="en-US" w:eastAsia="zh-CN"/>
              </w:rPr>
            </w:pPr>
          </w:p>
        </w:tc>
      </w:tr>
      <w:tr w14:paraId="20772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2A75A16">
            <w:pPr>
              <w:pStyle w:val="75"/>
              <w:shd w:val="clear"/>
              <w:tabs>
                <w:tab w:val="left" w:pos="720"/>
                <w:tab w:val="left" w:pos="5082"/>
                <w:tab w:val="center" w:pos="6480"/>
                <w:tab w:val="right" w:pos="8100"/>
              </w:tabs>
              <w:jc w:val="center"/>
              <w:rPr>
                <w:rFonts w:hint="eastAsia" w:ascii="宋体" w:hAnsi="宋体" w:eastAsia="宋体" w:cs="宋体"/>
                <w:color w:val="auto"/>
                <w:highlight w:val="none"/>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C796332">
            <w:pPr>
              <w:pStyle w:val="75"/>
              <w:shd w:val="clear"/>
              <w:rPr>
                <w:rFonts w:hint="eastAsia" w:ascii="宋体" w:eastAsia="宋体"/>
                <w:color w:val="auto"/>
                <w:highlight w:val="none"/>
              </w:rPr>
            </w:pPr>
            <w:r>
              <w:rPr>
                <w:rFonts w:hint="eastAsia" w:ascii="宋体" w:hAnsi="宋体" w:eastAsia="宋体" w:cs="宋体"/>
                <w:b/>
                <w:color w:val="auto"/>
                <w:sz w:val="24"/>
                <w:highlight w:val="none"/>
                <w:lang w:val="en-US" w:eastAsia="zh-CN"/>
              </w:rPr>
              <w:t>D</w:t>
            </w:r>
            <w:r>
              <w:rPr>
                <w:rFonts w:hint="eastAsia" w:ascii="宋体" w:hAnsi="宋体" w:eastAsia="宋体" w:cs="宋体"/>
                <w:b/>
                <w:color w:val="auto"/>
                <w:sz w:val="24"/>
                <w:highlight w:val="none"/>
              </w:rPr>
              <w:t>、粗加工</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433F37C">
            <w:pPr>
              <w:pStyle w:val="75"/>
              <w:shd w:val="clear"/>
              <w:tabs>
                <w:tab w:val="left" w:pos="720"/>
                <w:tab w:val="left" w:pos="5082"/>
                <w:tab w:val="center" w:pos="6480"/>
                <w:tab w:val="right" w:pos="8100"/>
              </w:tabs>
              <w:jc w:val="center"/>
              <w:rPr>
                <w:rFonts w:hint="eastAsia" w:ascii="宋体" w:eastAsia="宋体" w:cs="Times New Roman"/>
                <w:color w:val="auto"/>
                <w:szCs w:val="21"/>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06B7EB04">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7A78486">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2B565C4">
            <w:pPr>
              <w:pStyle w:val="75"/>
              <w:shd w:val="clear"/>
              <w:tabs>
                <w:tab w:val="left" w:pos="720"/>
                <w:tab w:val="left" w:pos="5082"/>
                <w:tab w:val="center" w:pos="6480"/>
                <w:tab w:val="right" w:pos="8100"/>
              </w:tabs>
              <w:jc w:val="center"/>
              <w:rPr>
                <w:rFonts w:hint="default" w:ascii="宋体" w:eastAsia="宋体"/>
                <w:color w:val="auto"/>
                <w:highlight w:val="none"/>
                <w:lang w:val="en-US"/>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56FD15F">
            <w:pPr>
              <w:pStyle w:val="75"/>
              <w:shd w:val="clear"/>
              <w:tabs>
                <w:tab w:val="left" w:pos="720"/>
                <w:tab w:val="left" w:pos="5082"/>
                <w:tab w:val="center" w:pos="6480"/>
                <w:tab w:val="right" w:pos="8100"/>
              </w:tabs>
              <w:jc w:val="center"/>
              <w:rPr>
                <w:rFonts w:hint="default" w:ascii="宋体" w:hAnsi="宋体" w:eastAsia="宋体" w:cs="宋体"/>
                <w:b w:val="0"/>
                <w:bCs w:val="0"/>
                <w:color w:val="auto"/>
                <w:szCs w:val="21"/>
                <w:highlight w:val="none"/>
                <w:lang w:val="en-US" w:eastAsia="zh-CN"/>
              </w:rPr>
            </w:pPr>
          </w:p>
        </w:tc>
      </w:tr>
      <w:tr w14:paraId="33D56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E9E2AE6">
            <w:pPr>
              <w:pStyle w:val="75"/>
              <w:shd w:val="clear"/>
              <w:tabs>
                <w:tab w:val="left" w:pos="720"/>
                <w:tab w:val="left" w:pos="5082"/>
                <w:tab w:val="center" w:pos="6480"/>
                <w:tab w:val="right" w:pos="8100"/>
              </w:tabs>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D</w:t>
            </w:r>
            <w:r>
              <w:rPr>
                <w:rFonts w:hint="eastAsia" w:ascii="宋体" w:hAnsi="宋体" w:eastAsia="宋体" w:cs="宋体"/>
                <w:color w:val="auto"/>
                <w:highlight w:val="none"/>
              </w:rPr>
              <w:t>1</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1A91158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四层货架</w:t>
            </w:r>
          </w:p>
          <w:p w14:paraId="688BD10F">
            <w:pPr>
              <w:keepNext w:val="0"/>
              <w:keepLines w:val="0"/>
              <w:pageBreakBefore w:val="0"/>
              <w:shd w:val="clear"/>
              <w:tabs>
                <w:tab w:val="left" w:pos="851"/>
                <w:tab w:val="center" w:pos="5812"/>
                <w:tab w:val="decimal" w:pos="6804"/>
                <w:tab w:val="decimal" w:pos="8789"/>
              </w:tabs>
              <w:kinsoku/>
              <w:wordWrap/>
              <w:overflowPunct/>
              <w:topLinePunct w:val="0"/>
              <w:autoSpaceDE/>
              <w:autoSpaceDN/>
              <w:bidi w:val="0"/>
              <w:spacing w:before="20" w:after="20" w:line="320" w:lineRule="exact"/>
              <w:ind w:right="-6"/>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1.整体</w:t>
            </w:r>
            <w:r>
              <w:rPr>
                <w:rFonts w:hint="eastAsia" w:ascii="宋体" w:hAnsi="宋体" w:eastAsia="宋体" w:cs="宋体"/>
                <w:color w:val="auto"/>
                <w:sz w:val="21"/>
                <w:szCs w:val="21"/>
                <w:highlight w:val="none"/>
              </w:rPr>
              <w:t>采用304优质不锈钢</w:t>
            </w:r>
            <w:r>
              <w:rPr>
                <w:rFonts w:hint="eastAsia" w:ascii="宋体" w:hAnsi="宋体" w:eastAsia="宋体" w:cs="宋体"/>
                <w:color w:val="auto"/>
                <w:sz w:val="21"/>
                <w:szCs w:val="21"/>
                <w:highlight w:val="none"/>
                <w:lang w:val="en-US" w:eastAsia="zh-CN"/>
              </w:rPr>
              <w:t>材质</w:t>
            </w:r>
            <w:r>
              <w:rPr>
                <w:rFonts w:hint="eastAsia" w:ascii="宋体" w:hAnsi="宋体" w:eastAsia="宋体" w:cs="宋体"/>
                <w:color w:val="auto"/>
                <w:sz w:val="21"/>
                <w:szCs w:val="21"/>
                <w:highlight w:val="none"/>
              </w:rPr>
              <w:t>制造</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栅格</w:t>
            </w:r>
            <w:r>
              <w:rPr>
                <w:rFonts w:hint="eastAsia" w:ascii="宋体" w:hAnsi="宋体" w:eastAsia="宋体" w:cs="宋体"/>
                <w:color w:val="auto"/>
                <w:sz w:val="21"/>
                <w:szCs w:val="21"/>
                <w:highlight w:val="none"/>
                <w:lang w:val="en-US" w:eastAsia="zh-CN"/>
              </w:rPr>
              <w:t>采用</w:t>
            </w:r>
            <w:r>
              <w:rPr>
                <w:rFonts w:hint="eastAsia" w:ascii="宋体" w:hAnsi="宋体" w:eastAsia="宋体" w:cs="宋体"/>
                <w:color w:val="auto"/>
                <w:sz w:val="21"/>
                <w:szCs w:val="21"/>
                <w:highlight w:val="none"/>
              </w:rPr>
              <w:t>304-2B不锈钢板复边折弯成条状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围管采用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不锈矩形管，规格为</w:t>
            </w:r>
            <w:r>
              <w:rPr>
                <w:rStyle w:val="76"/>
                <w:rFonts w:hint="eastAsia" w:ascii="宋体" w:hAnsi="宋体" w:eastAsia="宋体" w:cs="宋体"/>
                <w:b w:val="0"/>
                <w:bCs w:val="0"/>
                <w:color w:val="auto"/>
                <w:sz w:val="21"/>
                <w:szCs w:val="21"/>
                <w:highlight w:val="none"/>
              </w:rPr>
              <w:t>25×38×</w:t>
            </w:r>
            <w:r>
              <w:rPr>
                <w:rStyle w:val="76"/>
                <w:rFonts w:hint="eastAsia" w:ascii="宋体" w:hAnsi="宋体" w:eastAsia="宋体" w:cs="宋体"/>
                <w:b w:val="0"/>
                <w:bCs w:val="0"/>
                <w:color w:val="auto"/>
                <w:sz w:val="21"/>
                <w:szCs w:val="21"/>
                <w:highlight w:val="none"/>
                <w:lang w:val="en-US" w:eastAsia="zh-CN"/>
              </w:rPr>
              <w:t>0.9</w:t>
            </w:r>
            <w:r>
              <w:rPr>
                <w:rStyle w:val="76"/>
                <w:rFonts w:hint="eastAsia" w:ascii="宋体" w:hAnsi="宋体" w:eastAsia="宋体" w:cs="宋体"/>
                <w:b w:val="0"/>
                <w:bCs w:val="0"/>
                <w:color w:val="auto"/>
                <w:sz w:val="21"/>
                <w:szCs w:val="21"/>
                <w:highlight w:val="none"/>
              </w:rPr>
              <w:t>mm</w:t>
            </w:r>
            <w:r>
              <w:rPr>
                <w:rStyle w:val="76"/>
                <w:rFonts w:hint="eastAsia" w:ascii="宋体" w:hAnsi="宋体" w:eastAsia="宋体" w:cs="宋体"/>
                <w:b w:val="0"/>
                <w:bCs w:val="0"/>
                <w:color w:val="auto"/>
                <w:sz w:val="21"/>
                <w:szCs w:val="21"/>
                <w:highlight w:val="none"/>
                <w:lang w:eastAsia="zh-CN"/>
              </w:rPr>
              <w:t>，</w:t>
            </w:r>
            <w:r>
              <w:rPr>
                <w:rFonts w:hint="eastAsia" w:ascii="宋体" w:hAnsi="宋体" w:eastAsia="宋体" w:cs="宋体"/>
                <w:color w:val="auto"/>
                <w:sz w:val="21"/>
                <w:szCs w:val="21"/>
                <w:highlight w:val="none"/>
                <w:lang w:val="en-US" w:eastAsia="zh-CN"/>
              </w:rPr>
              <w:t>脚采用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不锈圆管，规格为</w:t>
            </w:r>
            <w:r>
              <w:rPr>
                <w:rStyle w:val="76"/>
                <w:rFonts w:hint="eastAsia" w:ascii="宋体" w:hAnsi="宋体" w:eastAsia="宋体" w:cs="宋体"/>
                <w:b w:val="0"/>
                <w:bCs w:val="0"/>
                <w:color w:val="auto"/>
                <w:sz w:val="21"/>
                <w:szCs w:val="21"/>
                <w:highlight w:val="none"/>
                <w:lang w:eastAsia="zh-CN"/>
              </w:rPr>
              <w:t>φ</w:t>
            </w:r>
            <w:r>
              <w:rPr>
                <w:rStyle w:val="76"/>
                <w:rFonts w:hint="eastAsia" w:ascii="宋体" w:hAnsi="宋体" w:eastAsia="宋体" w:cs="宋体"/>
                <w:b w:val="0"/>
                <w:bCs w:val="0"/>
                <w:color w:val="auto"/>
                <w:sz w:val="21"/>
                <w:szCs w:val="21"/>
                <w:highlight w:val="none"/>
                <w:lang w:val="en-US" w:eastAsia="zh-CN"/>
              </w:rPr>
              <w:t>38</w:t>
            </w:r>
            <w:r>
              <w:rPr>
                <w:rStyle w:val="76"/>
                <w:rFonts w:hint="eastAsia" w:ascii="宋体" w:hAnsi="宋体" w:eastAsia="宋体" w:cs="宋体"/>
                <w:b w:val="0"/>
                <w:bCs w:val="0"/>
                <w:color w:val="auto"/>
                <w:sz w:val="21"/>
                <w:szCs w:val="21"/>
                <w:highlight w:val="none"/>
              </w:rPr>
              <w:t>×</w:t>
            </w:r>
            <w:r>
              <w:rPr>
                <w:rStyle w:val="76"/>
                <w:rFonts w:hint="eastAsia" w:ascii="宋体" w:hAnsi="宋体" w:eastAsia="宋体" w:cs="宋体"/>
                <w:b w:val="0"/>
                <w:bCs w:val="0"/>
                <w:color w:val="auto"/>
                <w:sz w:val="21"/>
                <w:szCs w:val="21"/>
                <w:highlight w:val="none"/>
                <w:lang w:val="en-US" w:eastAsia="zh-CN"/>
              </w:rPr>
              <w:t>0.9</w:t>
            </w:r>
            <w:r>
              <w:rPr>
                <w:rStyle w:val="76"/>
                <w:rFonts w:hint="eastAsia" w:ascii="宋体" w:hAnsi="宋体" w:eastAsia="宋体" w:cs="宋体"/>
                <w:b w:val="0"/>
                <w:bCs w:val="0"/>
                <w:color w:val="auto"/>
                <w:sz w:val="21"/>
                <w:szCs w:val="21"/>
                <w:highlight w:val="none"/>
              </w:rPr>
              <w:t>mm（配有可调子弹脚）。</w:t>
            </w:r>
          </w:p>
          <w:p w14:paraId="0B5144C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200</w:t>
            </w:r>
            <w:r>
              <w:rPr>
                <w:rFonts w:hint="eastAsia" w:ascii="宋体" w:hAnsi="宋体" w:eastAsia="宋体" w:cs="宋体"/>
                <w:color w:val="auto"/>
                <w:sz w:val="21"/>
                <w:szCs w:val="21"/>
                <w:highlight w:val="none"/>
              </w:rPr>
              <w:t>×500×1800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3CEAC36">
            <w:pPr>
              <w:pStyle w:val="75"/>
              <w:shd w:val="clear"/>
              <w:tabs>
                <w:tab w:val="left" w:pos="720"/>
                <w:tab w:val="left" w:pos="5082"/>
                <w:tab w:val="center" w:pos="6480"/>
                <w:tab w:val="right" w:pos="8100"/>
              </w:tabs>
              <w:jc w:val="center"/>
              <w:rPr>
                <w:rFonts w:hint="eastAsia" w:ascii="宋体" w:eastAsia="宋体"/>
                <w:color w:val="auto"/>
                <w:highlight w:val="none"/>
              </w:rPr>
            </w:pPr>
            <w:r>
              <w:rPr>
                <w:rFonts w:hint="eastAsia" w:ascii="宋体" w:eastAsia="宋体"/>
                <w:color w:val="auto"/>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D5B5DB6">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F50567C">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13BC6A6">
            <w:pPr>
              <w:pStyle w:val="75"/>
              <w:shd w:val="clear"/>
              <w:tabs>
                <w:tab w:val="left" w:pos="720"/>
                <w:tab w:val="left" w:pos="5082"/>
                <w:tab w:val="center" w:pos="6480"/>
                <w:tab w:val="right" w:pos="8100"/>
              </w:tabs>
              <w:jc w:val="center"/>
              <w:rPr>
                <w:rFonts w:hint="eastAsia" w:ascii="宋体" w:eastAsia="宋体"/>
                <w:color w:val="auto"/>
                <w:highlight w:val="none"/>
              </w:rPr>
            </w:pPr>
            <w:r>
              <w:rPr>
                <w:rFonts w:ascii="宋体" w:hAnsi="宋体" w:cs="宋体"/>
                <w:color w:val="auto"/>
                <w:highlight w:val="none"/>
              </w:rPr>
              <w:drawing>
                <wp:inline distT="0" distB="0" distL="114300" distR="114300">
                  <wp:extent cx="409575" cy="488315"/>
                  <wp:effectExtent l="0" t="0" r="9525" b="6985"/>
                  <wp:docPr id="3" name="图片 3" descr="6558695571537772196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6558695571537772196396"/>
                          <pic:cNvPicPr>
                            <a:picLocks noChangeAspect="1"/>
                          </pic:cNvPicPr>
                        </pic:nvPicPr>
                        <pic:blipFill>
                          <a:blip r:embed="rId12"/>
                          <a:stretch>
                            <a:fillRect/>
                          </a:stretch>
                        </pic:blipFill>
                        <pic:spPr>
                          <a:xfrm>
                            <a:off x="0" y="0"/>
                            <a:ext cx="409575" cy="48831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70C4A93">
            <w:pPr>
              <w:pStyle w:val="75"/>
              <w:shd w:val="clear"/>
              <w:tabs>
                <w:tab w:val="left" w:pos="720"/>
                <w:tab w:val="left" w:pos="5082"/>
                <w:tab w:val="center" w:pos="6480"/>
                <w:tab w:val="right" w:pos="8100"/>
              </w:tabs>
              <w:jc w:val="center"/>
              <w:rPr>
                <w:rFonts w:hint="eastAsia" w:ascii="宋体" w:hAnsi="宋体" w:eastAsia="宋体" w:cs="宋体"/>
                <w:b w:val="0"/>
                <w:bCs w:val="0"/>
                <w:color w:val="auto"/>
                <w:szCs w:val="21"/>
                <w:highlight w:val="none"/>
                <w:lang w:val="en-US" w:eastAsia="zh-CN"/>
              </w:rPr>
            </w:pPr>
          </w:p>
        </w:tc>
      </w:tr>
      <w:tr w14:paraId="3B0F3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D0C68E6">
            <w:pPr>
              <w:pStyle w:val="75"/>
              <w:shd w:val="clear"/>
              <w:tabs>
                <w:tab w:val="left" w:pos="720"/>
                <w:tab w:val="left" w:pos="5082"/>
                <w:tab w:val="center" w:pos="6480"/>
                <w:tab w:val="right" w:pos="8100"/>
              </w:tabs>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D</w:t>
            </w:r>
            <w:r>
              <w:rPr>
                <w:rFonts w:hint="eastAsia" w:ascii="宋体" w:hAnsi="宋体" w:eastAsia="宋体" w:cs="宋体"/>
                <w:color w:val="auto"/>
                <w:highlight w:val="none"/>
              </w:rPr>
              <w:t>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CE5945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双层工作台</w:t>
            </w:r>
          </w:p>
          <w:p w14:paraId="341D51F9">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采用304-2B优质不锈钢板制造，台面厚度</w:t>
            </w:r>
            <w:r>
              <w:rPr>
                <w:rFonts w:hint="eastAsia" w:ascii="宋体" w:hAnsi="宋体" w:eastAsia="宋体" w:cs="宋体"/>
                <w:color w:val="auto"/>
                <w:sz w:val="21"/>
                <w:szCs w:val="21"/>
                <w:highlight w:val="none"/>
                <w:lang w:val="en-US" w:eastAsia="zh-CN"/>
              </w:rPr>
              <w:t>≥0.9mm</w:t>
            </w:r>
            <w:r>
              <w:rPr>
                <w:rFonts w:hint="eastAsia" w:ascii="宋体" w:hAnsi="宋体" w:eastAsia="宋体" w:cs="宋体"/>
                <w:color w:val="auto"/>
                <w:sz w:val="21"/>
                <w:szCs w:val="21"/>
                <w:highlight w:val="none"/>
              </w:rPr>
              <w:t>（下衬10mm高密度板减噪）。</w:t>
            </w:r>
          </w:p>
          <w:p w14:paraId="0A1C16E4">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下层平板采用厚度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mm不锈钢板复边成型。</w:t>
            </w:r>
            <w:r>
              <w:rPr>
                <w:rFonts w:hint="eastAsia" w:ascii="宋体" w:hAnsi="宋体" w:eastAsia="宋体" w:cs="宋体"/>
                <w:color w:val="auto"/>
                <w:sz w:val="21"/>
                <w:szCs w:val="21"/>
                <w:highlight w:val="none"/>
                <w:lang w:val="en-US" w:eastAsia="zh-CN"/>
              </w:rPr>
              <w:t>配置</w:t>
            </w:r>
            <w:r>
              <w:rPr>
                <w:rFonts w:hint="eastAsia" w:ascii="宋体" w:hAnsi="宋体" w:eastAsia="宋体" w:cs="宋体"/>
                <w:color w:val="auto"/>
                <w:sz w:val="21"/>
                <w:szCs w:val="21"/>
                <w:highlight w:val="none"/>
              </w:rPr>
              <w:t>φ38mm</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mm不锈钢圆通腿，加强筋用厚度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mm不锈钢板，配不锈钢可调式子弹脚。</w:t>
            </w:r>
          </w:p>
          <w:p w14:paraId="244C390D">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规格：1500×</w:t>
            </w:r>
            <w:r>
              <w:rPr>
                <w:rFonts w:hint="eastAsia" w:ascii="宋体" w:hAnsi="宋体" w:eastAsia="宋体" w:cs="宋体"/>
                <w:color w:val="auto"/>
                <w:sz w:val="21"/>
                <w:szCs w:val="21"/>
                <w:highlight w:val="none"/>
                <w:lang w:val="en-US" w:eastAsia="zh-CN"/>
              </w:rPr>
              <w:t>800</w:t>
            </w:r>
            <w:r>
              <w:rPr>
                <w:rFonts w:hint="eastAsia" w:ascii="宋体" w:hAnsi="宋体" w:eastAsia="宋体" w:cs="宋体"/>
                <w:color w:val="auto"/>
                <w:sz w:val="21"/>
                <w:szCs w:val="21"/>
                <w:highlight w:val="none"/>
              </w:rPr>
              <w:t>×800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EB97720">
            <w:pPr>
              <w:pStyle w:val="75"/>
              <w:shd w:val="clear"/>
              <w:tabs>
                <w:tab w:val="left" w:pos="720"/>
                <w:tab w:val="left" w:pos="5082"/>
                <w:tab w:val="center" w:pos="6480"/>
                <w:tab w:val="right" w:pos="8100"/>
              </w:tabs>
              <w:jc w:val="center"/>
              <w:rPr>
                <w:rFonts w:hint="eastAsia" w:ascii="宋体" w:eastAsia="宋体" w:cs="Times New Roman"/>
                <w:color w:val="auto"/>
                <w:szCs w:val="21"/>
                <w:highlight w:val="none"/>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365C81AF">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5E12D98">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766E460">
            <w:pPr>
              <w:pStyle w:val="9"/>
              <w:shd w:val="clear"/>
              <w:tabs>
                <w:tab w:val="left" w:pos="720"/>
                <w:tab w:val="left" w:pos="5082"/>
                <w:tab w:val="center" w:pos="6480"/>
                <w:tab w:val="right" w:pos="8100"/>
              </w:tabs>
              <w:spacing w:before="0" w:after="0"/>
              <w:jc w:val="center"/>
              <w:rPr>
                <w:rFonts w:hint="eastAsia" w:ascii="宋体" w:eastAsia="宋体" w:cs="@(使用中文字体)"/>
                <w:color w:val="auto"/>
                <w:highlight w:val="none"/>
                <w:lang w:val="en-US" w:eastAsia="zh-CN"/>
              </w:rPr>
            </w:pPr>
            <w:r>
              <w:rPr>
                <w:rFonts w:ascii="微软雅黑" w:eastAsia="微软雅黑" w:cs="微软雅黑"/>
                <w:color w:val="auto"/>
                <w:sz w:val="15"/>
                <w:szCs w:val="15"/>
                <w:highlight w:val="none"/>
              </w:rPr>
              <w:drawing>
                <wp:inline distT="0" distB="0" distL="114300" distR="114300">
                  <wp:extent cx="662940" cy="474980"/>
                  <wp:effectExtent l="0" t="0" r="3810" b="1270"/>
                  <wp:docPr id="4" name="图片 4" descr="双层工作台 拷贝"/>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双层工作台 拷贝"/>
                          <pic:cNvPicPr>
                            <a:picLocks noChangeAspect="1"/>
                          </pic:cNvPicPr>
                        </pic:nvPicPr>
                        <pic:blipFill>
                          <a:blip r:embed="rId16"/>
                          <a:stretch>
                            <a:fillRect/>
                          </a:stretch>
                        </pic:blipFill>
                        <pic:spPr>
                          <a:xfrm>
                            <a:off x="0" y="0"/>
                            <a:ext cx="662940" cy="47498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5A99B6F">
            <w:pPr>
              <w:pStyle w:val="9"/>
              <w:shd w:val="clear"/>
              <w:tabs>
                <w:tab w:val="left" w:pos="720"/>
                <w:tab w:val="left" w:pos="5082"/>
                <w:tab w:val="center" w:pos="6480"/>
                <w:tab w:val="right" w:pos="8100"/>
              </w:tabs>
              <w:spacing w:before="0" w:after="0"/>
              <w:jc w:val="center"/>
              <w:rPr>
                <w:rFonts w:hint="eastAsia" w:ascii="宋体" w:hAnsi="宋体" w:eastAsia="宋体" w:cs="宋体"/>
                <w:b w:val="0"/>
                <w:bCs w:val="0"/>
                <w:color w:val="auto"/>
                <w:kern w:val="2"/>
                <w:sz w:val="21"/>
                <w:szCs w:val="21"/>
                <w:highlight w:val="none"/>
                <w:lang w:val="en-US" w:eastAsia="zh-CN" w:bidi="ar-SA"/>
              </w:rPr>
            </w:pPr>
          </w:p>
        </w:tc>
      </w:tr>
      <w:tr w14:paraId="02B78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14BF455">
            <w:pPr>
              <w:pStyle w:val="75"/>
              <w:shd w:val="clear"/>
              <w:tabs>
                <w:tab w:val="left" w:pos="720"/>
                <w:tab w:val="left" w:pos="5082"/>
                <w:tab w:val="center" w:pos="6480"/>
                <w:tab w:val="right" w:pos="8100"/>
              </w:tabs>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D</w:t>
            </w:r>
            <w:r>
              <w:rPr>
                <w:rFonts w:hint="eastAsia" w:ascii="宋体" w:hAnsi="宋体" w:eastAsia="宋体" w:cs="宋体"/>
                <w:color w:val="auto"/>
                <w:highlight w:val="none"/>
              </w:rPr>
              <w:t>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392F891">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大单星水池</w:t>
            </w:r>
          </w:p>
          <w:p w14:paraId="454C9D7D">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kern w:val="2"/>
                <w:sz w:val="21"/>
                <w:szCs w:val="21"/>
                <w:highlight w:val="none"/>
                <w:lang w:val="en-US" w:eastAsia="zh-CN" w:bidi="ar-SA"/>
              </w:rPr>
              <w:t>1.产品主体材料采用厚度≥0.9mm的</w:t>
            </w:r>
            <w:r>
              <w:rPr>
                <w:rFonts w:hint="eastAsia" w:ascii="宋体" w:hAnsi="宋体" w:eastAsia="宋体" w:cs="宋体"/>
                <w:color w:val="auto"/>
                <w:sz w:val="21"/>
                <w:szCs w:val="21"/>
                <w:highlight w:val="none"/>
              </w:rPr>
              <w:t>304优质不锈钢</w:t>
            </w:r>
            <w:r>
              <w:rPr>
                <w:rFonts w:hint="eastAsia" w:ascii="宋体" w:hAnsi="宋体" w:eastAsia="宋体" w:cs="宋体"/>
                <w:color w:val="auto"/>
                <w:sz w:val="21"/>
                <w:szCs w:val="21"/>
                <w:highlight w:val="none"/>
                <w:lang w:val="en-US" w:eastAsia="zh-CN"/>
              </w:rPr>
              <w:t>。</w:t>
            </w:r>
          </w:p>
          <w:p w14:paraId="21F5DE91">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台面</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星盆斗</w:t>
            </w:r>
            <w:r>
              <w:rPr>
                <w:rStyle w:val="76"/>
                <w:rFonts w:hint="eastAsia" w:ascii="宋体" w:hAnsi="宋体" w:eastAsia="宋体" w:cs="宋体"/>
                <w:b w:val="0"/>
                <w:bCs w:val="0"/>
                <w:color w:val="auto"/>
                <w:sz w:val="21"/>
                <w:szCs w:val="21"/>
                <w:highlight w:val="none"/>
              </w:rPr>
              <w:t>采用</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304-2B优质不锈钢板</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配置φ38mm</w:t>
            </w:r>
            <w:r>
              <w:rPr>
                <w:rStyle w:val="76"/>
                <w:rFonts w:hint="eastAsia" w:ascii="宋体" w:hAnsi="宋体" w:eastAsia="宋体" w:cs="宋体"/>
                <w:b w:val="0"/>
                <w:bCs w:val="0"/>
                <w:color w:val="auto"/>
                <w:sz w:val="21"/>
                <w:szCs w:val="21"/>
                <w:highlight w:val="none"/>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mm不锈钢圆通腿及可调节子弹脚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配一个冷热水龙头。</w:t>
            </w:r>
          </w:p>
          <w:p w14:paraId="729705D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00×7</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0×(800+150)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BA7464E">
            <w:pPr>
              <w:pStyle w:val="75"/>
              <w:shd w:val="clear"/>
              <w:tabs>
                <w:tab w:val="left" w:pos="720"/>
                <w:tab w:val="left" w:pos="5082"/>
                <w:tab w:val="center" w:pos="6480"/>
                <w:tab w:val="right" w:pos="8100"/>
              </w:tabs>
              <w:jc w:val="center"/>
              <w:rPr>
                <w:rFonts w:hint="eastAsia" w:ascii="宋体" w:eastAsia="宋体" w:cs="Times New Roman"/>
                <w:color w:val="auto"/>
                <w:szCs w:val="21"/>
                <w:highlight w:val="none"/>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5278C0C">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E6380D3">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F8CEACD">
            <w:pPr>
              <w:pStyle w:val="75"/>
              <w:shd w:val="clear"/>
              <w:tabs>
                <w:tab w:val="left" w:pos="720"/>
                <w:tab w:val="left" w:pos="5082"/>
                <w:tab w:val="center" w:pos="6480"/>
                <w:tab w:val="right" w:pos="8100"/>
              </w:tabs>
              <w:jc w:val="center"/>
              <w:rPr>
                <w:rFonts w:hint="eastAsia" w:ascii="宋体" w:eastAsia="宋体"/>
                <w:color w:val="auto"/>
                <w:highlight w:val="none"/>
                <w:lang w:eastAsia="zh-CN"/>
              </w:rPr>
            </w:pPr>
            <w:r>
              <w:rPr>
                <w:rFonts w:hint="eastAsia" w:ascii="宋体" w:eastAsia="宋体"/>
                <w:color w:val="auto"/>
                <w:highlight w:val="none"/>
                <w:lang w:eastAsia="zh-CN"/>
              </w:rPr>
              <w:drawing>
                <wp:inline distT="0" distB="0" distL="114300" distR="114300">
                  <wp:extent cx="527050" cy="703580"/>
                  <wp:effectExtent l="0" t="0" r="6350" b="1270"/>
                  <wp:docPr id="18" name="图片 18" descr="微信图片_20240401091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微信图片_20240401091326"/>
                          <pic:cNvPicPr>
                            <a:picLocks noChangeAspect="1"/>
                          </pic:cNvPicPr>
                        </pic:nvPicPr>
                        <pic:blipFill>
                          <a:blip r:embed="rId17"/>
                          <a:stretch>
                            <a:fillRect/>
                          </a:stretch>
                        </pic:blipFill>
                        <pic:spPr>
                          <a:xfrm>
                            <a:off x="0" y="0"/>
                            <a:ext cx="527050" cy="703580"/>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40F968E8">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DE1B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3BEBAFD">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D4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61CBB01">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双星水池</w:t>
            </w:r>
          </w:p>
          <w:p w14:paraId="1703A16C">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kern w:val="2"/>
                <w:sz w:val="21"/>
                <w:szCs w:val="21"/>
                <w:highlight w:val="none"/>
                <w:lang w:val="en-US" w:eastAsia="zh-CN" w:bidi="ar-SA"/>
              </w:rPr>
              <w:t>1.产品主体材料采用厚度≥0.9mm的</w:t>
            </w:r>
            <w:r>
              <w:rPr>
                <w:rFonts w:hint="eastAsia" w:ascii="宋体" w:hAnsi="宋体" w:eastAsia="宋体" w:cs="宋体"/>
                <w:color w:val="auto"/>
                <w:sz w:val="21"/>
                <w:szCs w:val="21"/>
                <w:highlight w:val="none"/>
              </w:rPr>
              <w:t>304优质不锈钢</w:t>
            </w:r>
            <w:r>
              <w:rPr>
                <w:rFonts w:hint="eastAsia" w:ascii="宋体" w:hAnsi="宋体" w:eastAsia="宋体" w:cs="宋体"/>
                <w:color w:val="auto"/>
                <w:sz w:val="21"/>
                <w:szCs w:val="21"/>
                <w:highlight w:val="none"/>
                <w:lang w:val="en-US" w:eastAsia="zh-CN"/>
              </w:rPr>
              <w:t>。</w:t>
            </w:r>
          </w:p>
          <w:p w14:paraId="7D7AD849">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台面</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星盆斗</w:t>
            </w:r>
            <w:r>
              <w:rPr>
                <w:rStyle w:val="76"/>
                <w:rFonts w:hint="eastAsia" w:ascii="宋体" w:hAnsi="宋体" w:eastAsia="宋体" w:cs="宋体"/>
                <w:b w:val="0"/>
                <w:bCs w:val="0"/>
                <w:color w:val="auto"/>
                <w:sz w:val="21"/>
                <w:szCs w:val="21"/>
                <w:highlight w:val="none"/>
              </w:rPr>
              <w:t>采用</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304-2B优质不锈钢板</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配置φ38mm</w:t>
            </w:r>
            <w:r>
              <w:rPr>
                <w:rStyle w:val="76"/>
                <w:rFonts w:hint="eastAsia" w:ascii="宋体" w:hAnsi="宋体" w:eastAsia="宋体" w:cs="宋体"/>
                <w:b w:val="0"/>
                <w:bCs w:val="0"/>
                <w:color w:val="auto"/>
                <w:sz w:val="21"/>
                <w:szCs w:val="21"/>
                <w:highlight w:val="none"/>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mm不锈钢圆通腿及可调节子弹脚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配2个热冷水龙头</w:t>
            </w:r>
            <w:r>
              <w:rPr>
                <w:rFonts w:hint="eastAsia" w:ascii="宋体" w:hAnsi="宋体" w:eastAsia="宋体" w:cs="宋体"/>
                <w:color w:val="auto"/>
                <w:sz w:val="21"/>
                <w:szCs w:val="21"/>
                <w:highlight w:val="none"/>
              </w:rPr>
              <w:t>。</w:t>
            </w:r>
          </w:p>
          <w:p w14:paraId="12C8741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00×7</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0×(800+150)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E15DCF6">
            <w:pPr>
              <w:pStyle w:val="75"/>
              <w:shd w:val="clear"/>
              <w:tabs>
                <w:tab w:val="left" w:pos="720"/>
                <w:tab w:val="left" w:pos="5082"/>
                <w:tab w:val="center" w:pos="6480"/>
                <w:tab w:val="right" w:pos="8100"/>
              </w:tabs>
              <w:jc w:val="center"/>
              <w:rPr>
                <w:rFonts w:hint="eastAsia" w:ascii="宋体" w:eastAsia="宋体" w:cs="Times New Roman"/>
                <w:color w:val="auto"/>
                <w:szCs w:val="21"/>
                <w:highlight w:val="none"/>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174D22AA">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6AE1789">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6AEA947">
            <w:pPr>
              <w:pStyle w:val="75"/>
              <w:shd w:val="clear"/>
              <w:tabs>
                <w:tab w:val="left" w:pos="720"/>
                <w:tab w:val="left" w:pos="5082"/>
                <w:tab w:val="center" w:pos="6480"/>
                <w:tab w:val="right" w:pos="8100"/>
              </w:tabs>
              <w:jc w:val="center"/>
              <w:rPr>
                <w:rFonts w:hint="eastAsia" w:ascii="宋体" w:eastAsia="宋体"/>
                <w:color w:val="auto"/>
                <w:highlight w:val="none"/>
                <w:lang w:eastAsia="zh-CN"/>
              </w:rPr>
            </w:pPr>
            <w:r>
              <w:rPr>
                <w:rFonts w:hint="eastAsia" w:ascii="宋体" w:eastAsia="宋体"/>
                <w:color w:val="auto"/>
                <w:highlight w:val="none"/>
                <w:lang w:eastAsia="zh-CN"/>
              </w:rPr>
              <w:drawing>
                <wp:inline distT="0" distB="0" distL="114300" distR="114300">
                  <wp:extent cx="593725" cy="792480"/>
                  <wp:effectExtent l="0" t="0" r="15875" b="7620"/>
                  <wp:docPr id="25" name="图片 25" descr="微信图片_20240401091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微信图片_20240401091641"/>
                          <pic:cNvPicPr>
                            <a:picLocks noChangeAspect="1"/>
                          </pic:cNvPicPr>
                        </pic:nvPicPr>
                        <pic:blipFill>
                          <a:blip r:embed="rId18"/>
                          <a:stretch>
                            <a:fillRect/>
                          </a:stretch>
                        </pic:blipFill>
                        <pic:spPr>
                          <a:xfrm>
                            <a:off x="0" y="0"/>
                            <a:ext cx="593725" cy="792480"/>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1F4BC3C">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10682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88D78F1">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D5</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5BC63276">
            <w:pPr>
              <w:keepNext w:val="0"/>
              <w:keepLines w:val="0"/>
              <w:pageBreakBefore w:val="0"/>
              <w:shd w:val="clear"/>
              <w:tabs>
                <w:tab w:val="left" w:pos="851"/>
                <w:tab w:val="center" w:pos="5812"/>
                <w:tab w:val="decimal" w:pos="7229"/>
                <w:tab w:val="decimal" w:pos="8789"/>
              </w:tabs>
              <w:kinsoku/>
              <w:wordWrap/>
              <w:overflowPunct/>
              <w:topLinePunct w:val="0"/>
              <w:autoSpaceDE/>
              <w:autoSpaceDN/>
              <w:bidi w:val="0"/>
              <w:adjustRightInd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b/>
                <w:bCs w:val="0"/>
                <w:color w:val="auto"/>
                <w:sz w:val="21"/>
                <w:szCs w:val="21"/>
                <w:highlight w:val="none"/>
              </w:rPr>
              <w:t>开放式冲地水龙头</w:t>
            </w:r>
          </w:p>
          <w:p w14:paraId="1B02333C">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rPr>
              <w:t>采用304不锈钢水枪，水枪可360度旋转，使用灵活便捷。</w:t>
            </w:r>
          </w:p>
          <w:p w14:paraId="2C9E8D66">
            <w:pPr>
              <w:pStyle w:val="75"/>
              <w:keepNext w:val="0"/>
              <w:keepLines w:val="0"/>
              <w:pageBreakBefore w:val="0"/>
              <w:shd w:val="clear"/>
              <w:kinsoku/>
              <w:wordWrap/>
              <w:overflowPunct/>
              <w:topLinePunct w:val="0"/>
              <w:autoSpaceDE/>
              <w:autoSpaceDN/>
              <w:bidi w:val="0"/>
              <w:spacing w:line="320" w:lineRule="exact"/>
              <w:jc w:val="both"/>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规格：管长10M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4B0CAC9">
            <w:pPr>
              <w:pStyle w:val="75"/>
              <w:shd w:val="clear"/>
              <w:tabs>
                <w:tab w:val="left" w:pos="720"/>
                <w:tab w:val="left" w:pos="5082"/>
                <w:tab w:val="center" w:pos="6480"/>
                <w:tab w:val="right" w:pos="8100"/>
              </w:tabs>
              <w:jc w:val="center"/>
              <w:rPr>
                <w:rFonts w:hint="eastAsia" w:ascii="宋体" w:eastAsia="宋体" w:cs="Times New Roman"/>
                <w:color w:val="auto"/>
                <w:szCs w:val="21"/>
                <w:highlight w:val="none"/>
              </w:rPr>
            </w:pPr>
            <w:r>
              <w:rPr>
                <w:rFonts w:hint="eastAsia" w:ascii="宋体" w:eastAsia="宋体"/>
                <w:color w:val="auto"/>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EC933E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AD2A68D">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b w:val="0"/>
                <w:bCs/>
                <w:color w:val="auto"/>
                <w:sz w:val="21"/>
                <w:szCs w:val="21"/>
                <w:highlight w:val="none"/>
              </w:rPr>
              <w:t>君畅、普飞、天仕</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0F8006F">
            <w:pPr>
              <w:pStyle w:val="75"/>
              <w:shd w:val="clear"/>
              <w:tabs>
                <w:tab w:val="left" w:pos="720"/>
                <w:tab w:val="left" w:pos="5082"/>
                <w:tab w:val="center" w:pos="6480"/>
                <w:tab w:val="right" w:pos="8100"/>
              </w:tabs>
              <w:jc w:val="center"/>
              <w:rPr>
                <w:rFonts w:hint="eastAsia" w:ascii="宋体" w:eastAsia="宋体"/>
                <w:color w:val="auto"/>
                <w:highlight w:val="none"/>
              </w:rPr>
            </w:pPr>
            <w:r>
              <w:rPr>
                <w:rFonts w:hint="eastAsia" w:ascii="宋体" w:hAnsi="宋体" w:eastAsia="宋体" w:cs="宋体"/>
                <w:b w:val="0"/>
                <w:bCs/>
                <w:color w:val="auto"/>
                <w:szCs w:val="21"/>
                <w:highlight w:val="none"/>
              </w:rPr>
              <w:drawing>
                <wp:inline distT="0" distB="0" distL="114300" distR="114300">
                  <wp:extent cx="500380" cy="444500"/>
                  <wp:effectExtent l="0" t="0" r="13970" b="12700"/>
                  <wp:docPr id="28" name="图片 1" descr="冲地龙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descr="冲地龙头"/>
                          <pic:cNvPicPr>
                            <a:picLocks noChangeAspect="1"/>
                          </pic:cNvPicPr>
                        </pic:nvPicPr>
                        <pic:blipFill>
                          <a:blip r:embed="rId15"/>
                          <a:stretch>
                            <a:fillRect/>
                          </a:stretch>
                        </pic:blipFill>
                        <pic:spPr>
                          <a:xfrm>
                            <a:off x="0" y="0"/>
                            <a:ext cx="500380" cy="44450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8EC0826">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4F27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9"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C03AE53">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D6</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5B5B0B95">
            <w:pPr>
              <w:pStyle w:val="77"/>
              <w:keepNext w:val="0"/>
              <w:keepLines w:val="0"/>
              <w:pageBreakBefore w:val="0"/>
              <w:shd w:val="clear"/>
              <w:kinsoku/>
              <w:wordWrap/>
              <w:overflowPunct/>
              <w:topLinePunct w:val="0"/>
              <w:autoSpaceDE/>
              <w:autoSpaceDN/>
              <w:bidi w:val="0"/>
              <w:spacing w:before="3"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b/>
                <w:bCs/>
                <w:color w:val="auto"/>
                <w:sz w:val="21"/>
                <w:szCs w:val="21"/>
                <w:highlight w:val="none"/>
              </w:rPr>
              <w:t>沸腾式开水器连底座</w:t>
            </w:r>
          </w:p>
          <w:p w14:paraId="252D58FB">
            <w:pPr>
              <w:pStyle w:val="77"/>
              <w:keepNext w:val="0"/>
              <w:keepLines w:val="0"/>
              <w:pageBreakBefore w:val="0"/>
              <w:shd w:val="clear"/>
              <w:kinsoku/>
              <w:wordWrap/>
              <w:overflowPunct/>
              <w:topLinePunct w:val="0"/>
              <w:autoSpaceDE/>
              <w:autoSpaceDN/>
              <w:bidi w:val="0"/>
              <w:spacing w:before="4" w:line="320" w:lineRule="exact"/>
              <w:ind w:right="9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cs="宋体"/>
                <w:color w:val="auto"/>
                <w:spacing w:val="-7"/>
                <w:sz w:val="21"/>
                <w:szCs w:val="21"/>
                <w:highlight w:val="none"/>
                <w:lang w:val="en-US" w:eastAsia="zh-CN"/>
              </w:rPr>
              <w:t>1.</w:t>
            </w:r>
            <w:r>
              <w:rPr>
                <w:rFonts w:hint="eastAsia" w:ascii="宋体" w:hAnsi="宋体" w:eastAsia="宋体" w:cs="宋体"/>
                <w:color w:val="auto"/>
                <w:spacing w:val="-7"/>
                <w:sz w:val="21"/>
                <w:szCs w:val="21"/>
                <w:highlight w:val="none"/>
              </w:rPr>
              <w:t xml:space="preserve">底板采用 </w:t>
            </w:r>
            <w:r>
              <w:rPr>
                <w:rFonts w:hint="eastAsia" w:ascii="宋体" w:hAnsi="宋体" w:eastAsia="宋体" w:cs="宋体"/>
                <w:color w:val="auto"/>
                <w:sz w:val="21"/>
                <w:szCs w:val="21"/>
                <w:highlight w:val="none"/>
              </w:rPr>
              <w:t>304-2B</w:t>
            </w:r>
            <w:r>
              <w:rPr>
                <w:rFonts w:hint="eastAsia" w:ascii="宋体" w:hAnsi="宋体" w:eastAsia="宋体" w:cs="宋体"/>
                <w:color w:val="auto"/>
                <w:spacing w:val="-7"/>
                <w:sz w:val="21"/>
                <w:szCs w:val="21"/>
                <w:highlight w:val="none"/>
              </w:rPr>
              <w:t xml:space="preserve"> 优质不锈钢板制造</w:t>
            </w:r>
            <w:r>
              <w:rPr>
                <w:rFonts w:hint="eastAsia" w:ascii="宋体" w:hAnsi="宋体" w:eastAsia="宋体" w:cs="宋体"/>
                <w:color w:val="auto"/>
                <w:sz w:val="21"/>
                <w:szCs w:val="21"/>
                <w:highlight w:val="none"/>
              </w:rPr>
              <w:t>，厚度</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mm</w:t>
            </w:r>
            <w:r>
              <w:rPr>
                <w:rFonts w:hint="eastAsia" w:ascii="宋体" w:hAnsi="宋体" w:eastAsia="宋体" w:cs="宋体"/>
                <w:color w:val="auto"/>
                <w:spacing w:val="-6"/>
                <w:sz w:val="21"/>
                <w:szCs w:val="21"/>
                <w:highlight w:val="none"/>
              </w:rPr>
              <w:t>，配</w:t>
            </w:r>
            <w:r>
              <w:rPr>
                <w:rFonts w:hint="eastAsia" w:ascii="宋体" w:hAnsi="宋体" w:eastAsia="宋体" w:cs="宋体"/>
                <w:color w:val="auto"/>
                <w:sz w:val="21"/>
                <w:szCs w:val="21"/>
                <w:highlight w:val="none"/>
              </w:rPr>
              <w:t>进水连接软管。</w:t>
            </w:r>
          </w:p>
          <w:p w14:paraId="4F22CB3F">
            <w:pPr>
              <w:pStyle w:val="77"/>
              <w:keepNext w:val="0"/>
              <w:keepLines w:val="0"/>
              <w:pageBreakBefore w:val="0"/>
              <w:shd w:val="clear"/>
              <w:kinsoku/>
              <w:wordWrap/>
              <w:overflowPunct/>
              <w:topLinePunct w:val="0"/>
              <w:autoSpaceDE/>
              <w:autoSpaceDN/>
              <w:bidi w:val="0"/>
              <w:spacing w:before="1"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cs="宋体"/>
                <w:color w:val="auto"/>
                <w:sz w:val="21"/>
                <w:szCs w:val="21"/>
                <w:highlight w:val="none"/>
                <w:lang w:val="en-US" w:eastAsia="zh-CN"/>
              </w:rPr>
              <w:t>2.</w:t>
            </w:r>
            <w:r>
              <w:rPr>
                <w:rFonts w:hint="eastAsia" w:ascii="宋体" w:hAnsi="宋体" w:eastAsia="宋体" w:cs="宋体"/>
                <w:color w:val="auto"/>
                <w:sz w:val="21"/>
                <w:szCs w:val="21"/>
                <w:highlight w:val="none"/>
              </w:rPr>
              <w:t>容量：</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0L</w:t>
            </w:r>
          </w:p>
          <w:p w14:paraId="14B1525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pacing w:val="-6"/>
                <w:kern w:val="2"/>
                <w:sz w:val="21"/>
                <w:szCs w:val="21"/>
                <w:highlight w:val="none"/>
                <w:lang w:val="en-US" w:eastAsia="zh-CN" w:bidi="zh-CN"/>
              </w:rPr>
              <w:t>3.</w:t>
            </w:r>
            <w:r>
              <w:rPr>
                <w:rFonts w:hint="eastAsia" w:ascii="宋体" w:hAnsi="宋体" w:eastAsia="宋体" w:cs="宋体"/>
                <w:color w:val="auto"/>
                <w:spacing w:val="-6"/>
                <w:kern w:val="2"/>
                <w:sz w:val="21"/>
                <w:szCs w:val="21"/>
                <w:highlight w:val="none"/>
                <w:lang w:val="zh-CN" w:eastAsia="zh-CN" w:bidi="zh-CN"/>
              </w:rPr>
              <w:t>功率：380V/9KW</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6544ADC">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lang w:val="en-US" w:eastAsia="zh-CN"/>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1366A9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EF203AE">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b w:val="0"/>
                <w:bCs/>
                <w:color w:val="auto"/>
                <w:sz w:val="21"/>
                <w:szCs w:val="21"/>
                <w:highlight w:val="none"/>
              </w:rPr>
              <w:t>腾飞、吉之美、明睿</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808D026">
            <w:pPr>
              <w:pStyle w:val="75"/>
              <w:shd w:val="clear"/>
              <w:tabs>
                <w:tab w:val="left" w:pos="720"/>
                <w:tab w:val="left" w:pos="5082"/>
                <w:tab w:val="center" w:pos="6480"/>
                <w:tab w:val="right" w:pos="8100"/>
              </w:tabs>
              <w:jc w:val="center"/>
              <w:rPr>
                <w:rFonts w:hint="eastAsia" w:ascii="宋体" w:eastAsia="宋体" w:cs="@(使用中文字体)" w:hAnsiTheme="minorHAnsi"/>
                <w:color w:val="auto"/>
                <w:kern w:val="2"/>
                <w:sz w:val="20"/>
                <w:szCs w:val="20"/>
                <w:highlight w:val="none"/>
                <w:lang w:val="en-US" w:eastAsia="zh-CN" w:bidi="ar-SA"/>
              </w:rPr>
            </w:pPr>
            <w:r>
              <w:rPr>
                <w:rFonts w:hint="eastAsia" w:ascii="宋体" w:eastAsia="宋体"/>
                <w:color w:val="auto"/>
                <w:highlight w:val="none"/>
                <w:lang w:val="en-US" w:eastAsia="zh-CN"/>
              </w:rPr>
              <w:drawing>
                <wp:inline distT="0" distB="0" distL="114300" distR="114300">
                  <wp:extent cx="454660" cy="1072515"/>
                  <wp:effectExtent l="0" t="0" r="2540" b="13335"/>
                  <wp:docPr id="216" name="图片 216" descr="微信图片_20240328091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216" descr="微信图片_20240328091337"/>
                          <pic:cNvPicPr>
                            <a:picLocks noChangeAspect="1"/>
                          </pic:cNvPicPr>
                        </pic:nvPicPr>
                        <pic:blipFill>
                          <a:blip r:embed="rId19"/>
                          <a:stretch>
                            <a:fillRect/>
                          </a:stretch>
                        </pic:blipFill>
                        <pic:spPr>
                          <a:xfrm>
                            <a:off x="0" y="0"/>
                            <a:ext cx="454660" cy="1072515"/>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A3741F4">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5855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EA7B0FC">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D7</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951E26F">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单星剖鱼台</w:t>
            </w:r>
          </w:p>
          <w:p w14:paraId="0DBF15A2">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采用304-2B优质不锈钢板制造，台面厚度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mm，星盆斗厚度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mm，配置φ38mm</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mm不锈钢圆通腿及可调节子弹脚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配一个冷水龙头</w:t>
            </w:r>
            <w:r>
              <w:rPr>
                <w:rFonts w:hint="eastAsia" w:ascii="宋体" w:hAnsi="宋体" w:eastAsia="宋体" w:cs="宋体"/>
                <w:color w:val="auto"/>
                <w:sz w:val="21"/>
                <w:szCs w:val="21"/>
                <w:highlight w:val="none"/>
              </w:rPr>
              <w:t>。</w:t>
            </w:r>
          </w:p>
          <w:p w14:paraId="1E872867">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规格：1500×7</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0×(800+150)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FBF1502">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olor w:val="auto"/>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1DBADCE9">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BA533AC">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厂制品</w:t>
            </w:r>
          </w:p>
          <w:p w14:paraId="4FFFDE79">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29784E2">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hAnsi="Times New Roman" w:eastAsia="宋体" w:cs="@(使用中文字体)"/>
                <w:color w:val="auto"/>
                <w:kern w:val="2"/>
                <w:sz w:val="21"/>
                <w:szCs w:val="24"/>
                <w:highlight w:val="none"/>
                <w:lang w:val="en-US" w:eastAsia="zh-CN" w:bidi="ar-SA"/>
              </w:rPr>
              <w:drawing>
                <wp:inline distT="0" distB="0" distL="114300" distR="114300">
                  <wp:extent cx="631825" cy="843280"/>
                  <wp:effectExtent l="0" t="0" r="15875" b="13970"/>
                  <wp:docPr id="30" name="图片 30" descr="微信图片_20240401091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微信图片_20240401091913"/>
                          <pic:cNvPicPr>
                            <a:picLocks noChangeAspect="1"/>
                          </pic:cNvPicPr>
                        </pic:nvPicPr>
                        <pic:blipFill>
                          <a:blip r:embed="rId20"/>
                          <a:stretch>
                            <a:fillRect/>
                          </a:stretch>
                        </pic:blipFill>
                        <pic:spPr>
                          <a:xfrm>
                            <a:off x="0" y="0"/>
                            <a:ext cx="631825" cy="843280"/>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D04D430">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FCE5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50634E1">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9818767">
            <w:pPr>
              <w:pStyle w:val="75"/>
              <w:shd w:val="clear"/>
              <w:rPr>
                <w:rFonts w:hint="default" w:ascii="宋体" w:eastAsia="宋体"/>
                <w:b/>
                <w:bCs/>
                <w:color w:val="auto"/>
                <w:szCs w:val="21"/>
                <w:highlight w:val="none"/>
                <w:lang w:val="en-US" w:eastAsia="zh-CN"/>
              </w:rPr>
            </w:pPr>
            <w:r>
              <w:rPr>
                <w:rFonts w:hint="eastAsia" w:ascii="宋体" w:hAnsi="宋体" w:eastAsia="宋体" w:cs="宋体"/>
                <w:b/>
                <w:color w:val="auto"/>
                <w:sz w:val="24"/>
                <w:highlight w:val="none"/>
                <w:lang w:val="en-US" w:eastAsia="zh-CN"/>
              </w:rPr>
              <w:t>E</w:t>
            </w:r>
            <w:r>
              <w:rPr>
                <w:rFonts w:hint="eastAsia" w:ascii="宋体" w:hAnsi="宋体" w:eastAsia="宋体" w:cs="宋体"/>
                <w:b/>
                <w:color w:val="auto"/>
                <w:sz w:val="24"/>
                <w:highlight w:val="none"/>
              </w:rPr>
              <w:t>、切配区</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FF88BB2">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7EE2918F">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F12FFD4">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CC0E1A4">
            <w:pPr>
              <w:pStyle w:val="75"/>
              <w:shd w:val="clear"/>
              <w:tabs>
                <w:tab w:val="left" w:pos="720"/>
                <w:tab w:val="left" w:pos="5082"/>
                <w:tab w:val="center" w:pos="6480"/>
                <w:tab w:val="right" w:pos="8100"/>
              </w:tabs>
              <w:jc w:val="center"/>
              <w:rPr>
                <w:rFonts w:hint="eastAsia" w:eastAsia="@(使用中文字体)"/>
                <w:color w:val="auto"/>
                <w:highlight w:val="none"/>
                <w:lang w:eastAsia="zh-CN"/>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414D80D4">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30C38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E7BF2F6">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E1</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19DF560D">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b/>
                <w:color w:val="auto"/>
                <w:sz w:val="21"/>
                <w:szCs w:val="21"/>
                <w:highlight w:val="none"/>
              </w:rPr>
              <w:t>四</w:t>
            </w:r>
            <w:r>
              <w:rPr>
                <w:rFonts w:hint="eastAsia" w:ascii="宋体" w:hAnsi="宋体" w:eastAsia="宋体" w:cs="宋体"/>
                <w:b/>
                <w:color w:val="auto"/>
                <w:sz w:val="21"/>
                <w:szCs w:val="21"/>
                <w:highlight w:val="none"/>
                <w:lang w:eastAsia="zh-CN"/>
              </w:rPr>
              <w:t>层货架</w:t>
            </w:r>
          </w:p>
          <w:p w14:paraId="4C62B9DE">
            <w:pPr>
              <w:keepNext w:val="0"/>
              <w:keepLines w:val="0"/>
              <w:pageBreakBefore w:val="0"/>
              <w:shd w:val="clear"/>
              <w:tabs>
                <w:tab w:val="left" w:pos="851"/>
                <w:tab w:val="center" w:pos="5812"/>
                <w:tab w:val="decimal" w:pos="6804"/>
                <w:tab w:val="decimal" w:pos="8789"/>
              </w:tabs>
              <w:kinsoku/>
              <w:wordWrap/>
              <w:overflowPunct/>
              <w:topLinePunct w:val="0"/>
              <w:autoSpaceDE/>
              <w:autoSpaceDN/>
              <w:bidi w:val="0"/>
              <w:spacing w:before="20" w:after="20" w:line="320" w:lineRule="exact"/>
              <w:ind w:right="-6"/>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1.整体</w:t>
            </w:r>
            <w:r>
              <w:rPr>
                <w:rFonts w:hint="eastAsia" w:ascii="宋体" w:hAnsi="宋体" w:eastAsia="宋体" w:cs="宋体"/>
                <w:color w:val="auto"/>
                <w:sz w:val="21"/>
                <w:szCs w:val="21"/>
                <w:highlight w:val="none"/>
              </w:rPr>
              <w:t>采用304优质不锈钢</w:t>
            </w:r>
            <w:r>
              <w:rPr>
                <w:rFonts w:hint="eastAsia" w:ascii="宋体" w:hAnsi="宋体" w:eastAsia="宋体" w:cs="宋体"/>
                <w:color w:val="auto"/>
                <w:sz w:val="21"/>
                <w:szCs w:val="21"/>
                <w:highlight w:val="none"/>
                <w:lang w:val="en-US" w:eastAsia="zh-CN"/>
              </w:rPr>
              <w:t>材质</w:t>
            </w:r>
            <w:r>
              <w:rPr>
                <w:rFonts w:hint="eastAsia" w:ascii="宋体" w:hAnsi="宋体" w:eastAsia="宋体" w:cs="宋体"/>
                <w:color w:val="auto"/>
                <w:sz w:val="21"/>
                <w:szCs w:val="21"/>
                <w:highlight w:val="none"/>
              </w:rPr>
              <w:t>制造</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栅格</w:t>
            </w:r>
            <w:r>
              <w:rPr>
                <w:rFonts w:hint="eastAsia" w:ascii="宋体" w:hAnsi="宋体" w:eastAsia="宋体" w:cs="宋体"/>
                <w:color w:val="auto"/>
                <w:sz w:val="21"/>
                <w:szCs w:val="21"/>
                <w:highlight w:val="none"/>
                <w:lang w:val="en-US" w:eastAsia="zh-CN"/>
              </w:rPr>
              <w:t>采用</w:t>
            </w:r>
            <w:r>
              <w:rPr>
                <w:rFonts w:hint="eastAsia" w:ascii="宋体" w:hAnsi="宋体" w:eastAsia="宋体" w:cs="宋体"/>
                <w:color w:val="auto"/>
                <w:sz w:val="21"/>
                <w:szCs w:val="21"/>
                <w:highlight w:val="none"/>
              </w:rPr>
              <w:t>304-2B不锈钢板复边折弯成条状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围管采用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不锈矩形管，规格为</w:t>
            </w:r>
            <w:r>
              <w:rPr>
                <w:rStyle w:val="76"/>
                <w:rFonts w:hint="eastAsia" w:ascii="宋体" w:hAnsi="宋体" w:eastAsia="宋体" w:cs="宋体"/>
                <w:b w:val="0"/>
                <w:bCs w:val="0"/>
                <w:color w:val="auto"/>
                <w:sz w:val="21"/>
                <w:szCs w:val="21"/>
                <w:highlight w:val="none"/>
              </w:rPr>
              <w:t>25×38×</w:t>
            </w:r>
            <w:r>
              <w:rPr>
                <w:rStyle w:val="76"/>
                <w:rFonts w:hint="eastAsia" w:ascii="宋体" w:hAnsi="宋体" w:eastAsia="宋体" w:cs="宋体"/>
                <w:b w:val="0"/>
                <w:bCs w:val="0"/>
                <w:color w:val="auto"/>
                <w:sz w:val="21"/>
                <w:szCs w:val="21"/>
                <w:highlight w:val="none"/>
                <w:lang w:val="en-US" w:eastAsia="zh-CN"/>
              </w:rPr>
              <w:t>0.9</w:t>
            </w:r>
            <w:r>
              <w:rPr>
                <w:rStyle w:val="76"/>
                <w:rFonts w:hint="eastAsia" w:ascii="宋体" w:hAnsi="宋体" w:eastAsia="宋体" w:cs="宋体"/>
                <w:b w:val="0"/>
                <w:bCs w:val="0"/>
                <w:color w:val="auto"/>
                <w:sz w:val="21"/>
                <w:szCs w:val="21"/>
                <w:highlight w:val="none"/>
              </w:rPr>
              <w:t>mm</w:t>
            </w:r>
            <w:r>
              <w:rPr>
                <w:rStyle w:val="76"/>
                <w:rFonts w:hint="eastAsia" w:ascii="宋体" w:hAnsi="宋体" w:eastAsia="宋体" w:cs="宋体"/>
                <w:b w:val="0"/>
                <w:bCs w:val="0"/>
                <w:color w:val="auto"/>
                <w:sz w:val="21"/>
                <w:szCs w:val="21"/>
                <w:highlight w:val="none"/>
                <w:lang w:eastAsia="zh-CN"/>
              </w:rPr>
              <w:t>，</w:t>
            </w:r>
            <w:r>
              <w:rPr>
                <w:rFonts w:hint="eastAsia" w:ascii="宋体" w:hAnsi="宋体" w:eastAsia="宋体" w:cs="宋体"/>
                <w:color w:val="auto"/>
                <w:sz w:val="21"/>
                <w:szCs w:val="21"/>
                <w:highlight w:val="none"/>
                <w:lang w:val="en-US" w:eastAsia="zh-CN"/>
              </w:rPr>
              <w:t>脚采用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不锈圆管，规格为</w:t>
            </w:r>
            <w:r>
              <w:rPr>
                <w:rStyle w:val="76"/>
                <w:rFonts w:hint="eastAsia" w:ascii="宋体" w:hAnsi="宋体" w:eastAsia="宋体" w:cs="宋体"/>
                <w:b w:val="0"/>
                <w:bCs w:val="0"/>
                <w:color w:val="auto"/>
                <w:sz w:val="21"/>
                <w:szCs w:val="21"/>
                <w:highlight w:val="none"/>
              </w:rPr>
              <w:t>φ</w:t>
            </w:r>
            <w:r>
              <w:rPr>
                <w:rStyle w:val="76"/>
                <w:rFonts w:hint="eastAsia" w:ascii="宋体" w:hAnsi="宋体" w:eastAsia="宋体" w:cs="宋体"/>
                <w:b w:val="0"/>
                <w:bCs w:val="0"/>
                <w:color w:val="auto"/>
                <w:sz w:val="21"/>
                <w:szCs w:val="21"/>
                <w:highlight w:val="none"/>
                <w:lang w:val="en-US" w:eastAsia="zh-CN"/>
              </w:rPr>
              <w:t>38</w:t>
            </w:r>
            <w:r>
              <w:rPr>
                <w:rStyle w:val="76"/>
                <w:rFonts w:hint="eastAsia" w:ascii="宋体" w:hAnsi="宋体" w:eastAsia="宋体" w:cs="宋体"/>
                <w:b w:val="0"/>
                <w:bCs w:val="0"/>
                <w:color w:val="auto"/>
                <w:sz w:val="21"/>
                <w:szCs w:val="21"/>
                <w:highlight w:val="none"/>
              </w:rPr>
              <w:t>×</w:t>
            </w:r>
            <w:r>
              <w:rPr>
                <w:rStyle w:val="76"/>
                <w:rFonts w:hint="eastAsia" w:ascii="宋体" w:hAnsi="宋体" w:eastAsia="宋体" w:cs="宋体"/>
                <w:b w:val="0"/>
                <w:bCs w:val="0"/>
                <w:color w:val="auto"/>
                <w:sz w:val="21"/>
                <w:szCs w:val="21"/>
                <w:highlight w:val="none"/>
                <w:lang w:val="en-US" w:eastAsia="zh-CN"/>
              </w:rPr>
              <w:t>0.9</w:t>
            </w:r>
            <w:r>
              <w:rPr>
                <w:rStyle w:val="76"/>
                <w:rFonts w:hint="eastAsia" w:ascii="宋体" w:hAnsi="宋体" w:eastAsia="宋体" w:cs="宋体"/>
                <w:b w:val="0"/>
                <w:bCs w:val="0"/>
                <w:color w:val="auto"/>
                <w:sz w:val="21"/>
                <w:szCs w:val="21"/>
                <w:highlight w:val="none"/>
              </w:rPr>
              <w:t>mm（配有可调子弹脚）。</w:t>
            </w:r>
          </w:p>
          <w:p w14:paraId="6DAA39D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规格：1200×500×1800mm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F60D0AB">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eastAsia="宋体"/>
                <w:color w:val="auto"/>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93DC9AB">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02004D0">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厂制品</w:t>
            </w:r>
          </w:p>
          <w:p w14:paraId="13F08300">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6A043F4">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ascii="宋体" w:hAnsi="宋体" w:cs="宋体"/>
                <w:color w:val="auto"/>
                <w:highlight w:val="none"/>
              </w:rPr>
              <w:drawing>
                <wp:inline distT="0" distB="0" distL="114300" distR="114300">
                  <wp:extent cx="409575" cy="488315"/>
                  <wp:effectExtent l="0" t="0" r="9525" b="6985"/>
                  <wp:docPr id="31" name="图片 31" descr="6558695571537772196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6558695571537772196396"/>
                          <pic:cNvPicPr>
                            <a:picLocks noChangeAspect="1"/>
                          </pic:cNvPicPr>
                        </pic:nvPicPr>
                        <pic:blipFill>
                          <a:blip r:embed="rId12"/>
                          <a:stretch>
                            <a:fillRect/>
                          </a:stretch>
                        </pic:blipFill>
                        <pic:spPr>
                          <a:xfrm>
                            <a:off x="0" y="0"/>
                            <a:ext cx="409575" cy="48831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4A62419D">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39586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89DC4BC">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E2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FD721D0">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双层工作台</w:t>
            </w:r>
          </w:p>
          <w:p w14:paraId="1D1B2001">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厚度≥0.9mm</w:t>
            </w:r>
            <w:r>
              <w:rPr>
                <w:rFonts w:hint="eastAsia" w:ascii="宋体" w:hAnsi="宋体" w:eastAsia="宋体" w:cs="宋体"/>
                <w:color w:val="auto"/>
                <w:sz w:val="21"/>
                <w:szCs w:val="21"/>
                <w:highlight w:val="none"/>
              </w:rPr>
              <w:t>（下衬10mm高密度板减噪）。</w:t>
            </w:r>
          </w:p>
          <w:p w14:paraId="6C4BD661">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下层平板采用</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mm不锈钢板复边成型。</w:t>
            </w:r>
            <w:r>
              <w:rPr>
                <w:rFonts w:hint="eastAsia" w:ascii="宋体" w:hAnsi="宋体" w:eastAsia="宋体" w:cs="宋体"/>
                <w:color w:val="auto"/>
                <w:sz w:val="21"/>
                <w:szCs w:val="21"/>
                <w:highlight w:val="none"/>
                <w:lang w:val="en-US" w:eastAsia="zh-CN"/>
              </w:rPr>
              <w:t>配置</w:t>
            </w:r>
            <w:r>
              <w:rPr>
                <w:rFonts w:hint="eastAsia" w:ascii="宋体" w:hAnsi="宋体" w:eastAsia="宋体" w:cs="宋体"/>
                <w:color w:val="auto"/>
                <w:sz w:val="21"/>
                <w:szCs w:val="21"/>
                <w:highlight w:val="none"/>
              </w:rPr>
              <w:t>φ38mm</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mm不锈钢圆通腿，加强筋用</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mm不锈钢板，配不锈钢可调式子弹脚。</w:t>
            </w:r>
          </w:p>
          <w:p w14:paraId="7803BC3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500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00×800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158E115">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FD8CEAE">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21C08A7">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厂制品</w:t>
            </w:r>
          </w:p>
          <w:p w14:paraId="2B713794">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7F9733D">
            <w:pPr>
              <w:pStyle w:val="9"/>
              <w:shd w:val="clear"/>
              <w:tabs>
                <w:tab w:val="left" w:pos="720"/>
                <w:tab w:val="left" w:pos="5082"/>
                <w:tab w:val="center" w:pos="6480"/>
                <w:tab w:val="right" w:pos="8100"/>
              </w:tabs>
              <w:spacing w:before="0" w:after="0"/>
              <w:jc w:val="center"/>
              <w:rPr>
                <w:rFonts w:hint="eastAsia" w:ascii="宋体" w:eastAsia="宋体" w:cs="Times New Roman" w:hAnsiTheme="minorHAnsi"/>
                <w:color w:val="auto"/>
                <w:kern w:val="2"/>
                <w:sz w:val="20"/>
                <w:szCs w:val="20"/>
                <w:highlight w:val="none"/>
                <w:lang w:val="en-US" w:eastAsia="zh-CN" w:bidi="ar-SA"/>
              </w:rPr>
            </w:pPr>
            <w:r>
              <w:rPr>
                <w:rFonts w:ascii="微软雅黑" w:eastAsia="微软雅黑" w:cs="微软雅黑"/>
                <w:color w:val="auto"/>
                <w:sz w:val="15"/>
                <w:szCs w:val="15"/>
                <w:highlight w:val="none"/>
              </w:rPr>
              <w:drawing>
                <wp:inline distT="0" distB="0" distL="114300" distR="114300">
                  <wp:extent cx="662940" cy="474980"/>
                  <wp:effectExtent l="0" t="0" r="3810" b="1270"/>
                  <wp:docPr id="34" name="图片 34" descr="双层工作台 拷贝"/>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双层工作台 拷贝"/>
                          <pic:cNvPicPr>
                            <a:picLocks noChangeAspect="1"/>
                          </pic:cNvPicPr>
                        </pic:nvPicPr>
                        <pic:blipFill>
                          <a:blip r:embed="rId16"/>
                          <a:stretch>
                            <a:fillRect/>
                          </a:stretch>
                        </pic:blipFill>
                        <pic:spPr>
                          <a:xfrm>
                            <a:off x="0" y="0"/>
                            <a:ext cx="662940" cy="47498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56300DE">
            <w:pPr>
              <w:pStyle w:val="9"/>
              <w:shd w:val="clear"/>
              <w:tabs>
                <w:tab w:val="left" w:pos="720"/>
                <w:tab w:val="left" w:pos="5082"/>
                <w:tab w:val="center" w:pos="6480"/>
                <w:tab w:val="right" w:pos="8100"/>
              </w:tabs>
              <w:spacing w:before="0" w:after="0"/>
              <w:jc w:val="center"/>
              <w:rPr>
                <w:rFonts w:hint="eastAsia" w:ascii="宋体" w:hAnsi="宋体" w:eastAsia="宋体" w:cs="宋体"/>
                <w:b w:val="0"/>
                <w:bCs w:val="0"/>
                <w:color w:val="auto"/>
                <w:kern w:val="2"/>
                <w:sz w:val="21"/>
                <w:szCs w:val="21"/>
                <w:highlight w:val="none"/>
                <w:lang w:val="en-US" w:eastAsia="zh-CN" w:bidi="ar-SA"/>
              </w:rPr>
            </w:pPr>
          </w:p>
        </w:tc>
      </w:tr>
      <w:tr w14:paraId="5FA54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1"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5C4A885">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E3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CE779D9">
            <w:pPr>
              <w:keepNext w:val="0"/>
              <w:keepLines w:val="0"/>
              <w:pageBreakBefore w:val="0"/>
              <w:shd w:val="clear"/>
              <w:tabs>
                <w:tab w:val="left" w:pos="851"/>
                <w:tab w:val="center" w:pos="5812"/>
                <w:tab w:val="decimal" w:pos="6804"/>
                <w:tab w:val="decimal" w:pos="8789"/>
              </w:tabs>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风冷平面雪柜</w:t>
            </w:r>
          </w:p>
          <w:p w14:paraId="0E01B120">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内外箱均</w:t>
            </w:r>
            <w:r>
              <w:rPr>
                <w:rFonts w:hint="eastAsia" w:ascii="宋体" w:hAnsi="宋体" w:eastAsia="宋体" w:cs="宋体"/>
                <w:color w:val="auto"/>
                <w:sz w:val="21"/>
                <w:szCs w:val="21"/>
                <w:highlight w:val="none"/>
                <w:lang w:val="en-US" w:eastAsia="zh-CN"/>
              </w:rPr>
              <w:t>采用304</w:t>
            </w:r>
            <w:r>
              <w:rPr>
                <w:rFonts w:hint="eastAsia" w:ascii="宋体" w:hAnsi="宋体" w:eastAsia="宋体" w:cs="宋体"/>
                <w:color w:val="auto"/>
                <w:sz w:val="21"/>
                <w:szCs w:val="21"/>
                <w:highlight w:val="none"/>
              </w:rPr>
              <w:t>优质不锈钢板，面板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0.8mm；</w:t>
            </w:r>
          </w:p>
          <w:p w14:paraId="053ECCD0">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使用全铜管冷凝器、0.6mm加厚铜管蒸发器；</w:t>
            </w:r>
          </w:p>
          <w:p w14:paraId="367790A8">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一体式发泡工艺，整体平整、耐用；</w:t>
            </w:r>
          </w:p>
          <w:p w14:paraId="1096B5F1">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strike/>
                <w:dstrike w:val="0"/>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冰箱门配备</w:t>
            </w:r>
            <w:r>
              <w:rPr>
                <w:rFonts w:hint="eastAsia" w:ascii="宋体" w:hAnsi="宋体" w:eastAsia="宋体" w:cs="宋体"/>
                <w:color w:val="auto"/>
                <w:sz w:val="21"/>
                <w:szCs w:val="21"/>
                <w:highlight w:val="none"/>
                <w:lang w:val="en-US" w:eastAsia="zh-CN"/>
              </w:rPr>
              <w:t>门体</w:t>
            </w:r>
            <w:r>
              <w:rPr>
                <w:rFonts w:hint="eastAsia" w:ascii="宋体" w:hAnsi="宋体" w:eastAsia="宋体" w:cs="宋体"/>
                <w:color w:val="auto"/>
                <w:sz w:val="21"/>
                <w:szCs w:val="21"/>
                <w:highlight w:val="none"/>
              </w:rPr>
              <w:t>自动关闭结构</w:t>
            </w:r>
            <w:r>
              <w:rPr>
                <w:rFonts w:hint="eastAsia" w:ascii="宋体" w:hAnsi="宋体" w:eastAsia="宋体" w:cs="宋体"/>
                <w:strike w:val="0"/>
                <w:dstrike w:val="0"/>
                <w:color w:val="auto"/>
                <w:sz w:val="21"/>
                <w:szCs w:val="21"/>
                <w:highlight w:val="none"/>
              </w:rPr>
              <w:t>。</w:t>
            </w:r>
          </w:p>
          <w:p w14:paraId="2CEA8807">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冰箱门</w:t>
            </w:r>
            <w:r>
              <w:rPr>
                <w:rFonts w:hint="eastAsia" w:ascii="宋体" w:hAnsi="宋体" w:eastAsia="宋体" w:cs="宋体"/>
                <w:color w:val="auto"/>
                <w:sz w:val="21"/>
                <w:szCs w:val="21"/>
                <w:highlight w:val="none"/>
                <w:lang w:val="en-US" w:eastAsia="zh-CN"/>
              </w:rPr>
              <w:t>安装</w:t>
            </w:r>
            <w:r>
              <w:rPr>
                <w:rFonts w:hint="eastAsia" w:ascii="宋体" w:hAnsi="宋体" w:eastAsia="宋体" w:cs="宋体"/>
                <w:color w:val="auto"/>
                <w:sz w:val="21"/>
                <w:szCs w:val="21"/>
                <w:highlight w:val="none"/>
              </w:rPr>
              <w:t>自闭装置，防止漏冷；</w:t>
            </w:r>
          </w:p>
          <w:p w14:paraId="3767EF4F">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配备数显电子温控；</w:t>
            </w:r>
          </w:p>
          <w:p w14:paraId="19134418">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门框安装防凝露装置，防止门框结露、滴水；</w:t>
            </w:r>
          </w:p>
          <w:p w14:paraId="3395C5DB">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高精度电子温控（数显数控），柜内底板为圆弧设计，方便清洁；</w:t>
            </w:r>
          </w:p>
          <w:p w14:paraId="031A5170">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温度范围：-6~12℃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w:t>
            </w:r>
          </w:p>
          <w:p w14:paraId="33E35FA9">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净容积：</w:t>
            </w:r>
            <w:r>
              <w:rPr>
                <w:rFonts w:hint="eastAsia" w:ascii="宋体" w:hAnsi="宋体" w:eastAsia="宋体" w:cs="宋体"/>
                <w:color w:val="auto"/>
                <w:sz w:val="21"/>
                <w:szCs w:val="21"/>
                <w:highlight w:val="none"/>
                <w:lang w:val="en-US" w:eastAsia="zh-CN"/>
              </w:rPr>
              <w:t>360L</w:t>
            </w:r>
          </w:p>
          <w:p w14:paraId="7A8D781A">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功率：</w:t>
            </w:r>
            <w:r>
              <w:rPr>
                <w:rFonts w:hint="eastAsia" w:ascii="宋体" w:hAnsi="宋体" w:eastAsia="宋体" w:cs="宋体"/>
                <w:color w:val="auto"/>
                <w:sz w:val="21"/>
                <w:szCs w:val="21"/>
                <w:highlight w:val="none"/>
                <w:lang w:val="en-US" w:eastAsia="zh-CN"/>
              </w:rPr>
              <w:t>308</w:t>
            </w:r>
            <w:r>
              <w:rPr>
                <w:rFonts w:hint="eastAsia" w:ascii="宋体" w:hAnsi="宋体" w:eastAsia="宋体" w:cs="宋体"/>
                <w:color w:val="auto"/>
                <w:sz w:val="21"/>
                <w:szCs w:val="21"/>
                <w:highlight w:val="none"/>
              </w:rPr>
              <w:t>W/220V</w:t>
            </w:r>
          </w:p>
          <w:p w14:paraId="2588A64F">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50</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800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800mm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8DADEB6">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DB18395">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0A8F343">
            <w:pPr>
              <w:keepNext w:val="0"/>
              <w:keepLines w:val="0"/>
              <w:pageBreakBefore w:val="0"/>
              <w:shd w:val="clear"/>
              <w:tabs>
                <w:tab w:val="left" w:pos="851"/>
                <w:tab w:val="center" w:pos="5812"/>
                <w:tab w:val="decimal" w:pos="6804"/>
                <w:tab w:val="decimal" w:pos="8789"/>
              </w:tabs>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凯普顿、美创，领煜</w:t>
            </w:r>
          </w:p>
          <w:p w14:paraId="141C8709">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706F8C6">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color w:val="auto"/>
                <w:highlight w:val="none"/>
              </w:rPr>
              <w:drawing>
                <wp:inline distT="0" distB="0" distL="114300" distR="114300">
                  <wp:extent cx="638175" cy="345440"/>
                  <wp:effectExtent l="0" t="0" r="9525" b="16510"/>
                  <wp:docPr id="3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4"/>
                          <pic:cNvPicPr>
                            <a:picLocks noChangeAspect="1"/>
                          </pic:cNvPicPr>
                        </pic:nvPicPr>
                        <pic:blipFill>
                          <a:blip r:embed="rId21"/>
                          <a:stretch>
                            <a:fillRect/>
                          </a:stretch>
                        </pic:blipFill>
                        <pic:spPr>
                          <a:xfrm>
                            <a:off x="0" y="0"/>
                            <a:ext cx="638175" cy="34544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C77D27E">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1C389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E356142">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E4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78D9ECD">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台上双层架</w:t>
            </w:r>
          </w:p>
          <w:p w14:paraId="7FEAE969">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1.整体</w:t>
            </w:r>
            <w:r>
              <w:rPr>
                <w:rFonts w:hint="eastAsia" w:ascii="宋体" w:hAnsi="宋体" w:eastAsia="宋体" w:cs="宋体"/>
                <w:color w:val="auto"/>
                <w:sz w:val="21"/>
                <w:szCs w:val="21"/>
                <w:highlight w:val="none"/>
              </w:rPr>
              <w:t>采用304优质不锈钢</w:t>
            </w:r>
            <w:r>
              <w:rPr>
                <w:rFonts w:hint="eastAsia" w:ascii="宋体" w:hAnsi="宋体" w:eastAsia="宋体" w:cs="宋体"/>
                <w:color w:val="auto"/>
                <w:sz w:val="21"/>
                <w:szCs w:val="21"/>
                <w:highlight w:val="none"/>
                <w:lang w:val="en-US" w:eastAsia="zh-CN"/>
              </w:rPr>
              <w:t>材质</w:t>
            </w:r>
            <w:r>
              <w:rPr>
                <w:rFonts w:hint="eastAsia" w:ascii="宋体" w:hAnsi="宋体" w:eastAsia="宋体" w:cs="宋体"/>
                <w:color w:val="auto"/>
                <w:sz w:val="21"/>
                <w:szCs w:val="21"/>
                <w:highlight w:val="none"/>
              </w:rPr>
              <w:t>制造</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w:t>
            </w:r>
          </w:p>
          <w:p w14:paraId="7F8B3B15">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40</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7D538A6">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844E195">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DB6C975">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525C6A8">
            <w:pPr>
              <w:pStyle w:val="75"/>
              <w:shd w:val="clear"/>
              <w:tabs>
                <w:tab w:val="left" w:pos="720"/>
                <w:tab w:val="left" w:pos="5082"/>
                <w:tab w:val="center" w:pos="6480"/>
                <w:tab w:val="right" w:pos="8100"/>
              </w:tabs>
              <w:jc w:val="center"/>
              <w:rPr>
                <w:rFonts w:hint="eastAsia" w:eastAsia="@(使用中文字体)"/>
                <w:color w:val="auto"/>
                <w:highlight w:val="none"/>
                <w:lang w:eastAsia="zh-CN"/>
              </w:rPr>
            </w:pPr>
            <w:r>
              <w:rPr>
                <w:color w:val="auto"/>
                <w:highlight w:val="none"/>
              </w:rPr>
              <w:drawing>
                <wp:inline distT="0" distB="0" distL="114300" distR="114300">
                  <wp:extent cx="513715" cy="389255"/>
                  <wp:effectExtent l="0" t="0" r="635" b="10795"/>
                  <wp:docPr id="1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3"/>
                          <pic:cNvPicPr>
                            <a:picLocks noChangeAspect="1"/>
                          </pic:cNvPicPr>
                        </pic:nvPicPr>
                        <pic:blipFill>
                          <a:blip r:embed="rId22"/>
                          <a:stretch>
                            <a:fillRect/>
                          </a:stretch>
                        </pic:blipFill>
                        <pic:spPr>
                          <a:xfrm>
                            <a:off x="0" y="0"/>
                            <a:ext cx="513715" cy="38925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BB0383D">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383C8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E71620A">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E5</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4A49730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风冷</w:t>
            </w:r>
            <w:r>
              <w:rPr>
                <w:rFonts w:hint="eastAsia" w:ascii="宋体" w:hAnsi="宋体" w:eastAsia="宋体" w:cs="宋体"/>
                <w:b/>
                <w:color w:val="auto"/>
                <w:sz w:val="21"/>
                <w:szCs w:val="21"/>
                <w:highlight w:val="none"/>
              </w:rPr>
              <w:t>四门双温冰箱</w:t>
            </w:r>
          </w:p>
          <w:p w14:paraId="17ED4C6F">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内外箱均为</w:t>
            </w:r>
            <w:r>
              <w:rPr>
                <w:rFonts w:hint="eastAsia" w:ascii="宋体" w:hAnsi="宋体" w:cs="宋体"/>
                <w:color w:val="auto"/>
                <w:sz w:val="21"/>
                <w:szCs w:val="21"/>
                <w:highlight w:val="none"/>
                <w:lang w:val="en-US" w:eastAsia="zh-CN"/>
              </w:rPr>
              <w:t>304</w:t>
            </w:r>
            <w:r>
              <w:rPr>
                <w:rFonts w:hint="eastAsia" w:ascii="宋体" w:hAnsi="宋体" w:eastAsia="宋体" w:cs="宋体"/>
                <w:color w:val="auto"/>
                <w:sz w:val="21"/>
                <w:szCs w:val="21"/>
                <w:highlight w:val="none"/>
              </w:rPr>
              <w:t>不锈钢板，面板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0.8mm；</w:t>
            </w:r>
          </w:p>
          <w:p w14:paraId="567E0C60">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使用全铜管冷凝器、0.6mm加厚铜管蒸发器</w:t>
            </w:r>
            <w:r>
              <w:rPr>
                <w:rFonts w:hint="eastAsia" w:ascii="宋体" w:hAnsi="宋体" w:eastAsia="宋体" w:cs="宋体"/>
                <w:color w:val="auto"/>
                <w:sz w:val="21"/>
                <w:szCs w:val="21"/>
                <w:highlight w:val="none"/>
                <w:lang w:eastAsia="zh-CN"/>
              </w:rPr>
              <w:t>；</w:t>
            </w:r>
          </w:p>
          <w:p w14:paraId="33E48106">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一体式发泡工艺，整体平整、耐用；</w:t>
            </w:r>
          </w:p>
          <w:p w14:paraId="2C4A3184">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冰箱门配备门体自动关闭结构</w:t>
            </w:r>
            <w:r>
              <w:rPr>
                <w:rFonts w:hint="eastAsia" w:ascii="宋体" w:hAnsi="宋体" w:eastAsia="宋体" w:cs="宋体"/>
                <w:color w:val="auto"/>
                <w:sz w:val="21"/>
                <w:szCs w:val="21"/>
                <w:highlight w:val="none"/>
                <w:lang w:eastAsia="zh-CN"/>
              </w:rPr>
              <w:t>。</w:t>
            </w:r>
          </w:p>
          <w:p w14:paraId="27BD57ED">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冰箱门</w:t>
            </w:r>
            <w:r>
              <w:rPr>
                <w:rFonts w:hint="eastAsia" w:ascii="宋体" w:hAnsi="宋体" w:eastAsia="宋体" w:cs="宋体"/>
                <w:color w:val="auto"/>
                <w:sz w:val="21"/>
                <w:szCs w:val="21"/>
                <w:highlight w:val="none"/>
                <w:lang w:val="en-US" w:eastAsia="zh-CN"/>
              </w:rPr>
              <w:t>安装</w:t>
            </w:r>
            <w:r>
              <w:rPr>
                <w:rFonts w:hint="eastAsia" w:ascii="宋体" w:hAnsi="宋体" w:eastAsia="宋体" w:cs="宋体"/>
                <w:color w:val="auto"/>
                <w:sz w:val="21"/>
                <w:szCs w:val="21"/>
                <w:highlight w:val="none"/>
              </w:rPr>
              <w:t>自闭装置，防止漏冷；</w:t>
            </w:r>
          </w:p>
          <w:p w14:paraId="4934452D">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配备数显电子温控；</w:t>
            </w:r>
          </w:p>
          <w:p w14:paraId="7829B8BD">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门框安装防凝露装置，防止门框结露、滴水；</w:t>
            </w:r>
          </w:p>
          <w:p w14:paraId="13865802">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高精度电子温控（数显数控），柜内底板为圆弧设计，方便清洁；</w:t>
            </w:r>
          </w:p>
          <w:p w14:paraId="610D0D5D">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温度范围：-6~12℃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w:t>
            </w:r>
          </w:p>
          <w:p w14:paraId="0DF9DDE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规格：1220×750×1960mm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5C56730">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73408F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22ED75E">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凯普顿、美创，领煜</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C308B1E">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ascii="宋体" w:eastAsia="宋体"/>
                <w:color w:val="auto"/>
                <w:highlight w:val="none"/>
              </w:rPr>
              <w:drawing>
                <wp:inline distT="0" distB="0" distL="114300" distR="114300">
                  <wp:extent cx="641985" cy="821055"/>
                  <wp:effectExtent l="0" t="0" r="5715" b="17145"/>
                  <wp:docPr id="41" name="图片 6" descr="235672101153777219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6" descr="2356721011537772196552"/>
                          <pic:cNvPicPr>
                            <a:picLocks noChangeAspect="1"/>
                          </pic:cNvPicPr>
                        </pic:nvPicPr>
                        <pic:blipFill>
                          <a:blip r:embed="rId23"/>
                          <a:stretch>
                            <a:fillRect/>
                          </a:stretch>
                        </pic:blipFill>
                        <pic:spPr>
                          <a:xfrm>
                            <a:off x="0" y="0"/>
                            <a:ext cx="641985" cy="82105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BF9B9CB">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BF6A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0889070">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E6</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6BA16F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双星水池</w:t>
            </w:r>
          </w:p>
          <w:p w14:paraId="62C39116">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kern w:val="2"/>
                <w:sz w:val="21"/>
                <w:szCs w:val="21"/>
                <w:highlight w:val="none"/>
                <w:lang w:val="en-US" w:eastAsia="zh-CN" w:bidi="ar-SA"/>
              </w:rPr>
              <w:t>1.产品主体材料为厚度≥0.9mm的</w:t>
            </w:r>
            <w:r>
              <w:rPr>
                <w:rFonts w:hint="eastAsia" w:ascii="宋体" w:hAnsi="宋体" w:eastAsia="宋体" w:cs="宋体"/>
                <w:color w:val="auto"/>
                <w:sz w:val="21"/>
                <w:szCs w:val="21"/>
                <w:highlight w:val="none"/>
              </w:rPr>
              <w:t>304优质不锈钢</w:t>
            </w:r>
            <w:r>
              <w:rPr>
                <w:rFonts w:hint="eastAsia" w:ascii="宋体" w:hAnsi="宋体" w:eastAsia="宋体" w:cs="宋体"/>
                <w:color w:val="auto"/>
                <w:sz w:val="21"/>
                <w:szCs w:val="21"/>
                <w:highlight w:val="none"/>
                <w:lang w:val="en-US" w:eastAsia="zh-CN"/>
              </w:rPr>
              <w:t>。</w:t>
            </w:r>
          </w:p>
          <w:p w14:paraId="1072F80A">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台面</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星盆斗</w:t>
            </w:r>
            <w:r>
              <w:rPr>
                <w:rStyle w:val="76"/>
                <w:rFonts w:hint="eastAsia" w:ascii="宋体" w:hAnsi="宋体" w:eastAsia="宋体" w:cs="宋体"/>
                <w:b w:val="0"/>
                <w:bCs w:val="0"/>
                <w:color w:val="auto"/>
                <w:sz w:val="21"/>
                <w:szCs w:val="21"/>
                <w:highlight w:val="none"/>
              </w:rPr>
              <w:t>采用</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304-2B优质不锈钢板</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配置φ38mm</w:t>
            </w:r>
            <w:r>
              <w:rPr>
                <w:rStyle w:val="76"/>
                <w:rFonts w:hint="eastAsia" w:ascii="宋体" w:hAnsi="宋体" w:eastAsia="宋体" w:cs="宋体"/>
                <w:b w:val="0"/>
                <w:bCs w:val="0"/>
                <w:color w:val="auto"/>
                <w:sz w:val="21"/>
                <w:szCs w:val="21"/>
                <w:highlight w:val="none"/>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mm不锈钢圆通腿及可调节子弹脚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配2个热冷水龙头</w:t>
            </w:r>
            <w:r>
              <w:rPr>
                <w:rFonts w:hint="eastAsia" w:ascii="宋体" w:hAnsi="宋体" w:eastAsia="宋体" w:cs="宋体"/>
                <w:color w:val="auto"/>
                <w:sz w:val="21"/>
                <w:szCs w:val="21"/>
                <w:highlight w:val="none"/>
              </w:rPr>
              <w:t>。</w:t>
            </w:r>
          </w:p>
          <w:p w14:paraId="2F174FAD">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00×7</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0×(800+150)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A9C3A77">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FA6195C">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285E32F">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01C745F">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hAnsi="Times New Roman" w:eastAsia="宋体" w:cs="@(使用中文字体)"/>
                <w:color w:val="auto"/>
                <w:kern w:val="2"/>
                <w:sz w:val="21"/>
                <w:szCs w:val="24"/>
                <w:highlight w:val="none"/>
                <w:lang w:val="en-US" w:eastAsia="zh-CN" w:bidi="ar-SA"/>
              </w:rPr>
              <w:drawing>
                <wp:inline distT="0" distB="0" distL="114300" distR="114300">
                  <wp:extent cx="612775" cy="579755"/>
                  <wp:effectExtent l="0" t="0" r="15875" b="10795"/>
                  <wp:docPr id="27" name="图片 27" descr="微信图片_20240401091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微信图片_20240401091641"/>
                          <pic:cNvPicPr>
                            <a:picLocks noChangeAspect="1"/>
                          </pic:cNvPicPr>
                        </pic:nvPicPr>
                        <pic:blipFill>
                          <a:blip r:embed="rId18"/>
                          <a:stretch>
                            <a:fillRect/>
                          </a:stretch>
                        </pic:blipFill>
                        <pic:spPr>
                          <a:xfrm>
                            <a:off x="0" y="0"/>
                            <a:ext cx="612775" cy="579755"/>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CAFA5AD">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F20D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ED9ED7A">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E7</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36362A79">
            <w:pPr>
              <w:keepNext w:val="0"/>
              <w:keepLines w:val="0"/>
              <w:pageBreakBefore w:val="0"/>
              <w:shd w:val="clear"/>
              <w:tabs>
                <w:tab w:val="left" w:pos="851"/>
                <w:tab w:val="center" w:pos="5812"/>
                <w:tab w:val="decimal" w:pos="7229"/>
                <w:tab w:val="decimal" w:pos="8789"/>
              </w:tabs>
              <w:kinsoku/>
              <w:wordWrap/>
              <w:overflowPunct/>
              <w:topLinePunct w:val="0"/>
              <w:autoSpaceDE/>
              <w:autoSpaceDN/>
              <w:bidi w:val="0"/>
              <w:adjustRightInd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b/>
                <w:bCs w:val="0"/>
                <w:color w:val="auto"/>
                <w:sz w:val="21"/>
                <w:szCs w:val="21"/>
                <w:highlight w:val="none"/>
              </w:rPr>
              <w:t>开放式冲地水龙头</w:t>
            </w:r>
          </w:p>
          <w:p w14:paraId="4B38A27A">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rPr>
              <w:t>采用304不锈钢水枪，水枪可360度旋转，使用灵活便捷。</w:t>
            </w:r>
          </w:p>
          <w:p w14:paraId="64EB585A">
            <w:pPr>
              <w:pStyle w:val="75"/>
              <w:keepNext w:val="0"/>
              <w:keepLines w:val="0"/>
              <w:pageBreakBefore w:val="0"/>
              <w:shd w:val="clear"/>
              <w:kinsoku/>
              <w:wordWrap/>
              <w:overflowPunct/>
              <w:topLinePunct w:val="0"/>
              <w:autoSpaceDE/>
              <w:autoSpaceDN/>
              <w:bidi w:val="0"/>
              <w:spacing w:line="320" w:lineRule="exact"/>
              <w:jc w:val="both"/>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规格：管长10M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E098AFA">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olor w:val="auto"/>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5BE74A00">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DFBDEB0">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b w:val="0"/>
                <w:bCs/>
                <w:color w:val="auto"/>
                <w:sz w:val="21"/>
                <w:szCs w:val="21"/>
                <w:highlight w:val="none"/>
              </w:rPr>
              <w:t>君畅、普飞、天仕</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16F0D2B">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hAnsi="宋体" w:eastAsia="宋体" w:cs="宋体"/>
                <w:b w:val="0"/>
                <w:bCs/>
                <w:color w:val="auto"/>
                <w:szCs w:val="21"/>
                <w:highlight w:val="none"/>
              </w:rPr>
              <w:drawing>
                <wp:inline distT="0" distB="0" distL="114300" distR="114300">
                  <wp:extent cx="500380" cy="444500"/>
                  <wp:effectExtent l="0" t="0" r="13970" b="12700"/>
                  <wp:docPr id="53" name="图片 1" descr="冲地龙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1" descr="冲地龙头"/>
                          <pic:cNvPicPr>
                            <a:picLocks noChangeAspect="1"/>
                          </pic:cNvPicPr>
                        </pic:nvPicPr>
                        <pic:blipFill>
                          <a:blip r:embed="rId15"/>
                          <a:stretch>
                            <a:fillRect/>
                          </a:stretch>
                        </pic:blipFill>
                        <pic:spPr>
                          <a:xfrm>
                            <a:off x="0" y="0"/>
                            <a:ext cx="500380" cy="44450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2510905">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0C017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4BD76F6">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064E6A4">
            <w:pPr>
              <w:pStyle w:val="75"/>
              <w:shd w:val="clear"/>
              <w:rPr>
                <w:rFonts w:hint="default" w:ascii="宋体" w:eastAsia="宋体"/>
                <w:b/>
                <w:bCs/>
                <w:color w:val="auto"/>
                <w:szCs w:val="21"/>
                <w:highlight w:val="none"/>
                <w:lang w:val="en-US" w:eastAsia="zh-CN"/>
              </w:rPr>
            </w:pPr>
            <w:r>
              <w:rPr>
                <w:rFonts w:hint="eastAsia" w:ascii="宋体" w:hAnsi="宋体" w:eastAsia="宋体" w:cs="宋体"/>
                <w:b/>
                <w:color w:val="auto"/>
                <w:sz w:val="24"/>
                <w:highlight w:val="none"/>
                <w:lang w:val="en-US" w:eastAsia="zh-CN"/>
              </w:rPr>
              <w:t>F</w:t>
            </w:r>
            <w:r>
              <w:rPr>
                <w:rFonts w:hint="eastAsia" w:ascii="宋体" w:hAnsi="宋体" w:eastAsia="宋体" w:cs="宋体"/>
                <w:b/>
                <w:color w:val="auto"/>
                <w:sz w:val="24"/>
                <w:highlight w:val="none"/>
              </w:rPr>
              <w:t>、烹</w:t>
            </w:r>
            <w:r>
              <w:rPr>
                <w:rFonts w:hint="eastAsia" w:ascii="宋体" w:hAnsi="宋体" w:eastAsia="宋体" w:cs="宋体"/>
                <w:b/>
                <w:color w:val="auto"/>
                <w:sz w:val="24"/>
                <w:highlight w:val="none"/>
                <w:lang w:val="en-US" w:eastAsia="zh-CN"/>
              </w:rPr>
              <w:t>筛</w:t>
            </w:r>
            <w:r>
              <w:rPr>
                <w:rFonts w:hint="eastAsia" w:ascii="宋体" w:hAnsi="宋体" w:eastAsia="宋体" w:cs="宋体"/>
                <w:b/>
                <w:color w:val="auto"/>
                <w:sz w:val="24"/>
                <w:highlight w:val="none"/>
              </w:rPr>
              <w:t>区</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1FD873D">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42E0CA4B">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DAB5856">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F4ADB48">
            <w:pPr>
              <w:pStyle w:val="75"/>
              <w:shd w:val="clear"/>
              <w:tabs>
                <w:tab w:val="left" w:pos="720"/>
                <w:tab w:val="left" w:pos="5082"/>
                <w:tab w:val="center" w:pos="6480"/>
                <w:tab w:val="right" w:pos="8100"/>
              </w:tabs>
              <w:jc w:val="center"/>
              <w:rPr>
                <w:rFonts w:hint="eastAsia" w:eastAsia="@(使用中文字体)"/>
                <w:color w:val="auto"/>
                <w:highlight w:val="none"/>
                <w:lang w:eastAsia="zh-CN"/>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9B51A9A">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5953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4062104">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0B050A4">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电磁双缸双筛炸炉-双机头</w:t>
            </w:r>
          </w:p>
          <w:p w14:paraId="68DC311C">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1.采用304优质不锈钢板材，面板厚度</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1.0mm，侧板厚度</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0.8mm；</w:t>
            </w:r>
          </w:p>
          <w:p w14:paraId="02F61524">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strike/>
                <w:dstrike w:val="0"/>
                <w:color w:val="auto"/>
                <w:sz w:val="21"/>
                <w:szCs w:val="21"/>
                <w:highlight w:val="none"/>
                <w:lang w:val="en-US" w:eastAsia="zh-CN"/>
              </w:rPr>
            </w:pPr>
            <w:r>
              <w:rPr>
                <w:rFonts w:hint="eastAsia" w:ascii="宋体" w:hAnsi="宋体" w:eastAsia="宋体" w:cs="宋体"/>
                <w:b w:val="0"/>
                <w:bCs w:val="0"/>
                <w:strike w:val="0"/>
                <w:dstrike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en-US" w:eastAsia="zh-CN"/>
              </w:rPr>
              <w:t>.配置技术领先的数字信号处理器，</w:t>
            </w:r>
            <w:r>
              <w:rPr>
                <w:rFonts w:hint="eastAsia" w:ascii="宋体" w:hAnsi="宋体" w:eastAsia="宋体" w:cs="宋体"/>
                <w:b w:val="0"/>
                <w:bCs w:val="0"/>
                <w:strike w:val="0"/>
                <w:dstrike w:val="0"/>
                <w:color w:val="auto"/>
                <w:sz w:val="21"/>
                <w:szCs w:val="21"/>
                <w:highlight w:val="none"/>
                <w:lang w:val="en-US" w:eastAsia="zh-CN"/>
              </w:rPr>
              <w:t>确保性能稳定，安全放心；</w:t>
            </w:r>
          </w:p>
          <w:p w14:paraId="73A73D4E">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3.功率；380v/12KW*2</w:t>
            </w:r>
          </w:p>
          <w:p w14:paraId="2699C900">
            <w:pPr>
              <w:pStyle w:val="75"/>
              <w:keepNext w:val="0"/>
              <w:keepLines w:val="0"/>
              <w:pageBreakBefore w:val="0"/>
              <w:shd w:val="clear"/>
              <w:kinsoku/>
              <w:wordWrap/>
              <w:overflowPunct/>
              <w:topLinePunct w:val="0"/>
              <w:autoSpaceDE/>
              <w:autoSpaceDN/>
              <w:bidi w:val="0"/>
              <w:spacing w:line="320" w:lineRule="exact"/>
              <w:textAlignment w:val="auto"/>
              <w:rPr>
                <w:rFonts w:hint="default" w:ascii="宋体" w:hAnsi="宋体" w:eastAsia="宋体" w:cs="宋体"/>
                <w:strike w:val="0"/>
                <w:dstrike w:val="0"/>
                <w:color w:val="auto"/>
                <w:sz w:val="21"/>
                <w:szCs w:val="21"/>
                <w:highlight w:val="none"/>
                <w:lang w:val="en-US" w:eastAsia="zh-CN"/>
              </w:rPr>
            </w:pPr>
            <w:r>
              <w:rPr>
                <w:rFonts w:hint="eastAsia" w:ascii="宋体" w:hAnsi="宋体" w:eastAsia="宋体" w:cs="宋体"/>
                <w:b w:val="0"/>
                <w:bCs w:val="0"/>
                <w:strike w:val="0"/>
                <w:dstrike w:val="0"/>
                <w:color w:val="auto"/>
                <w:sz w:val="21"/>
                <w:szCs w:val="21"/>
                <w:highlight w:val="none"/>
                <w:lang w:val="en-US" w:eastAsia="zh-CN"/>
              </w:rPr>
              <w:t>4.规格；800</w:t>
            </w:r>
            <w:r>
              <w:rPr>
                <w:rFonts w:hint="eastAsia" w:ascii="宋体" w:hAnsi="宋体" w:eastAsia="宋体" w:cs="宋体"/>
                <w:strike w:val="0"/>
                <w:dstrike w:val="0"/>
                <w:color w:val="auto"/>
                <w:sz w:val="21"/>
                <w:szCs w:val="21"/>
                <w:highlight w:val="none"/>
              </w:rPr>
              <w:t>×</w:t>
            </w:r>
            <w:r>
              <w:rPr>
                <w:rFonts w:hint="eastAsia" w:ascii="宋体" w:hAnsi="宋体" w:eastAsia="宋体" w:cs="宋体"/>
                <w:b w:val="0"/>
                <w:bCs w:val="0"/>
                <w:strike w:val="0"/>
                <w:dstrike w:val="0"/>
                <w:color w:val="auto"/>
                <w:sz w:val="21"/>
                <w:szCs w:val="21"/>
                <w:highlight w:val="none"/>
                <w:lang w:val="en-US" w:eastAsia="zh-CN"/>
              </w:rPr>
              <w:t>800</w:t>
            </w:r>
            <w:r>
              <w:rPr>
                <w:rFonts w:hint="eastAsia" w:ascii="宋体" w:hAnsi="宋体" w:eastAsia="宋体" w:cs="宋体"/>
                <w:strike w:val="0"/>
                <w:dstrike w:val="0"/>
                <w:color w:val="auto"/>
                <w:sz w:val="21"/>
                <w:szCs w:val="21"/>
                <w:highlight w:val="none"/>
              </w:rPr>
              <w:t>×</w:t>
            </w:r>
            <w:r>
              <w:rPr>
                <w:rFonts w:hint="eastAsia" w:ascii="宋体" w:hAnsi="宋体" w:eastAsia="宋体" w:cs="宋体"/>
                <w:strike w:val="0"/>
                <w:dstrike w:val="0"/>
                <w:color w:val="auto"/>
                <w:sz w:val="21"/>
                <w:szCs w:val="21"/>
                <w:highlight w:val="none"/>
                <w:lang w:eastAsia="zh-CN"/>
              </w:rPr>
              <w:t>（</w:t>
            </w:r>
            <w:r>
              <w:rPr>
                <w:rFonts w:hint="eastAsia" w:ascii="宋体" w:hAnsi="宋体" w:eastAsia="宋体" w:cs="宋体"/>
                <w:b w:val="0"/>
                <w:bCs w:val="0"/>
                <w:strike w:val="0"/>
                <w:dstrike w:val="0"/>
                <w:color w:val="auto"/>
                <w:sz w:val="21"/>
                <w:szCs w:val="21"/>
                <w:highlight w:val="none"/>
                <w:lang w:val="en-US" w:eastAsia="zh-CN"/>
              </w:rPr>
              <w:t>810+30）</w:t>
            </w:r>
            <w:r>
              <w:rPr>
                <w:rFonts w:hint="eastAsia" w:ascii="宋体" w:hAnsi="宋体" w:eastAsia="宋体" w:cs="宋体"/>
                <w:strike w:val="0"/>
                <w:dstrike w:val="0"/>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337F1F6">
            <w:pPr>
              <w:pStyle w:val="75"/>
              <w:shd w:val="clear"/>
              <w:tabs>
                <w:tab w:val="left" w:pos="720"/>
                <w:tab w:val="left" w:pos="5082"/>
                <w:tab w:val="center" w:pos="6480"/>
                <w:tab w:val="right" w:pos="8100"/>
              </w:tabs>
              <w:jc w:val="center"/>
              <w:rPr>
                <w:rFonts w:hint="eastAsia" w:ascii="@(使用中文字体)" w:hAnsi="Times New Roman" w:eastAsia="@(使用中文字体)" w:cs="@(使用中文字体)"/>
                <w:color w:val="auto"/>
                <w:kern w:val="2"/>
                <w:sz w:val="21"/>
                <w:szCs w:val="24"/>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C2A6BB7">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71E1A0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沁鑫、华磁、环球</w:t>
            </w:r>
          </w:p>
          <w:p w14:paraId="46379DE3">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BE2A940">
            <w:pPr>
              <w:pStyle w:val="75"/>
              <w:shd w:val="clear"/>
              <w:tabs>
                <w:tab w:val="left" w:pos="720"/>
                <w:tab w:val="left" w:pos="5082"/>
                <w:tab w:val="center" w:pos="6480"/>
                <w:tab w:val="right" w:pos="8100"/>
              </w:tabs>
              <w:jc w:val="center"/>
              <w:rPr>
                <w:rFonts w:hint="default" w:ascii="@(使用中文字体)" w:hAnsi="Times New Roman" w:eastAsia="@(使用中文字体)" w:cs="@(使用中文字体)"/>
                <w:color w:val="auto"/>
                <w:kern w:val="2"/>
                <w:sz w:val="21"/>
                <w:szCs w:val="24"/>
                <w:highlight w:val="none"/>
                <w:lang w:val="en-US" w:eastAsia="zh-CN" w:bidi="ar-SA"/>
              </w:rPr>
            </w:pPr>
            <w:r>
              <w:rPr>
                <w:rFonts w:hint="eastAsia" w:eastAsia="@(使用中文字体)"/>
                <w:color w:val="auto"/>
                <w:highlight w:val="none"/>
                <w:lang w:eastAsia="zh-CN"/>
              </w:rPr>
              <w:drawing>
                <wp:inline distT="0" distB="0" distL="114300" distR="114300">
                  <wp:extent cx="466090" cy="621665"/>
                  <wp:effectExtent l="0" t="0" r="10160" b="6985"/>
                  <wp:docPr id="55" name="图片 55" descr="微信图片_20240328092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微信图片_20240328092436"/>
                          <pic:cNvPicPr>
                            <a:picLocks noChangeAspect="1"/>
                          </pic:cNvPicPr>
                        </pic:nvPicPr>
                        <pic:blipFill>
                          <a:blip r:embed="rId24"/>
                          <a:stretch>
                            <a:fillRect/>
                          </a:stretch>
                        </pic:blipFill>
                        <pic:spPr>
                          <a:xfrm>
                            <a:off x="0" y="0"/>
                            <a:ext cx="466090" cy="621665"/>
                          </a:xfrm>
                          <a:prstGeom prst="rect">
                            <a:avLst/>
                          </a:prstGeom>
                        </pic:spPr>
                      </pic:pic>
                    </a:graphicData>
                  </a:graphic>
                </wp:inline>
              </w:drawing>
            </w:r>
            <w:r>
              <w:rPr>
                <w:rFonts w:hint="eastAsia"/>
                <w:color w:val="auto"/>
                <w:highlight w:val="none"/>
                <w:lang w:val="en-US" w:eastAsia="zh-CN"/>
              </w:rPr>
              <w:t xml:space="preserve"> </w:t>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27D2F12">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1269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48C4A27">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DDDB80C">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电磁四眼煲仔炉</w:t>
            </w:r>
          </w:p>
          <w:p w14:paraId="4F416115">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1.采用优质304不锈钢板材，面板厚度</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1.0mm，侧板</w:t>
            </w:r>
            <w:r>
              <w:rPr>
                <w:rFonts w:hint="eastAsia" w:ascii="宋体" w:hAnsi="宋体" w:eastAsia="宋体" w:cs="宋体"/>
                <w:b w:val="0"/>
                <w:bCs w:val="0"/>
                <w:color w:val="auto"/>
                <w:sz w:val="21"/>
                <w:szCs w:val="21"/>
                <w:highlight w:val="none"/>
                <w:shd w:val="clear"/>
                <w:lang w:val="en-US" w:eastAsia="zh-CN"/>
              </w:rPr>
              <w:t>厚度</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0.8mm；</w:t>
            </w:r>
          </w:p>
          <w:p w14:paraId="778BED0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2.配置技术领先的数字信号处理器，确保性能稳定，安全放心；</w:t>
            </w:r>
          </w:p>
          <w:p w14:paraId="7025F8B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3.功率；380v/3.5KW*4</w:t>
            </w:r>
          </w:p>
          <w:p w14:paraId="67E7C2DF">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4.规格；800</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highlight w:val="none"/>
                <w:lang w:val="en-US" w:eastAsia="zh-CN"/>
              </w:rPr>
              <w:t>800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810+30）</w:t>
            </w:r>
            <w:r>
              <w:rPr>
                <w:rFonts w:hint="eastAsia" w:ascii="宋体" w:hAnsi="宋体" w:eastAsia="宋体" w:cs="宋体"/>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3E57102">
            <w:pPr>
              <w:pStyle w:val="75"/>
              <w:shd w:val="clear"/>
              <w:tabs>
                <w:tab w:val="left" w:pos="720"/>
                <w:tab w:val="left" w:pos="5082"/>
                <w:tab w:val="center" w:pos="6480"/>
                <w:tab w:val="right" w:pos="8100"/>
              </w:tabs>
              <w:jc w:val="center"/>
              <w:rPr>
                <w:rFonts w:hint="eastAsia" w:ascii="@(使用中文字体)" w:hAnsi="Times New Roman" w:eastAsia="@(使用中文字体)" w:cs="@(使用中文字体)"/>
                <w:color w:val="auto"/>
                <w:kern w:val="2"/>
                <w:sz w:val="21"/>
                <w:szCs w:val="24"/>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72BEA7F">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562D2F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沁鑫、华磁、环球</w:t>
            </w:r>
          </w:p>
          <w:p w14:paraId="4A3336CE">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9A7FF2A">
            <w:pPr>
              <w:pStyle w:val="75"/>
              <w:shd w:val="clear"/>
              <w:tabs>
                <w:tab w:val="left" w:pos="720"/>
                <w:tab w:val="left" w:pos="5082"/>
                <w:tab w:val="center" w:pos="6480"/>
                <w:tab w:val="right" w:pos="8100"/>
              </w:tabs>
              <w:jc w:val="center"/>
              <w:rPr>
                <w:rFonts w:hint="eastAsia" w:ascii="@(使用中文字体)" w:hAnsi="Times New Roman" w:eastAsia="@(使用中文字体)" w:cs="@(使用中文字体)"/>
                <w:color w:val="auto"/>
                <w:kern w:val="2"/>
                <w:sz w:val="21"/>
                <w:szCs w:val="24"/>
                <w:highlight w:val="none"/>
                <w:lang w:val="en-US" w:eastAsia="zh-CN" w:bidi="ar-SA"/>
              </w:rPr>
            </w:pPr>
            <w:r>
              <w:rPr>
                <w:color w:val="auto"/>
                <w:highlight w:val="none"/>
              </w:rPr>
              <w:drawing>
                <wp:inline distT="0" distB="0" distL="114300" distR="114300">
                  <wp:extent cx="640080" cy="655955"/>
                  <wp:effectExtent l="0" t="0" r="7620" b="10795"/>
                  <wp:docPr id="5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7"/>
                          <pic:cNvPicPr>
                            <a:picLocks noChangeAspect="1"/>
                          </pic:cNvPicPr>
                        </pic:nvPicPr>
                        <pic:blipFill>
                          <a:blip r:embed="rId25"/>
                          <a:stretch>
                            <a:fillRect/>
                          </a:stretch>
                        </pic:blipFill>
                        <pic:spPr>
                          <a:xfrm>
                            <a:off x="0" y="0"/>
                            <a:ext cx="640080" cy="655955"/>
                          </a:xfrm>
                          <a:prstGeom prst="rect">
                            <a:avLst/>
                          </a:prstGeom>
                          <a:noFill/>
                          <a:ln>
                            <a:noFill/>
                          </a:ln>
                        </pic:spPr>
                      </pic:pic>
                    </a:graphicData>
                  </a:graphic>
                </wp:inline>
              </w:drawing>
            </w:r>
            <w:r>
              <w:rPr>
                <w:rFonts w:hint="eastAsia"/>
                <w:color w:val="auto"/>
                <w:highlight w:val="none"/>
                <w:lang w:val="en-US" w:eastAsia="zh-CN"/>
              </w:rPr>
              <w:t xml:space="preserve"> </w:t>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749073F">
            <w:pPr>
              <w:pStyle w:val="75"/>
              <w:shd w:val="clear"/>
              <w:tabs>
                <w:tab w:val="left" w:pos="720"/>
                <w:tab w:val="left" w:pos="5082"/>
                <w:tab w:val="center" w:pos="6480"/>
                <w:tab w:val="right" w:pos="8100"/>
              </w:tabs>
              <w:jc w:val="center"/>
              <w:rPr>
                <w:rFonts w:hint="default" w:ascii="宋体" w:hAnsi="宋体" w:eastAsia="宋体" w:cs="宋体"/>
                <w:b w:val="0"/>
                <w:bCs w:val="0"/>
                <w:color w:val="auto"/>
                <w:kern w:val="2"/>
                <w:sz w:val="21"/>
                <w:szCs w:val="21"/>
                <w:highlight w:val="none"/>
                <w:lang w:val="en-US" w:eastAsia="zh-CN" w:bidi="ar-SA"/>
              </w:rPr>
            </w:pPr>
          </w:p>
        </w:tc>
      </w:tr>
      <w:tr w14:paraId="15C24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239943B">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52B58590">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调料平台</w:t>
            </w:r>
            <w:r>
              <w:rPr>
                <w:rFonts w:hint="eastAsia" w:ascii="宋体" w:hAnsi="宋体" w:eastAsia="宋体" w:cs="宋体"/>
                <w:b/>
                <w:color w:val="auto"/>
                <w:sz w:val="21"/>
                <w:szCs w:val="21"/>
                <w:highlight w:val="none"/>
                <w:lang w:val="en-US" w:eastAsia="zh-CN"/>
              </w:rPr>
              <w:t>（配套炸炉煲仔炉）</w:t>
            </w:r>
          </w:p>
          <w:p w14:paraId="00260717">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snapToGrid w:val="0"/>
                <w:color w:val="auto"/>
                <w:kern w:val="0"/>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snapToGrid w:val="0"/>
                <w:color w:val="auto"/>
                <w:kern w:val="0"/>
                <w:sz w:val="21"/>
                <w:szCs w:val="21"/>
                <w:highlight w:val="none"/>
                <w:lang w:val="en-US" w:eastAsia="zh-CN"/>
              </w:rPr>
              <w:t>1.</w:t>
            </w:r>
            <w:r>
              <w:rPr>
                <w:rFonts w:hint="eastAsia" w:ascii="宋体" w:hAnsi="宋体" w:eastAsia="宋体" w:cs="宋体"/>
                <w:snapToGrid w:val="0"/>
                <w:color w:val="auto"/>
                <w:kern w:val="0"/>
                <w:sz w:val="21"/>
                <w:szCs w:val="21"/>
                <w:highlight w:val="none"/>
              </w:rPr>
              <w:t>采用304-2B优质不锈钢板制造，台面</w:t>
            </w:r>
            <w:r>
              <w:rPr>
                <w:rFonts w:hint="eastAsia" w:ascii="宋体" w:hAnsi="宋体" w:eastAsia="宋体" w:cs="宋体"/>
                <w:b w:val="0"/>
                <w:bCs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mm（下衬10mm高密度板减噪）。</w:t>
            </w:r>
          </w:p>
          <w:p w14:paraId="364C4F1A">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snapToGrid w:val="0"/>
                <w:color w:val="auto"/>
                <w:kern w:val="0"/>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rPr>
              <w:t>加强筋</w:t>
            </w:r>
            <w:r>
              <w:rPr>
                <w:rFonts w:hint="eastAsia" w:ascii="宋体" w:hAnsi="宋体" w:eastAsia="宋体" w:cs="宋体"/>
                <w:b w:val="0"/>
                <w:bCs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mm，脚φ38×</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mm（配有可调子弹脚），脚杯φ38×100×</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mm，横通25×</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w:t>
            </w:r>
          </w:p>
          <w:p w14:paraId="23583DEF">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kern w:val="2"/>
                <w:sz w:val="21"/>
                <w:szCs w:val="21"/>
                <w:highlight w:val="none"/>
                <w:shd w:val="pct10" w:color="auto" w:fill="FFFFFF"/>
                <w:lang w:val="en-US" w:eastAsia="zh-CN" w:bidi="ar-SA"/>
              </w:rPr>
            </w:pPr>
            <w:r>
              <w:rPr>
                <w:rFonts w:hint="eastAsia" w:ascii="宋体" w:hAnsi="宋体" w:eastAsia="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rPr>
              <w:t>规格：</w:t>
            </w:r>
            <w:r>
              <w:rPr>
                <w:rFonts w:hint="eastAsia" w:ascii="宋体" w:hAnsi="宋体" w:eastAsia="宋体" w:cs="宋体"/>
                <w:snapToGrid w:val="0"/>
                <w:color w:val="auto"/>
                <w:kern w:val="0"/>
                <w:sz w:val="21"/>
                <w:szCs w:val="21"/>
                <w:highlight w:val="none"/>
                <w:lang w:val="en-US" w:eastAsia="zh-CN"/>
              </w:rPr>
              <w:t>4</w:t>
            </w:r>
            <w:r>
              <w:rPr>
                <w:rFonts w:hint="eastAsia" w:ascii="宋体" w:hAnsi="宋体" w:eastAsia="宋体" w:cs="宋体"/>
                <w:snapToGrid w:val="0"/>
                <w:color w:val="auto"/>
                <w:kern w:val="0"/>
                <w:sz w:val="21"/>
                <w:szCs w:val="21"/>
                <w:highlight w:val="none"/>
              </w:rPr>
              <w:t>00</w:t>
            </w:r>
            <w:r>
              <w:rPr>
                <w:rFonts w:hint="eastAsia" w:ascii="宋体" w:hAnsi="宋体" w:eastAsia="宋体" w:cs="宋体"/>
                <w:color w:val="auto"/>
                <w:sz w:val="21"/>
                <w:szCs w:val="21"/>
                <w:highlight w:val="none"/>
              </w:rPr>
              <w:t>×</w:t>
            </w:r>
            <w:r>
              <w:rPr>
                <w:rFonts w:hint="eastAsia" w:ascii="宋体" w:hAnsi="宋体" w:eastAsia="宋体" w:cs="宋体"/>
                <w:snapToGrid w:val="0"/>
                <w:color w:val="auto"/>
                <w:kern w:val="0"/>
                <w:sz w:val="21"/>
                <w:szCs w:val="21"/>
                <w:highlight w:val="none"/>
                <w:lang w:val="en-US" w:eastAsia="zh-CN"/>
              </w:rPr>
              <w:t>8</w:t>
            </w:r>
            <w:r>
              <w:rPr>
                <w:rFonts w:hint="eastAsia" w:ascii="宋体" w:hAnsi="宋体" w:eastAsia="宋体" w:cs="宋体"/>
                <w:snapToGrid w:val="0"/>
                <w:color w:val="auto"/>
                <w:kern w:val="0"/>
                <w:sz w:val="21"/>
                <w:szCs w:val="21"/>
                <w:highlight w:val="none"/>
              </w:rPr>
              <w:t>00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w:t>
            </w:r>
            <w:r>
              <w:rPr>
                <w:rFonts w:hint="eastAsia" w:ascii="宋体" w:hAnsi="宋体" w:eastAsia="宋体" w:cs="宋体"/>
                <w:snapToGrid w:val="0"/>
                <w:color w:val="auto"/>
                <w:kern w:val="0"/>
                <w:sz w:val="21"/>
                <w:szCs w:val="21"/>
                <w:highlight w:val="none"/>
                <w:lang w:val="en-US" w:eastAsia="zh-CN"/>
              </w:rPr>
              <w:t>810+30)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6F24AE6">
            <w:pPr>
              <w:pStyle w:val="75"/>
              <w:shd w:val="clear"/>
              <w:tabs>
                <w:tab w:val="left" w:pos="720"/>
                <w:tab w:val="left" w:pos="5082"/>
                <w:tab w:val="center" w:pos="6480"/>
                <w:tab w:val="right" w:pos="8100"/>
              </w:tabs>
              <w:jc w:val="center"/>
              <w:rPr>
                <w:rFonts w:hint="eastAsia" w:ascii="@(使用中文字体)" w:hAnsi="Times New Roman" w:eastAsia="@(使用中文字体)" w:cs="@(使用中文字体)"/>
                <w:color w:val="auto"/>
                <w:kern w:val="2"/>
                <w:sz w:val="21"/>
                <w:szCs w:val="24"/>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013222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DCDDECB">
            <w:pPr>
              <w:pStyle w:val="75"/>
              <w:keepNext w:val="0"/>
              <w:keepLines w:val="0"/>
              <w:pageBreakBefore w:val="0"/>
              <w:shd w:val="clear"/>
              <w:kinsoku/>
              <w:wordWrap/>
              <w:overflowPunct/>
              <w:topLinePunct w:val="0"/>
              <w:autoSpaceDE/>
              <w:autoSpaceDN/>
              <w:bidi w:val="0"/>
              <w:spacing w:line="320" w:lineRule="exact"/>
              <w:ind w:firstLine="210" w:firstLineChars="10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厂制品</w:t>
            </w:r>
          </w:p>
          <w:p w14:paraId="2CB2DACD">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60A4723">
            <w:pPr>
              <w:pStyle w:val="75"/>
              <w:shd w:val="clear"/>
              <w:tabs>
                <w:tab w:val="left" w:pos="720"/>
                <w:tab w:val="left" w:pos="5082"/>
                <w:tab w:val="center" w:pos="6480"/>
                <w:tab w:val="right" w:pos="8100"/>
              </w:tabs>
              <w:jc w:val="center"/>
              <w:rPr>
                <w:rFonts w:hint="eastAsia" w:ascii="宋体" w:hAnsi="宋体" w:cs="宋体" w:eastAsiaTheme="minorEastAsia"/>
                <w:color w:val="auto"/>
                <w:kern w:val="2"/>
                <w:sz w:val="21"/>
                <w:szCs w:val="24"/>
                <w:highlight w:val="none"/>
                <w:lang w:val="en-US" w:eastAsia="zh-CN" w:bidi="ar-SA"/>
              </w:rPr>
            </w:pPr>
            <w:r>
              <w:rPr>
                <w:rFonts w:ascii="宋体" w:eastAsia="宋体"/>
                <w:color w:val="auto"/>
                <w:highlight w:val="none"/>
              </w:rPr>
              <w:drawing>
                <wp:inline distT="0" distB="0" distL="114300" distR="114300">
                  <wp:extent cx="593090" cy="670560"/>
                  <wp:effectExtent l="0" t="0" r="16510" b="15240"/>
                  <wp:docPr id="62" name="图片 16" descr="599411477153777219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6" descr="5994114771537772196552"/>
                          <pic:cNvPicPr>
                            <a:picLocks noChangeAspect="1"/>
                          </pic:cNvPicPr>
                        </pic:nvPicPr>
                        <pic:blipFill>
                          <a:blip r:embed="rId26"/>
                          <a:stretch>
                            <a:fillRect/>
                          </a:stretch>
                        </pic:blipFill>
                        <pic:spPr>
                          <a:xfrm>
                            <a:off x="0" y="0"/>
                            <a:ext cx="593090" cy="67056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AF6F802">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162F8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89CBD93">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6E6FFA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10盘万能蒸烤箱</w:t>
            </w:r>
          </w:p>
          <w:p w14:paraId="296CB4E1">
            <w:pPr>
              <w:pStyle w:val="75"/>
              <w:keepNext w:val="0"/>
              <w:keepLines w:val="0"/>
              <w:pageBreakBefore w:val="0"/>
              <w:shd w:val="clear"/>
              <w:kinsoku/>
              <w:wordWrap/>
              <w:overflowPunct/>
              <w:topLinePunct w:val="0"/>
              <w:autoSpaceDE/>
              <w:autoSpaceDN/>
              <w:bidi w:val="0"/>
              <w:spacing w:line="320" w:lineRule="exact"/>
              <w:textAlignment w:val="auto"/>
              <w:rPr>
                <w:rFonts w:hint="default" w:ascii="宋体" w:hAnsi="宋体" w:eastAsia="宋体" w:cs="宋体"/>
                <w:b/>
                <w:bCs/>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b w:val="0"/>
                <w:bCs w:val="0"/>
                <w:color w:val="auto"/>
                <w:sz w:val="21"/>
                <w:szCs w:val="21"/>
                <w:highlight w:val="none"/>
                <w:lang w:val="en-US" w:eastAsia="zh-CN"/>
              </w:rPr>
              <w:t>采用304优质不锈钢板材，面板厚度</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1.0mm，侧板厚度</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0.8mm；</w:t>
            </w:r>
          </w:p>
          <w:p w14:paraId="7637BE96">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多功能蒸烤</w:t>
            </w:r>
            <w:r>
              <w:rPr>
                <w:rFonts w:hint="eastAsia" w:ascii="宋体" w:hAnsi="宋体" w:eastAsia="宋体" w:cs="宋体"/>
                <w:color w:val="auto"/>
                <w:sz w:val="21"/>
                <w:szCs w:val="21"/>
                <w:highlight w:val="none"/>
                <w:lang w:eastAsia="zh-CN"/>
              </w:rPr>
              <w:t>一</w:t>
            </w:r>
            <w:r>
              <w:rPr>
                <w:rFonts w:hint="eastAsia" w:ascii="宋体" w:hAnsi="宋体" w:eastAsia="宋体" w:cs="宋体"/>
                <w:color w:val="auto"/>
                <w:sz w:val="21"/>
                <w:szCs w:val="21"/>
                <w:highlight w:val="none"/>
              </w:rPr>
              <w:t>体化</w:t>
            </w:r>
          </w:p>
          <w:p w14:paraId="5BD2E5DE">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A、蒸汽运</w:t>
            </w:r>
            <w:r>
              <w:rPr>
                <w:rFonts w:hint="eastAsia" w:ascii="宋体" w:hAnsi="宋体" w:eastAsia="宋体" w:cs="宋体"/>
                <w:color w:val="auto"/>
                <w:sz w:val="21"/>
                <w:szCs w:val="21"/>
                <w:highlight w:val="none"/>
                <w:lang w:eastAsia="zh-CN"/>
              </w:rPr>
              <w:t>行</w:t>
            </w:r>
            <w:r>
              <w:rPr>
                <w:rFonts w:hint="eastAsia" w:ascii="宋体" w:hAnsi="宋体" w:eastAsia="宋体" w:cs="宋体"/>
                <w:color w:val="auto"/>
                <w:sz w:val="21"/>
                <w:szCs w:val="21"/>
                <w:highlight w:val="none"/>
              </w:rPr>
              <w:t>模式（30~130℃），</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B、热运</w:t>
            </w:r>
            <w:r>
              <w:rPr>
                <w:rFonts w:hint="eastAsia" w:ascii="宋体" w:hAnsi="宋体" w:eastAsia="宋体" w:cs="宋体"/>
                <w:color w:val="auto"/>
                <w:sz w:val="21"/>
                <w:szCs w:val="21"/>
                <w:highlight w:val="none"/>
                <w:lang w:eastAsia="zh-CN"/>
              </w:rPr>
              <w:t>行</w:t>
            </w:r>
            <w:r>
              <w:rPr>
                <w:rFonts w:hint="eastAsia" w:ascii="宋体" w:hAnsi="宋体" w:eastAsia="宋体" w:cs="宋体"/>
                <w:color w:val="auto"/>
                <w:sz w:val="21"/>
                <w:szCs w:val="21"/>
                <w:highlight w:val="none"/>
              </w:rPr>
              <w:t>模式（30~300℃），</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C、蒸汽热组合模式（30~300℃）；</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.10</w:t>
            </w:r>
            <w:r>
              <w:rPr>
                <w:rFonts w:hint="eastAsia" w:ascii="宋体" w:hAnsi="宋体" w:eastAsia="宋体" w:cs="宋体"/>
                <w:color w:val="auto"/>
                <w:sz w:val="21"/>
                <w:szCs w:val="21"/>
                <w:highlight w:val="none"/>
                <w:lang w:eastAsia="zh-CN"/>
              </w:rPr>
              <w:t>寸</w:t>
            </w:r>
            <w:r>
              <w:rPr>
                <w:rFonts w:hint="eastAsia" w:ascii="宋体" w:hAnsi="宋体" w:eastAsia="宋体" w:cs="宋体"/>
                <w:color w:val="auto"/>
                <w:sz w:val="21"/>
                <w:szCs w:val="21"/>
                <w:highlight w:val="none"/>
              </w:rPr>
              <w:t>电容触摸屏，电源物理开关按键启动，运</w:t>
            </w:r>
            <w:r>
              <w:rPr>
                <w:rFonts w:hint="eastAsia" w:ascii="宋体" w:hAnsi="宋体" w:eastAsia="宋体" w:cs="宋体"/>
                <w:color w:val="auto"/>
                <w:sz w:val="21"/>
                <w:szCs w:val="21"/>
                <w:highlight w:val="none"/>
                <w:lang w:eastAsia="zh-CN"/>
              </w:rPr>
              <w:t>行</w:t>
            </w:r>
            <w:r>
              <w:rPr>
                <w:rFonts w:hint="eastAsia" w:ascii="宋体" w:hAnsi="宋体" w:eastAsia="宋体" w:cs="宋体"/>
                <w:color w:val="auto"/>
                <w:sz w:val="21"/>
                <w:szCs w:val="21"/>
                <w:highlight w:val="none"/>
              </w:rPr>
              <w:t>状态下，</w:t>
            </w:r>
            <w:r>
              <w:rPr>
                <w:rFonts w:hint="eastAsia" w:ascii="宋体" w:hAnsi="宋体" w:eastAsia="宋体" w:cs="宋体"/>
                <w:color w:val="auto"/>
                <w:sz w:val="21"/>
                <w:szCs w:val="21"/>
                <w:highlight w:val="none"/>
                <w:lang w:eastAsia="zh-CN"/>
              </w:rPr>
              <w:t>一</w:t>
            </w:r>
            <w:r>
              <w:rPr>
                <w:rFonts w:hint="eastAsia" w:ascii="宋体" w:hAnsi="宋体" w:eastAsia="宋体" w:cs="宋体"/>
                <w:color w:val="auto"/>
                <w:sz w:val="21"/>
                <w:szCs w:val="21"/>
                <w:highlight w:val="none"/>
              </w:rPr>
              <w:t>键</w:t>
            </w:r>
            <w:r>
              <w:rPr>
                <w:rFonts w:hint="eastAsia" w:ascii="宋体" w:hAnsi="宋体" w:eastAsia="宋体" w:cs="宋体"/>
                <w:color w:val="auto"/>
                <w:sz w:val="21"/>
                <w:szCs w:val="21"/>
                <w:highlight w:val="none"/>
                <w:lang w:eastAsia="zh-CN"/>
              </w:rPr>
              <w:t>自</w:t>
            </w:r>
            <w:r>
              <w:rPr>
                <w:rFonts w:hint="eastAsia" w:ascii="宋体" w:hAnsi="宋体" w:eastAsia="宋体" w:cs="宋体"/>
                <w:color w:val="auto"/>
                <w:sz w:val="21"/>
                <w:szCs w:val="21"/>
                <w:highlight w:val="none"/>
              </w:rPr>
              <w:t>锁功能，防</w:t>
            </w:r>
            <w:r>
              <w:rPr>
                <w:rFonts w:hint="eastAsia" w:ascii="宋体" w:hAnsi="宋体" w:eastAsia="宋体" w:cs="宋体"/>
                <w:color w:val="auto"/>
                <w:sz w:val="21"/>
                <w:szCs w:val="21"/>
                <w:highlight w:val="none"/>
                <w:lang w:eastAsia="zh-CN"/>
              </w:rPr>
              <w:t>止</w:t>
            </w:r>
            <w:r>
              <w:rPr>
                <w:rFonts w:hint="eastAsia" w:ascii="宋体" w:hAnsi="宋体" w:eastAsia="宋体" w:cs="宋体"/>
                <w:color w:val="auto"/>
                <w:sz w:val="21"/>
                <w:szCs w:val="21"/>
                <w:highlight w:val="none"/>
              </w:rPr>
              <w:t>误操作；</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.单机10盆，单烤模式5分钟从30度升</w:t>
            </w:r>
            <w:r>
              <w:rPr>
                <w:rFonts w:hint="eastAsia" w:ascii="宋体" w:hAnsi="宋体" w:eastAsia="宋体" w:cs="宋体"/>
                <w:color w:val="auto"/>
                <w:sz w:val="21"/>
                <w:szCs w:val="21"/>
                <w:highlight w:val="none"/>
                <w:lang w:eastAsia="zh-CN"/>
              </w:rPr>
              <w:t>至</w:t>
            </w:r>
            <w:r>
              <w:rPr>
                <w:rFonts w:hint="eastAsia" w:ascii="宋体" w:hAnsi="宋体" w:eastAsia="宋体" w:cs="宋体"/>
                <w:color w:val="auto"/>
                <w:sz w:val="21"/>
                <w:szCs w:val="21"/>
                <w:highlight w:val="none"/>
              </w:rPr>
              <w:t>300度、单蒸模式全冷</w:t>
            </w:r>
            <w:r>
              <w:rPr>
                <w:rFonts w:hint="eastAsia" w:ascii="宋体" w:hAnsi="宋体" w:eastAsia="宋体" w:cs="宋体"/>
                <w:color w:val="auto"/>
                <w:sz w:val="21"/>
                <w:szCs w:val="21"/>
                <w:highlight w:val="none"/>
                <w:lang w:eastAsia="zh-CN"/>
              </w:rPr>
              <w:t>水</w:t>
            </w:r>
            <w:r>
              <w:rPr>
                <w:rFonts w:hint="eastAsia" w:ascii="宋体" w:hAnsi="宋体" w:eastAsia="宋体" w:cs="宋体"/>
                <w:color w:val="auto"/>
                <w:sz w:val="21"/>
                <w:szCs w:val="21"/>
                <w:highlight w:val="none"/>
              </w:rPr>
              <w:t>5分钟湿度可达100%温度可达130度；</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lang w:val="en-US" w:eastAsia="zh-CN"/>
              </w:rPr>
              <w:t>5.具有</w:t>
            </w:r>
            <w:r>
              <w:rPr>
                <w:rFonts w:hint="eastAsia" w:ascii="宋体" w:hAnsi="宋体" w:eastAsia="宋体" w:cs="宋体"/>
                <w:color w:val="auto"/>
                <w:sz w:val="21"/>
                <w:szCs w:val="21"/>
                <w:highlight w:val="none"/>
                <w:lang w:eastAsia="zh-CN"/>
              </w:rPr>
              <w:t>肉</w:t>
            </w:r>
            <w:r>
              <w:rPr>
                <w:rFonts w:hint="eastAsia" w:ascii="宋体" w:hAnsi="宋体" w:eastAsia="宋体" w:cs="宋体"/>
                <w:color w:val="auto"/>
                <w:sz w:val="21"/>
                <w:szCs w:val="21"/>
                <w:highlight w:val="none"/>
              </w:rPr>
              <w:t>针探温功能，保障</w:t>
            </w:r>
            <w:r>
              <w:rPr>
                <w:rFonts w:hint="eastAsia" w:ascii="宋体" w:hAnsi="宋体" w:eastAsia="宋体" w:cs="宋体"/>
                <w:color w:val="auto"/>
                <w:sz w:val="21"/>
                <w:szCs w:val="21"/>
                <w:highlight w:val="none"/>
                <w:lang w:eastAsia="zh-CN"/>
              </w:rPr>
              <w:t>食</w:t>
            </w:r>
            <w:r>
              <w:rPr>
                <w:rFonts w:hint="eastAsia" w:ascii="宋体" w:hAnsi="宋体" w:eastAsia="宋体" w:cs="宋体"/>
                <w:color w:val="auto"/>
                <w:sz w:val="21"/>
                <w:szCs w:val="21"/>
                <w:highlight w:val="none"/>
              </w:rPr>
              <w:t>物内部的熟透程度；</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.湿度、时间、功率、温度分段控制设置，</w:t>
            </w:r>
            <w:r>
              <w:rPr>
                <w:rFonts w:hint="eastAsia" w:ascii="宋体" w:hAnsi="宋体" w:eastAsia="宋体" w:cs="宋体"/>
                <w:color w:val="auto"/>
                <w:sz w:val="21"/>
                <w:szCs w:val="21"/>
                <w:highlight w:val="none"/>
                <w:lang w:eastAsia="zh-CN"/>
              </w:rPr>
              <w:t>自</w:t>
            </w:r>
            <w:r>
              <w:rPr>
                <w:rFonts w:hint="eastAsia" w:ascii="宋体" w:hAnsi="宋体" w:eastAsia="宋体" w:cs="宋体"/>
                <w:color w:val="auto"/>
                <w:sz w:val="21"/>
                <w:szCs w:val="21"/>
                <w:highlight w:val="none"/>
              </w:rPr>
              <w:t>定义菜谱共可设置5个</w:t>
            </w:r>
            <w:r>
              <w:rPr>
                <w:rFonts w:hint="eastAsia" w:ascii="宋体" w:hAnsi="宋体" w:eastAsia="宋体" w:cs="宋体"/>
                <w:color w:val="auto"/>
                <w:sz w:val="21"/>
                <w:szCs w:val="21"/>
                <w:highlight w:val="none"/>
                <w:lang w:eastAsia="zh-CN"/>
              </w:rPr>
              <w:t>工</w:t>
            </w:r>
            <w:r>
              <w:rPr>
                <w:rFonts w:hint="eastAsia" w:ascii="宋体" w:hAnsi="宋体" w:eastAsia="宋体" w:cs="宋体"/>
                <w:color w:val="auto"/>
                <w:sz w:val="21"/>
                <w:szCs w:val="21"/>
                <w:highlight w:val="none"/>
              </w:rPr>
              <w:t>作步骤，可储存100个</w:t>
            </w:r>
            <w:r>
              <w:rPr>
                <w:rFonts w:hint="eastAsia" w:ascii="宋体" w:hAnsi="宋体" w:eastAsia="宋体" w:cs="宋体"/>
                <w:color w:val="auto"/>
                <w:sz w:val="21"/>
                <w:szCs w:val="21"/>
                <w:highlight w:val="none"/>
                <w:lang w:eastAsia="zh-CN"/>
              </w:rPr>
              <w:t>自</w:t>
            </w:r>
            <w:r>
              <w:rPr>
                <w:rFonts w:hint="eastAsia" w:ascii="宋体" w:hAnsi="宋体" w:eastAsia="宋体" w:cs="宋体"/>
                <w:color w:val="auto"/>
                <w:sz w:val="21"/>
                <w:szCs w:val="21"/>
                <w:highlight w:val="none"/>
              </w:rPr>
              <w:t>定菜谱，操作简单可随时编辑；</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一</w:t>
            </w:r>
            <w:r>
              <w:rPr>
                <w:rFonts w:hint="eastAsia" w:ascii="宋体" w:hAnsi="宋体" w:eastAsia="宋体" w:cs="宋体"/>
                <w:color w:val="auto"/>
                <w:sz w:val="21"/>
                <w:szCs w:val="21"/>
                <w:highlight w:val="none"/>
              </w:rPr>
              <w:t>键冷却功能，根据当前使</w:t>
            </w:r>
            <w:r>
              <w:rPr>
                <w:rFonts w:hint="eastAsia" w:ascii="宋体" w:hAnsi="宋体" w:eastAsia="宋体" w:cs="宋体"/>
                <w:color w:val="auto"/>
                <w:sz w:val="21"/>
                <w:szCs w:val="21"/>
                <w:highlight w:val="none"/>
                <w:lang w:eastAsia="zh-CN"/>
              </w:rPr>
              <w:t>用</w:t>
            </w:r>
            <w:r>
              <w:rPr>
                <w:rFonts w:hint="eastAsia" w:ascii="宋体" w:hAnsi="宋体" w:eastAsia="宋体" w:cs="宋体"/>
                <w:color w:val="auto"/>
                <w:sz w:val="21"/>
                <w:szCs w:val="21"/>
                <w:highlight w:val="none"/>
              </w:rPr>
              <w:t>模式将</w:t>
            </w:r>
            <w:r>
              <w:rPr>
                <w:rFonts w:hint="eastAsia" w:ascii="宋体" w:hAnsi="宋体" w:eastAsia="宋体" w:cs="宋体"/>
                <w:color w:val="auto"/>
                <w:sz w:val="21"/>
                <w:szCs w:val="21"/>
                <w:highlight w:val="none"/>
                <w:lang w:eastAsia="zh-CN"/>
              </w:rPr>
              <w:t>高</w:t>
            </w:r>
            <w:r>
              <w:rPr>
                <w:rFonts w:hint="eastAsia" w:ascii="宋体" w:hAnsi="宋体" w:eastAsia="宋体" w:cs="宋体"/>
                <w:color w:val="auto"/>
                <w:sz w:val="21"/>
                <w:szCs w:val="21"/>
                <w:highlight w:val="none"/>
              </w:rPr>
              <w:t>温烹饪的炉腔迅速降温，便于进</w:t>
            </w:r>
            <w:r>
              <w:rPr>
                <w:rFonts w:hint="eastAsia" w:ascii="宋体" w:hAnsi="宋体" w:eastAsia="宋体" w:cs="宋体"/>
                <w:color w:val="auto"/>
                <w:sz w:val="21"/>
                <w:szCs w:val="21"/>
                <w:highlight w:val="none"/>
                <w:lang w:eastAsia="zh-CN"/>
              </w:rPr>
              <w:t>行</w:t>
            </w:r>
            <w:r>
              <w:rPr>
                <w:rFonts w:hint="eastAsia" w:ascii="宋体" w:hAnsi="宋体" w:eastAsia="宋体" w:cs="宋体"/>
                <w:color w:val="auto"/>
                <w:sz w:val="21"/>
                <w:szCs w:val="21"/>
                <w:highlight w:val="none"/>
              </w:rPr>
              <w:t>低温烹饪或清洁；</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自</w:t>
            </w:r>
            <w:r>
              <w:rPr>
                <w:rFonts w:hint="eastAsia" w:ascii="宋体" w:hAnsi="宋体" w:eastAsia="宋体" w:cs="宋体"/>
                <w:color w:val="auto"/>
                <w:sz w:val="21"/>
                <w:szCs w:val="21"/>
                <w:highlight w:val="none"/>
              </w:rPr>
              <w:t>动清洗功能，三档清洁程度选择，轻松解决炉腔</w:t>
            </w:r>
            <w:r>
              <w:rPr>
                <w:rFonts w:hint="eastAsia" w:ascii="宋体" w:hAnsi="宋体" w:eastAsia="宋体" w:cs="宋体"/>
                <w:color w:val="auto"/>
                <w:sz w:val="21"/>
                <w:szCs w:val="21"/>
                <w:highlight w:val="none"/>
                <w:lang w:eastAsia="zh-CN"/>
              </w:rPr>
              <w:t>食</w:t>
            </w:r>
            <w:r>
              <w:rPr>
                <w:rFonts w:hint="eastAsia" w:ascii="宋体" w:hAnsi="宋体" w:eastAsia="宋体" w:cs="宋体"/>
                <w:color w:val="auto"/>
                <w:sz w:val="21"/>
                <w:szCs w:val="21"/>
                <w:highlight w:val="none"/>
              </w:rPr>
              <w:t>物残渣问题；</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.双层耐</w:t>
            </w:r>
            <w:r>
              <w:rPr>
                <w:rFonts w:hint="eastAsia" w:ascii="宋体" w:hAnsi="宋体" w:eastAsia="宋体" w:cs="宋体"/>
                <w:color w:val="auto"/>
                <w:sz w:val="21"/>
                <w:szCs w:val="21"/>
                <w:highlight w:val="none"/>
                <w:lang w:eastAsia="zh-CN"/>
              </w:rPr>
              <w:t>高</w:t>
            </w:r>
            <w:r>
              <w:rPr>
                <w:rFonts w:hint="eastAsia" w:ascii="宋体" w:hAnsi="宋体" w:eastAsia="宋体" w:cs="宋体"/>
                <w:color w:val="auto"/>
                <w:sz w:val="21"/>
                <w:szCs w:val="21"/>
                <w:highlight w:val="none"/>
              </w:rPr>
              <w:t>温玻璃；</w:t>
            </w:r>
          </w:p>
          <w:p w14:paraId="7254BD28">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10.功率；380v/18+18KW</w:t>
            </w:r>
          </w:p>
          <w:p w14:paraId="451A323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11.规格：850</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highlight w:val="none"/>
                <w:lang w:val="en-US" w:eastAsia="zh-CN"/>
              </w:rPr>
              <w:t>778</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highlight w:val="none"/>
                <w:lang w:val="en-US" w:eastAsia="zh-CN"/>
              </w:rPr>
              <w:t>1113</w:t>
            </w:r>
            <w:r>
              <w:rPr>
                <w:rFonts w:hint="eastAsia" w:ascii="宋体" w:hAnsi="宋体" w:eastAsia="宋体" w:cs="宋体"/>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3D51EE2">
            <w:pPr>
              <w:pStyle w:val="75"/>
              <w:shd w:val="clear"/>
              <w:tabs>
                <w:tab w:val="left" w:pos="720"/>
                <w:tab w:val="left" w:pos="5082"/>
                <w:tab w:val="center" w:pos="6480"/>
                <w:tab w:val="right" w:pos="8100"/>
              </w:tabs>
              <w:jc w:val="center"/>
              <w:rPr>
                <w:rFonts w:hint="eastAsia" w:ascii="@(使用中文字体)" w:hAnsi="Times New Roman" w:eastAsia="@(使用中文字体)" w:cs="@(使用中文字体)"/>
                <w:color w:val="auto"/>
                <w:kern w:val="2"/>
                <w:sz w:val="21"/>
                <w:szCs w:val="24"/>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D6C3A62">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6535FD3">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en-US" w:eastAsia="zh-CN"/>
              </w:rPr>
              <w:t>沁鑫、华磁、环球</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B2D8962">
            <w:pPr>
              <w:pStyle w:val="75"/>
              <w:shd w:val="clear"/>
              <w:tabs>
                <w:tab w:val="left" w:pos="720"/>
                <w:tab w:val="left" w:pos="5082"/>
                <w:tab w:val="center" w:pos="6480"/>
                <w:tab w:val="right" w:pos="8100"/>
              </w:tabs>
              <w:jc w:val="center"/>
              <w:rPr>
                <w:rFonts w:hint="eastAsia" w:ascii="@(使用中文字体)" w:hAnsi="Times New Roman" w:eastAsia="@(使用中文字体)" w:cs="@(使用中文字体)"/>
                <w:color w:val="auto"/>
                <w:kern w:val="2"/>
                <w:sz w:val="21"/>
                <w:szCs w:val="24"/>
                <w:highlight w:val="none"/>
                <w:lang w:val="en-US" w:eastAsia="zh-CN" w:bidi="ar-SA"/>
              </w:rPr>
            </w:pPr>
            <w:r>
              <w:rPr>
                <w:rFonts w:hint="eastAsia" w:eastAsia="@(使用中文字体)"/>
                <w:color w:val="auto"/>
                <w:highlight w:val="none"/>
                <w:lang w:eastAsia="zh-CN"/>
              </w:rPr>
              <w:drawing>
                <wp:inline distT="0" distB="0" distL="114300" distR="114300">
                  <wp:extent cx="568325" cy="759460"/>
                  <wp:effectExtent l="0" t="0" r="3175" b="2540"/>
                  <wp:docPr id="66" name="图片 66" descr="微信图片_20240328092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6" descr="微信图片_20240328092930"/>
                          <pic:cNvPicPr>
                            <a:picLocks noChangeAspect="1"/>
                          </pic:cNvPicPr>
                        </pic:nvPicPr>
                        <pic:blipFill>
                          <a:blip r:embed="rId27"/>
                          <a:stretch>
                            <a:fillRect/>
                          </a:stretch>
                        </pic:blipFill>
                        <pic:spPr>
                          <a:xfrm>
                            <a:off x="0" y="0"/>
                            <a:ext cx="568325" cy="759460"/>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6B73450">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 xml:space="preserve"> </w:t>
            </w:r>
          </w:p>
        </w:tc>
      </w:tr>
      <w:tr w14:paraId="674D1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67B3CB82">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F4A</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93AA6E1">
            <w:pPr>
              <w:pStyle w:val="75"/>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lang w:val="en-US" w:bidi="zh-CN"/>
              </w:rPr>
              <w:t>万能烤箱底座</w:t>
            </w:r>
          </w:p>
          <w:p w14:paraId="4B1B39A3">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采用304优质不锈钢</w:t>
            </w:r>
            <w:r>
              <w:rPr>
                <w:rFonts w:hint="eastAsia" w:ascii="宋体" w:hAnsi="宋体" w:eastAsia="宋体" w:cs="宋体"/>
                <w:color w:val="auto"/>
                <w:sz w:val="21"/>
                <w:szCs w:val="21"/>
                <w:highlight w:val="none"/>
                <w:lang w:val="en-US" w:eastAsia="zh-CN"/>
              </w:rPr>
              <w:t>管</w:t>
            </w:r>
            <w:r>
              <w:rPr>
                <w:rFonts w:hint="eastAsia" w:ascii="宋体" w:hAnsi="宋体" w:eastAsia="宋体" w:cs="宋体"/>
                <w:color w:val="auto"/>
                <w:sz w:val="21"/>
                <w:szCs w:val="21"/>
                <w:highlight w:val="none"/>
              </w:rPr>
              <w:t>制造</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规格为38</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38</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脚采用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不锈圆管，规格为</w:t>
            </w:r>
            <w:r>
              <w:rPr>
                <w:rFonts w:hint="eastAsia" w:ascii="宋体" w:hAnsi="宋体" w:eastAsia="宋体" w:cs="宋体"/>
                <w:color w:val="auto"/>
                <w:sz w:val="21"/>
                <w:szCs w:val="21"/>
                <w:highlight w:val="none"/>
              </w:rPr>
              <w:t>φ</w:t>
            </w:r>
            <w:r>
              <w:rPr>
                <w:rFonts w:hint="eastAsia" w:ascii="宋体" w:hAnsi="宋体" w:eastAsia="宋体" w:cs="宋体"/>
                <w:color w:val="auto"/>
                <w:sz w:val="21"/>
                <w:szCs w:val="21"/>
                <w:highlight w:val="none"/>
                <w:lang w:val="en-US" w:eastAsia="zh-CN"/>
              </w:rPr>
              <w:t>38</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mm（配有可调子弹脚）。</w:t>
            </w:r>
          </w:p>
          <w:p w14:paraId="3F064824">
            <w:pPr>
              <w:pStyle w:val="14"/>
              <w:keepNext w:val="0"/>
              <w:keepLines w:val="0"/>
              <w:pageBreakBefore w:val="0"/>
              <w:shd w:val="clear"/>
              <w:tabs>
                <w:tab w:val="left" w:pos="0"/>
                <w:tab w:val="left" w:pos="567"/>
                <w:tab w:val="left" w:pos="6237"/>
                <w:tab w:val="left" w:pos="7371"/>
                <w:tab w:val="center" w:pos="8505"/>
              </w:tabs>
              <w:kinsoku/>
              <w:wordWrap/>
              <w:overflowPunct/>
              <w:topLinePunct w:val="0"/>
              <w:autoSpaceDE/>
              <w:autoSpaceDN/>
              <w:bidi w:val="0"/>
              <w:spacing w:line="320" w:lineRule="exact"/>
              <w:ind w:left="0" w:leftChars="0" w:firstLine="0" w:firstLineChars="0"/>
              <w:textAlignment w:val="auto"/>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.规格：</w:t>
            </w:r>
            <w:r>
              <w:rPr>
                <w:rFonts w:hint="eastAsia" w:ascii="宋体" w:hAnsi="宋体" w:eastAsia="宋体" w:cs="宋体"/>
                <w:b w:val="0"/>
                <w:bCs w:val="0"/>
                <w:color w:val="auto"/>
                <w:sz w:val="21"/>
                <w:szCs w:val="21"/>
                <w:highlight w:val="none"/>
                <w:lang w:val="en-US" w:eastAsia="zh-CN"/>
              </w:rPr>
              <w:t>870</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highlight w:val="none"/>
                <w:lang w:val="en-US" w:eastAsia="zh-CN"/>
              </w:rPr>
              <w:t>800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6C3BF3F">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Cs w:val="21"/>
                <w:highlight w:val="none"/>
              </w:rPr>
              <w:t>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6E4BBF3">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CCE0BB0">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EF157BA">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1"/>
                <w:highlight w:val="none"/>
                <w:lang w:val="en-US" w:eastAsia="zh-CN" w:bidi="ar-SA"/>
              </w:rPr>
            </w:pPr>
            <w:r>
              <w:rPr>
                <w:rFonts w:hint="eastAsia" w:ascii="宋体" w:hAnsi="宋体" w:cs="宋体"/>
                <w:color w:val="auto"/>
                <w:kern w:val="0"/>
                <w:szCs w:val="21"/>
                <w:highlight w:val="none"/>
              </w:rPr>
              <w:drawing>
                <wp:inline distT="0" distB="0" distL="114300" distR="114300">
                  <wp:extent cx="528320" cy="419735"/>
                  <wp:effectExtent l="0" t="0" r="5080" b="18415"/>
                  <wp:docPr id="7" name="图片 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61"/>
                          <pic:cNvPicPr>
                            <a:picLocks noChangeAspect="1"/>
                          </pic:cNvPicPr>
                        </pic:nvPicPr>
                        <pic:blipFill>
                          <a:blip r:embed="rId28"/>
                          <a:stretch>
                            <a:fillRect/>
                          </a:stretch>
                        </pic:blipFill>
                        <pic:spPr>
                          <a:xfrm>
                            <a:off x="0" y="0"/>
                            <a:ext cx="528320" cy="41973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BF8865D">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35653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91801D5">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F5</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71AE8EB">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bidi="ar"/>
              </w:rPr>
            </w:pPr>
            <w:r>
              <w:rPr>
                <w:rFonts w:hint="eastAsia" w:ascii="宋体" w:hAnsi="宋体" w:eastAsia="宋体" w:cs="宋体"/>
                <w:b/>
                <w:color w:val="auto"/>
                <w:sz w:val="21"/>
                <w:szCs w:val="21"/>
                <w:highlight w:val="none"/>
                <w:lang w:val="en-US" w:eastAsia="zh-CN"/>
              </w:rPr>
              <w:t>三门</w:t>
            </w:r>
            <w:r>
              <w:rPr>
                <w:rFonts w:hint="eastAsia" w:ascii="宋体" w:hAnsi="宋体" w:eastAsia="宋体" w:cs="宋体"/>
                <w:b/>
                <w:color w:val="auto"/>
                <w:sz w:val="21"/>
                <w:szCs w:val="21"/>
                <w:highlight w:val="none"/>
              </w:rPr>
              <w:t>海鲜蒸柜</w:t>
            </w:r>
          </w:p>
          <w:p w14:paraId="122CB020">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1.采用</w:t>
            </w:r>
            <w:r>
              <w:rPr>
                <w:rFonts w:hint="eastAsia" w:ascii="宋体" w:hAnsi="宋体" w:eastAsia="宋体" w:cs="宋体"/>
                <w:color w:val="auto"/>
                <w:sz w:val="21"/>
                <w:szCs w:val="21"/>
                <w:highlight w:val="none"/>
              </w:rPr>
              <w:t>304优质不锈钢板制造，内胆板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1.2；</w:t>
            </w:r>
          </w:p>
          <w:p w14:paraId="191119D7">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外旁板、门及后立板板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1.0；</w:t>
            </w:r>
          </w:p>
          <w:p w14:paraId="68D08A3A">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全新内燃式环保高效火排及全不锈钢水胆结构，防干烧功能；</w:t>
            </w:r>
          </w:p>
          <w:p w14:paraId="6CB81394">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设置常明火种，</w:t>
            </w:r>
            <w:r>
              <w:rPr>
                <w:rFonts w:hint="eastAsia" w:ascii="宋体" w:hAnsi="宋体" w:eastAsia="宋体" w:cs="宋体"/>
                <w:color w:val="auto"/>
                <w:sz w:val="21"/>
                <w:szCs w:val="21"/>
                <w:highlight w:val="none"/>
                <w:lang w:val="en-US" w:eastAsia="zh-CN"/>
              </w:rPr>
              <w:t>具有</w:t>
            </w:r>
            <w:r>
              <w:rPr>
                <w:rFonts w:hint="eastAsia" w:ascii="宋体" w:hAnsi="宋体" w:eastAsia="宋体" w:cs="宋体"/>
                <w:color w:val="auto"/>
                <w:sz w:val="21"/>
                <w:szCs w:val="21"/>
                <w:highlight w:val="none"/>
              </w:rPr>
              <w:t>即时熄火保护设计；</w:t>
            </w:r>
          </w:p>
          <w:p w14:paraId="5D9E09E7">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双联电磁阀分步控制，自动脉冲电子点火，两组燃气开关，无极调速变频，火力大小数字可视化显示屏，故障代码显示；</w:t>
            </w:r>
          </w:p>
          <w:p w14:paraId="16729F32">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燃烧噪音低于65分贝，热效率90%以上；</w:t>
            </w:r>
          </w:p>
          <w:p w14:paraId="7A74D67D">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水胆加玻璃纤维保温材料，防止热量散失；</w:t>
            </w:r>
          </w:p>
          <w:p w14:paraId="33AECED4">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抽拉式层架设计，有锁轨道防止层架滑落；</w:t>
            </w:r>
          </w:p>
          <w:p w14:paraId="3B277C2F">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含水垢磁化管；</w:t>
            </w:r>
          </w:p>
          <w:p w14:paraId="55B2F2A4">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额定压力：2000Pa，入气口：DN20，入水口：DN15,排水口：DN40燃气泄漏报警自动关闭</w:t>
            </w:r>
            <w:r>
              <w:rPr>
                <w:rFonts w:hint="eastAsia" w:ascii="宋体" w:hAnsi="宋体" w:eastAsia="宋体" w:cs="宋体"/>
                <w:color w:val="auto"/>
                <w:sz w:val="21"/>
                <w:szCs w:val="21"/>
                <w:highlight w:val="none"/>
                <w:lang w:val="en-US" w:eastAsia="zh-CN"/>
              </w:rPr>
              <w:t>.</w:t>
            </w:r>
          </w:p>
          <w:p w14:paraId="17104A9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规格：900×950×1850</w:t>
            </w:r>
            <w:r>
              <w:rPr>
                <w:rFonts w:hint="eastAsia" w:ascii="宋体" w:hAnsi="宋体" w:eastAsia="宋体" w:cs="宋体"/>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63A3DE8">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eastAsia="宋体"/>
                <w:color w:val="auto"/>
                <w:highlight w:val="none"/>
                <w:lang w:val="en-US" w:eastAsia="zh-CN"/>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333FE103">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FFBEF51">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color w:val="auto"/>
                <w:sz w:val="21"/>
                <w:szCs w:val="21"/>
                <w:highlight w:val="none"/>
                <w:lang w:bidi="ar"/>
              </w:rPr>
            </w:pPr>
            <w:r>
              <w:rPr>
                <w:rFonts w:hint="eastAsia" w:ascii="宋体" w:hAnsi="宋体" w:eastAsia="宋体" w:cs="宋体"/>
                <w:color w:val="auto"/>
                <w:kern w:val="2"/>
                <w:sz w:val="21"/>
                <w:szCs w:val="21"/>
                <w:highlight w:val="none"/>
                <w:lang w:val="en-US" w:eastAsia="zh-CN" w:bidi="ar-SA"/>
              </w:rPr>
              <w:t>智博立、裕富宝、雷诺</w:t>
            </w:r>
          </w:p>
          <w:p w14:paraId="24578093">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9EC3863">
            <w:pPr>
              <w:pStyle w:val="75"/>
              <w:shd w:val="clear"/>
              <w:tabs>
                <w:tab w:val="left" w:pos="720"/>
                <w:tab w:val="left" w:pos="5082"/>
                <w:tab w:val="center" w:pos="6480"/>
                <w:tab w:val="right" w:pos="8100"/>
              </w:tabs>
              <w:jc w:val="center"/>
              <w:rPr>
                <w:rFonts w:hint="eastAsia" w:ascii="@(使用中文字体)" w:hAnsi="Times New Roman" w:eastAsia="@(使用中文字体)" w:cs="@(使用中文字体)"/>
                <w:color w:val="auto"/>
                <w:kern w:val="2"/>
                <w:sz w:val="21"/>
                <w:szCs w:val="24"/>
                <w:highlight w:val="none"/>
                <w:lang w:val="en-US" w:eastAsia="zh-CN" w:bidi="ar-SA"/>
              </w:rPr>
            </w:pPr>
            <w:r>
              <w:rPr>
                <w:color w:val="auto"/>
                <w:highlight w:val="none"/>
              </w:rPr>
              <w:drawing>
                <wp:inline distT="0" distB="0" distL="114300" distR="114300">
                  <wp:extent cx="371475" cy="549275"/>
                  <wp:effectExtent l="0" t="0" r="9525" b="3175"/>
                  <wp:docPr id="7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8"/>
                          <pic:cNvPicPr>
                            <a:picLocks noChangeAspect="1"/>
                          </pic:cNvPicPr>
                        </pic:nvPicPr>
                        <pic:blipFill>
                          <a:blip r:embed="rId29"/>
                          <a:stretch>
                            <a:fillRect/>
                          </a:stretch>
                        </pic:blipFill>
                        <pic:spPr>
                          <a:xfrm>
                            <a:off x="0" y="0"/>
                            <a:ext cx="371475" cy="54927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50F14D0">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431F8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6"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95F3C14">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F6</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C6BCC09">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color w:val="auto"/>
                <w:sz w:val="21"/>
                <w:szCs w:val="21"/>
                <w:highlight w:val="none"/>
              </w:rPr>
              <w:t>双头矮仔炉</w:t>
            </w:r>
          </w:p>
          <w:p w14:paraId="148191BF">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1.采用</w:t>
            </w:r>
            <w:r>
              <w:rPr>
                <w:rFonts w:hint="eastAsia" w:ascii="宋体" w:hAnsi="宋体" w:eastAsia="宋体" w:cs="宋体"/>
                <w:color w:val="auto"/>
                <w:sz w:val="21"/>
                <w:szCs w:val="21"/>
                <w:highlight w:val="none"/>
              </w:rPr>
              <w:t>304优质不锈钢板制造，面板、前脸板</w:t>
            </w:r>
            <w:r>
              <w:rPr>
                <w:rFonts w:hint="eastAsia" w:ascii="宋体" w:hAnsi="宋体" w:eastAsia="宋体" w:cs="宋体"/>
                <w:color w:val="auto"/>
                <w:sz w:val="21"/>
                <w:szCs w:val="21"/>
                <w:highlight w:val="none"/>
                <w:lang w:val="en-US" w:eastAsia="zh-CN"/>
              </w:rPr>
              <w:t>厚度≥1.0</w:t>
            </w:r>
            <w:r>
              <w:rPr>
                <w:rFonts w:hint="eastAsia" w:ascii="宋体" w:hAnsi="宋体" w:eastAsia="宋体" w:cs="宋体"/>
                <w:color w:val="auto"/>
                <w:sz w:val="21"/>
                <w:szCs w:val="21"/>
                <w:highlight w:val="none"/>
              </w:rPr>
              <w:t>，台面一次压制成型；</w:t>
            </w:r>
          </w:p>
          <w:p w14:paraId="3A649DF9">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外旁板、后立板板</w:t>
            </w:r>
            <w:r>
              <w:rPr>
                <w:rFonts w:hint="eastAsia" w:ascii="宋体" w:hAnsi="宋体" w:eastAsia="宋体" w:cs="宋体"/>
                <w:color w:val="auto"/>
                <w:sz w:val="21"/>
                <w:szCs w:val="21"/>
                <w:highlight w:val="none"/>
                <w:lang w:val="en-US" w:eastAsia="zh-CN"/>
              </w:rPr>
              <w:t>厚度≥0.8</w:t>
            </w:r>
            <w:r>
              <w:rPr>
                <w:rFonts w:hint="eastAsia" w:ascii="宋体" w:hAnsi="宋体" w:eastAsia="宋体" w:cs="宋体"/>
                <w:color w:val="auto"/>
                <w:sz w:val="21"/>
                <w:szCs w:val="21"/>
                <w:highlight w:val="none"/>
              </w:rPr>
              <w:t>，龙骨架国标不锈钢方管25*38厚</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，炉膛10厚陶瓷纤维隔热纯棉耐高温材料；</w:t>
            </w:r>
          </w:p>
          <w:p w14:paraId="0FF99D9B">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配全预混式节能炉头，43V</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42W直流风机，热效率50%以上；</w:t>
            </w:r>
          </w:p>
          <w:p w14:paraId="211E8FD8">
            <w:pPr>
              <w:keepNext w:val="0"/>
              <w:keepLines w:val="0"/>
              <w:pageBreakBefore w:val="0"/>
              <w:shd w:val="clear"/>
              <w:tabs>
                <w:tab w:val="left" w:pos="447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燃气泄漏报警自动关闭；</w:t>
            </w:r>
          </w:p>
          <w:p w14:paraId="5FF7294F">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bCs w:val="0"/>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规格：1500×700×</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600+720</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3ACB478">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eastAsia="宋体"/>
                <w:color w:val="auto"/>
                <w:highlight w:val="none"/>
                <w:lang w:val="en-US" w:eastAsia="zh-CN"/>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5AE8DBA">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D07E454">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kern w:val="2"/>
                <w:sz w:val="21"/>
                <w:szCs w:val="21"/>
                <w:highlight w:val="none"/>
                <w:lang w:val="en-US" w:eastAsia="zh-CN" w:bidi="ar-SA"/>
              </w:rPr>
              <w:t>华港无敌、裕富宝、雷诺</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C3011DD">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color w:val="auto"/>
                <w:szCs w:val="21"/>
                <w:highlight w:val="none"/>
              </w:rPr>
              <w:drawing>
                <wp:inline distT="0" distB="0" distL="114300" distR="114300">
                  <wp:extent cx="568325" cy="522605"/>
                  <wp:effectExtent l="0" t="0" r="3175" b="10795"/>
                  <wp:docPr id="98" name="图片 18" descr="矮仔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18" descr="矮仔炉"/>
                          <pic:cNvPicPr>
                            <a:picLocks noChangeAspect="1"/>
                          </pic:cNvPicPr>
                        </pic:nvPicPr>
                        <pic:blipFill>
                          <a:blip r:embed="rId30"/>
                          <a:stretch>
                            <a:fillRect/>
                          </a:stretch>
                        </pic:blipFill>
                        <pic:spPr>
                          <a:xfrm>
                            <a:off x="0" y="0"/>
                            <a:ext cx="568325" cy="52260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0DD1112">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1A3B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512FDE1">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F7</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34E958F">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脱排油烟罩</w:t>
            </w:r>
          </w:p>
          <w:p w14:paraId="062FE5D8">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b w:val="0"/>
                <w:bCs/>
                <w:color w:val="auto"/>
                <w:sz w:val="21"/>
                <w:szCs w:val="21"/>
                <w:highlight w:val="none"/>
                <w:lang w:val="en-US" w:eastAsia="zh-CN"/>
              </w:rPr>
              <w:t>1.产品主体材料为厚度≥0.9mm的304-2B优质不锈钢。</w:t>
            </w:r>
          </w:p>
          <w:p w14:paraId="169BFF76">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2.规格：6200×1300×500mm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DA0CB17">
            <w:pPr>
              <w:pStyle w:val="75"/>
              <w:shd w:val="clear"/>
              <w:tabs>
                <w:tab w:val="left" w:pos="720"/>
                <w:tab w:val="left" w:pos="5082"/>
                <w:tab w:val="center" w:pos="6480"/>
                <w:tab w:val="right" w:pos="8100"/>
              </w:tabs>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eastAsia="宋体" w:cs="Times New Roman"/>
                <w:color w:val="auto"/>
                <w:szCs w:val="21"/>
                <w:highlight w:val="none"/>
                <w:lang w:val="en-US" w:eastAsia="zh-CN"/>
              </w:rPr>
              <w:t>平方</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34C654A2">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8.06</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2783E28">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b w:val="0"/>
                <w:bCs/>
                <w:color w:val="auto"/>
                <w:sz w:val="21"/>
                <w:szCs w:val="21"/>
                <w:highlight w:val="none"/>
                <w:lang w:val="en-US" w:eastAsia="zh-CN"/>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2CC0A5C">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color w:val="auto"/>
                <w:highlight w:val="none"/>
              </w:rPr>
              <w:drawing>
                <wp:inline distT="0" distB="0" distL="114300" distR="114300">
                  <wp:extent cx="647700" cy="323850"/>
                  <wp:effectExtent l="0" t="0" r="0" b="0"/>
                  <wp:docPr id="6"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8"/>
                          <pic:cNvPicPr>
                            <a:picLocks noChangeAspect="1"/>
                          </pic:cNvPicPr>
                        </pic:nvPicPr>
                        <pic:blipFill>
                          <a:blip r:embed="rId31" r:link="rId32"/>
                          <a:stretch>
                            <a:fillRect/>
                          </a:stretch>
                        </pic:blipFill>
                        <pic:spPr>
                          <a:xfrm>
                            <a:off x="0" y="0"/>
                            <a:ext cx="647700" cy="323850"/>
                          </a:xfrm>
                          <a:prstGeom prst="rect">
                            <a:avLst/>
                          </a:prstGeom>
                          <a:noFill/>
                          <a:ln w="9525">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F0A51A3">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ECE2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735C340">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F8</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5941C6A">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bCs w:val="0"/>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脱排油烟罩</w:t>
            </w:r>
          </w:p>
          <w:p w14:paraId="66D8F141">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b w:val="0"/>
                <w:bCs/>
                <w:color w:val="auto"/>
                <w:sz w:val="21"/>
                <w:szCs w:val="21"/>
                <w:highlight w:val="none"/>
                <w:lang w:val="en-US" w:eastAsia="zh-CN"/>
              </w:rPr>
              <w:t>1.产品主体材料为厚度≥0.9mm的304-2B优质不锈钢。</w:t>
            </w:r>
          </w:p>
          <w:p w14:paraId="0E31B6F1">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2.规格：8200×1300×500mm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D3F42B3">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Times New Roman" w:eastAsia="宋体" w:cs="Times New Roman"/>
                <w:color w:val="auto"/>
                <w:szCs w:val="21"/>
                <w:highlight w:val="none"/>
                <w:lang w:val="en-US" w:eastAsia="zh-CN"/>
              </w:rPr>
              <w:t>平方</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542DE40E">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10.66</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F4EC045">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ind w:firstLine="210" w:firstLineChars="10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厂制品</w:t>
            </w:r>
          </w:p>
          <w:p w14:paraId="128CD66A">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E46083F">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color w:val="auto"/>
                <w:highlight w:val="none"/>
              </w:rPr>
              <w:drawing>
                <wp:inline distT="0" distB="0" distL="114300" distR="114300">
                  <wp:extent cx="647700" cy="323850"/>
                  <wp:effectExtent l="0" t="0" r="0" b="0"/>
                  <wp:docPr id="14"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8"/>
                          <pic:cNvPicPr>
                            <a:picLocks noChangeAspect="1"/>
                          </pic:cNvPicPr>
                        </pic:nvPicPr>
                        <pic:blipFill>
                          <a:blip r:embed="rId31" r:link="rId32"/>
                          <a:stretch>
                            <a:fillRect/>
                          </a:stretch>
                        </pic:blipFill>
                        <pic:spPr>
                          <a:xfrm>
                            <a:off x="0" y="0"/>
                            <a:ext cx="647700" cy="323850"/>
                          </a:xfrm>
                          <a:prstGeom prst="rect">
                            <a:avLst/>
                          </a:prstGeom>
                          <a:noFill/>
                          <a:ln w="9525">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98A47AB">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11E37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317396A">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F9</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54B9B85">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snapToGrid w:val="0"/>
                <w:color w:val="auto"/>
                <w:kern w:val="0"/>
                <w:sz w:val="21"/>
                <w:szCs w:val="21"/>
                <w:highlight w:val="none"/>
              </w:rPr>
            </w:pPr>
            <w:r>
              <w:rPr>
                <w:rFonts w:hint="eastAsia" w:ascii="宋体" w:hAnsi="宋体" w:eastAsia="宋体" w:cs="宋体"/>
                <w:b/>
                <w:color w:val="auto"/>
                <w:sz w:val="21"/>
                <w:szCs w:val="21"/>
                <w:highlight w:val="none"/>
              </w:rPr>
              <w:t>调料平台</w:t>
            </w:r>
          </w:p>
          <w:p w14:paraId="2365A893">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snapToGrid w:val="0"/>
                <w:color w:val="auto"/>
                <w:kern w:val="0"/>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snapToGrid w:val="0"/>
                <w:color w:val="auto"/>
                <w:kern w:val="0"/>
                <w:sz w:val="21"/>
                <w:szCs w:val="21"/>
                <w:highlight w:val="none"/>
                <w:lang w:val="en-US" w:eastAsia="zh-CN"/>
              </w:rPr>
              <w:t>1.</w:t>
            </w:r>
            <w:r>
              <w:rPr>
                <w:rFonts w:hint="eastAsia" w:ascii="宋体" w:hAnsi="宋体" w:eastAsia="宋体" w:cs="宋体"/>
                <w:snapToGrid w:val="0"/>
                <w:color w:val="auto"/>
                <w:kern w:val="0"/>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mm（下衬10mm高密度板减噪）。</w:t>
            </w:r>
          </w:p>
          <w:p w14:paraId="0C120A26">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rPr>
              <w:t>加强筋</w:t>
            </w:r>
            <w:r>
              <w:rPr>
                <w:rFonts w:hint="eastAsia" w:ascii="宋体" w:hAnsi="宋体" w:eastAsia="宋体" w:cs="宋体"/>
                <w:color w:val="auto"/>
                <w:sz w:val="21"/>
                <w:szCs w:val="21"/>
                <w:highlight w:val="none"/>
                <w:lang w:val="en-US" w:eastAsia="zh-CN"/>
              </w:rPr>
              <w:t>厚度≥</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mm，脚φ38×</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mm（配有可调子弹脚），脚杯φ38×100×</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mm，横通25×</w:t>
            </w:r>
            <w:r>
              <w:rPr>
                <w:rFonts w:hint="eastAsia" w:ascii="宋体" w:hAnsi="宋体" w:eastAsia="宋体" w:cs="宋体"/>
                <w:snapToGrid w:val="0"/>
                <w:color w:val="auto"/>
                <w:kern w:val="0"/>
                <w:sz w:val="21"/>
                <w:szCs w:val="21"/>
                <w:highlight w:val="none"/>
                <w:lang w:val="en-US" w:eastAsia="zh-CN"/>
              </w:rPr>
              <w:t>0.9</w:t>
            </w:r>
            <w:r>
              <w:rPr>
                <w:rFonts w:hint="eastAsia" w:ascii="宋体" w:hAnsi="宋体" w:eastAsia="宋体" w:cs="宋体"/>
                <w:snapToGrid w:val="0"/>
                <w:color w:val="auto"/>
                <w:kern w:val="0"/>
                <w:sz w:val="21"/>
                <w:szCs w:val="21"/>
                <w:highlight w:val="none"/>
              </w:rPr>
              <w:t>mm。</w:t>
            </w:r>
          </w:p>
          <w:p w14:paraId="7C976A55">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kern w:val="2"/>
                <w:sz w:val="21"/>
                <w:szCs w:val="21"/>
                <w:highlight w:val="none"/>
                <w:shd w:val="pct10" w:color="auto" w:fill="FFFFFF"/>
                <w:lang w:val="en-US" w:eastAsia="zh-CN" w:bidi="ar-SA"/>
              </w:rPr>
            </w:pPr>
            <w:r>
              <w:rPr>
                <w:rFonts w:hint="eastAsia" w:ascii="宋体" w:hAnsi="宋体" w:eastAsia="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rPr>
              <w:t>规格：500×1</w:t>
            </w:r>
            <w:r>
              <w:rPr>
                <w:rFonts w:hint="eastAsia" w:ascii="宋体" w:hAnsi="宋体" w:eastAsia="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rPr>
              <w:t>00×(800+</w:t>
            </w:r>
            <w:r>
              <w:rPr>
                <w:rFonts w:hint="eastAsia" w:ascii="宋体" w:hAnsi="宋体" w:eastAsia="宋体" w:cs="宋体"/>
                <w:snapToGrid w:val="0"/>
                <w:color w:val="auto"/>
                <w:kern w:val="0"/>
                <w:sz w:val="21"/>
                <w:szCs w:val="21"/>
                <w:highlight w:val="none"/>
                <w:lang w:val="en-US" w:eastAsia="zh-CN"/>
              </w:rPr>
              <w:t>45</w:t>
            </w:r>
            <w:r>
              <w:rPr>
                <w:rFonts w:hint="eastAsia" w:ascii="宋体" w:hAnsi="宋体" w:eastAsia="宋体" w:cs="宋体"/>
                <w:snapToGrid w:val="0"/>
                <w:color w:val="auto"/>
                <w:kern w:val="0"/>
                <w:sz w:val="21"/>
                <w:szCs w:val="21"/>
                <w:highlight w:val="none"/>
              </w:rPr>
              <w:t>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E1D6368">
            <w:pPr>
              <w:pStyle w:val="75"/>
              <w:shd w:val="clear"/>
              <w:tabs>
                <w:tab w:val="left" w:pos="720"/>
                <w:tab w:val="left" w:pos="5082"/>
                <w:tab w:val="center" w:pos="6480"/>
                <w:tab w:val="right" w:pos="8100"/>
              </w:tabs>
              <w:jc w:val="center"/>
              <w:rPr>
                <w:rFonts w:hint="eastAsia" w:ascii="@(使用中文字体)" w:hAnsi="Times New Roman" w:eastAsia="@(使用中文字体)" w:cs="@(使用中文字体)"/>
                <w:color w:val="auto"/>
                <w:kern w:val="2"/>
                <w:sz w:val="21"/>
                <w:szCs w:val="24"/>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361829F2">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D9007DB">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snapToGrid w:val="0"/>
                <w:color w:val="auto"/>
                <w:kern w:val="0"/>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93B52C6">
            <w:pPr>
              <w:pStyle w:val="75"/>
              <w:shd w:val="clear"/>
              <w:tabs>
                <w:tab w:val="left" w:pos="720"/>
                <w:tab w:val="left" w:pos="5082"/>
                <w:tab w:val="center" w:pos="6480"/>
                <w:tab w:val="right" w:pos="8100"/>
              </w:tabs>
              <w:jc w:val="center"/>
              <w:rPr>
                <w:rFonts w:hint="eastAsia" w:ascii="宋体" w:hAnsi="宋体" w:cs="宋体" w:eastAsiaTheme="minorEastAsia"/>
                <w:color w:val="auto"/>
                <w:kern w:val="2"/>
                <w:sz w:val="21"/>
                <w:szCs w:val="24"/>
                <w:highlight w:val="none"/>
                <w:lang w:val="en-US" w:eastAsia="zh-CN" w:bidi="ar-SA"/>
              </w:rPr>
            </w:pPr>
            <w:r>
              <w:rPr>
                <w:rFonts w:ascii="宋体" w:eastAsia="宋体"/>
                <w:color w:val="auto"/>
                <w:highlight w:val="none"/>
              </w:rPr>
              <w:drawing>
                <wp:inline distT="0" distB="0" distL="114300" distR="114300">
                  <wp:extent cx="593090" cy="670560"/>
                  <wp:effectExtent l="0" t="0" r="16510" b="15240"/>
                  <wp:docPr id="91" name="图片 16" descr="599411477153777219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16" descr="5994114771537772196552"/>
                          <pic:cNvPicPr>
                            <a:picLocks noChangeAspect="1"/>
                          </pic:cNvPicPr>
                        </pic:nvPicPr>
                        <pic:blipFill>
                          <a:blip r:embed="rId26"/>
                          <a:stretch>
                            <a:fillRect/>
                          </a:stretch>
                        </pic:blipFill>
                        <pic:spPr>
                          <a:xfrm>
                            <a:off x="0" y="0"/>
                            <a:ext cx="593090" cy="67056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267454B">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07934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439AEFA">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F10</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2581994">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bCs/>
                <w:color w:val="auto"/>
                <w:sz w:val="21"/>
                <w:szCs w:val="21"/>
                <w:highlight w:val="none"/>
              </w:rPr>
              <w:t xml:space="preserve">中餐燃气炒菜灶    </w:t>
            </w:r>
            <w:r>
              <w:rPr>
                <w:rFonts w:hint="eastAsia" w:ascii="宋体" w:hAnsi="宋体" w:eastAsia="宋体" w:cs="宋体"/>
                <w:b w:val="0"/>
                <w:bCs w:val="0"/>
                <w:color w:val="auto"/>
                <w:sz w:val="21"/>
                <w:szCs w:val="21"/>
                <w:highlight w:val="none"/>
              </w:rPr>
              <w:t xml:space="preserve">                                                 </w:t>
            </w:r>
          </w:p>
          <w:p w14:paraId="1BE3D8B8">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额定电压：AC220V-240V，额定频率：50/60Hz，额定热负荷：35kW，额定功率：42W，额定气压：2.0kPa，</w:t>
            </w:r>
          </w:p>
          <w:p w14:paraId="33491B0A">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2.采用</w:t>
            </w:r>
            <w:r>
              <w:rPr>
                <w:rFonts w:hint="eastAsia" w:ascii="宋体" w:hAnsi="宋体" w:eastAsia="宋体" w:cs="宋体"/>
                <w:b w:val="0"/>
                <w:bCs w:val="0"/>
                <w:color w:val="auto"/>
                <w:sz w:val="21"/>
                <w:szCs w:val="21"/>
                <w:highlight w:val="none"/>
              </w:rPr>
              <w:t>304-2B优质不锈钢板制造，面板、前脸板厚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1.2mm,台面一次压制成型；</w:t>
            </w:r>
          </w:p>
          <w:p w14:paraId="4199F03C">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外旁板、后立板，</w:t>
            </w:r>
            <w:r>
              <w:rPr>
                <w:rFonts w:hint="eastAsia" w:ascii="宋体" w:hAnsi="宋体" w:cs="宋体"/>
                <w:b w:val="0"/>
                <w:bCs w:val="0"/>
                <w:color w:val="auto"/>
                <w:sz w:val="21"/>
                <w:szCs w:val="21"/>
                <w:highlight w:val="none"/>
                <w:lang w:val="en-US" w:eastAsia="zh-CN"/>
              </w:rPr>
              <w:t>板</w:t>
            </w:r>
            <w:r>
              <w:rPr>
                <w:rFonts w:hint="eastAsia" w:ascii="宋体" w:hAnsi="宋体" w:eastAsia="宋体" w:cs="宋体"/>
                <w:b w:val="0"/>
                <w:bCs w:val="0"/>
                <w:color w:val="auto"/>
                <w:sz w:val="21"/>
                <w:szCs w:val="21"/>
                <w:highlight w:val="none"/>
              </w:rPr>
              <w:t>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1.0mm,龙骨架国标不锈钢方管25*38</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厚度≥</w:t>
            </w:r>
            <w:r>
              <w:rPr>
                <w:rFonts w:hint="eastAsia" w:ascii="宋体" w:hAnsi="宋体" w:eastAsia="宋体" w:cs="宋体"/>
                <w:b w:val="0"/>
                <w:bCs w:val="0"/>
                <w:color w:val="auto"/>
                <w:sz w:val="21"/>
                <w:szCs w:val="21"/>
                <w:highlight w:val="none"/>
              </w:rPr>
              <w:t>1.2mm；</w:t>
            </w:r>
          </w:p>
          <w:p w14:paraId="4F8178E5">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衬板电解镀锌钢板厚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1.2mm,灶身双层热轧钢板，隔热层厚40,炉膛50厚耐高温材料；</w:t>
            </w:r>
          </w:p>
          <w:p w14:paraId="471AD70D">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 xml:space="preserve">炉膛采用不锈钢合金材料，一次成型，厚度2.0内配稀土贵金属聚能网；配全预混式节能炉头，43V42W直流风机，一键启动；                       </w:t>
            </w:r>
          </w:p>
          <w:p w14:paraId="52C037B6">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firstLine="0" w:firstLineChars="0"/>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w:t>
            </w:r>
            <w:r>
              <w:rPr>
                <w:rFonts w:hint="eastAsia" w:ascii="宋体" w:hAnsi="宋体" w:eastAsia="宋体" w:cs="宋体"/>
                <w:b w:val="0"/>
                <w:bCs w:val="0"/>
                <w:color w:val="auto"/>
                <w:sz w:val="21"/>
                <w:szCs w:val="21"/>
                <w:highlight w:val="none"/>
              </w:rPr>
              <w:t>规格：</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000×1</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00×（800+450）</w:t>
            </w:r>
            <w:r>
              <w:rPr>
                <w:rFonts w:hint="eastAsia" w:ascii="宋体" w:hAnsi="宋体" w:eastAsia="宋体" w:cs="宋体"/>
                <w:b w:val="0"/>
                <w:bCs w:val="0"/>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201DD66">
            <w:pPr>
              <w:keepNext w:val="0"/>
              <w:keepLines w:val="0"/>
              <w:widowControl/>
              <w:suppressLineNumbers w:val="0"/>
              <w:shd w:val="clear"/>
              <w:jc w:val="center"/>
              <w:textAlignment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AFB2F4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BE894CF">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kern w:val="2"/>
                <w:sz w:val="21"/>
                <w:szCs w:val="21"/>
                <w:highlight w:val="none"/>
                <w:lang w:val="en-US" w:eastAsia="zh-CN" w:bidi="ar-SA"/>
              </w:rPr>
              <w:t>智博立、裕富宝、雷诺</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05FEF0C">
            <w:pPr>
              <w:shd w:val="clear"/>
              <w:tabs>
                <w:tab w:val="left" w:pos="851"/>
                <w:tab w:val="center" w:pos="5812"/>
                <w:tab w:val="decimal" w:pos="7229"/>
                <w:tab w:val="decimal" w:pos="8789"/>
              </w:tabs>
              <w:adjustRightInd w:val="0"/>
              <w:jc w:val="center"/>
              <w:rPr>
                <w:rFonts w:hint="eastAsia" w:ascii="宋体" w:hAnsi="Times New Roman" w:eastAsia="宋体" w:cs="@(使用中文字体)"/>
                <w:color w:val="auto"/>
                <w:kern w:val="2"/>
                <w:sz w:val="21"/>
                <w:szCs w:val="24"/>
                <w:highlight w:val="none"/>
                <w:lang w:val="en-US" w:eastAsia="zh-CN" w:bidi="ar-SA"/>
              </w:rPr>
            </w:pPr>
            <w:r>
              <w:rPr>
                <w:color w:val="auto"/>
                <w:highlight w:val="none"/>
              </w:rPr>
              <w:drawing>
                <wp:inline distT="0" distB="0" distL="114300" distR="114300">
                  <wp:extent cx="661035" cy="415290"/>
                  <wp:effectExtent l="0" t="0" r="0" b="2540"/>
                  <wp:docPr id="115" name="图片 10" descr="13324455795074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0" descr="13324455795074863"/>
                          <pic:cNvPicPr>
                            <a:picLocks noChangeAspect="1"/>
                          </pic:cNvPicPr>
                        </pic:nvPicPr>
                        <pic:blipFill>
                          <a:blip r:embed="rId33"/>
                          <a:stretch>
                            <a:fillRect/>
                          </a:stretch>
                        </pic:blipFill>
                        <pic:spPr>
                          <a:xfrm>
                            <a:off x="0" y="0"/>
                            <a:ext cx="661035" cy="41529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46083804">
            <w:pPr>
              <w:shd w:val="clear"/>
              <w:tabs>
                <w:tab w:val="left" w:pos="851"/>
                <w:tab w:val="center" w:pos="5812"/>
                <w:tab w:val="decimal" w:pos="7229"/>
                <w:tab w:val="decimal" w:pos="8789"/>
              </w:tabs>
              <w:adjustRightInd w:val="0"/>
              <w:jc w:val="center"/>
              <w:rPr>
                <w:rFonts w:hint="eastAsia" w:ascii="宋体" w:hAnsi="宋体" w:eastAsia="宋体" w:cs="宋体"/>
                <w:b w:val="0"/>
                <w:bCs w:val="0"/>
                <w:color w:val="auto"/>
                <w:kern w:val="2"/>
                <w:sz w:val="21"/>
                <w:szCs w:val="21"/>
                <w:highlight w:val="none"/>
                <w:lang w:val="en-US" w:eastAsia="zh-CN" w:bidi="ar-SA"/>
              </w:rPr>
            </w:pPr>
          </w:p>
        </w:tc>
      </w:tr>
      <w:tr w14:paraId="15E6C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097E5B9">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F11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00A37A8">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bCs/>
                <w:color w:val="auto"/>
                <w:sz w:val="21"/>
                <w:szCs w:val="21"/>
                <w:highlight w:val="none"/>
              </w:rPr>
              <w:t xml:space="preserve">中餐燃气炒菜灶 </w:t>
            </w:r>
            <w:r>
              <w:rPr>
                <w:rFonts w:hint="eastAsia" w:ascii="宋体" w:hAnsi="宋体" w:eastAsia="宋体" w:cs="宋体"/>
                <w:b/>
                <w:bCs w:val="0"/>
                <w:color w:val="auto"/>
                <w:sz w:val="21"/>
                <w:szCs w:val="21"/>
                <w:highlight w:val="none"/>
                <w:lang w:eastAsia="zh-CN"/>
              </w:rPr>
              <w:t>（</w:t>
            </w:r>
            <w:r>
              <w:rPr>
                <w:rFonts w:hint="eastAsia" w:ascii="宋体" w:hAnsi="宋体" w:eastAsia="宋体" w:cs="宋体"/>
                <w:b/>
                <w:bCs w:val="0"/>
                <w:color w:val="auto"/>
                <w:sz w:val="21"/>
                <w:szCs w:val="21"/>
                <w:highlight w:val="none"/>
                <w:lang w:val="en-US" w:eastAsia="zh-CN"/>
              </w:rPr>
              <w:t>单眼</w:t>
            </w:r>
            <w:r>
              <w:rPr>
                <w:rFonts w:hint="eastAsia" w:ascii="宋体" w:hAnsi="宋体" w:eastAsia="宋体" w:cs="宋体"/>
                <w:b/>
                <w:bCs w:val="0"/>
                <w:color w:val="auto"/>
                <w:sz w:val="21"/>
                <w:szCs w:val="21"/>
                <w:highlight w:val="none"/>
                <w:lang w:eastAsia="zh-CN"/>
              </w:rPr>
              <w:t>）</w:t>
            </w:r>
            <w:r>
              <w:rPr>
                <w:rFonts w:hint="eastAsia" w:ascii="宋体" w:hAnsi="宋体" w:eastAsia="宋体" w:cs="宋体"/>
                <w:b w:val="0"/>
                <w:bCs w:val="0"/>
                <w:color w:val="auto"/>
                <w:sz w:val="21"/>
                <w:szCs w:val="21"/>
                <w:highlight w:val="none"/>
              </w:rPr>
              <w:t xml:space="preserve">                                                    </w:t>
            </w:r>
          </w:p>
          <w:p w14:paraId="31DB0152">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rPr>
              <w:t>额定电压：AC220V-240V，额定频率：50/60Hz，额定热负荷：35kW，额定功率：42W，额定气压：2.0kPa</w:t>
            </w:r>
            <w:r>
              <w:rPr>
                <w:rFonts w:hint="eastAsia" w:ascii="宋体" w:hAnsi="宋体" w:eastAsia="宋体" w:cs="宋体"/>
                <w:b w:val="0"/>
                <w:bCs w:val="0"/>
                <w:color w:val="auto"/>
                <w:sz w:val="21"/>
                <w:szCs w:val="21"/>
                <w:highlight w:val="none"/>
                <w:lang w:eastAsia="zh-CN"/>
              </w:rPr>
              <w:t>；</w:t>
            </w:r>
          </w:p>
          <w:p w14:paraId="0423032B">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2.采用</w:t>
            </w:r>
            <w:r>
              <w:rPr>
                <w:rFonts w:hint="eastAsia" w:ascii="宋体" w:hAnsi="宋体" w:eastAsia="宋体" w:cs="宋体"/>
                <w:b w:val="0"/>
                <w:bCs w:val="0"/>
                <w:color w:val="auto"/>
                <w:sz w:val="21"/>
                <w:szCs w:val="21"/>
                <w:highlight w:val="none"/>
              </w:rPr>
              <w:t>304-2B优质不锈钢板制造，面板、前脸板厚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1.2mm,台面一次压制成型；</w:t>
            </w:r>
          </w:p>
          <w:p w14:paraId="76090FB6">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外旁板、后立板，板厚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1.0mm,龙骨架国标不锈钢方管25*38厚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1.2mm；</w:t>
            </w:r>
          </w:p>
          <w:p w14:paraId="33B8C2F0">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b w:val="0"/>
                <w:bCs w:val="0"/>
                <w:color w:val="auto"/>
                <w:highlight w:val="none"/>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衬板电解镀锌钢板厚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1.2mm,灶身双层热轧钢板，隔热层厚40,炉膛50厚耐高温材料；</w:t>
            </w:r>
          </w:p>
          <w:p w14:paraId="71B19C26">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 xml:space="preserve">炉膛采用不锈钢合金材料，一次成型，厚度2.0内配稀土贵金属聚能网；配全预混式节能炉头，43V42W直流风机，一键启动；                       </w:t>
            </w:r>
          </w:p>
          <w:p w14:paraId="54A28375">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firstLine="0" w:firstLineChars="0"/>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7.</w:t>
            </w:r>
            <w:r>
              <w:rPr>
                <w:rFonts w:hint="eastAsia" w:ascii="宋体" w:hAnsi="宋体" w:eastAsia="宋体" w:cs="宋体"/>
                <w:b w:val="0"/>
                <w:bCs w:val="0"/>
                <w:color w:val="auto"/>
                <w:sz w:val="21"/>
                <w:szCs w:val="21"/>
                <w:highlight w:val="none"/>
              </w:rPr>
              <w:t>规格：</w:t>
            </w:r>
            <w:r>
              <w:rPr>
                <w:rFonts w:hint="eastAsia" w:ascii="宋体" w:hAnsi="宋体" w:eastAsia="宋体" w:cs="宋体"/>
                <w:b w:val="0"/>
                <w:bCs w:val="0"/>
                <w:color w:val="auto"/>
                <w:sz w:val="21"/>
                <w:szCs w:val="21"/>
                <w:highlight w:val="none"/>
                <w:lang w:val="en-US" w:eastAsia="zh-CN"/>
              </w:rPr>
              <w:t>10</w:t>
            </w:r>
            <w:r>
              <w:rPr>
                <w:rFonts w:hint="eastAsia" w:ascii="宋体" w:hAnsi="宋体" w:eastAsia="宋体" w:cs="宋体"/>
                <w:b w:val="0"/>
                <w:bCs w:val="0"/>
                <w:color w:val="auto"/>
                <w:sz w:val="21"/>
                <w:szCs w:val="21"/>
                <w:highlight w:val="none"/>
              </w:rPr>
              <w:t>00×1</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00×（800+450）</w:t>
            </w:r>
            <w:r>
              <w:rPr>
                <w:rFonts w:hint="eastAsia" w:ascii="宋体" w:hAnsi="宋体" w:eastAsia="宋体" w:cs="宋体"/>
                <w:b w:val="0"/>
                <w:bCs w:val="0"/>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9F827F9">
            <w:pPr>
              <w:keepNext w:val="0"/>
              <w:keepLines w:val="0"/>
              <w:widowControl/>
              <w:suppressLineNumbers w:val="0"/>
              <w:shd w:val="clear"/>
              <w:jc w:val="center"/>
              <w:textAlignment w:val="center"/>
              <w:rPr>
                <w:rFonts w:hint="eastAsia"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380F7E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60C465F">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kern w:val="2"/>
                <w:sz w:val="21"/>
                <w:szCs w:val="21"/>
                <w:highlight w:val="none"/>
                <w:lang w:val="en-US" w:eastAsia="zh-CN" w:bidi="ar-SA"/>
              </w:rPr>
              <w:t>智博立、裕富宝、雷诺</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542E742">
            <w:pPr>
              <w:shd w:val="clear"/>
              <w:tabs>
                <w:tab w:val="left" w:pos="851"/>
                <w:tab w:val="center" w:pos="5812"/>
                <w:tab w:val="decimal" w:pos="7229"/>
                <w:tab w:val="decimal" w:pos="8789"/>
              </w:tabs>
              <w:adjustRightInd w:val="0"/>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kern w:val="2"/>
                <w:sz w:val="21"/>
                <w:szCs w:val="21"/>
                <w:highlight w:val="none"/>
                <w:lang w:val="en-US" w:eastAsia="zh-CN" w:bidi="ar-SA"/>
              </w:rPr>
              <w:drawing>
                <wp:inline distT="0" distB="0" distL="114300" distR="114300">
                  <wp:extent cx="585470" cy="731520"/>
                  <wp:effectExtent l="0" t="0" r="5080" b="11430"/>
                  <wp:docPr id="42" name="图片 42" descr="dc5b5b492ed625d722daf51afe88f6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dc5b5b492ed625d722daf51afe88f6b"/>
                          <pic:cNvPicPr>
                            <a:picLocks noChangeAspect="1"/>
                          </pic:cNvPicPr>
                        </pic:nvPicPr>
                        <pic:blipFill>
                          <a:blip r:embed="rId34"/>
                          <a:stretch>
                            <a:fillRect/>
                          </a:stretch>
                        </pic:blipFill>
                        <pic:spPr>
                          <a:xfrm>
                            <a:off x="0" y="0"/>
                            <a:ext cx="585470" cy="731520"/>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893D5D4">
            <w:pPr>
              <w:shd w:val="clear"/>
              <w:tabs>
                <w:tab w:val="left" w:pos="851"/>
                <w:tab w:val="center" w:pos="5812"/>
                <w:tab w:val="decimal" w:pos="7229"/>
                <w:tab w:val="decimal" w:pos="8789"/>
              </w:tabs>
              <w:adjustRightInd w:val="0"/>
              <w:jc w:val="center"/>
              <w:rPr>
                <w:rFonts w:hint="default" w:ascii="宋体" w:hAnsi="宋体" w:eastAsia="宋体" w:cs="宋体"/>
                <w:b w:val="0"/>
                <w:bCs w:val="0"/>
                <w:color w:val="auto"/>
                <w:kern w:val="2"/>
                <w:sz w:val="21"/>
                <w:szCs w:val="21"/>
                <w:highlight w:val="none"/>
                <w:lang w:val="en-US" w:eastAsia="zh-CN" w:bidi="ar-SA"/>
              </w:rPr>
            </w:pPr>
          </w:p>
        </w:tc>
      </w:tr>
      <w:tr w14:paraId="4FC05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856AA84">
            <w:pPr>
              <w:pStyle w:val="75"/>
              <w:shd w:val="clear"/>
              <w:tabs>
                <w:tab w:val="left" w:pos="720"/>
                <w:tab w:val="left" w:pos="5082"/>
                <w:tab w:val="center" w:pos="6480"/>
                <w:tab w:val="right" w:pos="8100"/>
              </w:tabs>
              <w:jc w:val="center"/>
              <w:rPr>
                <w:rFonts w:hint="default"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F12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D7CEDCD">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bCs/>
                <w:color w:val="auto"/>
                <w:sz w:val="21"/>
                <w:szCs w:val="21"/>
                <w:highlight w:val="none"/>
              </w:rPr>
              <w:t>26盘双门蒸饭箱</w:t>
            </w:r>
            <w:r>
              <w:rPr>
                <w:rFonts w:hint="eastAsia" w:ascii="宋体" w:hAnsi="宋体" w:eastAsia="宋体" w:cs="宋体"/>
                <w:b w:val="0"/>
                <w:bCs w:val="0"/>
                <w:color w:val="auto"/>
                <w:sz w:val="21"/>
                <w:szCs w:val="21"/>
                <w:highlight w:val="none"/>
                <w:lang w:val="en-US" w:eastAsia="zh-CN"/>
              </w:rPr>
              <w:t xml:space="preserve">     </w:t>
            </w:r>
          </w:p>
          <w:p w14:paraId="4710747B">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color w:val="auto"/>
                <w:sz w:val="24"/>
                <w:highlight w:val="none"/>
              </w:rPr>
              <w:t>▲</w:t>
            </w: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蒸箱整机柜体全部采用 304 不锈钢优质板材制作，板材厚度：</w:t>
            </w:r>
            <w:r>
              <w:rPr>
                <w:rFonts w:hint="eastAsia" w:ascii="宋体" w:hAnsi="宋体" w:eastAsia="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rPr>
              <w:t>0.8MM</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包括内部全不锈钢加强。</w:t>
            </w:r>
          </w:p>
          <w:p w14:paraId="03903B69">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箱体任何部位都用吸铁石测试无磁，保证长期使用结构安全可靠，无腐蚀现象。</w:t>
            </w:r>
          </w:p>
          <w:p w14:paraId="12869682">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全不锈钢手轮式铸造铰链，每门四副铰链，每副铰链都可单独松紧密封。</w:t>
            </w:r>
          </w:p>
          <w:p w14:paraId="4C4E52E1">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铰链螺丝焊接螺母，长期使用螺丝无松动滑牙现象。</w:t>
            </w:r>
          </w:p>
          <w:p w14:paraId="1DF22B2F">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材质304 加长双 u 型优质发热管，微电脑智能控制，可实现全自动控制，定时定温，缺水保护，过热保护，电线</w:t>
            </w:r>
            <w:r>
              <w:rPr>
                <w:rFonts w:hint="eastAsia" w:ascii="宋体" w:hAnsi="宋体" w:cs="宋体"/>
                <w:b w:val="0"/>
                <w:bCs w:val="0"/>
                <w:color w:val="auto"/>
                <w:sz w:val="21"/>
                <w:szCs w:val="21"/>
                <w:highlight w:val="none"/>
                <w:lang w:val="en-US" w:eastAsia="zh-CN"/>
              </w:rPr>
              <w:t>要求</w:t>
            </w:r>
            <w:r>
              <w:rPr>
                <w:rFonts w:hint="eastAsia" w:ascii="宋体" w:hAnsi="宋体" w:eastAsia="宋体" w:cs="宋体"/>
                <w:b w:val="0"/>
                <w:bCs w:val="0"/>
                <w:color w:val="auto"/>
                <w:sz w:val="21"/>
                <w:szCs w:val="21"/>
                <w:highlight w:val="none"/>
              </w:rPr>
              <w:t>符合国家 CCC 标准，配接地标示，等电位标示。</w:t>
            </w:r>
          </w:p>
          <w:p w14:paraId="7480F801">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6.配</w:t>
            </w:r>
            <w:r>
              <w:rPr>
                <w:rFonts w:hint="eastAsia" w:ascii="宋体" w:hAnsi="宋体" w:eastAsia="宋体" w:cs="宋体"/>
                <w:b w:val="0"/>
                <w:bCs w:val="0"/>
                <w:color w:val="auto"/>
                <w:sz w:val="21"/>
                <w:szCs w:val="21"/>
                <w:highlight w:val="none"/>
              </w:rPr>
              <w:t>自动进水功能·浮球 304 材质。</w:t>
            </w:r>
          </w:p>
          <w:p w14:paraId="2D7C3305">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7.</w:t>
            </w:r>
            <w:r>
              <w:rPr>
                <w:rFonts w:hint="eastAsia" w:ascii="宋体" w:hAnsi="宋体" w:eastAsia="宋体" w:cs="宋体"/>
                <w:b w:val="0"/>
                <w:bCs w:val="0"/>
                <w:color w:val="auto"/>
                <w:sz w:val="21"/>
                <w:szCs w:val="21"/>
                <w:highlight w:val="none"/>
              </w:rPr>
              <w:t>蒸饭时箱内承受 650 帕微压状态，自动泄压，水的蒸发量每小时 10 公斤。</w:t>
            </w:r>
          </w:p>
          <w:p w14:paraId="12618809">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8.</w:t>
            </w:r>
            <w:r>
              <w:rPr>
                <w:rFonts w:hint="eastAsia" w:ascii="宋体" w:hAnsi="宋体" w:eastAsia="宋体" w:cs="宋体"/>
                <w:b w:val="0"/>
                <w:bCs w:val="0"/>
                <w:color w:val="auto"/>
                <w:sz w:val="21"/>
                <w:szCs w:val="21"/>
                <w:highlight w:val="none"/>
              </w:rPr>
              <w:t>柜体保温层采用高密度保温材料，不</w:t>
            </w:r>
            <w:r>
              <w:rPr>
                <w:rFonts w:hint="eastAsia" w:ascii="宋体" w:hAnsi="宋体" w:cs="宋体"/>
                <w:b w:val="0"/>
                <w:bCs w:val="0"/>
                <w:color w:val="auto"/>
                <w:sz w:val="21"/>
                <w:szCs w:val="21"/>
                <w:highlight w:val="none"/>
                <w:lang w:val="en-US" w:eastAsia="zh-CN"/>
              </w:rPr>
              <w:t>可</w:t>
            </w:r>
            <w:r>
              <w:rPr>
                <w:rFonts w:hint="eastAsia" w:ascii="宋体" w:hAnsi="宋体" w:eastAsia="宋体" w:cs="宋体"/>
                <w:b w:val="0"/>
                <w:bCs w:val="0"/>
                <w:color w:val="auto"/>
                <w:sz w:val="21"/>
                <w:szCs w:val="21"/>
                <w:highlight w:val="none"/>
              </w:rPr>
              <w:t>使用发泡工艺保温，加热管接头前置，保证长期使用维护方便。</w:t>
            </w:r>
          </w:p>
          <w:p w14:paraId="6D3A926A">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9.</w:t>
            </w:r>
            <w:r>
              <w:rPr>
                <w:rFonts w:hint="eastAsia" w:ascii="宋体" w:hAnsi="宋体" w:eastAsia="宋体" w:cs="宋体"/>
                <w:b w:val="0"/>
                <w:bCs w:val="0"/>
                <w:color w:val="auto"/>
                <w:sz w:val="21"/>
                <w:szCs w:val="21"/>
                <w:highlight w:val="none"/>
              </w:rPr>
              <w:t>使用过程中外壳表面温度在 50 摄氏度以内，不烫手。</w:t>
            </w:r>
          </w:p>
          <w:p w14:paraId="741806CE">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10.要求</w:t>
            </w:r>
            <w:r>
              <w:rPr>
                <w:rFonts w:hint="eastAsia" w:ascii="宋体" w:hAnsi="宋体" w:eastAsia="宋体" w:cs="宋体"/>
                <w:b w:val="0"/>
                <w:bCs w:val="0"/>
                <w:color w:val="auto"/>
                <w:sz w:val="21"/>
                <w:szCs w:val="21"/>
                <w:highlight w:val="none"/>
              </w:rPr>
              <w:t>保温性能优良，安全节能；</w:t>
            </w:r>
          </w:p>
          <w:p w14:paraId="6EEDAAB3">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11.</w:t>
            </w:r>
            <w:r>
              <w:rPr>
                <w:rFonts w:hint="eastAsia" w:ascii="宋体" w:hAnsi="宋体" w:eastAsia="宋体" w:cs="宋体"/>
                <w:b w:val="0"/>
                <w:bCs w:val="0"/>
                <w:color w:val="auto"/>
                <w:sz w:val="21"/>
                <w:szCs w:val="21"/>
                <w:highlight w:val="none"/>
              </w:rPr>
              <w:t>隔条 50%防脱落，符合国家标准；</w:t>
            </w:r>
          </w:p>
          <w:p w14:paraId="287366FC">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12.</w:t>
            </w:r>
            <w:r>
              <w:rPr>
                <w:rFonts w:hint="eastAsia" w:ascii="宋体" w:hAnsi="宋体" w:eastAsia="宋体" w:cs="宋体"/>
                <w:b w:val="0"/>
                <w:bCs w:val="0"/>
                <w:color w:val="auto"/>
                <w:sz w:val="21"/>
                <w:szCs w:val="21"/>
                <w:highlight w:val="none"/>
              </w:rPr>
              <w:t>箱体符合国家防倾倒标准；</w:t>
            </w:r>
          </w:p>
          <w:p w14:paraId="0D5FB1E1">
            <w:pPr>
              <w:pStyle w:val="15"/>
              <w:keepNext w:val="0"/>
              <w:keepLines w:val="0"/>
              <w:pageBreakBefore w:val="0"/>
              <w:numPr>
                <w:ilvl w:val="0"/>
                <w:numId w:val="0"/>
              </w:numPr>
              <w:shd w:val="clear"/>
              <w:kinsoku/>
              <w:wordWrap/>
              <w:overflowPunct/>
              <w:topLinePunct w:val="0"/>
              <w:autoSpaceDE/>
              <w:autoSpaceDN/>
              <w:bidi w:val="0"/>
              <w:adjustRightInd w:val="0"/>
              <w:spacing w:before="0" w:beforeAutospacing="0" w:after="0" w:line="320" w:lineRule="exact"/>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13.</w:t>
            </w:r>
            <w:r>
              <w:rPr>
                <w:rFonts w:hint="eastAsia" w:ascii="宋体" w:hAnsi="宋体" w:eastAsia="宋体" w:cs="宋体"/>
                <w:b w:val="0"/>
                <w:bCs w:val="0"/>
                <w:color w:val="auto"/>
                <w:sz w:val="21"/>
                <w:szCs w:val="21"/>
                <w:highlight w:val="none"/>
              </w:rPr>
              <w:t xml:space="preserve">配 </w:t>
            </w:r>
            <w:r>
              <w:rPr>
                <w:rFonts w:hint="eastAsia" w:ascii="宋体" w:hAnsi="宋体" w:eastAsia="宋体" w:cs="宋体"/>
                <w:b w:val="0"/>
                <w:bCs w:val="0"/>
                <w:color w:val="auto"/>
                <w:sz w:val="21"/>
                <w:szCs w:val="21"/>
                <w:highlight w:val="none"/>
                <w:lang w:val="en-US" w:eastAsia="zh-CN"/>
              </w:rPr>
              <w:t>26</w:t>
            </w:r>
            <w:r>
              <w:rPr>
                <w:rFonts w:hint="eastAsia" w:ascii="宋体" w:hAnsi="宋体" w:eastAsia="宋体" w:cs="宋体"/>
                <w:b w:val="0"/>
                <w:bCs w:val="0"/>
                <w:color w:val="auto"/>
                <w:sz w:val="21"/>
                <w:szCs w:val="21"/>
                <w:highlight w:val="none"/>
              </w:rPr>
              <w:t xml:space="preserve"> 只饭盘。</w:t>
            </w:r>
          </w:p>
          <w:p w14:paraId="67B39FAC">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default" w:ascii="宋体" w:hAnsi="宋体" w:eastAsia="宋体" w:cs="宋体"/>
                <w:b w:val="0"/>
                <w:bCs w:val="0"/>
                <w:color w:val="auto"/>
                <w:sz w:val="21"/>
                <w:szCs w:val="21"/>
                <w:highlight w:val="none"/>
                <w:lang w:val="en-US"/>
              </w:rPr>
            </w:pPr>
            <w:r>
              <w:rPr>
                <w:rFonts w:hint="eastAsia" w:ascii="宋体" w:hAnsi="宋体" w:cs="宋体"/>
                <w:b w:val="0"/>
                <w:bCs w:val="0"/>
                <w:color w:val="auto"/>
                <w:sz w:val="21"/>
                <w:szCs w:val="21"/>
                <w:highlight w:val="none"/>
                <w:lang w:val="en-US" w:eastAsia="zh-CN"/>
              </w:rPr>
              <w:t>14、</w:t>
            </w:r>
            <w:r>
              <w:rPr>
                <w:rFonts w:hint="eastAsia" w:ascii="宋体" w:hAnsi="宋体" w:eastAsia="宋体" w:cs="宋体"/>
                <w:b w:val="0"/>
                <w:bCs w:val="0"/>
                <w:color w:val="auto"/>
                <w:sz w:val="21"/>
                <w:szCs w:val="21"/>
                <w:highlight w:val="none"/>
                <w:lang w:val="en-US" w:eastAsia="zh-CN"/>
              </w:rPr>
              <w:t>规格：1050×745×1730</w:t>
            </w:r>
            <w:r>
              <w:rPr>
                <w:rFonts w:hint="eastAsia" w:ascii="宋体" w:hAnsi="宋体" w:cs="宋体"/>
                <w:b w:val="0"/>
                <w:bCs w:val="0"/>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19F68F7">
            <w:pPr>
              <w:pStyle w:val="75"/>
              <w:shd w:val="clear"/>
              <w:tabs>
                <w:tab w:val="left" w:pos="720"/>
                <w:tab w:val="left" w:pos="5082"/>
                <w:tab w:val="center" w:pos="6480"/>
                <w:tab w:val="right" w:pos="8100"/>
              </w:tabs>
              <w:jc w:val="center"/>
              <w:rPr>
                <w:rFonts w:hint="eastAsia" w:ascii="宋体" w:eastAsia="宋体" w:cs="Times New Roman"/>
                <w:b w:val="0"/>
                <w:bCs w:val="0"/>
                <w:color w:val="auto"/>
                <w:szCs w:val="21"/>
                <w:highlight w:val="none"/>
                <w:lang w:val="en-US" w:eastAsia="zh-CN"/>
              </w:rPr>
            </w:pPr>
            <w:r>
              <w:rPr>
                <w:rFonts w:hint="eastAsia" w:ascii="宋体" w:eastAsia="宋体" w:cs="Times New Roman"/>
                <w:b w:val="0"/>
                <w:bCs w:val="0"/>
                <w:color w:val="auto"/>
                <w:szCs w:val="21"/>
                <w:highlight w:val="none"/>
                <w:lang w:val="en-US" w:eastAsia="zh-CN"/>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BDCF7EA">
            <w:pPr>
              <w:pStyle w:val="75"/>
              <w:shd w:val="clear"/>
              <w:tabs>
                <w:tab w:val="left" w:pos="720"/>
                <w:tab w:val="left" w:pos="5082"/>
                <w:tab w:val="center" w:pos="6480"/>
                <w:tab w:val="right" w:pos="8100"/>
              </w:tabs>
              <w:jc w:val="center"/>
              <w:rPr>
                <w:rFonts w:hint="default" w:ascii="宋体" w:eastAsia="宋体"/>
                <w:b w:val="0"/>
                <w:bCs w:val="0"/>
                <w:color w:val="auto"/>
                <w:highlight w:val="none"/>
                <w:lang w:val="en-US" w:eastAsia="zh-CN"/>
              </w:rPr>
            </w:pPr>
            <w:r>
              <w:rPr>
                <w:rFonts w:hint="eastAsia" w:ascii="宋体" w:eastAsia="宋体"/>
                <w:b w:val="0"/>
                <w:bCs w:val="0"/>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7F73827">
            <w:pPr>
              <w:pStyle w:val="75"/>
              <w:shd w:val="clear"/>
              <w:tabs>
                <w:tab w:val="left" w:pos="720"/>
                <w:tab w:val="left" w:pos="5082"/>
                <w:tab w:val="center" w:pos="6480"/>
                <w:tab w:val="right" w:pos="8100"/>
              </w:tabs>
              <w:jc w:val="center"/>
              <w:rPr>
                <w:rFonts w:hint="default" w:ascii="宋体" w:hAnsi="Times New Roman" w:eastAsia="宋体" w:cs="@(使用中文字体)"/>
                <w:b w:val="0"/>
                <w:bCs w:val="0"/>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en-US" w:eastAsia="zh-CN"/>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0FCC999">
            <w:pPr>
              <w:pStyle w:val="75"/>
              <w:shd w:val="clear"/>
              <w:tabs>
                <w:tab w:val="left" w:pos="720"/>
                <w:tab w:val="left" w:pos="5082"/>
                <w:tab w:val="center" w:pos="6480"/>
                <w:tab w:val="right" w:pos="8100"/>
              </w:tabs>
              <w:jc w:val="center"/>
              <w:rPr>
                <w:b w:val="0"/>
                <w:bCs w:val="0"/>
                <w:color w:val="auto"/>
                <w:highlight w:val="none"/>
              </w:rPr>
            </w:pPr>
            <w:r>
              <w:rPr>
                <w:rFonts w:hint="eastAsia" w:ascii="宋体" w:hAnsi="宋体"/>
                <w:color w:val="auto"/>
                <w:sz w:val="21"/>
                <w:szCs w:val="21"/>
                <w:highlight w:val="none"/>
              </w:rPr>
              <w:drawing>
                <wp:inline distT="0" distB="0" distL="114300" distR="114300">
                  <wp:extent cx="655955" cy="817880"/>
                  <wp:effectExtent l="0" t="0" r="10795" b="1270"/>
                  <wp:docPr id="279" name="图片 154" descr="ab6b89127b58c374318481dd0b316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154" descr="ab6b89127b58c374318481dd0b3169c"/>
                          <pic:cNvPicPr>
                            <a:picLocks noChangeAspect="1"/>
                          </pic:cNvPicPr>
                        </pic:nvPicPr>
                        <pic:blipFill>
                          <a:blip r:embed="rId35"/>
                          <a:stretch>
                            <a:fillRect/>
                          </a:stretch>
                        </pic:blipFill>
                        <pic:spPr>
                          <a:xfrm>
                            <a:off x="0" y="0"/>
                            <a:ext cx="655955" cy="81788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B7D4644">
            <w:pPr>
              <w:shd w:val="clear"/>
              <w:bidi w:val="0"/>
              <w:rPr>
                <w:rFonts w:hint="default" w:eastAsiaTheme="minorEastAsia"/>
                <w:b/>
                <w:bCs/>
                <w:color w:val="auto"/>
                <w:highlight w:val="none"/>
                <w:lang w:val="en-US" w:eastAsia="zh-CN"/>
              </w:rPr>
            </w:pPr>
          </w:p>
          <w:p w14:paraId="320E78A3">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19EF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BFFBE27">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F13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8BA0EE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单</w:t>
            </w:r>
            <w:r>
              <w:rPr>
                <w:rFonts w:hint="eastAsia" w:ascii="宋体" w:hAnsi="宋体" w:eastAsia="宋体" w:cs="宋体"/>
                <w:b/>
                <w:color w:val="auto"/>
                <w:sz w:val="21"/>
                <w:szCs w:val="21"/>
                <w:highlight w:val="none"/>
              </w:rPr>
              <w:t>向</w:t>
            </w:r>
            <w:r>
              <w:rPr>
                <w:rFonts w:hint="eastAsia" w:ascii="宋体" w:hAnsi="宋体" w:eastAsia="宋体" w:cs="宋体"/>
                <w:b/>
                <w:color w:val="auto"/>
                <w:sz w:val="21"/>
                <w:szCs w:val="21"/>
                <w:highlight w:val="none"/>
                <w:lang w:val="en-US" w:eastAsia="zh-CN"/>
              </w:rPr>
              <w:t>保温</w:t>
            </w:r>
            <w:r>
              <w:rPr>
                <w:rFonts w:hint="eastAsia" w:ascii="宋体" w:hAnsi="宋体" w:eastAsia="宋体" w:cs="宋体"/>
                <w:b/>
                <w:color w:val="auto"/>
                <w:sz w:val="21"/>
                <w:szCs w:val="21"/>
                <w:highlight w:val="none"/>
              </w:rPr>
              <w:t>移门调理台</w:t>
            </w:r>
          </w:p>
          <w:p w14:paraId="0C730C18">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mm(下衬10mm高密度板减噪)，底板、层板</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p>
          <w:p w14:paraId="15A4954F">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侧板、门面</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p>
          <w:p w14:paraId="0FC6F27A">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3.带保温功能，</w:t>
            </w:r>
            <w:r>
              <w:rPr>
                <w:rFonts w:hint="eastAsia" w:ascii="宋体" w:hAnsi="宋体" w:eastAsia="宋体" w:cs="宋体"/>
                <w:color w:val="auto"/>
                <w:sz w:val="21"/>
                <w:szCs w:val="21"/>
                <w:highlight w:val="none"/>
              </w:rPr>
              <w:t>脚Φ50*150不锈钢脚。</w:t>
            </w:r>
          </w:p>
          <w:p w14:paraId="2997FA7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4.功率：220V/2kw</w:t>
            </w:r>
          </w:p>
          <w:p w14:paraId="5E9E3556">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900</w:t>
            </w:r>
            <w:r>
              <w:rPr>
                <w:rFonts w:hint="eastAsia" w:ascii="宋体" w:hAnsi="宋体" w:eastAsia="宋体" w:cs="宋体"/>
                <w:color w:val="auto"/>
                <w:sz w:val="21"/>
                <w:szCs w:val="21"/>
                <w:highlight w:val="none"/>
              </w:rPr>
              <w:t>×800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42CE38A">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526D71A">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4</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00E0DA5">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3FE1EF7">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color w:val="auto"/>
                <w:highlight w:val="none"/>
              </w:rPr>
              <w:drawing>
                <wp:inline distT="0" distB="0" distL="114300" distR="114300">
                  <wp:extent cx="499110" cy="253365"/>
                  <wp:effectExtent l="0" t="0" r="15240" b="13335"/>
                  <wp:docPr id="1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
                          <pic:cNvPicPr>
                            <a:picLocks noChangeAspect="1"/>
                          </pic:cNvPicPr>
                        </pic:nvPicPr>
                        <pic:blipFill>
                          <a:blip r:embed="rId36"/>
                          <a:stretch>
                            <a:fillRect/>
                          </a:stretch>
                        </pic:blipFill>
                        <pic:spPr>
                          <a:xfrm>
                            <a:off x="0" y="0"/>
                            <a:ext cx="499110" cy="25336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0129B06">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lang w:val="en-US" w:eastAsia="zh-CN"/>
              </w:rPr>
            </w:pPr>
          </w:p>
        </w:tc>
      </w:tr>
      <w:tr w14:paraId="79D01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8EB669C">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F14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18A185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吊架</w:t>
            </w:r>
          </w:p>
          <w:p w14:paraId="5C8B51C4">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1.整体</w:t>
            </w:r>
            <w:r>
              <w:rPr>
                <w:rFonts w:hint="eastAsia" w:ascii="宋体" w:hAnsi="宋体" w:eastAsia="宋体" w:cs="宋体"/>
                <w:color w:val="auto"/>
                <w:sz w:val="21"/>
                <w:szCs w:val="21"/>
                <w:highlight w:val="none"/>
              </w:rPr>
              <w:t>采用304优质不锈钢</w:t>
            </w:r>
            <w:r>
              <w:rPr>
                <w:rFonts w:hint="eastAsia" w:ascii="宋体" w:hAnsi="宋体" w:eastAsia="宋体" w:cs="宋体"/>
                <w:color w:val="auto"/>
                <w:sz w:val="21"/>
                <w:szCs w:val="21"/>
                <w:highlight w:val="none"/>
                <w:lang w:val="en-US" w:eastAsia="zh-CN"/>
              </w:rPr>
              <w:t>材质</w:t>
            </w:r>
            <w:r>
              <w:rPr>
                <w:rFonts w:hint="eastAsia" w:ascii="宋体" w:hAnsi="宋体" w:eastAsia="宋体" w:cs="宋体"/>
                <w:color w:val="auto"/>
                <w:sz w:val="21"/>
                <w:szCs w:val="21"/>
                <w:highlight w:val="none"/>
              </w:rPr>
              <w:t>制造</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w:t>
            </w:r>
          </w:p>
          <w:p w14:paraId="6CB8E90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val="en-US" w:eastAsia="zh-CN"/>
              </w:rPr>
              <w:t>80</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40</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3059CA4">
            <w:pPr>
              <w:pStyle w:val="75"/>
              <w:shd w:val="clear"/>
              <w:tabs>
                <w:tab w:val="left" w:pos="720"/>
                <w:tab w:val="left" w:pos="5082"/>
                <w:tab w:val="center" w:pos="6480"/>
                <w:tab w:val="right" w:pos="8100"/>
              </w:tabs>
              <w:jc w:val="center"/>
              <w:rPr>
                <w:rFonts w:hint="default" w:ascii="宋体" w:eastAsia="宋体" w:cs="Times New Roman"/>
                <w:color w:val="auto"/>
                <w:szCs w:val="21"/>
                <w:highlight w:val="none"/>
                <w:lang w:val="en-US" w:eastAsia="zh-CN"/>
              </w:rPr>
            </w:pPr>
            <w:r>
              <w:rPr>
                <w:rFonts w:hint="eastAsia" w:ascii="宋体" w:eastAsia="宋体" w:cs="Times New Roman"/>
                <w:color w:val="auto"/>
                <w:szCs w:val="21"/>
                <w:highlight w:val="none"/>
                <w:lang w:val="en-US" w:eastAsia="zh-CN"/>
              </w:rPr>
              <w:t>米</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6F262FA">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8</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C86CAAC">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C9C9829">
            <w:pPr>
              <w:pStyle w:val="75"/>
              <w:shd w:val="clear"/>
              <w:tabs>
                <w:tab w:val="left" w:pos="720"/>
                <w:tab w:val="left" w:pos="5082"/>
                <w:tab w:val="center" w:pos="6480"/>
                <w:tab w:val="right" w:pos="8100"/>
              </w:tabs>
              <w:jc w:val="center"/>
              <w:rPr>
                <w:rFonts w:hint="eastAsia" w:eastAsia="@(使用中文字体)"/>
                <w:color w:val="auto"/>
                <w:highlight w:val="none"/>
                <w:lang w:val="en-US" w:eastAsia="zh-CN"/>
              </w:rPr>
            </w:pPr>
            <w:r>
              <w:rPr>
                <w:rFonts w:hint="eastAsia"/>
                <w:color w:val="auto"/>
                <w:highlight w:val="none"/>
                <w:lang w:val="en-US" w:eastAsia="zh-CN"/>
              </w:rPr>
              <w:t>/</w:t>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1C60A47">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CEFA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E5E84FC">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F15</w:t>
            </w:r>
          </w:p>
        </w:tc>
        <w:tc>
          <w:tcPr>
            <w:tcW w:w="4416"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733DFD20">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bCs/>
                <w:color w:val="auto"/>
                <w:sz w:val="21"/>
                <w:szCs w:val="21"/>
                <w:highlight w:val="none"/>
              </w:rPr>
              <w:t>灭火系统（双瓶）</w:t>
            </w:r>
          </w:p>
          <w:p w14:paraId="485ACAA9">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strike w:val="0"/>
                <w:dstrike w:val="0"/>
                <w:color w:val="auto"/>
                <w:sz w:val="21"/>
                <w:szCs w:val="21"/>
                <w:highlight w:val="none"/>
              </w:rPr>
              <w:t>厨房灭火装置</w:t>
            </w:r>
            <w:r>
              <w:rPr>
                <w:rFonts w:hint="eastAsia" w:ascii="宋体" w:hAnsi="宋体" w:eastAsia="宋体" w:cs="宋体"/>
                <w:color w:val="auto"/>
                <w:sz w:val="21"/>
                <w:szCs w:val="21"/>
                <w:highlight w:val="none"/>
              </w:rPr>
              <w:t>系统通过感温系统对厨房火灾进行24小时监控，当厨房灶台或烟道发生火灾时，感温片熔断，自动启动灭火装置，喷洒灭火剂，在3-5秒之内扑灭火灾</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也可以在火灾初期，人工启动灭火装置进行自动灭火。</w:t>
            </w:r>
          </w:p>
          <w:p w14:paraId="0D6011F0">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灭火装置与自来水管路相连，系统启动后，自控水阀在系统压力下降到低于自来水压力时，自动喷水降温，持续对灶台及设备进行降温，直到人工把水关掉。</w:t>
            </w:r>
          </w:p>
          <w:p w14:paraId="21093633">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系统属纯机械结构，无需要电控制，不会因停电等原因而造成系统无法启动的情况</w:t>
            </w:r>
            <w:r>
              <w:rPr>
                <w:rFonts w:hint="eastAsia" w:ascii="宋体" w:hAnsi="宋体" w:eastAsia="宋体" w:cs="宋体"/>
                <w:color w:val="auto"/>
                <w:sz w:val="21"/>
                <w:szCs w:val="21"/>
                <w:highlight w:val="none"/>
                <w:lang w:eastAsia="zh-CN"/>
              </w:rPr>
              <w:t>。</w:t>
            </w:r>
          </w:p>
          <w:p w14:paraId="25625135">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color w:val="auto"/>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灭火装置使用的灭火剂为厨房专用高效灭火剂，灭火后只需要用清水清洗即可，药剂保质期为8年。</w:t>
            </w:r>
          </w:p>
        </w:tc>
        <w:tc>
          <w:tcPr>
            <w:tcW w:w="8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7A2582">
            <w:pPr>
              <w:keepNext w:val="0"/>
              <w:keepLines w:val="0"/>
              <w:widowControl/>
              <w:suppressLineNumbers w:val="0"/>
              <w:shd w:val="clear"/>
              <w:jc w:val="center"/>
              <w:textAlignment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组</w:t>
            </w:r>
          </w:p>
        </w:tc>
        <w:tc>
          <w:tcPr>
            <w:tcW w:w="84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EC7697">
            <w:pPr>
              <w:keepNext w:val="0"/>
              <w:keepLines w:val="0"/>
              <w:widowControl/>
              <w:suppressLineNumbers w:val="0"/>
              <w:shd w:val="clear"/>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118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180EFE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eastAsia="zh-CN"/>
              </w:rPr>
              <w:t>博特安</w:t>
            </w:r>
            <w:r>
              <w:rPr>
                <w:rFonts w:hint="eastAsia" w:ascii="宋体" w:hAnsi="宋体" w:eastAsia="宋体" w:cs="宋体"/>
                <w:b w:val="0"/>
                <w:bCs w:val="0"/>
                <w:color w:val="auto"/>
                <w:sz w:val="21"/>
                <w:szCs w:val="21"/>
                <w:highlight w:val="none"/>
              </w:rPr>
              <w:t>、安素、时雨龙</w:t>
            </w:r>
          </w:p>
          <w:p w14:paraId="1D8CA3AB">
            <w:pPr>
              <w:keepNext w:val="0"/>
              <w:keepLines w:val="0"/>
              <w:widowControl/>
              <w:suppressLineNumbers w:val="0"/>
              <w:shd w:val="clear"/>
              <w:jc w:val="center"/>
              <w:textAlignment w:val="center"/>
              <w:rPr>
                <w:rFonts w:hint="default" w:ascii="宋体" w:hAnsi="Times New Roman" w:eastAsia="宋体" w:cs="@(使用中文字体)"/>
                <w:color w:val="auto"/>
                <w:kern w:val="2"/>
                <w:sz w:val="21"/>
                <w:szCs w:val="24"/>
                <w:highlight w:val="none"/>
                <w:lang w:val="en-US" w:eastAsia="zh-CN" w:bidi="ar-SA"/>
              </w:rPr>
            </w:pPr>
          </w:p>
        </w:tc>
        <w:tc>
          <w:tcPr>
            <w:tcW w:w="114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5E79BE">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highlight w:val="none"/>
              </w:rPr>
              <w:drawing>
                <wp:inline distT="0" distB="0" distL="114300" distR="114300">
                  <wp:extent cx="541020" cy="317500"/>
                  <wp:effectExtent l="0" t="0" r="11430" b="6350"/>
                  <wp:docPr id="3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9"/>
                          <pic:cNvPicPr>
                            <a:picLocks noChangeAspect="1"/>
                          </pic:cNvPicPr>
                        </pic:nvPicPr>
                        <pic:blipFill>
                          <a:blip r:embed="rId37"/>
                          <a:stretch>
                            <a:fillRect/>
                          </a:stretch>
                        </pic:blipFill>
                        <pic:spPr>
                          <a:xfrm>
                            <a:off x="0" y="0"/>
                            <a:ext cx="541020" cy="31750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D84F857">
            <w:pPr>
              <w:pStyle w:val="75"/>
              <w:shd w:val="clear"/>
              <w:tabs>
                <w:tab w:val="left" w:pos="720"/>
                <w:tab w:val="left" w:pos="5082"/>
                <w:tab w:val="center" w:pos="6480"/>
                <w:tab w:val="right" w:pos="8100"/>
              </w:tabs>
              <w:jc w:val="center"/>
              <w:rPr>
                <w:rFonts w:hint="default" w:ascii="宋体" w:hAnsi="宋体" w:eastAsia="宋体" w:cs="宋体"/>
                <w:b w:val="0"/>
                <w:bCs w:val="0"/>
                <w:color w:val="auto"/>
                <w:kern w:val="2"/>
                <w:sz w:val="21"/>
                <w:szCs w:val="21"/>
                <w:highlight w:val="none"/>
                <w:lang w:val="en-US" w:eastAsia="zh-CN" w:bidi="ar-SA"/>
              </w:rPr>
            </w:pPr>
          </w:p>
        </w:tc>
      </w:tr>
      <w:tr w14:paraId="7B36F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6A1A6D93">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7CB65F5">
            <w:pPr>
              <w:pStyle w:val="75"/>
              <w:shd w:val="clear"/>
              <w:tabs>
                <w:tab w:val="left" w:pos="720"/>
                <w:tab w:val="left" w:pos="5082"/>
                <w:tab w:val="center" w:pos="6480"/>
                <w:tab w:val="right" w:pos="8100"/>
              </w:tabs>
              <w:rPr>
                <w:rFonts w:hint="default" w:ascii="宋体" w:hAnsi="Times New Roman" w:eastAsia="黑体" w:cs="@(使用中文字体)"/>
                <w:b/>
                <w:color w:val="auto"/>
                <w:kern w:val="2"/>
                <w:sz w:val="24"/>
                <w:szCs w:val="24"/>
                <w:highlight w:val="none"/>
                <w:lang w:val="en-US" w:eastAsia="zh-CN" w:bidi="ar-SA"/>
              </w:rPr>
            </w:pPr>
            <w:r>
              <w:rPr>
                <w:rFonts w:hint="eastAsia" w:ascii="宋体" w:hAnsi="宋体" w:eastAsia="宋体" w:cs="宋体"/>
                <w:b/>
                <w:color w:val="auto"/>
                <w:sz w:val="24"/>
                <w:highlight w:val="none"/>
                <w:lang w:val="en-US" w:eastAsia="zh-CN"/>
              </w:rPr>
              <w:t>G、点心间</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B4799DA">
            <w:pPr>
              <w:pStyle w:val="75"/>
              <w:shd w:val="clear"/>
              <w:tabs>
                <w:tab w:val="left" w:pos="720"/>
                <w:tab w:val="left" w:pos="5082"/>
                <w:tab w:val="center" w:pos="6480"/>
                <w:tab w:val="right" w:pos="8100"/>
              </w:tabs>
              <w:jc w:val="center"/>
              <w:rPr>
                <w:rFonts w:hint="eastAsia" w:ascii="Times New Roman" w:hAnsi="Times New Roman" w:eastAsia="宋体" w:cs="Times New Roman"/>
                <w:color w:val="auto"/>
                <w:kern w:val="2"/>
                <w:sz w:val="21"/>
                <w:szCs w:val="21"/>
                <w:highlight w:val="none"/>
                <w:lang w:val="en-US" w:eastAsia="zh-CN" w:bidi="ar-SA"/>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10D2660F">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9A40354">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1A486CF">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8A9B3DE">
            <w:pPr>
              <w:pStyle w:val="75"/>
              <w:shd w:val="clear"/>
              <w:tabs>
                <w:tab w:val="left" w:pos="720"/>
                <w:tab w:val="left" w:pos="5082"/>
                <w:tab w:val="center" w:pos="6480"/>
                <w:tab w:val="right" w:pos="8100"/>
              </w:tabs>
              <w:jc w:val="center"/>
              <w:rPr>
                <w:rFonts w:hint="default" w:ascii="宋体" w:hAnsi="宋体" w:eastAsia="宋体" w:cs="宋体"/>
                <w:b w:val="0"/>
                <w:bCs w:val="0"/>
                <w:color w:val="auto"/>
                <w:kern w:val="2"/>
                <w:sz w:val="21"/>
                <w:szCs w:val="21"/>
                <w:highlight w:val="none"/>
                <w:lang w:val="en-US" w:eastAsia="zh-CN" w:bidi="ar-SA"/>
              </w:rPr>
            </w:pPr>
          </w:p>
        </w:tc>
      </w:tr>
      <w:tr w14:paraId="25B3F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177ECD6">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142ABC0">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木</w:t>
            </w:r>
            <w:r>
              <w:rPr>
                <w:rFonts w:hint="eastAsia" w:ascii="宋体" w:hAnsi="宋体" w:cs="宋体"/>
                <w:b/>
                <w:color w:val="auto"/>
                <w:sz w:val="21"/>
                <w:szCs w:val="21"/>
                <w:highlight w:val="none"/>
                <w:lang w:val="en-US" w:eastAsia="zh-CN"/>
              </w:rPr>
              <w:t>案</w:t>
            </w:r>
            <w:r>
              <w:rPr>
                <w:rFonts w:hint="eastAsia" w:ascii="宋体" w:hAnsi="宋体" w:eastAsia="宋体" w:cs="宋体"/>
                <w:b/>
                <w:color w:val="auto"/>
                <w:sz w:val="21"/>
                <w:szCs w:val="21"/>
                <w:highlight w:val="none"/>
              </w:rPr>
              <w:t>面工作台</w:t>
            </w:r>
          </w:p>
          <w:p w14:paraId="3FB21B9A">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面板采用优质橡胶木齿接板制作，</w:t>
            </w:r>
            <w:r>
              <w:rPr>
                <w:rFonts w:hint="eastAsia" w:ascii="宋体" w:hAnsi="宋体" w:cs="宋体"/>
                <w:color w:val="auto"/>
                <w:sz w:val="21"/>
                <w:szCs w:val="21"/>
                <w:highlight w:val="none"/>
                <w:lang w:val="en-US" w:eastAsia="zh-CN"/>
              </w:rPr>
              <w:t>整体框架材质采用</w:t>
            </w:r>
            <w:r>
              <w:rPr>
                <w:rFonts w:hint="eastAsia" w:ascii="宋体" w:hAnsi="宋体" w:eastAsia="宋体" w:cs="宋体"/>
                <w:color w:val="auto"/>
                <w:sz w:val="21"/>
                <w:szCs w:val="21"/>
                <w:highlight w:val="none"/>
              </w:rPr>
              <w:t>304-2B优质不锈钢板制造</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下层平板采用</w:t>
            </w:r>
            <w:r>
              <w:rPr>
                <w:rFonts w:hint="eastAsia" w:ascii="宋体" w:hAnsi="宋体" w:eastAsia="宋体" w:cs="宋体"/>
                <w:strike w:val="0"/>
                <w:dstrike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mm不锈钢板复边成型。</w:t>
            </w:r>
          </w:p>
          <w:p w14:paraId="2E380B93">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配置</w:t>
            </w:r>
            <w:r>
              <w:rPr>
                <w:rFonts w:hint="eastAsia" w:ascii="宋体" w:hAnsi="宋体" w:eastAsia="宋体" w:cs="宋体"/>
                <w:color w:val="auto"/>
                <w:sz w:val="21"/>
                <w:szCs w:val="21"/>
                <w:highlight w:val="none"/>
              </w:rPr>
              <w:t>φ38mm</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mm不锈钢圆通腿，加强筋用</w:t>
            </w:r>
            <w:r>
              <w:rPr>
                <w:rFonts w:hint="eastAsia" w:ascii="宋体" w:hAnsi="宋体" w:eastAsia="宋体" w:cs="宋体"/>
                <w:strike w:val="0"/>
                <w:dstrike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mm不锈钢板，配不锈钢可调式子弹脚。</w:t>
            </w:r>
          </w:p>
          <w:p w14:paraId="4D143305">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3.规格：1800×800×800mm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BD01A2A">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E1F006F">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9B57F75">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CBD8253">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color w:val="auto"/>
                <w:szCs w:val="21"/>
                <w:highlight w:val="none"/>
              </w:rPr>
              <w:drawing>
                <wp:inline distT="0" distB="0" distL="114300" distR="114300">
                  <wp:extent cx="563245" cy="329565"/>
                  <wp:effectExtent l="0" t="0" r="8255" b="13335"/>
                  <wp:docPr id="130"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54"/>
                          <pic:cNvPicPr>
                            <a:picLocks noChangeAspect="1"/>
                          </pic:cNvPicPr>
                        </pic:nvPicPr>
                        <pic:blipFill>
                          <a:blip r:embed="rId38"/>
                          <a:stretch>
                            <a:fillRect/>
                          </a:stretch>
                        </pic:blipFill>
                        <pic:spPr>
                          <a:xfrm>
                            <a:off x="0" y="0"/>
                            <a:ext cx="563245" cy="32956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9DB6C93">
            <w:pPr>
              <w:pStyle w:val="75"/>
              <w:shd w:val="clear"/>
              <w:tabs>
                <w:tab w:val="left" w:pos="720"/>
                <w:tab w:val="left" w:pos="5082"/>
                <w:tab w:val="center" w:pos="6480"/>
                <w:tab w:val="right" w:pos="8100"/>
              </w:tabs>
              <w:jc w:val="center"/>
              <w:rPr>
                <w:rFonts w:hint="eastAsia" w:ascii="宋体" w:hAnsi="宋体" w:eastAsia="宋体" w:cs="宋体"/>
                <w:b/>
                <w:color w:val="auto"/>
                <w:kern w:val="2"/>
                <w:sz w:val="21"/>
                <w:szCs w:val="21"/>
                <w:highlight w:val="none"/>
                <w:lang w:val="en-US" w:eastAsia="zh-CN" w:bidi="ar-SA"/>
              </w:rPr>
            </w:pPr>
          </w:p>
        </w:tc>
      </w:tr>
      <w:tr w14:paraId="1D323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9"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C8EF03C">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3BFDBC4">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面粉车</w:t>
            </w:r>
          </w:p>
          <w:p w14:paraId="49973928">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采用</w:t>
            </w:r>
            <w:r>
              <w:rPr>
                <w:rFonts w:hint="eastAsia" w:ascii="宋体" w:hAnsi="宋体" w:eastAsia="宋体" w:cs="宋体"/>
                <w:color w:val="auto"/>
                <w:sz w:val="21"/>
                <w:szCs w:val="21"/>
                <w:highlight w:val="none"/>
              </w:rPr>
              <w:t>304-2B优质不锈钢板制造，</w:t>
            </w:r>
            <w:r>
              <w:rPr>
                <w:rFonts w:hint="eastAsia" w:ascii="宋体" w:hAnsi="宋体" w:eastAsia="宋体" w:cs="宋体"/>
                <w:strike w:val="0"/>
                <w:dstrike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p>
          <w:p w14:paraId="3DA191F7">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2.配</w:t>
            </w:r>
            <w:r>
              <w:rPr>
                <w:rFonts w:hint="eastAsia" w:ascii="宋体" w:hAnsi="宋体" w:eastAsia="宋体" w:cs="宋体"/>
                <w:color w:val="auto"/>
                <w:sz w:val="21"/>
                <w:szCs w:val="21"/>
                <w:highlight w:val="none"/>
              </w:rPr>
              <w:t>万向脚轮，其中两个带刹车掣。</w:t>
            </w:r>
          </w:p>
          <w:p w14:paraId="2AE6E23D">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规格：</w:t>
            </w: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6AFB65C">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1EC2E8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9481E8F">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AB48B0C">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color w:val="auto"/>
                <w:highlight w:val="none"/>
              </w:rPr>
              <w:drawing>
                <wp:inline distT="0" distB="0" distL="114300" distR="114300">
                  <wp:extent cx="505460" cy="514985"/>
                  <wp:effectExtent l="0" t="0" r="8890" b="18415"/>
                  <wp:docPr id="142"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11"/>
                          <pic:cNvPicPr>
                            <a:picLocks noChangeAspect="1"/>
                          </pic:cNvPicPr>
                        </pic:nvPicPr>
                        <pic:blipFill>
                          <a:blip r:embed="rId39"/>
                          <a:stretch>
                            <a:fillRect/>
                          </a:stretch>
                        </pic:blipFill>
                        <pic:spPr>
                          <a:xfrm>
                            <a:off x="0" y="0"/>
                            <a:ext cx="505460" cy="51498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824DD94">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04579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AA2070C">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2A2812C">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四门保洁柜</w:t>
            </w:r>
          </w:p>
          <w:p w14:paraId="679FE0BE">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1.采用</w:t>
            </w:r>
            <w:r>
              <w:rPr>
                <w:rFonts w:hint="eastAsia" w:ascii="宋体" w:hAnsi="宋体" w:eastAsia="宋体" w:cs="宋体"/>
                <w:color w:val="auto"/>
                <w:sz w:val="21"/>
                <w:szCs w:val="21"/>
                <w:highlight w:val="none"/>
              </w:rPr>
              <w:t>304-2B优质不锈钢</w:t>
            </w:r>
            <w:r>
              <w:rPr>
                <w:rFonts w:hint="eastAsia" w:ascii="宋体" w:hAnsi="宋体" w:eastAsia="宋体" w:cs="宋体"/>
                <w:color w:val="auto"/>
                <w:sz w:val="21"/>
                <w:szCs w:val="21"/>
                <w:highlight w:val="none"/>
                <w:lang w:val="en-US" w:eastAsia="zh-CN"/>
              </w:rPr>
              <w:t>制造</w:t>
            </w:r>
            <w:r>
              <w:rPr>
                <w:rFonts w:hint="eastAsia" w:ascii="宋体" w:hAnsi="宋体" w:eastAsia="宋体" w:cs="宋体"/>
                <w:color w:val="auto"/>
                <w:sz w:val="21"/>
                <w:szCs w:val="21"/>
                <w:highlight w:val="none"/>
              </w:rPr>
              <w:t>。</w:t>
            </w:r>
          </w:p>
          <w:p w14:paraId="5CBD30E6">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门板采用</w:t>
            </w:r>
            <w:r>
              <w:rPr>
                <w:rFonts w:hint="eastAsia" w:ascii="宋体" w:hAnsi="宋体" w:eastAsia="宋体" w:cs="宋体"/>
                <w:strike w:val="0"/>
                <w:dstrike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mm的304-2B优质不锈钢板；</w:t>
            </w:r>
          </w:p>
          <w:p w14:paraId="07396774">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加强筋采用</w:t>
            </w:r>
            <w:r>
              <w:rPr>
                <w:rFonts w:hint="eastAsia" w:ascii="宋体" w:hAnsi="宋体" w:eastAsia="宋体" w:cs="宋体"/>
                <w:strike w:val="0"/>
                <w:dstrike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mm不锈钢板,配四扇移门，内分四层，脚Φ50×150</w:t>
            </w:r>
            <w:r>
              <w:rPr>
                <w:rFonts w:hint="eastAsia" w:ascii="宋体" w:hAnsi="宋体" w:eastAsia="宋体" w:cs="宋体"/>
                <w:color w:val="auto"/>
                <w:sz w:val="21"/>
                <w:szCs w:val="21"/>
                <w:highlight w:val="none"/>
                <w:lang w:val="en-US" w:eastAsia="zh-CN"/>
              </w:rPr>
              <w:t>mm</w:t>
            </w:r>
            <w:r>
              <w:rPr>
                <w:rFonts w:hint="eastAsia" w:ascii="宋体" w:hAnsi="宋体" w:eastAsia="宋体" w:cs="宋体"/>
                <w:color w:val="auto"/>
                <w:sz w:val="21"/>
                <w:szCs w:val="21"/>
                <w:highlight w:val="none"/>
              </w:rPr>
              <w:t>不锈钢脚。</w:t>
            </w:r>
          </w:p>
          <w:p w14:paraId="34F8AAE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规格：1200×500×1800mm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B1EEF6B">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013DB0A">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B69175C">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9FED241">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color w:val="auto"/>
                <w:highlight w:val="none"/>
              </w:rPr>
              <w:drawing>
                <wp:inline distT="0" distB="0" distL="114300" distR="114300">
                  <wp:extent cx="600710" cy="619760"/>
                  <wp:effectExtent l="0" t="0" r="8890" b="8890"/>
                  <wp:docPr id="131"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47"/>
                          <pic:cNvPicPr>
                            <a:picLocks noChangeAspect="1"/>
                          </pic:cNvPicPr>
                        </pic:nvPicPr>
                        <pic:blipFill>
                          <a:blip r:embed="rId40" r:link="rId32"/>
                          <a:stretch>
                            <a:fillRect/>
                          </a:stretch>
                        </pic:blipFill>
                        <pic:spPr>
                          <a:xfrm>
                            <a:off x="0" y="0"/>
                            <a:ext cx="600710" cy="619760"/>
                          </a:xfrm>
                          <a:prstGeom prst="rect">
                            <a:avLst/>
                          </a:prstGeom>
                          <a:noFill/>
                          <a:ln w="9525">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AC0C749">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C7C1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85BDCEE">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BAF3D1C">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双星水池</w:t>
            </w:r>
          </w:p>
          <w:p w14:paraId="32BB1DFC">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kern w:val="2"/>
                <w:sz w:val="21"/>
                <w:szCs w:val="21"/>
                <w:highlight w:val="none"/>
                <w:lang w:val="en-US" w:eastAsia="zh-CN" w:bidi="ar-SA"/>
              </w:rPr>
              <w:t>1.产品主体材料采用厚度≥0.9mm的</w:t>
            </w:r>
            <w:r>
              <w:rPr>
                <w:rFonts w:hint="eastAsia" w:ascii="宋体" w:hAnsi="宋体" w:eastAsia="宋体" w:cs="宋体"/>
                <w:color w:val="auto"/>
                <w:sz w:val="21"/>
                <w:szCs w:val="21"/>
                <w:highlight w:val="none"/>
              </w:rPr>
              <w:t>304优质不锈钢</w:t>
            </w:r>
            <w:r>
              <w:rPr>
                <w:rFonts w:hint="eastAsia" w:ascii="宋体" w:hAnsi="宋体" w:eastAsia="宋体" w:cs="宋体"/>
                <w:color w:val="auto"/>
                <w:sz w:val="21"/>
                <w:szCs w:val="21"/>
                <w:highlight w:val="none"/>
                <w:lang w:val="en-US" w:eastAsia="zh-CN"/>
              </w:rPr>
              <w:t>。</w:t>
            </w:r>
          </w:p>
          <w:p w14:paraId="692449C3">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台面</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星盆斗</w:t>
            </w:r>
            <w:r>
              <w:rPr>
                <w:rStyle w:val="76"/>
                <w:rFonts w:hint="eastAsia" w:ascii="宋体" w:hAnsi="宋体" w:eastAsia="宋体" w:cs="宋体"/>
                <w:b w:val="0"/>
                <w:bCs w:val="0"/>
                <w:color w:val="auto"/>
                <w:sz w:val="21"/>
                <w:szCs w:val="21"/>
                <w:highlight w:val="none"/>
              </w:rPr>
              <w:t>采用</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304-2B优质不锈钢板</w:t>
            </w:r>
            <w:r>
              <w:rPr>
                <w:rFonts w:hint="eastAsia" w:ascii="宋体" w:hAnsi="宋体" w:eastAsia="宋体" w:cs="宋体"/>
                <w:color w:val="auto"/>
                <w:sz w:val="21"/>
                <w:szCs w:val="21"/>
                <w:highlight w:val="none"/>
                <w:lang w:eastAsia="zh-CN"/>
              </w:rPr>
              <w:t>，</w:t>
            </w:r>
          </w:p>
          <w:p w14:paraId="2C758457">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配置φ38mm</w:t>
            </w:r>
            <w:r>
              <w:rPr>
                <w:rStyle w:val="76"/>
                <w:rFonts w:hint="eastAsia" w:ascii="宋体" w:hAnsi="宋体" w:eastAsia="宋体" w:cs="宋体"/>
                <w:b w:val="0"/>
                <w:bCs w:val="0"/>
                <w:color w:val="auto"/>
                <w:sz w:val="21"/>
                <w:szCs w:val="21"/>
                <w:highlight w:val="none"/>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mm不锈钢圆通腿及可调节子弹脚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配2个热冷水龙头</w:t>
            </w:r>
            <w:r>
              <w:rPr>
                <w:rFonts w:hint="eastAsia" w:ascii="宋体" w:hAnsi="宋体" w:eastAsia="宋体" w:cs="宋体"/>
                <w:color w:val="auto"/>
                <w:sz w:val="21"/>
                <w:szCs w:val="21"/>
                <w:highlight w:val="none"/>
              </w:rPr>
              <w:t>。</w:t>
            </w:r>
          </w:p>
          <w:p w14:paraId="7D8AE790">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00×7</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0×(800+150)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3939257">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F910DAB">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CB49FCD">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4EFFA38">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hAnsi="Times New Roman" w:eastAsia="宋体" w:cs="@(使用中文字体)"/>
                <w:color w:val="auto"/>
                <w:kern w:val="2"/>
                <w:sz w:val="21"/>
                <w:szCs w:val="24"/>
                <w:highlight w:val="none"/>
                <w:lang w:val="en-US" w:eastAsia="zh-CN" w:bidi="ar-SA"/>
              </w:rPr>
              <w:drawing>
                <wp:inline distT="0" distB="0" distL="114300" distR="114300">
                  <wp:extent cx="631825" cy="843280"/>
                  <wp:effectExtent l="0" t="0" r="15875" b="13970"/>
                  <wp:docPr id="29" name="图片 29" descr="微信图片_20240401091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微信图片_20240401091641"/>
                          <pic:cNvPicPr>
                            <a:picLocks noChangeAspect="1"/>
                          </pic:cNvPicPr>
                        </pic:nvPicPr>
                        <pic:blipFill>
                          <a:blip r:embed="rId18"/>
                          <a:stretch>
                            <a:fillRect/>
                          </a:stretch>
                        </pic:blipFill>
                        <pic:spPr>
                          <a:xfrm>
                            <a:off x="0" y="0"/>
                            <a:ext cx="631825" cy="843280"/>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443CD65">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2EF1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DB32FC1">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G5</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5F717FF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单眼电</w:t>
            </w:r>
            <w:r>
              <w:rPr>
                <w:rFonts w:hint="eastAsia" w:ascii="宋体" w:hAnsi="宋体" w:eastAsia="宋体" w:cs="宋体"/>
                <w:b/>
                <w:color w:val="auto"/>
                <w:sz w:val="21"/>
                <w:szCs w:val="21"/>
                <w:highlight w:val="none"/>
              </w:rPr>
              <w:t>热蒸台</w:t>
            </w:r>
          </w:p>
          <w:p w14:paraId="7A052070">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采用304-2B优质不锈钢板制造，台面</w:t>
            </w:r>
            <w:r>
              <w:rPr>
                <w:rFonts w:hint="eastAsia" w:ascii="宋体" w:hAnsi="宋体" w:eastAsia="宋体" w:cs="宋体"/>
                <w:strike w:val="0"/>
                <w:dstrike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p>
          <w:p w14:paraId="557F7DCD">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电热型；能放 Φ500-600的蒸笼。</w:t>
            </w:r>
          </w:p>
          <w:p w14:paraId="15ECF3A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电量：12KW/380V</w:t>
            </w:r>
          </w:p>
          <w:p w14:paraId="57F13E0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规格：</w:t>
            </w:r>
            <w:r>
              <w:rPr>
                <w:rFonts w:hint="eastAsia" w:ascii="宋体" w:hAnsi="宋体" w:eastAsia="宋体" w:cs="宋体"/>
                <w:b w:val="0"/>
                <w:bCs w:val="0"/>
                <w:color w:val="auto"/>
                <w:sz w:val="21"/>
                <w:szCs w:val="21"/>
                <w:highlight w:val="none"/>
                <w:lang w:val="en-US" w:eastAsia="zh-CN"/>
              </w:rPr>
              <w:t>70</w:t>
            </w:r>
            <w:r>
              <w:rPr>
                <w:rFonts w:hint="eastAsia" w:ascii="宋体" w:hAnsi="宋体" w:eastAsia="宋体" w:cs="宋体"/>
                <w:b w:val="0"/>
                <w:bCs w:val="0"/>
                <w:color w:val="auto"/>
                <w:sz w:val="21"/>
                <w:szCs w:val="21"/>
                <w:highlight w:val="none"/>
              </w:rPr>
              <w:t>0×7</w:t>
            </w:r>
            <w:r>
              <w:rPr>
                <w:rFonts w:hint="eastAsia" w:ascii="宋体" w:hAnsi="宋体" w:eastAsia="宋体" w:cs="宋体"/>
                <w:b w:val="0"/>
                <w:bCs w:val="0"/>
                <w:color w:val="auto"/>
                <w:sz w:val="21"/>
                <w:szCs w:val="21"/>
                <w:highlight w:val="none"/>
                <w:lang w:val="en-US" w:eastAsia="zh-CN"/>
              </w:rPr>
              <w:t>0</w:t>
            </w:r>
            <w:r>
              <w:rPr>
                <w:rFonts w:hint="eastAsia" w:ascii="宋体" w:hAnsi="宋体" w:eastAsia="宋体" w:cs="宋体"/>
                <w:b w:val="0"/>
                <w:bCs w:val="0"/>
                <w:color w:val="auto"/>
                <w:sz w:val="21"/>
                <w:szCs w:val="21"/>
                <w:highlight w:val="none"/>
              </w:rPr>
              <w:t>0×600</w:t>
            </w:r>
            <w:r>
              <w:rPr>
                <w:rFonts w:hint="eastAsia" w:ascii="宋体" w:hAnsi="宋体" w:eastAsia="宋体" w:cs="宋体"/>
                <w:b w:val="0"/>
                <w:bCs w:val="0"/>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426AA4A">
            <w:pPr>
              <w:pStyle w:val="75"/>
              <w:shd w:val="clear"/>
              <w:tabs>
                <w:tab w:val="left" w:pos="720"/>
                <w:tab w:val="left" w:pos="5082"/>
                <w:tab w:val="center" w:pos="6480"/>
                <w:tab w:val="right" w:pos="8100"/>
              </w:tabs>
              <w:jc w:val="center"/>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eastAsia="宋体" w:cs="Times New Roman"/>
                <w:color w:val="auto"/>
                <w:szCs w:val="21"/>
                <w:highlight w:val="none"/>
                <w:lang w:eastAsia="zh-CN"/>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A87FB4D">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20AD9E7">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98240F9">
            <w:pPr>
              <w:widowControl/>
              <w:shd w:val="clear"/>
              <w:jc w:val="center"/>
              <w:rPr>
                <w:rFonts w:hint="eastAsia" w:ascii="宋体" w:hAnsi="Times New Roman" w:eastAsia="宋体" w:cs="宋体"/>
                <w:color w:val="auto"/>
                <w:kern w:val="0"/>
                <w:sz w:val="24"/>
                <w:szCs w:val="24"/>
                <w:highlight w:val="none"/>
                <w:lang w:val="en-US" w:eastAsia="zh-CN" w:bidi="ar-SA"/>
              </w:rPr>
            </w:pPr>
            <w:r>
              <w:rPr>
                <w:rFonts w:ascii="宋体" w:hAnsi="宋体"/>
                <w:color w:val="auto"/>
                <w:highlight w:val="none"/>
              </w:rPr>
              <w:drawing>
                <wp:inline distT="0" distB="0" distL="114300" distR="114300">
                  <wp:extent cx="725170" cy="337820"/>
                  <wp:effectExtent l="0" t="0" r="17780" b="5080"/>
                  <wp:docPr id="143" name="图片 34" descr="单眼蒸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34" descr="单眼蒸台"/>
                          <pic:cNvPicPr>
                            <a:picLocks noChangeAspect="1"/>
                          </pic:cNvPicPr>
                        </pic:nvPicPr>
                        <pic:blipFill>
                          <a:blip r:embed="rId41"/>
                          <a:stretch>
                            <a:fillRect/>
                          </a:stretch>
                        </pic:blipFill>
                        <pic:spPr>
                          <a:xfrm>
                            <a:off x="0" y="0"/>
                            <a:ext cx="725170" cy="33782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4D6EB822">
            <w:pPr>
              <w:widowControl/>
              <w:shd w:val="clear"/>
              <w:jc w:val="center"/>
              <w:rPr>
                <w:rFonts w:hint="eastAsia" w:ascii="宋体" w:hAnsi="宋体" w:eastAsia="宋体" w:cs="宋体"/>
                <w:b w:val="0"/>
                <w:bCs w:val="0"/>
                <w:color w:val="auto"/>
                <w:kern w:val="2"/>
                <w:sz w:val="21"/>
                <w:szCs w:val="21"/>
                <w:highlight w:val="none"/>
                <w:lang w:val="en-US" w:eastAsia="zh-CN" w:bidi="ar-SA"/>
              </w:rPr>
            </w:pPr>
          </w:p>
        </w:tc>
      </w:tr>
      <w:tr w14:paraId="44631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7DE27E6">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G6</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4F6AA0DA">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单门18盘醒发箱</w:t>
            </w:r>
          </w:p>
          <w:p w14:paraId="0A97CA41">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采用</w:t>
            </w:r>
            <w:r>
              <w:rPr>
                <w:rFonts w:hint="eastAsia" w:ascii="宋体" w:hAnsi="宋体" w:cs="宋体"/>
                <w:color w:val="auto"/>
                <w:sz w:val="21"/>
                <w:szCs w:val="21"/>
                <w:highlight w:val="none"/>
                <w:lang w:val="en-US" w:eastAsia="zh-CN"/>
              </w:rPr>
              <w:t>304</w:t>
            </w:r>
            <w:r>
              <w:rPr>
                <w:rFonts w:hint="eastAsia" w:ascii="宋体" w:hAnsi="宋体" w:eastAsia="宋体" w:cs="宋体"/>
                <w:color w:val="auto"/>
                <w:sz w:val="21"/>
                <w:szCs w:val="21"/>
                <w:highlight w:val="none"/>
              </w:rPr>
              <w:t>优质不锈钢板制造</w:t>
            </w:r>
            <w:r>
              <w:rPr>
                <w:rFonts w:hint="eastAsia" w:ascii="宋体" w:hAnsi="宋体" w:cs="宋体"/>
                <w:color w:val="auto"/>
                <w:sz w:val="21"/>
                <w:szCs w:val="21"/>
                <w:highlight w:val="none"/>
                <w:lang w:eastAsia="zh-CN"/>
              </w:rPr>
              <w:t>；</w:t>
            </w:r>
          </w:p>
          <w:p w14:paraId="16A963A5">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en-US" w:eastAsia="zh-CN"/>
              </w:rPr>
              <w:t>.层数18层，层高间距83±4mm</w:t>
            </w:r>
          </w:p>
          <w:p w14:paraId="79F12098">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en-US" w:eastAsia="zh-CN"/>
              </w:rPr>
              <w:t xml:space="preserve">.标准盘尺寸400mm*600mm                            </w:t>
            </w:r>
          </w:p>
          <w:p w14:paraId="4CB6646C">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val="en-US" w:eastAsia="zh-CN"/>
              </w:rPr>
              <w:t>.喷雾式结构，高效传热，醒发时间缩短。</w:t>
            </w:r>
          </w:p>
          <w:p w14:paraId="0AAFBE13">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val="en-US" w:eastAsia="zh-CN"/>
              </w:rPr>
              <w:t>.采用自动化控制。</w:t>
            </w:r>
          </w:p>
          <w:p w14:paraId="698A8A60">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6</w:t>
            </w:r>
            <w:r>
              <w:rPr>
                <w:rFonts w:hint="eastAsia" w:ascii="宋体" w:hAnsi="宋体" w:eastAsia="宋体" w:cs="宋体"/>
                <w:b w:val="0"/>
                <w:bCs w:val="0"/>
                <w:color w:val="auto"/>
                <w:sz w:val="21"/>
                <w:szCs w:val="21"/>
                <w:highlight w:val="none"/>
                <w:lang w:val="en-US" w:eastAsia="zh-CN"/>
              </w:rPr>
              <w:t>.具有醒发温度自动记忆。</w:t>
            </w:r>
          </w:p>
          <w:p w14:paraId="060572CB">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7</w:t>
            </w:r>
            <w:r>
              <w:rPr>
                <w:rFonts w:hint="eastAsia" w:ascii="宋体" w:hAnsi="宋体" w:eastAsia="宋体" w:cs="宋体"/>
                <w:b w:val="0"/>
                <w:bCs w:val="0"/>
                <w:color w:val="auto"/>
                <w:sz w:val="21"/>
                <w:szCs w:val="21"/>
                <w:highlight w:val="none"/>
                <w:lang w:val="en-US" w:eastAsia="zh-CN"/>
              </w:rPr>
              <w:t>.配置大玻璃门，可以观察产品醒发状态</w:t>
            </w:r>
          </w:p>
          <w:p w14:paraId="3573613F">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8</w:t>
            </w:r>
            <w:r>
              <w:rPr>
                <w:rFonts w:hint="eastAsia" w:ascii="宋体" w:hAnsi="宋体" w:eastAsia="宋体" w:cs="宋体"/>
                <w:b w:val="0"/>
                <w:bCs w:val="0"/>
                <w:color w:val="auto"/>
                <w:sz w:val="21"/>
                <w:szCs w:val="21"/>
                <w:highlight w:val="none"/>
                <w:lang w:val="en-US" w:eastAsia="zh-CN"/>
              </w:rPr>
              <w:t>.高质量材料，耐腐蚀耐磨损，并可随意拆卸。</w:t>
            </w:r>
          </w:p>
          <w:p w14:paraId="7A11CAA1">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9</w:t>
            </w:r>
            <w:r>
              <w:rPr>
                <w:rFonts w:hint="eastAsia" w:ascii="宋体" w:hAnsi="宋体" w:eastAsia="宋体" w:cs="宋体"/>
                <w:b w:val="0"/>
                <w:bCs w:val="0"/>
                <w:color w:val="auto"/>
                <w:sz w:val="21"/>
                <w:szCs w:val="21"/>
                <w:highlight w:val="none"/>
                <w:lang w:val="en-US" w:eastAsia="zh-CN"/>
              </w:rPr>
              <w:t>.重量170KG</w:t>
            </w:r>
          </w:p>
          <w:p w14:paraId="40A3AC3F">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10</w:t>
            </w:r>
            <w:r>
              <w:rPr>
                <w:rFonts w:hint="eastAsia" w:ascii="宋体" w:hAnsi="宋体" w:eastAsia="宋体" w:cs="宋体"/>
                <w:b w:val="0"/>
                <w:bCs w:val="0"/>
                <w:color w:val="auto"/>
                <w:sz w:val="21"/>
                <w:szCs w:val="21"/>
                <w:highlight w:val="none"/>
                <w:lang w:val="en-US" w:eastAsia="zh-CN"/>
              </w:rPr>
              <w:t>.电压220V/1.85KW</w:t>
            </w:r>
          </w:p>
          <w:p w14:paraId="75B3637F">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val="en-US" w:eastAsia="zh-CN"/>
              </w:rPr>
              <w:t>.规格：625×915×2075mm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FDCF87F">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8D417AA">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FF2168E">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lang w:val="en-US" w:eastAsia="zh-CN"/>
              </w:rPr>
              <w:t>焙可达、雷鸟</w:t>
            </w:r>
            <w:r>
              <w:rPr>
                <w:rFonts w:hint="eastAsia" w:ascii="宋体" w:hAnsi="宋体" w:eastAsia="宋体" w:cs="宋体"/>
                <w:color w:val="auto"/>
                <w:sz w:val="21"/>
                <w:szCs w:val="21"/>
                <w:highlight w:val="none"/>
              </w:rPr>
              <w:t>、高比</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2CCD9A6">
            <w:pPr>
              <w:pStyle w:val="75"/>
              <w:shd w:val="clear"/>
              <w:tabs>
                <w:tab w:val="left" w:pos="720"/>
                <w:tab w:val="left" w:pos="5082"/>
                <w:tab w:val="center" w:pos="6480"/>
                <w:tab w:val="right" w:pos="8100"/>
              </w:tabs>
              <w:jc w:val="center"/>
              <w:rPr>
                <w:rFonts w:hint="eastAsia" w:ascii="宋体" w:eastAsia="宋体" w:cs="宋体" w:hAnsiTheme="minorHAnsi"/>
                <w:color w:val="auto"/>
                <w:kern w:val="0"/>
                <w:sz w:val="24"/>
                <w:szCs w:val="24"/>
                <w:highlight w:val="none"/>
                <w:lang w:val="en-US" w:eastAsia="zh-CN" w:bidi="ar-SA"/>
              </w:rPr>
            </w:pPr>
            <w:r>
              <w:rPr>
                <w:color w:val="auto"/>
                <w:highlight w:val="none"/>
              </w:rPr>
              <w:drawing>
                <wp:inline distT="0" distB="0" distL="114300" distR="114300">
                  <wp:extent cx="530225" cy="868680"/>
                  <wp:effectExtent l="0" t="0" r="3175" b="7620"/>
                  <wp:docPr id="12" name="图片 42" descr=" "/>
                  <wp:cNvGraphicFramePr/>
                  <a:graphic xmlns:a="http://schemas.openxmlformats.org/drawingml/2006/main">
                    <a:graphicData uri="http://schemas.openxmlformats.org/drawingml/2006/picture">
                      <pic:pic xmlns:pic="http://schemas.openxmlformats.org/drawingml/2006/picture">
                        <pic:nvPicPr>
                          <pic:cNvPr id="12" name="图片 42" descr=" "/>
                          <pic:cNvPicPr/>
                        </pic:nvPicPr>
                        <pic:blipFill>
                          <a:blip r:embed="rId42"/>
                          <a:srcRect/>
                          <a:stretch>
                            <a:fillRect/>
                          </a:stretch>
                        </pic:blipFill>
                        <pic:spPr>
                          <a:xfrm>
                            <a:off x="0" y="0"/>
                            <a:ext cx="530225" cy="868680"/>
                          </a:xfrm>
                          <a:prstGeom prst="rect">
                            <a:avLst/>
                          </a:prstGeom>
                          <a:noFill/>
                          <a:ln>
                            <a:noFill/>
                          </a:ln>
                          <a:effectLst/>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5BBD2A5">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48C3B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51FCF09">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G7</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172EABC9">
            <w:pPr>
              <w:keepNext w:val="0"/>
              <w:keepLines w:val="0"/>
              <w:pageBreakBefore w:val="0"/>
              <w:shd w:val="clear"/>
              <w:tabs>
                <w:tab w:val="left" w:pos="851"/>
                <w:tab w:val="center" w:pos="5812"/>
                <w:tab w:val="decimal" w:pos="7229"/>
                <w:tab w:val="decimal" w:pos="8789"/>
              </w:tabs>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和面机</w:t>
            </w:r>
          </w:p>
          <w:p w14:paraId="25EFE591">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1.勾通转速:216±4/108±4/18±4    </w:t>
            </w:r>
          </w:p>
          <w:p w14:paraId="16392A00">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2.螺旋式设计，可调节搅拌速度，满足不同和面需求。                            </w:t>
            </w:r>
          </w:p>
          <w:p w14:paraId="400C122F">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3.具有安全防护装置，确保用户操作安全。                                        </w:t>
            </w:r>
          </w:p>
          <w:p w14:paraId="1A2B5C77">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4.容量可放置80kg面团，50kg干粉</w:t>
            </w:r>
          </w:p>
          <w:p w14:paraId="7182B578">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5.重量460KG</w:t>
            </w:r>
          </w:p>
          <w:p w14:paraId="7A3253FA">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6.电压380V/7.6KW</w:t>
            </w:r>
          </w:p>
          <w:p w14:paraId="03CC3154">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color w:val="auto"/>
                <w:highlight w:val="none"/>
                <w:lang w:val="en-US" w:eastAsia="zh-CN"/>
              </w:rPr>
            </w:pPr>
            <w:r>
              <w:rPr>
                <w:rFonts w:hint="eastAsia" w:ascii="宋体" w:hAnsi="宋体" w:eastAsia="宋体" w:cs="宋体"/>
                <w:b w:val="0"/>
                <w:bCs w:val="0"/>
                <w:color w:val="auto"/>
                <w:sz w:val="21"/>
                <w:szCs w:val="21"/>
                <w:highlight w:val="none"/>
                <w:lang w:val="en-US" w:eastAsia="zh-CN"/>
              </w:rPr>
              <w:t>7.规格：720×1150×1500mm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381C326">
            <w:pPr>
              <w:keepNext w:val="0"/>
              <w:keepLines w:val="0"/>
              <w:widowControl/>
              <w:suppressLineNumbers w:val="0"/>
              <w:shd w:val="clear"/>
              <w:jc w:val="center"/>
              <w:textAlignment w:val="center"/>
              <w:rPr>
                <w:rFonts w:hint="default" w:ascii="宋体" w:hAnsi="宋体" w:eastAsia="宋体" w:cs="Times New Roman"/>
                <w:color w:val="auto"/>
                <w:kern w:val="2"/>
                <w:sz w:val="18"/>
                <w:szCs w:val="18"/>
                <w:highlight w:val="none"/>
                <w:lang w:val="en-US" w:eastAsia="zh-CN" w:bidi="ar-SA"/>
              </w:rPr>
            </w:pPr>
            <w:r>
              <w:rPr>
                <w:rFonts w:hint="eastAsia" w:ascii="宋体" w:hAnsi="宋体" w:eastAsia="宋体" w:cs="Times New Roman"/>
                <w:color w:val="auto"/>
                <w:kern w:val="2"/>
                <w:sz w:val="18"/>
                <w:szCs w:val="18"/>
                <w:highlight w:val="none"/>
                <w:lang w:val="en-US" w:eastAsia="zh-CN" w:bidi="ar-SA"/>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C327B6B">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9D2D70F">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lang w:val="en-US" w:eastAsia="zh-CN"/>
              </w:rPr>
              <w:t>焙可达、雷鸟</w:t>
            </w:r>
            <w:r>
              <w:rPr>
                <w:rFonts w:hint="eastAsia" w:ascii="宋体" w:hAnsi="宋体" w:eastAsia="宋体" w:cs="宋体"/>
                <w:color w:val="auto"/>
                <w:sz w:val="21"/>
                <w:szCs w:val="21"/>
                <w:highlight w:val="none"/>
              </w:rPr>
              <w:t>、高比</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E04B84A">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4"/>
                <w:szCs w:val="24"/>
                <w:highlight w:val="none"/>
                <w:lang w:val="en-US" w:eastAsia="zh-CN" w:bidi="ar-SA"/>
              </w:rPr>
            </w:pPr>
            <w:r>
              <w:rPr>
                <w:color w:val="auto"/>
                <w:highlight w:val="none"/>
              </w:rPr>
              <w:drawing>
                <wp:inline distT="0" distB="0" distL="114300" distR="114300">
                  <wp:extent cx="601345" cy="758190"/>
                  <wp:effectExtent l="0" t="0" r="8255" b="3810"/>
                  <wp:docPr id="15" name="图片 47" descr=" "/>
                  <wp:cNvGraphicFramePr/>
                  <a:graphic xmlns:a="http://schemas.openxmlformats.org/drawingml/2006/main">
                    <a:graphicData uri="http://schemas.openxmlformats.org/drawingml/2006/picture">
                      <pic:pic xmlns:pic="http://schemas.openxmlformats.org/drawingml/2006/picture">
                        <pic:nvPicPr>
                          <pic:cNvPr id="15" name="图片 47" descr=" "/>
                          <pic:cNvPicPr/>
                        </pic:nvPicPr>
                        <pic:blipFill>
                          <a:blip r:embed="rId43"/>
                          <a:srcRect/>
                          <a:stretch>
                            <a:fillRect/>
                          </a:stretch>
                        </pic:blipFill>
                        <pic:spPr>
                          <a:xfrm>
                            <a:off x="0" y="0"/>
                            <a:ext cx="601345" cy="758190"/>
                          </a:xfrm>
                          <a:prstGeom prst="rect">
                            <a:avLst/>
                          </a:prstGeom>
                          <a:noFill/>
                          <a:ln>
                            <a:noFill/>
                          </a:ln>
                          <a:effectLst/>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8037044">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6BAC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246EF7F">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G8</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C318F02">
            <w:pPr>
              <w:keepNext w:val="0"/>
              <w:keepLines w:val="0"/>
              <w:pageBreakBefore w:val="0"/>
              <w:widowControl/>
              <w:shd w:val="clear"/>
              <w:kinsoku/>
              <w:wordWrap/>
              <w:overflowPunct/>
              <w:topLinePunct w:val="0"/>
              <w:autoSpaceDE/>
              <w:autoSpaceDN/>
              <w:bidi w:val="0"/>
              <w:adjustRightInd w:val="0"/>
              <w:spacing w:line="32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搅拌机</w:t>
            </w:r>
          </w:p>
          <w:p w14:paraId="06A14FEB">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1.转速:120±4/240±4/468±4/转/分    </w:t>
            </w:r>
          </w:p>
          <w:p w14:paraId="4F5FDEDB">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2.配置：1桶、1球、1勾、1扇                         </w:t>
            </w:r>
          </w:p>
          <w:p w14:paraId="3AC62B1A">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3.重量162KG                                         </w:t>
            </w:r>
          </w:p>
          <w:p w14:paraId="1375C9BE">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4.电压380V/1.13KW                          </w:t>
            </w:r>
          </w:p>
          <w:p w14:paraId="38521FCB">
            <w:pPr>
              <w:keepNext w:val="0"/>
              <w:keepLines w:val="0"/>
              <w:pageBreakBefore w:val="0"/>
              <w:shd w:val="clear"/>
              <w:kinsoku/>
              <w:wordWrap/>
              <w:overflowPunct/>
              <w:topLinePunct w:val="0"/>
              <w:autoSpaceDE/>
              <w:autoSpaceDN/>
              <w:bidi w:val="0"/>
              <w:adjustRightInd w:val="0"/>
              <w:spacing w:line="320" w:lineRule="exact"/>
              <w:textAlignment w:val="auto"/>
              <w:rPr>
                <w:rFonts w:hint="eastAsia"/>
                <w:color w:val="auto"/>
                <w:highlight w:val="none"/>
                <w:lang w:val="en-US" w:eastAsia="zh-CN"/>
              </w:rPr>
            </w:pPr>
            <w:r>
              <w:rPr>
                <w:rFonts w:hint="eastAsia" w:ascii="宋体" w:hAnsi="宋体" w:eastAsia="宋体" w:cs="宋体"/>
                <w:b w:val="0"/>
                <w:bCs w:val="0"/>
                <w:color w:val="auto"/>
                <w:sz w:val="21"/>
                <w:szCs w:val="21"/>
                <w:highlight w:val="none"/>
                <w:lang w:val="en-US" w:eastAsia="zh-CN"/>
              </w:rPr>
              <w:t>5.规格：620</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highlight w:val="none"/>
                <w:lang w:val="en-US" w:eastAsia="zh-CN"/>
              </w:rPr>
              <w:t>640</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highlight w:val="none"/>
                <w:lang w:val="en-US" w:eastAsia="zh-CN"/>
              </w:rPr>
              <w:t>1070mm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A9FA6E7">
            <w:pPr>
              <w:keepNext w:val="0"/>
              <w:keepLines w:val="0"/>
              <w:widowControl/>
              <w:suppressLineNumbers w:val="0"/>
              <w:shd w:val="clear"/>
              <w:jc w:val="center"/>
              <w:textAlignment w:val="center"/>
              <w:rPr>
                <w:rFonts w:hint="default" w:ascii="宋体" w:hAnsi="宋体" w:cs="宋体" w:eastAsiaTheme="minorEastAsia"/>
                <w:i w:val="0"/>
                <w:iCs w:val="0"/>
                <w:color w:val="auto"/>
                <w:kern w:val="0"/>
                <w:sz w:val="18"/>
                <w:szCs w:val="18"/>
                <w:highlight w:val="none"/>
                <w:u w:val="none"/>
                <w:lang w:val="en-US" w:eastAsia="zh-CN" w:bidi="ar"/>
              </w:rPr>
            </w:pPr>
            <w:r>
              <w:rPr>
                <w:rFonts w:hint="eastAsia" w:ascii="宋体" w:hAnsi="宋体" w:cs="宋体"/>
                <w:i w:val="0"/>
                <w:iCs w:val="0"/>
                <w:color w:val="auto"/>
                <w:kern w:val="0"/>
                <w:sz w:val="18"/>
                <w:szCs w:val="18"/>
                <w:highlight w:val="none"/>
                <w:u w:val="none"/>
                <w:lang w:val="en-US" w:eastAsia="zh-CN" w:bidi="ar"/>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12E5C4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CE0E65F">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lang w:val="en-US" w:eastAsia="zh-CN"/>
              </w:rPr>
              <w:t>焙可达、雷鸟</w:t>
            </w:r>
            <w:r>
              <w:rPr>
                <w:rFonts w:hint="eastAsia" w:ascii="宋体" w:hAnsi="宋体" w:eastAsia="宋体" w:cs="宋体"/>
                <w:color w:val="auto"/>
                <w:sz w:val="21"/>
                <w:szCs w:val="21"/>
                <w:highlight w:val="none"/>
              </w:rPr>
              <w:t>、高比</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2DC378C">
            <w:pPr>
              <w:pStyle w:val="75"/>
              <w:shd w:val="clear"/>
              <w:tabs>
                <w:tab w:val="left" w:pos="720"/>
                <w:tab w:val="left" w:pos="5082"/>
                <w:tab w:val="center" w:pos="6480"/>
                <w:tab w:val="right" w:pos="8100"/>
              </w:tabs>
              <w:jc w:val="both"/>
              <w:rPr>
                <w:rFonts w:hint="eastAsia" w:ascii="@(使用中文字体)" w:hAnsi="Times New Roman" w:eastAsia="@(使用中文字体)" w:cs="@(使用中文字体)"/>
                <w:color w:val="auto"/>
                <w:kern w:val="2"/>
                <w:sz w:val="21"/>
                <w:szCs w:val="24"/>
                <w:highlight w:val="none"/>
                <w:lang w:val="en-US" w:eastAsia="zh-CN" w:bidi="ar-SA"/>
              </w:rPr>
            </w:pPr>
            <w:r>
              <w:rPr>
                <w:color w:val="auto"/>
                <w:highlight w:val="none"/>
              </w:rPr>
              <w:drawing>
                <wp:inline distT="0" distB="0" distL="114300" distR="114300">
                  <wp:extent cx="535305" cy="594360"/>
                  <wp:effectExtent l="0" t="0" r="17145" b="15240"/>
                  <wp:docPr id="148" name="图片 13" descr="搅拌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3" descr="搅拌机"/>
                          <pic:cNvPicPr>
                            <a:picLocks noChangeAspect="1"/>
                          </pic:cNvPicPr>
                        </pic:nvPicPr>
                        <pic:blipFill>
                          <a:blip r:embed="rId44"/>
                          <a:stretch>
                            <a:fillRect/>
                          </a:stretch>
                        </pic:blipFill>
                        <pic:spPr>
                          <a:xfrm>
                            <a:off x="0" y="0"/>
                            <a:ext cx="535305" cy="59436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85269CA">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3F44E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7D30666">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G9</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52C6B3FC">
            <w:pPr>
              <w:pStyle w:val="75"/>
              <w:keepNext w:val="0"/>
              <w:keepLines w:val="0"/>
              <w:pageBreakBefore w:val="0"/>
              <w:widowControl w:val="0"/>
              <w:shd w:val="clear"/>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压面机</w:t>
            </w:r>
          </w:p>
          <w:p w14:paraId="45380F79">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1.规格：650</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highlight w:val="none"/>
                <w:lang w:val="en-US" w:eastAsia="zh-CN"/>
              </w:rPr>
              <w:t>660</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highlight w:val="none"/>
                <w:lang w:val="en-US" w:eastAsia="zh-CN"/>
              </w:rPr>
              <w:t xml:space="preserve">1120mm       </w:t>
            </w:r>
          </w:p>
          <w:p w14:paraId="0C036399">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2.电压220V/1.5KW，                             </w:t>
            </w:r>
          </w:p>
          <w:p w14:paraId="5F0C1633">
            <w:pPr>
              <w:keepNext w:val="0"/>
              <w:keepLines w:val="0"/>
              <w:pageBreakBefore w:val="0"/>
              <w:widowControl w:val="0"/>
              <w:shd w:val="clear"/>
              <w:tabs>
                <w:tab w:val="left" w:pos="851"/>
                <w:tab w:val="center" w:pos="5812"/>
                <w:tab w:val="decimal" w:pos="6804"/>
                <w:tab w:val="decimal" w:pos="8789"/>
              </w:tabs>
              <w:kinsoku/>
              <w:wordWrap/>
              <w:overflowPunct/>
              <w:topLinePunct w:val="0"/>
              <w:autoSpaceDE/>
              <w:autoSpaceDN/>
              <w:bidi w:val="0"/>
              <w:adjustRightInd/>
              <w:snapToGrid/>
              <w:spacing w:line="320" w:lineRule="exact"/>
              <w:textAlignment w:val="auto"/>
              <w:rPr>
                <w:rFonts w:hint="eastAsia"/>
                <w:color w:val="auto"/>
                <w:highlight w:val="none"/>
                <w:lang w:val="en-US" w:eastAsia="zh-CN"/>
              </w:rPr>
            </w:pPr>
            <w:r>
              <w:rPr>
                <w:rFonts w:hint="eastAsia" w:ascii="宋体" w:hAnsi="宋体" w:eastAsia="宋体" w:cs="宋体"/>
                <w:b w:val="0"/>
                <w:bCs w:val="0"/>
                <w:color w:val="auto"/>
                <w:sz w:val="21"/>
                <w:szCs w:val="21"/>
                <w:highlight w:val="none"/>
                <w:lang w:val="en-US" w:eastAsia="zh-CN"/>
              </w:rPr>
              <w:t>3.重量165KG</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DE0C66A">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Times New Roman" w:eastAsia="宋体" w:cs="Times New Roman"/>
                <w:color w:val="auto"/>
                <w:szCs w:val="21"/>
                <w:highlight w:val="none"/>
                <w:lang w:eastAsia="zh-CN"/>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861EF75">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6D6A1AC">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lang w:val="en-US" w:eastAsia="zh-CN"/>
              </w:rPr>
              <w:t>焙可达、新麦</w:t>
            </w:r>
            <w:r>
              <w:rPr>
                <w:rFonts w:hint="eastAsia" w:ascii="宋体" w:hAnsi="宋体" w:eastAsia="宋体" w:cs="宋体"/>
                <w:color w:val="auto"/>
                <w:sz w:val="21"/>
                <w:szCs w:val="21"/>
                <w:highlight w:val="none"/>
              </w:rPr>
              <w:t>、高比</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6F1F0C4">
            <w:pPr>
              <w:pStyle w:val="75"/>
              <w:shd w:val="clear"/>
              <w:tabs>
                <w:tab w:val="left" w:pos="720"/>
                <w:tab w:val="left" w:pos="5082"/>
                <w:tab w:val="center" w:pos="6480"/>
                <w:tab w:val="right" w:pos="8100"/>
              </w:tabs>
              <w:jc w:val="center"/>
              <w:rPr>
                <w:rFonts w:ascii="宋体" w:hAnsi="宋体" w:cs="宋体" w:eastAsiaTheme="minorEastAsia"/>
                <w:color w:val="auto"/>
                <w:kern w:val="2"/>
                <w:sz w:val="21"/>
                <w:szCs w:val="24"/>
                <w:highlight w:val="none"/>
                <w:lang w:val="en-US" w:eastAsia="zh-CN" w:bidi="ar-SA"/>
              </w:rPr>
            </w:pPr>
            <w:r>
              <w:rPr>
                <w:color w:val="auto"/>
                <w:highlight w:val="none"/>
              </w:rPr>
              <w:drawing>
                <wp:inline distT="0" distB="0" distL="114300" distR="114300">
                  <wp:extent cx="485140" cy="687705"/>
                  <wp:effectExtent l="0" t="0" r="10160" b="17145"/>
                  <wp:docPr id="19" name="图片 55" descr=" "/>
                  <wp:cNvGraphicFramePr/>
                  <a:graphic xmlns:a="http://schemas.openxmlformats.org/drawingml/2006/main">
                    <a:graphicData uri="http://schemas.openxmlformats.org/drawingml/2006/picture">
                      <pic:pic xmlns:pic="http://schemas.openxmlformats.org/drawingml/2006/picture">
                        <pic:nvPicPr>
                          <pic:cNvPr id="19" name="图片 55" descr=" "/>
                          <pic:cNvPicPr/>
                        </pic:nvPicPr>
                        <pic:blipFill>
                          <a:blip r:embed="rId45"/>
                          <a:srcRect/>
                          <a:stretch>
                            <a:fillRect/>
                          </a:stretch>
                        </pic:blipFill>
                        <pic:spPr>
                          <a:xfrm>
                            <a:off x="0" y="0"/>
                            <a:ext cx="485140" cy="687705"/>
                          </a:xfrm>
                          <a:prstGeom prst="rect">
                            <a:avLst/>
                          </a:prstGeom>
                          <a:noFill/>
                          <a:ln>
                            <a:noFill/>
                          </a:ln>
                          <a:effectLst/>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0AD9C1C">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1C206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00CEDF6">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G10</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51125B63">
            <w:pPr>
              <w:pStyle w:val="75"/>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en-US" w:eastAsia="zh-CN"/>
              </w:rPr>
              <w:t>三层六盘电烤箱</w:t>
            </w:r>
          </w:p>
          <w:p w14:paraId="0E3AFA5F">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采用</w:t>
            </w:r>
            <w:r>
              <w:rPr>
                <w:rFonts w:hint="eastAsia" w:ascii="宋体" w:hAnsi="宋体" w:cs="宋体"/>
                <w:color w:val="auto"/>
                <w:sz w:val="21"/>
                <w:szCs w:val="21"/>
                <w:highlight w:val="none"/>
                <w:lang w:val="en-US" w:eastAsia="zh-CN"/>
              </w:rPr>
              <w:t>304</w:t>
            </w:r>
            <w:r>
              <w:rPr>
                <w:rFonts w:hint="eastAsia" w:ascii="宋体" w:hAnsi="宋体" w:eastAsia="宋体" w:cs="宋体"/>
                <w:color w:val="auto"/>
                <w:sz w:val="21"/>
                <w:szCs w:val="21"/>
                <w:highlight w:val="none"/>
              </w:rPr>
              <w:t>优质不锈钢板制造</w:t>
            </w:r>
            <w:r>
              <w:rPr>
                <w:rFonts w:hint="eastAsia" w:ascii="宋体" w:hAnsi="宋体" w:cs="宋体"/>
                <w:color w:val="auto"/>
                <w:sz w:val="21"/>
                <w:szCs w:val="21"/>
                <w:highlight w:val="none"/>
                <w:lang w:eastAsia="zh-CN"/>
              </w:rPr>
              <w:t>；</w:t>
            </w:r>
          </w:p>
          <w:p w14:paraId="7FFF471E">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温度可调节范围：室温400℃</w:t>
            </w:r>
          </w:p>
          <w:p w14:paraId="2F92BED2">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控制方式：机械式上下独立控温</w:t>
            </w:r>
          </w:p>
          <w:p w14:paraId="31B25377">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内膛尺寸：870*650*210（mm）</w:t>
            </w:r>
          </w:p>
          <w:p w14:paraId="0286B6DE">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单次加工盘数：</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eastAsia="zh-CN"/>
              </w:rPr>
              <w:t>盘</w:t>
            </w:r>
          </w:p>
          <w:p w14:paraId="6383D50F">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机器重量：</w:t>
            </w:r>
            <w:r>
              <w:rPr>
                <w:rFonts w:hint="eastAsia" w:ascii="宋体" w:hAnsi="宋体" w:eastAsia="宋体" w:cs="宋体"/>
                <w:color w:val="auto"/>
                <w:sz w:val="21"/>
                <w:szCs w:val="21"/>
                <w:highlight w:val="none"/>
                <w:lang w:val="en-US" w:eastAsia="zh-CN"/>
              </w:rPr>
              <w:t>188</w:t>
            </w:r>
            <w:r>
              <w:rPr>
                <w:rFonts w:hint="eastAsia" w:ascii="宋体" w:hAnsi="宋体" w:eastAsia="宋体" w:cs="宋体"/>
                <w:color w:val="auto"/>
                <w:sz w:val="21"/>
                <w:szCs w:val="21"/>
                <w:highlight w:val="none"/>
                <w:lang w:eastAsia="zh-CN"/>
              </w:rPr>
              <w:t>kg</w:t>
            </w:r>
          </w:p>
          <w:p w14:paraId="534D98C9">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.电压/功率</w:t>
            </w:r>
            <w:r>
              <w:rPr>
                <w:rFonts w:hint="eastAsia" w:ascii="宋体" w:hAnsi="宋体" w:eastAsia="宋体" w:cs="宋体"/>
                <w:color w:val="auto"/>
                <w:sz w:val="21"/>
                <w:szCs w:val="21"/>
                <w:highlight w:val="none"/>
              </w:rPr>
              <w:t>：380V/</w:t>
            </w:r>
            <w:r>
              <w:rPr>
                <w:rFonts w:hint="eastAsia" w:ascii="宋体" w:hAnsi="宋体" w:eastAsia="宋体" w:cs="宋体"/>
                <w:color w:val="auto"/>
                <w:sz w:val="21"/>
                <w:szCs w:val="21"/>
                <w:highlight w:val="none"/>
                <w:lang w:val="en-US" w:eastAsia="zh-CN"/>
              </w:rPr>
              <w:t>19.8</w:t>
            </w:r>
            <w:r>
              <w:rPr>
                <w:rFonts w:hint="eastAsia" w:ascii="宋体" w:hAnsi="宋体" w:eastAsia="宋体" w:cs="宋体"/>
                <w:color w:val="auto"/>
                <w:sz w:val="21"/>
                <w:szCs w:val="21"/>
                <w:highlight w:val="none"/>
              </w:rPr>
              <w:t>KW</w:t>
            </w:r>
          </w:p>
          <w:p w14:paraId="66912EE9">
            <w:pPr>
              <w:pStyle w:val="75"/>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eastAsia="zh-CN"/>
              </w:rPr>
              <w:t>1240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855</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1</w:t>
            </w:r>
            <w:r>
              <w:rPr>
                <w:rFonts w:hint="eastAsia" w:ascii="宋体" w:hAnsi="宋体" w:eastAsia="宋体" w:cs="宋体"/>
                <w:color w:val="auto"/>
                <w:sz w:val="21"/>
                <w:szCs w:val="21"/>
                <w:highlight w:val="none"/>
                <w:lang w:val="en-US" w:eastAsia="zh-CN"/>
              </w:rPr>
              <w:t>450mm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73A2F24">
            <w:pPr>
              <w:pStyle w:val="75"/>
              <w:shd w:val="clear"/>
              <w:tabs>
                <w:tab w:val="left" w:pos="720"/>
                <w:tab w:val="left" w:pos="5082"/>
                <w:tab w:val="center" w:pos="6480"/>
                <w:tab w:val="right" w:pos="8100"/>
              </w:tabs>
              <w:jc w:val="center"/>
              <w:rPr>
                <w:rFonts w:hint="eastAsia" w:ascii="Times New Roman"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6FAB63C">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BF0DAC7">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lang w:val="en-US" w:eastAsia="zh-CN"/>
              </w:rPr>
              <w:t>焙可达、雷鸟</w:t>
            </w:r>
            <w:r>
              <w:rPr>
                <w:rFonts w:hint="eastAsia" w:ascii="宋体" w:hAnsi="宋体" w:eastAsia="宋体" w:cs="宋体"/>
                <w:color w:val="auto"/>
                <w:sz w:val="21"/>
                <w:szCs w:val="21"/>
                <w:highlight w:val="none"/>
              </w:rPr>
              <w:t>、高比</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B5950D6">
            <w:pPr>
              <w:pStyle w:val="9"/>
              <w:shd w:val="clear"/>
              <w:tabs>
                <w:tab w:val="left" w:pos="720"/>
                <w:tab w:val="left" w:pos="5082"/>
                <w:tab w:val="center" w:pos="6480"/>
                <w:tab w:val="right" w:pos="8100"/>
              </w:tabs>
              <w:jc w:val="both"/>
              <w:rPr>
                <w:rFonts w:hint="eastAsia" w:ascii="Arial" w:hAnsi="Arial" w:eastAsia="黑体" w:cs="(使用中文字体)"/>
                <w:color w:val="auto"/>
                <w:kern w:val="2"/>
                <w:sz w:val="20"/>
                <w:szCs w:val="20"/>
                <w:highlight w:val="none"/>
                <w:lang w:val="en-US" w:eastAsia="zh-CN" w:bidi="ar-SA"/>
              </w:rPr>
            </w:pPr>
            <w:r>
              <w:rPr>
                <w:color w:val="auto"/>
                <w:highlight w:val="none"/>
              </w:rPr>
              <w:drawing>
                <wp:inline distT="0" distB="0" distL="114300" distR="114300">
                  <wp:extent cx="621030" cy="497840"/>
                  <wp:effectExtent l="0" t="0" r="7620" b="16510"/>
                  <wp:docPr id="8" name="图片 38" descr=" "/>
                  <wp:cNvGraphicFramePr/>
                  <a:graphic xmlns:a="http://schemas.openxmlformats.org/drawingml/2006/main">
                    <a:graphicData uri="http://schemas.openxmlformats.org/drawingml/2006/picture">
                      <pic:pic xmlns:pic="http://schemas.openxmlformats.org/drawingml/2006/picture">
                        <pic:nvPicPr>
                          <pic:cNvPr id="8" name="图片 38" descr=" "/>
                          <pic:cNvPicPr/>
                        </pic:nvPicPr>
                        <pic:blipFill>
                          <a:blip r:embed="rId46"/>
                          <a:srcRect/>
                          <a:stretch>
                            <a:fillRect/>
                          </a:stretch>
                        </pic:blipFill>
                        <pic:spPr>
                          <a:xfrm>
                            <a:off x="0" y="0"/>
                            <a:ext cx="621030" cy="497840"/>
                          </a:xfrm>
                          <a:prstGeom prst="rect">
                            <a:avLst/>
                          </a:prstGeom>
                          <a:noFill/>
                          <a:ln>
                            <a:noFill/>
                          </a:ln>
                          <a:effectLst/>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7FE5F70">
            <w:pPr>
              <w:pStyle w:val="9"/>
              <w:shd w:val="clear"/>
              <w:tabs>
                <w:tab w:val="left" w:pos="720"/>
                <w:tab w:val="left" w:pos="5082"/>
                <w:tab w:val="center" w:pos="6480"/>
                <w:tab w:val="right" w:pos="8100"/>
              </w:tabs>
              <w:jc w:val="both"/>
              <w:rPr>
                <w:rFonts w:hint="eastAsia" w:ascii="宋体" w:hAnsi="宋体" w:eastAsia="宋体" w:cs="宋体"/>
                <w:b w:val="0"/>
                <w:bCs w:val="0"/>
                <w:color w:val="auto"/>
                <w:kern w:val="2"/>
                <w:sz w:val="21"/>
                <w:szCs w:val="21"/>
                <w:highlight w:val="none"/>
                <w:lang w:val="en-US" w:eastAsia="zh-CN" w:bidi="ar-SA"/>
              </w:rPr>
            </w:pPr>
          </w:p>
        </w:tc>
      </w:tr>
      <w:tr w14:paraId="02038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6518D884">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G11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116A9A0">
            <w:pPr>
              <w:pStyle w:val="75"/>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烤盘</w:t>
            </w:r>
          </w:p>
          <w:p w14:paraId="080454D2">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优质铝材质制作</w:t>
            </w:r>
          </w:p>
          <w:p w14:paraId="57D66B49">
            <w:pPr>
              <w:keepNext w:val="0"/>
              <w:keepLines w:val="0"/>
              <w:pageBreakBefore w:val="0"/>
              <w:widowControl w:val="0"/>
              <w:shd w:val="clear"/>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2.规格：</w:t>
            </w:r>
            <w:r>
              <w:rPr>
                <w:rFonts w:hint="eastAsia" w:ascii="宋体" w:hAnsi="宋体" w:eastAsia="宋体" w:cs="宋体"/>
                <w:color w:val="auto"/>
                <w:sz w:val="21"/>
                <w:szCs w:val="21"/>
                <w:highlight w:val="none"/>
              </w:rPr>
              <w:t>400×600×</w:t>
            </w:r>
            <w:r>
              <w:rPr>
                <w:rFonts w:hint="eastAsia" w:ascii="宋体" w:hAnsi="宋体" w:eastAsia="宋体" w:cs="宋体"/>
                <w:color w:val="auto"/>
                <w:sz w:val="21"/>
                <w:szCs w:val="21"/>
                <w:highlight w:val="none"/>
                <w:lang w:val="en-US" w:eastAsia="zh-CN"/>
              </w:rPr>
              <w:t>42</w:t>
            </w:r>
            <w:r>
              <w:rPr>
                <w:rFonts w:hint="eastAsia" w:ascii="宋体" w:hAnsi="宋体" w:eastAsia="宋体" w:cs="宋体"/>
                <w:color w:val="auto"/>
                <w:sz w:val="21"/>
                <w:szCs w:val="21"/>
                <w:highlight w:val="none"/>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6F74500">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lang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325B39B">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6</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4B66423">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color w:val="auto"/>
                <w:sz w:val="21"/>
                <w:szCs w:val="21"/>
                <w:highlight w:val="none"/>
                <w:lang w:val="en-US" w:eastAsia="zh-CN"/>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3253E88">
            <w:pPr>
              <w:pStyle w:val="9"/>
              <w:shd w:val="clear"/>
              <w:tabs>
                <w:tab w:val="left" w:pos="720"/>
                <w:tab w:val="left" w:pos="5082"/>
                <w:tab w:val="center" w:pos="6480"/>
                <w:tab w:val="right" w:pos="8100"/>
              </w:tabs>
              <w:jc w:val="center"/>
              <w:rPr>
                <w:rFonts w:hint="eastAsia" w:ascii="@(使用中文字体)" w:hAnsi="Times New Roman" w:eastAsia="@(使用中文字体)" w:cs="Times New Roman"/>
                <w:color w:val="auto"/>
                <w:kern w:val="2"/>
                <w:sz w:val="20"/>
                <w:szCs w:val="20"/>
                <w:highlight w:val="none"/>
                <w:lang w:val="en-US" w:eastAsia="zh-CN" w:bidi="ar-SA"/>
              </w:rPr>
            </w:pPr>
            <w:r>
              <w:rPr>
                <w:rFonts w:hint="eastAsia"/>
                <w:color w:val="auto"/>
                <w:highlight w:val="none"/>
                <w:lang w:val="en-US" w:eastAsia="zh-CN"/>
              </w:rPr>
              <w:t>/</w:t>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7E75347">
            <w:pPr>
              <w:pStyle w:val="9"/>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6ACE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B11E872">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G12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7958AB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风冷</w:t>
            </w:r>
            <w:r>
              <w:rPr>
                <w:rFonts w:hint="eastAsia" w:ascii="宋体" w:hAnsi="宋体" w:eastAsia="宋体" w:cs="宋体"/>
                <w:b/>
                <w:color w:val="auto"/>
                <w:sz w:val="21"/>
                <w:szCs w:val="21"/>
                <w:highlight w:val="none"/>
              </w:rPr>
              <w:t>四门双温冰箱</w:t>
            </w:r>
          </w:p>
          <w:p w14:paraId="2D6849CE">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内外箱均为</w:t>
            </w:r>
            <w:r>
              <w:rPr>
                <w:rFonts w:hint="eastAsia" w:ascii="宋体" w:hAnsi="宋体" w:cs="宋体"/>
                <w:color w:val="auto"/>
                <w:sz w:val="21"/>
                <w:szCs w:val="21"/>
                <w:highlight w:val="none"/>
                <w:lang w:val="en-US" w:eastAsia="zh-CN"/>
              </w:rPr>
              <w:t>304</w:t>
            </w:r>
            <w:r>
              <w:rPr>
                <w:rFonts w:hint="eastAsia" w:ascii="宋体" w:hAnsi="宋体" w:eastAsia="宋体" w:cs="宋体"/>
                <w:color w:val="auto"/>
                <w:sz w:val="21"/>
                <w:szCs w:val="21"/>
                <w:highlight w:val="none"/>
              </w:rPr>
              <w:t>不锈钢板，面板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0.8mm；</w:t>
            </w:r>
          </w:p>
          <w:p w14:paraId="18206C1F">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使用全铜管冷凝器、0.6mm加厚铜管蒸发器；</w:t>
            </w:r>
          </w:p>
          <w:p w14:paraId="0ED700C3">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一体式发泡工艺，整体平整、耐用；</w:t>
            </w:r>
          </w:p>
          <w:p w14:paraId="2EF0E3D2">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冰箱</w:t>
            </w:r>
            <w:r>
              <w:rPr>
                <w:rFonts w:hint="eastAsia" w:ascii="宋体" w:hAnsi="宋体" w:eastAsia="宋体" w:cs="宋体"/>
                <w:color w:val="auto"/>
                <w:sz w:val="21"/>
                <w:szCs w:val="21"/>
                <w:highlight w:val="none"/>
                <w:lang w:val="en-US" w:eastAsia="zh-CN"/>
              </w:rPr>
              <w:t>门</w:t>
            </w:r>
            <w:r>
              <w:rPr>
                <w:rFonts w:hint="eastAsia" w:ascii="宋体" w:hAnsi="宋体" w:eastAsia="宋体" w:cs="宋体"/>
                <w:color w:val="auto"/>
                <w:sz w:val="21"/>
                <w:szCs w:val="21"/>
                <w:highlight w:val="none"/>
              </w:rPr>
              <w:t>配备自动关闭结构。</w:t>
            </w:r>
          </w:p>
          <w:p w14:paraId="657750BE">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冰箱</w:t>
            </w:r>
            <w:r>
              <w:rPr>
                <w:rFonts w:hint="eastAsia" w:ascii="宋体" w:hAnsi="宋体" w:eastAsia="宋体" w:cs="宋体"/>
                <w:color w:val="auto"/>
                <w:sz w:val="21"/>
                <w:szCs w:val="21"/>
                <w:highlight w:val="none"/>
                <w:lang w:val="en-US" w:eastAsia="zh-CN"/>
              </w:rPr>
              <w:t>门安装</w:t>
            </w:r>
            <w:r>
              <w:rPr>
                <w:rFonts w:hint="eastAsia" w:ascii="宋体" w:hAnsi="宋体" w:eastAsia="宋体" w:cs="宋体"/>
                <w:color w:val="auto"/>
                <w:sz w:val="21"/>
                <w:szCs w:val="21"/>
                <w:highlight w:val="none"/>
              </w:rPr>
              <w:t>自闭装置，防止漏冷；</w:t>
            </w:r>
          </w:p>
          <w:p w14:paraId="47DF11D8">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配备数显电子温控，控制精度更高；</w:t>
            </w:r>
          </w:p>
          <w:p w14:paraId="29CFC77E">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门框安装防凝露装置，防止门框结露、滴水；</w:t>
            </w:r>
          </w:p>
          <w:p w14:paraId="22AB8D51">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高精度电子温控（数显数控），柜内底板为圆弧设计，方便清洁；</w:t>
            </w:r>
          </w:p>
          <w:p w14:paraId="1E63DAE1">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温度范围：-6~12℃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w:t>
            </w:r>
          </w:p>
          <w:p w14:paraId="583BAC1E">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规格：1220×750×1960mm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B4F0095">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33C2E94D">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1A39F93">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凯普顿、美创，领煜</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1C853F1">
            <w:pPr>
              <w:pStyle w:val="75"/>
              <w:shd w:val="clear"/>
              <w:tabs>
                <w:tab w:val="left" w:pos="720"/>
                <w:tab w:val="left" w:pos="5082"/>
                <w:tab w:val="center" w:pos="6480"/>
                <w:tab w:val="right" w:pos="8100"/>
              </w:tabs>
              <w:jc w:val="center"/>
              <w:rPr>
                <w:rFonts w:ascii="宋体" w:hAnsi="宋体" w:cs="宋体" w:eastAsiaTheme="minorEastAsia"/>
                <w:color w:val="auto"/>
                <w:kern w:val="2"/>
                <w:sz w:val="21"/>
                <w:szCs w:val="24"/>
                <w:highlight w:val="none"/>
                <w:lang w:val="en-US" w:eastAsia="zh-CN" w:bidi="ar-SA"/>
              </w:rPr>
            </w:pPr>
            <w:r>
              <w:rPr>
                <w:rFonts w:ascii="宋体" w:eastAsia="宋体"/>
                <w:color w:val="auto"/>
                <w:highlight w:val="none"/>
              </w:rPr>
              <w:drawing>
                <wp:inline distT="0" distB="0" distL="114300" distR="114300">
                  <wp:extent cx="574675" cy="735330"/>
                  <wp:effectExtent l="0" t="0" r="15875" b="7620"/>
                  <wp:docPr id="155" name="图片 6" descr="235672101153777219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6" descr="2356721011537772196552"/>
                          <pic:cNvPicPr>
                            <a:picLocks noChangeAspect="1"/>
                          </pic:cNvPicPr>
                        </pic:nvPicPr>
                        <pic:blipFill>
                          <a:blip r:embed="rId23"/>
                          <a:stretch>
                            <a:fillRect/>
                          </a:stretch>
                        </pic:blipFill>
                        <pic:spPr>
                          <a:xfrm>
                            <a:off x="0" y="0"/>
                            <a:ext cx="574675" cy="73533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BC2E8B8">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49519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61687E3">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G13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5DF08012">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bCs/>
                <w:color w:val="auto"/>
                <w:kern w:val="0"/>
                <w:sz w:val="21"/>
                <w:szCs w:val="21"/>
                <w:highlight w:val="none"/>
                <w:lang w:val="en-US" w:eastAsia="zh-CN" w:bidi="ar"/>
              </w:rPr>
              <w:t>集气罩</w:t>
            </w:r>
          </w:p>
          <w:p w14:paraId="0AD333EA">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b w:val="0"/>
                <w:bCs/>
                <w:color w:val="auto"/>
                <w:sz w:val="21"/>
                <w:szCs w:val="21"/>
                <w:highlight w:val="none"/>
                <w:lang w:val="en-US" w:eastAsia="zh-CN"/>
              </w:rPr>
              <w:t>1.产品主体材料</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b w:val="0"/>
                <w:bCs/>
                <w:color w:val="auto"/>
                <w:sz w:val="21"/>
                <w:szCs w:val="21"/>
                <w:highlight w:val="none"/>
                <w:lang w:val="en-US" w:eastAsia="zh-CN"/>
              </w:rPr>
              <w:t>mm的304-2B优质不锈钢。配防爆灯。</w:t>
            </w:r>
          </w:p>
          <w:p w14:paraId="46260050">
            <w:pPr>
              <w:pStyle w:val="75"/>
              <w:keepNext w:val="0"/>
              <w:keepLines w:val="0"/>
              <w:pageBreakBefore w:val="0"/>
              <w:shd w:val="clear"/>
              <w:tabs>
                <w:tab w:val="left" w:pos="720"/>
                <w:tab w:val="left" w:pos="5082"/>
                <w:tab w:val="center" w:pos="6480"/>
                <w:tab w:val="right" w:pos="8100"/>
              </w:tabs>
              <w:kinsoku/>
              <w:wordWrap/>
              <w:overflowPunct/>
              <w:topLinePunct w:val="0"/>
              <w:autoSpaceDE/>
              <w:autoSpaceDN/>
              <w:bidi w:val="0"/>
              <w:spacing w:line="320" w:lineRule="exact"/>
              <w:textAlignment w:val="auto"/>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2.规格：3400×1200×500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CF72E36">
            <w:pPr>
              <w:pStyle w:val="75"/>
              <w:shd w:val="clear"/>
              <w:tabs>
                <w:tab w:val="left" w:pos="720"/>
                <w:tab w:val="left" w:pos="5082"/>
                <w:tab w:val="center" w:pos="6480"/>
                <w:tab w:val="right" w:pos="8100"/>
              </w:tabs>
              <w:jc w:val="center"/>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eastAsia="宋体" w:cs="Times New Roman"/>
                <w:color w:val="auto"/>
                <w:szCs w:val="21"/>
                <w:highlight w:val="none"/>
                <w:lang w:val="en-US" w:eastAsia="zh-CN"/>
              </w:rPr>
              <w:t>平方</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BD2274E">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4.08</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EBEC90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color w:val="auto"/>
                <w:sz w:val="21"/>
                <w:szCs w:val="21"/>
                <w:highlight w:val="none"/>
                <w:lang w:val="en-US" w:eastAsia="zh-CN"/>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4076496">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eastAsia="宋体" w:cs="@(使用中文字体)"/>
                <w:color w:val="auto"/>
                <w:kern w:val="2"/>
                <w:sz w:val="21"/>
                <w:szCs w:val="24"/>
                <w:highlight w:val="none"/>
                <w:lang w:val="en-US" w:eastAsia="zh-CN" w:bidi="ar-SA"/>
              </w:rPr>
              <w:t>/</w:t>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F0B376E">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8EDB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C7645EA">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ACB3B13">
            <w:pPr>
              <w:pStyle w:val="75"/>
              <w:shd w:val="clear"/>
              <w:rPr>
                <w:rFonts w:hint="eastAsia" w:ascii="黑体" w:hAnsi="Times New Roman" w:eastAsia="黑体" w:cs="@(使用中文字体)"/>
                <w:b/>
                <w:color w:val="auto"/>
                <w:kern w:val="2"/>
                <w:sz w:val="24"/>
                <w:szCs w:val="24"/>
                <w:highlight w:val="none"/>
                <w:lang w:val="en-US" w:eastAsia="zh-CN" w:bidi="ar-SA"/>
              </w:rPr>
            </w:pPr>
            <w:r>
              <w:rPr>
                <w:rFonts w:hint="eastAsia" w:ascii="宋体" w:hAnsi="宋体" w:eastAsia="宋体" w:cs="宋体"/>
                <w:b/>
                <w:color w:val="auto"/>
                <w:sz w:val="24"/>
                <w:highlight w:val="none"/>
                <w:lang w:val="en-US" w:eastAsia="zh-CN"/>
              </w:rPr>
              <w:t>H</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eastAsia="zh-CN"/>
              </w:rPr>
              <w:t>二次更衣室</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604D0B8">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7F545874">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902AF55">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EDE93B9">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5CDA702">
            <w:pPr>
              <w:pStyle w:val="75"/>
              <w:shd w:val="clear"/>
              <w:tabs>
                <w:tab w:val="left" w:pos="720"/>
                <w:tab w:val="left" w:pos="5082"/>
                <w:tab w:val="center" w:pos="6480"/>
                <w:tab w:val="right" w:pos="8100"/>
              </w:tabs>
              <w:jc w:val="center"/>
              <w:rPr>
                <w:rFonts w:hint="default" w:ascii="宋体" w:hAnsi="宋体" w:eastAsia="宋体" w:cs="宋体"/>
                <w:b w:val="0"/>
                <w:bCs w:val="0"/>
                <w:color w:val="auto"/>
                <w:kern w:val="2"/>
                <w:sz w:val="21"/>
                <w:szCs w:val="21"/>
                <w:highlight w:val="none"/>
                <w:lang w:val="en-US" w:eastAsia="zh-CN" w:bidi="ar-SA"/>
              </w:rPr>
            </w:pPr>
          </w:p>
        </w:tc>
      </w:tr>
      <w:tr w14:paraId="4B56C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048F3B3">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H1</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0677B624">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洗手星盆</w:t>
            </w:r>
          </w:p>
          <w:p w14:paraId="4E0779F0">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操作台面选用SUS304不锈钢板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配一个感应水龙头。</w:t>
            </w:r>
          </w:p>
          <w:p w14:paraId="251E2A80">
            <w:pPr>
              <w:pStyle w:val="75"/>
              <w:keepNext w:val="0"/>
              <w:keepLines w:val="0"/>
              <w:pageBreakBefore w:val="0"/>
              <w:shd w:val="clear"/>
              <w:kinsoku/>
              <w:wordWrap/>
              <w:overflowPunct/>
              <w:topLinePunct w:val="0"/>
              <w:autoSpaceDE/>
              <w:autoSpaceDN/>
              <w:bidi w:val="0"/>
              <w:spacing w:line="320" w:lineRule="exact"/>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2.规格：400×400×（200+100）mm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A3745FC">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eastAsia="宋体"/>
                <w:color w:val="auto"/>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1B4C635">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5408D13">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502D4F7">
            <w:pPr>
              <w:pStyle w:val="75"/>
              <w:shd w:val="clear"/>
              <w:tabs>
                <w:tab w:val="left" w:pos="720"/>
                <w:tab w:val="left" w:pos="5082"/>
                <w:tab w:val="center" w:pos="6480"/>
                <w:tab w:val="right" w:pos="8100"/>
              </w:tabs>
              <w:jc w:val="center"/>
              <w:rPr>
                <w:rFonts w:hint="default" w:ascii="宋体" w:hAnsi="宋体" w:eastAsia="@(使用中文字体)" w:cs="宋体"/>
                <w:color w:val="auto"/>
                <w:kern w:val="2"/>
                <w:sz w:val="21"/>
                <w:szCs w:val="24"/>
                <w:highlight w:val="none"/>
                <w:lang w:val="en-US" w:eastAsia="zh-CN" w:bidi="ar-SA"/>
              </w:rPr>
            </w:pPr>
            <w:r>
              <w:rPr>
                <w:color w:val="auto"/>
                <w:highlight w:val="none"/>
              </w:rPr>
              <w:drawing>
                <wp:inline distT="0" distB="0" distL="114300" distR="114300">
                  <wp:extent cx="518795" cy="532130"/>
                  <wp:effectExtent l="0" t="0" r="14605" b="1270"/>
                  <wp:docPr id="16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2"/>
                          <pic:cNvPicPr>
                            <a:picLocks noChangeAspect="1"/>
                          </pic:cNvPicPr>
                        </pic:nvPicPr>
                        <pic:blipFill>
                          <a:blip r:embed="rId14"/>
                          <a:stretch>
                            <a:fillRect/>
                          </a:stretch>
                        </pic:blipFill>
                        <pic:spPr>
                          <a:xfrm>
                            <a:off x="0" y="0"/>
                            <a:ext cx="518795" cy="53213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1B6E02C">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0A2F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EC8C453">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H2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F519727">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烘手器</w:t>
            </w:r>
          </w:p>
          <w:p w14:paraId="36ED7EF6">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1.功率：200W/220V</w:t>
            </w:r>
          </w:p>
          <w:p w14:paraId="52DC378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2.规格：230*240*240mm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9EB8001">
            <w:pPr>
              <w:keepNext w:val="0"/>
              <w:keepLines w:val="0"/>
              <w:widowControl/>
              <w:suppressLineNumbers w:val="0"/>
              <w:shd w:val="clear"/>
              <w:jc w:val="center"/>
              <w:textAlignment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541A6A5D">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4737B5E">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lang w:val="en-US" w:eastAsia="zh-CN"/>
              </w:rPr>
              <w:t>莫顿</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美的</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海尔</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9455D53">
            <w:pPr>
              <w:pStyle w:val="75"/>
              <w:shd w:val="clear"/>
              <w:tabs>
                <w:tab w:val="left" w:pos="720"/>
                <w:tab w:val="left" w:pos="5082"/>
                <w:tab w:val="center" w:pos="6480"/>
                <w:tab w:val="right" w:pos="8100"/>
              </w:tabs>
              <w:jc w:val="center"/>
              <w:rPr>
                <w:rFonts w:hint="default" w:ascii="微软雅黑" w:hAnsi="Times New Roman" w:eastAsia="微软雅黑" w:cs="微软雅黑"/>
                <w:color w:val="auto"/>
                <w:kern w:val="2"/>
                <w:sz w:val="15"/>
                <w:szCs w:val="15"/>
                <w:highlight w:val="none"/>
                <w:lang w:val="en-US" w:eastAsia="zh-CN" w:bidi="ar-SA"/>
              </w:rPr>
            </w:pPr>
            <w:r>
              <w:rPr>
                <w:color w:val="auto"/>
                <w:highlight w:val="none"/>
              </w:rPr>
              <w:drawing>
                <wp:inline distT="0" distB="0" distL="114300" distR="114300">
                  <wp:extent cx="477520" cy="430530"/>
                  <wp:effectExtent l="0" t="0" r="17780" b="7620"/>
                  <wp:docPr id="16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4"/>
                          <pic:cNvPicPr>
                            <a:picLocks noChangeAspect="1"/>
                          </pic:cNvPicPr>
                        </pic:nvPicPr>
                        <pic:blipFill>
                          <a:blip r:embed="rId47"/>
                          <a:stretch>
                            <a:fillRect/>
                          </a:stretch>
                        </pic:blipFill>
                        <pic:spPr>
                          <a:xfrm>
                            <a:off x="0" y="0"/>
                            <a:ext cx="477520" cy="43053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47DD75A">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0DCE6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D29D774">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H3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95E92BF">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spacing w:before="0" w:beforeAutospacing="0" w:after="0" w:afterAutospacing="0" w:line="320" w:lineRule="exact"/>
              <w:ind w:leftChars="0" w:right="0" w:righ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i w:val="0"/>
                <w:iCs w:val="0"/>
                <w:caps w:val="0"/>
                <w:color w:val="auto"/>
                <w:spacing w:val="0"/>
                <w:sz w:val="21"/>
                <w:szCs w:val="21"/>
                <w:highlight w:val="none"/>
                <w:shd w:val="clear" w:color="auto" w:fill="FFFFFF"/>
              </w:rPr>
              <w:t>自动</w:t>
            </w:r>
            <w:r>
              <w:rPr>
                <w:rFonts w:hint="eastAsia" w:ascii="宋体" w:hAnsi="宋体" w:eastAsia="宋体" w:cs="宋体"/>
                <w:b/>
                <w:bCs/>
                <w:i w:val="0"/>
                <w:iCs w:val="0"/>
                <w:caps w:val="0"/>
                <w:color w:val="auto"/>
                <w:spacing w:val="0"/>
                <w:sz w:val="21"/>
                <w:szCs w:val="21"/>
                <w:highlight w:val="none"/>
                <w:shd w:val="clear" w:color="auto" w:fill="FFFFFF"/>
                <w:lang w:val="en-US" w:eastAsia="zh-CN"/>
              </w:rPr>
              <w:t>感应</w:t>
            </w:r>
            <w:r>
              <w:rPr>
                <w:rFonts w:hint="eastAsia" w:ascii="宋体" w:hAnsi="宋体" w:eastAsia="宋体" w:cs="宋体"/>
                <w:b/>
                <w:bCs/>
                <w:i w:val="0"/>
                <w:iCs w:val="0"/>
                <w:caps w:val="0"/>
                <w:color w:val="auto"/>
                <w:spacing w:val="0"/>
                <w:sz w:val="21"/>
                <w:szCs w:val="21"/>
                <w:highlight w:val="none"/>
                <w:shd w:val="clear" w:color="auto" w:fill="FFFFFF"/>
              </w:rPr>
              <w:t>消毒喷雾器</w:t>
            </w:r>
          </w:p>
          <w:p w14:paraId="2C118559">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功率：2KW/220v</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9084A17">
            <w:pPr>
              <w:keepNext w:val="0"/>
              <w:keepLines w:val="0"/>
              <w:widowControl/>
              <w:suppressLineNumbers w:val="0"/>
              <w:shd w:val="clear"/>
              <w:jc w:val="center"/>
              <w:textAlignment w:val="center"/>
              <w:rPr>
                <w:rFonts w:hint="default"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00BCB08">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E02EF34">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i w:val="0"/>
                <w:iCs w:val="0"/>
                <w:caps w:val="0"/>
                <w:color w:val="auto"/>
                <w:spacing w:val="0"/>
                <w:sz w:val="21"/>
                <w:szCs w:val="21"/>
                <w:highlight w:val="none"/>
                <w:shd w:val="clear" w:color="auto" w:fill="FFFFFF"/>
                <w:lang w:val="en-US" w:eastAsia="zh-CN"/>
              </w:rPr>
              <w:t>莫顿</w:t>
            </w:r>
            <w:r>
              <w:rPr>
                <w:rFonts w:hint="eastAsia" w:ascii="宋体" w:hAnsi="宋体" w:eastAsia="宋体" w:cs="宋体"/>
                <w:i w:val="0"/>
                <w:iCs w:val="0"/>
                <w:caps w:val="0"/>
                <w:color w:val="auto"/>
                <w:spacing w:val="0"/>
                <w:sz w:val="21"/>
                <w:szCs w:val="21"/>
                <w:highlight w:val="none"/>
                <w:shd w:val="clear" w:color="auto" w:fill="FFFFFF"/>
                <w:lang w:eastAsia="zh-CN"/>
              </w:rPr>
              <w:t>，</w:t>
            </w:r>
            <w:r>
              <w:rPr>
                <w:rFonts w:hint="eastAsia" w:ascii="宋体" w:hAnsi="宋体" w:eastAsia="宋体" w:cs="宋体"/>
                <w:i w:val="0"/>
                <w:iCs w:val="0"/>
                <w:caps w:val="0"/>
                <w:color w:val="auto"/>
                <w:spacing w:val="0"/>
                <w:sz w:val="21"/>
                <w:szCs w:val="21"/>
                <w:highlight w:val="none"/>
                <w:shd w:val="clear" w:color="auto" w:fill="FFFFFF"/>
              </w:rPr>
              <w:t>英特汉莎</w:t>
            </w:r>
            <w:r>
              <w:rPr>
                <w:rFonts w:hint="eastAsia" w:ascii="宋体" w:hAnsi="宋体" w:eastAsia="宋体" w:cs="宋体"/>
                <w:i w:val="0"/>
                <w:iCs w:val="0"/>
                <w:caps w:val="0"/>
                <w:color w:val="auto"/>
                <w:spacing w:val="0"/>
                <w:sz w:val="21"/>
                <w:szCs w:val="21"/>
                <w:highlight w:val="none"/>
                <w:shd w:val="clear" w:color="auto" w:fill="FFFFFF"/>
                <w:lang w:val="en-US" w:eastAsia="zh-CN"/>
              </w:rPr>
              <w:t>，美的</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4CC981B">
            <w:pPr>
              <w:pStyle w:val="75"/>
              <w:shd w:val="clear"/>
              <w:tabs>
                <w:tab w:val="left" w:pos="720"/>
                <w:tab w:val="left" w:pos="5082"/>
                <w:tab w:val="center" w:pos="6480"/>
                <w:tab w:val="right" w:pos="8100"/>
              </w:tabs>
              <w:jc w:val="center"/>
              <w:rPr>
                <w:rFonts w:hint="default" w:ascii="宋体" w:hAnsi="宋体" w:eastAsia="@(使用中文字体)" w:cs="@(使用中文字体)"/>
                <w:color w:val="auto"/>
                <w:kern w:val="2"/>
                <w:sz w:val="21"/>
                <w:szCs w:val="24"/>
                <w:highlight w:val="none"/>
                <w:lang w:val="en-US" w:eastAsia="zh-CN" w:bidi="ar-SA"/>
              </w:rPr>
            </w:pPr>
            <w:r>
              <w:rPr>
                <w:color w:val="auto"/>
                <w:highlight w:val="none"/>
              </w:rPr>
              <w:drawing>
                <wp:inline distT="0" distB="0" distL="114300" distR="114300">
                  <wp:extent cx="351155" cy="497205"/>
                  <wp:effectExtent l="0" t="0" r="10795" b="17145"/>
                  <wp:docPr id="16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5"/>
                          <pic:cNvPicPr>
                            <a:picLocks noChangeAspect="1"/>
                          </pic:cNvPicPr>
                        </pic:nvPicPr>
                        <pic:blipFill>
                          <a:blip r:embed="rId48"/>
                          <a:stretch>
                            <a:fillRect/>
                          </a:stretch>
                        </pic:blipFill>
                        <pic:spPr>
                          <a:xfrm>
                            <a:off x="0" y="0"/>
                            <a:ext cx="351155" cy="49720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F8DEC5D">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E37A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5413ACF">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8F53030">
            <w:pPr>
              <w:pStyle w:val="75"/>
              <w:shd w:val="clear"/>
              <w:tabs>
                <w:tab w:val="left" w:pos="720"/>
                <w:tab w:val="left" w:pos="5082"/>
                <w:tab w:val="center" w:pos="6480"/>
                <w:tab w:val="right" w:pos="8100"/>
              </w:tabs>
              <w:rPr>
                <w:rFonts w:hint="eastAsia" w:ascii="宋体" w:hAnsi="Times New Roman" w:eastAsia="黑体" w:cs="@(使用中文字体)"/>
                <w:color w:val="auto"/>
                <w:kern w:val="2"/>
                <w:sz w:val="21"/>
                <w:szCs w:val="24"/>
                <w:highlight w:val="none"/>
                <w:lang w:val="en-US" w:eastAsia="zh-CN" w:bidi="ar-SA"/>
              </w:rPr>
            </w:pPr>
            <w:r>
              <w:rPr>
                <w:rFonts w:hint="eastAsia" w:ascii="宋体" w:hAnsi="宋体" w:eastAsia="宋体" w:cs="宋体"/>
                <w:b/>
                <w:color w:val="auto"/>
                <w:sz w:val="24"/>
                <w:highlight w:val="none"/>
                <w:lang w:val="en-US" w:eastAsia="zh-CN"/>
              </w:rPr>
              <w:t>I</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冷菜间</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E7C6DBA">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24D7F9C7">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C7AD0F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D11AF77">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BC520F3">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4FF8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4D34467">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I1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1C279A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制冰机</w:t>
            </w:r>
          </w:p>
          <w:p w14:paraId="2D89E24B">
            <w:pPr>
              <w:keepNext w:val="0"/>
              <w:keepLines w:val="0"/>
              <w:pageBreakBefore w:val="0"/>
              <w:shd w:val="clear"/>
              <w:tabs>
                <w:tab w:val="left" w:pos="600"/>
                <w:tab w:val="left" w:pos="108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1.最大产冰量：100kg</w:t>
            </w:r>
          </w:p>
          <w:p w14:paraId="3CD437BA">
            <w:pPr>
              <w:keepNext w:val="0"/>
              <w:keepLines w:val="0"/>
              <w:pageBreakBefore w:val="0"/>
              <w:shd w:val="clear"/>
              <w:tabs>
                <w:tab w:val="left" w:pos="600"/>
                <w:tab w:val="left" w:pos="108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2.储冰量：30KG</w:t>
            </w:r>
          </w:p>
          <w:p w14:paraId="26DEFB3D">
            <w:pPr>
              <w:keepNext w:val="0"/>
              <w:keepLines w:val="0"/>
              <w:pageBreakBefore w:val="0"/>
              <w:shd w:val="clear"/>
              <w:tabs>
                <w:tab w:val="left" w:pos="600"/>
                <w:tab w:val="left" w:pos="108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功率：</w:t>
            </w:r>
            <w:r>
              <w:rPr>
                <w:rFonts w:hint="eastAsia" w:ascii="宋体" w:hAnsi="宋体" w:eastAsia="宋体" w:cs="宋体"/>
                <w:color w:val="auto"/>
                <w:sz w:val="21"/>
                <w:szCs w:val="21"/>
                <w:highlight w:val="none"/>
                <w:lang w:val="en-US" w:eastAsia="zh-CN"/>
              </w:rPr>
              <w:t>560</w:t>
            </w:r>
            <w:r>
              <w:rPr>
                <w:rFonts w:hint="eastAsia" w:ascii="宋体" w:hAnsi="宋体" w:eastAsia="宋体" w:cs="宋体"/>
                <w:color w:val="auto"/>
                <w:sz w:val="21"/>
                <w:szCs w:val="21"/>
                <w:highlight w:val="none"/>
              </w:rPr>
              <w:t>W/</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0V</w:t>
            </w:r>
          </w:p>
          <w:p w14:paraId="7CA7620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4.规格：515</w:t>
            </w:r>
            <w:r>
              <w:rPr>
                <w:rFonts w:hint="eastAsia" w:ascii="宋体" w:hAnsi="宋体" w:eastAsia="宋体" w:cs="宋体"/>
                <w:color w:val="auto"/>
                <w:sz w:val="21"/>
                <w:szCs w:val="21"/>
                <w:highlight w:val="none"/>
              </w:rPr>
              <w:t>×</w:t>
            </w:r>
            <w:r>
              <w:rPr>
                <w:rFonts w:hint="eastAsia" w:ascii="宋体" w:hAnsi="宋体" w:eastAsia="宋体" w:cs="宋体"/>
                <w:b w:val="0"/>
                <w:bCs/>
                <w:color w:val="auto"/>
                <w:sz w:val="21"/>
                <w:szCs w:val="21"/>
                <w:highlight w:val="none"/>
                <w:lang w:val="en-US" w:eastAsia="zh-CN"/>
              </w:rPr>
              <w:t>615</w:t>
            </w:r>
            <w:r>
              <w:rPr>
                <w:rFonts w:hint="eastAsia" w:ascii="宋体" w:hAnsi="宋体" w:eastAsia="宋体" w:cs="宋体"/>
                <w:color w:val="auto"/>
                <w:sz w:val="21"/>
                <w:szCs w:val="21"/>
                <w:highlight w:val="none"/>
              </w:rPr>
              <w:t>×</w:t>
            </w:r>
            <w:r>
              <w:rPr>
                <w:rFonts w:hint="eastAsia" w:ascii="宋体" w:hAnsi="宋体" w:eastAsia="宋体" w:cs="宋体"/>
                <w:b w:val="0"/>
                <w:bCs/>
                <w:color w:val="auto"/>
                <w:sz w:val="21"/>
                <w:szCs w:val="21"/>
                <w:highlight w:val="none"/>
                <w:lang w:val="en-US" w:eastAsia="zh-CN"/>
              </w:rPr>
              <w:t>830</w:t>
            </w:r>
            <w:r>
              <w:rPr>
                <w:rFonts w:hint="eastAsia" w:ascii="宋体" w:hAnsi="宋体" w:eastAsia="宋体" w:cs="宋体"/>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CF41B2B">
            <w:pPr>
              <w:pStyle w:val="75"/>
              <w:shd w:val="clear"/>
              <w:tabs>
                <w:tab w:val="left" w:pos="720"/>
                <w:tab w:val="left" w:pos="5082"/>
                <w:tab w:val="center" w:pos="6480"/>
                <w:tab w:val="right" w:pos="8100"/>
              </w:tabs>
              <w:jc w:val="center"/>
              <w:rPr>
                <w:rFonts w:hint="eastAsia" w:ascii="宋体" w:hAnsi="Times New Roman" w:eastAsia="宋体" w:cs="Times New Roman"/>
                <w:b w:val="0"/>
                <w:bCs/>
                <w:color w:val="auto"/>
                <w:kern w:val="2"/>
                <w:sz w:val="21"/>
                <w:szCs w:val="21"/>
                <w:highlight w:val="none"/>
                <w:lang w:val="en-US" w:eastAsia="zh-CN" w:bidi="ar-SA"/>
              </w:rPr>
            </w:pPr>
            <w:r>
              <w:rPr>
                <w:rFonts w:hint="eastAsia" w:ascii="宋体" w:eastAsia="宋体" w:cs="Times New Roman"/>
                <w:b w:val="0"/>
                <w:bCs/>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FCB92FA">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F201381">
            <w:pPr>
              <w:keepNext w:val="0"/>
              <w:keepLines w:val="0"/>
              <w:pageBreakBefore w:val="0"/>
              <w:shd w:val="clear"/>
              <w:tabs>
                <w:tab w:val="left" w:pos="600"/>
                <w:tab w:val="left" w:pos="1080"/>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格兰特，特博尔，澳美斯</w:t>
            </w:r>
          </w:p>
          <w:p w14:paraId="0F33D948">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295E0A3">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hAnsi="Times New Roman" w:eastAsia="宋体" w:cs="@(使用中文字体)"/>
                <w:color w:val="auto"/>
                <w:kern w:val="2"/>
                <w:sz w:val="21"/>
                <w:szCs w:val="24"/>
                <w:highlight w:val="none"/>
                <w:lang w:val="en-US" w:eastAsia="zh-CN" w:bidi="ar-SA"/>
              </w:rPr>
              <w:drawing>
                <wp:inline distT="0" distB="0" distL="114300" distR="114300">
                  <wp:extent cx="640080" cy="815975"/>
                  <wp:effectExtent l="0" t="0" r="7620" b="3175"/>
                  <wp:docPr id="46" name="图片 46" descr="微信截图_20240401114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微信截图_20240401114822"/>
                          <pic:cNvPicPr>
                            <a:picLocks noChangeAspect="1"/>
                          </pic:cNvPicPr>
                        </pic:nvPicPr>
                        <pic:blipFill>
                          <a:blip r:embed="rId49"/>
                          <a:stretch>
                            <a:fillRect/>
                          </a:stretch>
                        </pic:blipFill>
                        <pic:spPr>
                          <a:xfrm>
                            <a:off x="0" y="0"/>
                            <a:ext cx="640080" cy="815975"/>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28676F5">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B217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975E6B7">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I2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C5329D1">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大单星水池</w:t>
            </w:r>
          </w:p>
          <w:p w14:paraId="20646838">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kern w:val="2"/>
                <w:sz w:val="21"/>
                <w:szCs w:val="21"/>
                <w:highlight w:val="none"/>
                <w:lang w:val="en-US" w:eastAsia="zh-CN" w:bidi="ar-SA"/>
              </w:rPr>
              <w:t>1.产品主体材料厚度≥0.9mm的</w:t>
            </w:r>
            <w:r>
              <w:rPr>
                <w:rFonts w:hint="eastAsia" w:ascii="宋体" w:hAnsi="宋体" w:eastAsia="宋体" w:cs="宋体"/>
                <w:color w:val="auto"/>
                <w:sz w:val="21"/>
                <w:szCs w:val="21"/>
                <w:highlight w:val="none"/>
              </w:rPr>
              <w:t>304优质不锈钢</w:t>
            </w:r>
            <w:r>
              <w:rPr>
                <w:rFonts w:hint="eastAsia" w:ascii="宋体" w:hAnsi="宋体" w:eastAsia="宋体" w:cs="宋体"/>
                <w:color w:val="auto"/>
                <w:sz w:val="21"/>
                <w:szCs w:val="21"/>
                <w:highlight w:val="none"/>
                <w:lang w:val="en-US" w:eastAsia="zh-CN"/>
              </w:rPr>
              <w:t>。</w:t>
            </w:r>
          </w:p>
          <w:p w14:paraId="69E235E3">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台面</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星盆斗</w:t>
            </w:r>
            <w:r>
              <w:rPr>
                <w:rStyle w:val="76"/>
                <w:rFonts w:hint="eastAsia" w:ascii="宋体" w:hAnsi="宋体" w:eastAsia="宋体" w:cs="宋体"/>
                <w:b w:val="0"/>
                <w:bCs w:val="0"/>
                <w:color w:val="auto"/>
                <w:sz w:val="21"/>
                <w:szCs w:val="21"/>
                <w:highlight w:val="none"/>
              </w:rPr>
              <w:t>采用</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304-2B优质不锈钢板</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配置φ38mm</w:t>
            </w:r>
            <w:r>
              <w:rPr>
                <w:rStyle w:val="76"/>
                <w:rFonts w:hint="eastAsia" w:ascii="宋体" w:hAnsi="宋体" w:eastAsia="宋体" w:cs="宋体"/>
                <w:b w:val="0"/>
                <w:bCs w:val="0"/>
                <w:color w:val="auto"/>
                <w:sz w:val="21"/>
                <w:szCs w:val="21"/>
                <w:highlight w:val="none"/>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mm不锈钢圆通腿及可调节子弹脚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配1个脚踏水龙头</w:t>
            </w:r>
            <w:r>
              <w:rPr>
                <w:rFonts w:hint="eastAsia" w:ascii="宋体" w:hAnsi="宋体" w:eastAsia="宋体" w:cs="宋体"/>
                <w:color w:val="auto"/>
                <w:sz w:val="21"/>
                <w:szCs w:val="21"/>
                <w:highlight w:val="none"/>
              </w:rPr>
              <w:t>。</w:t>
            </w:r>
          </w:p>
          <w:p w14:paraId="7F5C0D5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00×7</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0×(800+150)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5C9A8B3">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04048B3">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4A3363A">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FE82970">
            <w:pPr>
              <w:pStyle w:val="75"/>
              <w:shd w:val="clear"/>
              <w:tabs>
                <w:tab w:val="left" w:pos="720"/>
                <w:tab w:val="left" w:pos="5082"/>
                <w:tab w:val="center" w:pos="6480"/>
                <w:tab w:val="right" w:pos="8100"/>
              </w:tabs>
              <w:jc w:val="center"/>
              <w:rPr>
                <w:rFonts w:hint="eastAsia" w:ascii="仿宋_GB2312" w:hAnsi="Times New Roman" w:eastAsia="仿宋_GB2312" w:cs="@(使用中文字体)"/>
                <w:color w:val="auto"/>
                <w:kern w:val="2"/>
                <w:sz w:val="21"/>
                <w:szCs w:val="24"/>
                <w:highlight w:val="none"/>
                <w:lang w:val="en-US" w:eastAsia="zh-CN" w:bidi="ar-SA"/>
              </w:rPr>
            </w:pPr>
            <w:r>
              <w:rPr>
                <w:rFonts w:hint="eastAsia" w:ascii="仿宋_GB2312" w:hAnsi="Times New Roman" w:eastAsia="仿宋_GB2312" w:cs="@(使用中文字体)"/>
                <w:color w:val="auto"/>
                <w:kern w:val="2"/>
                <w:sz w:val="21"/>
                <w:szCs w:val="24"/>
                <w:highlight w:val="none"/>
                <w:lang w:val="en-US" w:eastAsia="zh-CN" w:bidi="ar-SA"/>
              </w:rPr>
              <w:drawing>
                <wp:inline distT="0" distB="0" distL="114300" distR="114300">
                  <wp:extent cx="517525" cy="690880"/>
                  <wp:effectExtent l="0" t="0" r="15875" b="13970"/>
                  <wp:docPr id="21" name="图片 21" descr="微信图片_20240401091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微信图片_20240401091326"/>
                          <pic:cNvPicPr>
                            <a:picLocks noChangeAspect="1"/>
                          </pic:cNvPicPr>
                        </pic:nvPicPr>
                        <pic:blipFill>
                          <a:blip r:embed="rId17"/>
                          <a:stretch>
                            <a:fillRect/>
                          </a:stretch>
                        </pic:blipFill>
                        <pic:spPr>
                          <a:xfrm>
                            <a:off x="0" y="0"/>
                            <a:ext cx="517525" cy="690880"/>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22F8922">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17A4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E9D6332">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I3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7557E0A">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rPr>
              <w:t>单头净水器</w:t>
            </w:r>
          </w:p>
          <w:p w14:paraId="10B4310A">
            <w:pPr>
              <w:keepNext w:val="0"/>
              <w:keepLines w:val="0"/>
              <w:pageBreakBefore w:val="0"/>
              <w:shd w:val="clear"/>
              <w:tabs>
                <w:tab w:val="left" w:pos="600"/>
                <w:tab w:val="left" w:pos="1080"/>
                <w:tab w:val="center" w:pos="1808"/>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最小进水管径：3/8”</w:t>
            </w:r>
          </w:p>
          <w:p w14:paraId="611AF665">
            <w:pPr>
              <w:keepNext w:val="0"/>
              <w:keepLines w:val="0"/>
              <w:pageBreakBefore w:val="0"/>
              <w:shd w:val="clear"/>
              <w:tabs>
                <w:tab w:val="left" w:pos="600"/>
                <w:tab w:val="left" w:pos="1080"/>
                <w:tab w:val="center" w:pos="1808"/>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进水温度范围：2-38℃</w:t>
            </w:r>
          </w:p>
          <w:p w14:paraId="5644A395">
            <w:pPr>
              <w:keepNext w:val="0"/>
              <w:keepLines w:val="0"/>
              <w:pageBreakBefore w:val="0"/>
              <w:shd w:val="clear"/>
              <w:tabs>
                <w:tab w:val="left" w:pos="600"/>
                <w:tab w:val="left" w:pos="1080"/>
                <w:tab w:val="center" w:pos="1808"/>
              </w:tabs>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水压范围：0.7-8.6bar</w:t>
            </w:r>
          </w:p>
          <w:p w14:paraId="45A0744A">
            <w:pPr>
              <w:keepNext w:val="0"/>
              <w:keepLines w:val="0"/>
              <w:pageBreakBefore w:val="0"/>
              <w:shd w:val="clear"/>
              <w:tabs>
                <w:tab w:val="left" w:pos="600"/>
                <w:tab w:val="left" w:pos="1080"/>
                <w:tab w:val="center" w:pos="1808"/>
              </w:tabs>
              <w:kinsoku/>
              <w:wordWrap/>
              <w:overflowPunct/>
              <w:topLinePunct w:val="0"/>
              <w:autoSpaceDE/>
              <w:autoSpaceDN/>
              <w:bidi w:val="0"/>
              <w:adjustRightInd w:val="0"/>
              <w:snapToGrid w:val="0"/>
              <w:spacing w:line="32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4.规格：</w:t>
            </w:r>
            <w:r>
              <w:rPr>
                <w:rFonts w:hint="eastAsia" w:ascii="宋体" w:hAnsi="宋体" w:eastAsia="宋体" w:cs="宋体"/>
                <w:color w:val="auto"/>
                <w:sz w:val="21"/>
                <w:szCs w:val="21"/>
                <w:highlight w:val="none"/>
              </w:rPr>
              <w:t>600×100×100</w:t>
            </w:r>
            <w:r>
              <w:rPr>
                <w:rFonts w:hint="eastAsia" w:ascii="宋体" w:hAnsi="宋体" w:eastAsia="宋体" w:cs="宋体"/>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F50FACB">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61258AB">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AF8F165">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爱惠浦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海尔，3M</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000D2A0">
            <w:pPr>
              <w:pStyle w:val="75"/>
              <w:shd w:val="clear"/>
              <w:tabs>
                <w:tab w:val="left" w:pos="720"/>
                <w:tab w:val="left" w:pos="5082"/>
                <w:tab w:val="center" w:pos="6480"/>
                <w:tab w:val="right" w:pos="8100"/>
              </w:tabs>
              <w:jc w:val="center"/>
              <w:rPr>
                <w:rFonts w:hint="eastAsia" w:ascii="宋体" w:hAnsi="宋体" w:eastAsia="宋体" w:cs="@(使用中文字体)"/>
                <w:color w:val="auto"/>
                <w:kern w:val="2"/>
                <w:sz w:val="21"/>
                <w:szCs w:val="24"/>
                <w:highlight w:val="none"/>
                <w:lang w:val="en-US" w:eastAsia="zh-CN" w:bidi="ar-SA"/>
              </w:rPr>
            </w:pPr>
            <w:r>
              <w:rPr>
                <w:color w:val="auto"/>
                <w:szCs w:val="21"/>
                <w:highlight w:val="none"/>
              </w:rPr>
              <w:drawing>
                <wp:inline distT="0" distB="0" distL="114300" distR="114300">
                  <wp:extent cx="561975" cy="561975"/>
                  <wp:effectExtent l="0" t="0" r="9525" b="9525"/>
                  <wp:docPr id="187" name="图片 75" descr="C:\Users\ADMINI~1\AppData\Local\Temp\ksohtml10304\wps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75" descr="C:\Users\ADMINI~1\AppData\Local\Temp\ksohtml10304\wps84.jpg"/>
                          <pic:cNvPicPr>
                            <a:picLocks noChangeAspect="1"/>
                          </pic:cNvPicPr>
                        </pic:nvPicPr>
                        <pic:blipFill>
                          <a:blip r:embed="rId50"/>
                          <a:stretch>
                            <a:fillRect/>
                          </a:stretch>
                        </pic:blipFill>
                        <pic:spPr>
                          <a:xfrm>
                            <a:off x="0" y="0"/>
                            <a:ext cx="561975" cy="56197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2627C42">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2605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C2FA1EA">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I4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558F9BC2">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紫外线消毒灯</w:t>
            </w:r>
            <w:r>
              <w:rPr>
                <w:rFonts w:hint="eastAsia" w:ascii="宋体" w:hAnsi="宋体" w:eastAsia="宋体" w:cs="宋体"/>
                <w:b/>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p>
          <w:p w14:paraId="0A7E4E2A">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功率：36W/220V</w:t>
            </w:r>
          </w:p>
          <w:p w14:paraId="2F29E02A">
            <w:pPr>
              <w:keepNext w:val="0"/>
              <w:keepLines w:val="0"/>
              <w:pageBreakBefore w:val="0"/>
              <w:shd w:val="clear"/>
              <w:tabs>
                <w:tab w:val="left" w:pos="474"/>
              </w:tabs>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规格：1213×28×28mm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88CA128">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3FE17803">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D8B4205">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巨光、雪莱特、飞利浦</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D2358D2">
            <w:pPr>
              <w:pStyle w:val="75"/>
              <w:shd w:val="clear"/>
              <w:tabs>
                <w:tab w:val="left" w:pos="720"/>
                <w:tab w:val="left" w:pos="5082"/>
                <w:tab w:val="center" w:pos="6480"/>
                <w:tab w:val="right" w:pos="8100"/>
              </w:tabs>
              <w:jc w:val="center"/>
              <w:rPr>
                <w:rFonts w:hint="eastAsia" w:ascii="宋体" w:hAnsi="宋体" w:eastAsia="宋体" w:cs="@(使用中文字体)"/>
                <w:color w:val="auto"/>
                <w:kern w:val="2"/>
                <w:sz w:val="21"/>
                <w:szCs w:val="21"/>
                <w:highlight w:val="none"/>
                <w:lang w:val="en-US" w:eastAsia="zh-CN" w:bidi="ar-SA"/>
              </w:rPr>
            </w:pPr>
            <w:r>
              <w:rPr>
                <w:rFonts w:hint="eastAsia" w:ascii="宋体" w:hAnsi="宋体" w:cs="宋体"/>
                <w:color w:val="auto"/>
                <w:highlight w:val="none"/>
              </w:rPr>
              <w:drawing>
                <wp:inline distT="0" distB="0" distL="114300" distR="114300">
                  <wp:extent cx="480060" cy="434340"/>
                  <wp:effectExtent l="0" t="0" r="15240" b="3810"/>
                  <wp:docPr id="18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4"/>
                          <pic:cNvPicPr>
                            <a:picLocks noChangeAspect="1"/>
                          </pic:cNvPicPr>
                        </pic:nvPicPr>
                        <pic:blipFill>
                          <a:blip r:embed="rId51"/>
                          <a:stretch>
                            <a:fillRect/>
                          </a:stretch>
                        </pic:blipFill>
                        <pic:spPr>
                          <a:xfrm>
                            <a:off x="0" y="0"/>
                            <a:ext cx="480060" cy="43434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4D336A0A">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236F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6F4467E">
            <w:pPr>
              <w:pStyle w:val="75"/>
              <w:shd w:val="clear"/>
              <w:tabs>
                <w:tab w:val="left" w:pos="720"/>
                <w:tab w:val="left" w:pos="5082"/>
                <w:tab w:val="center" w:pos="6480"/>
                <w:tab w:val="right" w:pos="8100"/>
              </w:tabs>
              <w:jc w:val="center"/>
              <w:rPr>
                <w:rFonts w:hint="default"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I5</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4B71FD6">
            <w:pPr>
              <w:keepNext w:val="0"/>
              <w:keepLines w:val="0"/>
              <w:pageBreakBefore w:val="0"/>
              <w:shd w:val="clear"/>
              <w:tabs>
                <w:tab w:val="left" w:pos="851"/>
                <w:tab w:val="center" w:pos="5812"/>
                <w:tab w:val="decimal" w:pos="6804"/>
                <w:tab w:val="decimal" w:pos="8789"/>
              </w:tabs>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风冷平面雪柜</w:t>
            </w:r>
          </w:p>
          <w:p w14:paraId="158F8B71">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内外箱均</w:t>
            </w:r>
            <w:r>
              <w:rPr>
                <w:rFonts w:hint="eastAsia" w:ascii="宋体" w:hAnsi="宋体" w:eastAsia="宋体" w:cs="宋体"/>
                <w:color w:val="auto"/>
                <w:sz w:val="21"/>
                <w:szCs w:val="21"/>
                <w:highlight w:val="none"/>
                <w:lang w:val="en-US" w:eastAsia="zh-CN"/>
              </w:rPr>
              <w:t>采用304</w:t>
            </w:r>
            <w:r>
              <w:rPr>
                <w:rFonts w:hint="eastAsia" w:ascii="宋体" w:hAnsi="宋体" w:eastAsia="宋体" w:cs="宋体"/>
                <w:color w:val="auto"/>
                <w:sz w:val="21"/>
                <w:szCs w:val="21"/>
                <w:highlight w:val="none"/>
              </w:rPr>
              <w:t>优质不锈钢板，面板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0.8mm；</w:t>
            </w:r>
          </w:p>
          <w:p w14:paraId="4D34ED0D">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使用全铜管冷凝器、0.6mm加厚铜管蒸发器</w:t>
            </w:r>
            <w:r>
              <w:rPr>
                <w:rFonts w:hint="eastAsia" w:ascii="宋体" w:hAnsi="宋体" w:eastAsia="宋体" w:cs="宋体"/>
                <w:color w:val="auto"/>
                <w:sz w:val="21"/>
                <w:szCs w:val="21"/>
                <w:highlight w:val="none"/>
                <w:lang w:eastAsia="zh-CN"/>
              </w:rPr>
              <w:t>。</w:t>
            </w:r>
          </w:p>
          <w:p w14:paraId="6DCA6637">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一体式发泡工艺，整体平整、耐用；</w:t>
            </w:r>
          </w:p>
          <w:p w14:paraId="50FB5E75">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冰箱门配备自动关闭结构，方便客户操作。</w:t>
            </w:r>
          </w:p>
          <w:p w14:paraId="3B2F4C38">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冰箱门</w:t>
            </w:r>
            <w:r>
              <w:rPr>
                <w:rFonts w:hint="eastAsia" w:ascii="宋体" w:hAnsi="宋体" w:eastAsia="宋体" w:cs="宋体"/>
                <w:color w:val="auto"/>
                <w:sz w:val="21"/>
                <w:szCs w:val="21"/>
                <w:highlight w:val="none"/>
                <w:lang w:val="en-US" w:eastAsia="zh-CN"/>
              </w:rPr>
              <w:t>安装</w:t>
            </w:r>
            <w:r>
              <w:rPr>
                <w:rFonts w:hint="eastAsia" w:ascii="宋体" w:hAnsi="宋体" w:eastAsia="宋体" w:cs="宋体"/>
                <w:color w:val="auto"/>
                <w:sz w:val="21"/>
                <w:szCs w:val="21"/>
                <w:highlight w:val="none"/>
              </w:rPr>
              <w:t>自闭装置，防止漏冷；</w:t>
            </w:r>
          </w:p>
          <w:p w14:paraId="16DAAF3E">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配备数显电子温控，控制精度更高；</w:t>
            </w:r>
          </w:p>
          <w:p w14:paraId="003A6714">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门框安装防凝露装置，防止门框结露、滴水；</w:t>
            </w:r>
          </w:p>
          <w:p w14:paraId="5BF2F1CF">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高精度电子温控（数显数控），柜内底板为圆弧设计，方便清洁；</w:t>
            </w:r>
          </w:p>
          <w:p w14:paraId="04EDFEF7">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温度范围：-6~12℃</w:t>
            </w:r>
          </w:p>
          <w:p w14:paraId="4029881C">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净容积：</w:t>
            </w:r>
            <w:r>
              <w:rPr>
                <w:rFonts w:hint="eastAsia" w:ascii="宋体" w:hAnsi="宋体" w:eastAsia="宋体" w:cs="宋体"/>
                <w:color w:val="auto"/>
                <w:sz w:val="21"/>
                <w:szCs w:val="21"/>
                <w:highlight w:val="none"/>
                <w:lang w:val="en-US" w:eastAsia="zh-CN"/>
              </w:rPr>
              <w:t>460L</w:t>
            </w:r>
          </w:p>
          <w:p w14:paraId="5C427CD3">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功率：</w:t>
            </w:r>
            <w:r>
              <w:rPr>
                <w:rFonts w:hint="eastAsia" w:ascii="宋体" w:hAnsi="宋体" w:eastAsia="宋体" w:cs="宋体"/>
                <w:color w:val="auto"/>
                <w:sz w:val="21"/>
                <w:szCs w:val="21"/>
                <w:highlight w:val="none"/>
                <w:lang w:val="en-US" w:eastAsia="zh-CN"/>
              </w:rPr>
              <w:t>316</w:t>
            </w:r>
            <w:r>
              <w:rPr>
                <w:rFonts w:hint="eastAsia" w:ascii="宋体" w:hAnsi="宋体" w:eastAsia="宋体" w:cs="宋体"/>
                <w:color w:val="auto"/>
                <w:sz w:val="21"/>
                <w:szCs w:val="21"/>
                <w:highlight w:val="none"/>
              </w:rPr>
              <w:t>W/220V</w:t>
            </w:r>
          </w:p>
          <w:p w14:paraId="689D947F">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strike/>
                <w:color w:val="auto"/>
                <w:kern w:val="2"/>
                <w:sz w:val="21"/>
                <w:szCs w:val="21"/>
                <w:highlight w:val="none"/>
                <w:shd w:val="pct10" w:color="auto" w:fill="FFFFFF"/>
                <w:lang w:val="en-US" w:eastAsia="zh-CN" w:bidi="ar-SA"/>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80</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800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800mm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630FBF2">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BABD1EE">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AF783FC">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凯普顿、美创，领煜</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F08D4E7">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color w:val="auto"/>
                <w:highlight w:val="none"/>
              </w:rPr>
              <w:drawing>
                <wp:inline distT="0" distB="0" distL="114300" distR="114300">
                  <wp:extent cx="638175" cy="345440"/>
                  <wp:effectExtent l="0" t="0" r="9525" b="16510"/>
                  <wp:docPr id="19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4"/>
                          <pic:cNvPicPr>
                            <a:picLocks noChangeAspect="1"/>
                          </pic:cNvPicPr>
                        </pic:nvPicPr>
                        <pic:blipFill>
                          <a:blip r:embed="rId21"/>
                          <a:stretch>
                            <a:fillRect/>
                          </a:stretch>
                        </pic:blipFill>
                        <pic:spPr>
                          <a:xfrm>
                            <a:off x="0" y="0"/>
                            <a:ext cx="638175" cy="34544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5709C70">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38273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6"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F17471B">
            <w:pPr>
              <w:pStyle w:val="75"/>
              <w:shd w:val="clear"/>
              <w:tabs>
                <w:tab w:val="left" w:pos="720"/>
                <w:tab w:val="left" w:pos="5082"/>
                <w:tab w:val="center" w:pos="6480"/>
                <w:tab w:val="right" w:pos="8100"/>
              </w:tabs>
              <w:jc w:val="center"/>
              <w:rPr>
                <w:rFonts w:hint="default"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I6</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5847E7B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单</w:t>
            </w:r>
            <w:r>
              <w:rPr>
                <w:rFonts w:hint="eastAsia" w:ascii="宋体" w:hAnsi="宋体" w:eastAsia="宋体" w:cs="宋体"/>
                <w:b/>
                <w:color w:val="auto"/>
                <w:sz w:val="21"/>
                <w:szCs w:val="21"/>
                <w:highlight w:val="none"/>
              </w:rPr>
              <w:t>向移门调理台</w:t>
            </w:r>
          </w:p>
          <w:p w14:paraId="3643B6F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mm(下衬10mm高密度板减噪)，底板、层板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mm；侧板、门面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mm；脚Φ50*150不锈钢脚。</w:t>
            </w:r>
          </w:p>
          <w:p w14:paraId="28713F4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40</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80</w:t>
            </w:r>
            <w:r>
              <w:rPr>
                <w:rFonts w:hint="eastAsia" w:ascii="宋体" w:hAnsi="宋体" w:eastAsia="宋体" w:cs="宋体"/>
                <w:color w:val="auto"/>
                <w:sz w:val="21"/>
                <w:szCs w:val="21"/>
                <w:highlight w:val="none"/>
              </w:rPr>
              <w:t>0×800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6F9F221">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FB2E4E2">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C909A0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3048EEB">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ascii="仿宋_GB2312" w:eastAsia="仿宋_GB2312"/>
                <w:color w:val="auto"/>
                <w:highlight w:val="none"/>
              </w:rPr>
              <w:drawing>
                <wp:inline distT="0" distB="0" distL="114300" distR="114300">
                  <wp:extent cx="660400" cy="462280"/>
                  <wp:effectExtent l="0" t="0" r="6350" b="13970"/>
                  <wp:docPr id="200" name="图片 13" descr="212947020153777219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13" descr="2129470201537772196552"/>
                          <pic:cNvPicPr>
                            <a:picLocks noChangeAspect="1"/>
                          </pic:cNvPicPr>
                        </pic:nvPicPr>
                        <pic:blipFill>
                          <a:blip r:embed="rId52"/>
                          <a:stretch>
                            <a:fillRect/>
                          </a:stretch>
                        </pic:blipFill>
                        <pic:spPr>
                          <a:xfrm>
                            <a:off x="0" y="0"/>
                            <a:ext cx="660400" cy="46228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29041A2">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143B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A5FCE58">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I7</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3A34B65">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lang w:val="en-US" w:eastAsia="zh-CN"/>
              </w:rPr>
              <w:t>单</w:t>
            </w:r>
            <w:r>
              <w:rPr>
                <w:rFonts w:hint="eastAsia" w:ascii="宋体" w:hAnsi="宋体" w:eastAsia="宋体" w:cs="宋体"/>
                <w:b/>
                <w:bCs w:val="0"/>
                <w:color w:val="auto"/>
                <w:sz w:val="21"/>
                <w:szCs w:val="21"/>
                <w:highlight w:val="none"/>
              </w:rPr>
              <w:t>向移门调理台</w:t>
            </w:r>
          </w:p>
          <w:p w14:paraId="15F90471">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b w:val="0"/>
                <w:bCs/>
                <w:color w:val="auto"/>
                <w:sz w:val="21"/>
                <w:szCs w:val="21"/>
                <w:highlight w:val="none"/>
              </w:rPr>
              <w:t>mm(下衬10mm高密度板减噪)，底板、层板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b w:val="0"/>
                <w:bCs/>
                <w:color w:val="auto"/>
                <w:sz w:val="21"/>
                <w:szCs w:val="21"/>
                <w:highlight w:val="none"/>
              </w:rPr>
              <w:t>mm；侧板、门面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b w:val="0"/>
                <w:bCs/>
                <w:color w:val="auto"/>
                <w:sz w:val="21"/>
                <w:szCs w:val="21"/>
                <w:highlight w:val="none"/>
              </w:rPr>
              <w:t>mm；脚Φ50*150不锈钢脚。</w:t>
            </w:r>
          </w:p>
          <w:p w14:paraId="4695EEE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规格：1</w:t>
            </w:r>
            <w:r>
              <w:rPr>
                <w:rFonts w:hint="eastAsia" w:ascii="宋体" w:hAnsi="宋体" w:eastAsia="宋体" w:cs="宋体"/>
                <w:b w:val="0"/>
                <w:bCs/>
                <w:color w:val="auto"/>
                <w:sz w:val="21"/>
                <w:szCs w:val="21"/>
                <w:highlight w:val="none"/>
                <w:lang w:val="en-US" w:eastAsia="zh-CN"/>
              </w:rPr>
              <w:t>68</w:t>
            </w:r>
            <w:r>
              <w:rPr>
                <w:rFonts w:hint="eastAsia" w:ascii="宋体" w:hAnsi="宋体" w:eastAsia="宋体" w:cs="宋体"/>
                <w:b w:val="0"/>
                <w:bCs/>
                <w:color w:val="auto"/>
                <w:sz w:val="21"/>
                <w:szCs w:val="21"/>
                <w:highlight w:val="none"/>
              </w:rPr>
              <w:t>0×</w:t>
            </w:r>
            <w:r>
              <w:rPr>
                <w:rFonts w:hint="eastAsia" w:ascii="宋体" w:hAnsi="宋体" w:eastAsia="宋体" w:cs="宋体"/>
                <w:b w:val="0"/>
                <w:bCs/>
                <w:color w:val="auto"/>
                <w:sz w:val="21"/>
                <w:szCs w:val="21"/>
                <w:highlight w:val="none"/>
                <w:lang w:val="en-US" w:eastAsia="zh-CN"/>
              </w:rPr>
              <w:t>70</w:t>
            </w:r>
            <w:r>
              <w:rPr>
                <w:rFonts w:hint="eastAsia" w:ascii="宋体" w:hAnsi="宋体" w:eastAsia="宋体" w:cs="宋体"/>
                <w:b w:val="0"/>
                <w:bCs/>
                <w:color w:val="auto"/>
                <w:sz w:val="21"/>
                <w:szCs w:val="21"/>
                <w:highlight w:val="none"/>
              </w:rPr>
              <w:t>0×800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F1ABB5C">
            <w:pPr>
              <w:pStyle w:val="75"/>
              <w:shd w:val="clear"/>
              <w:tabs>
                <w:tab w:val="left" w:pos="720"/>
                <w:tab w:val="left" w:pos="5082"/>
                <w:tab w:val="center" w:pos="6480"/>
                <w:tab w:val="right" w:pos="8100"/>
              </w:tabs>
              <w:jc w:val="center"/>
              <w:rPr>
                <w:rFonts w:hint="eastAsia" w:ascii="宋体" w:hAnsi="Times New Roman" w:eastAsia="宋体" w:cs="Times New Roman"/>
                <w:b w:val="0"/>
                <w:bCs/>
                <w:color w:val="auto"/>
                <w:kern w:val="2"/>
                <w:sz w:val="21"/>
                <w:szCs w:val="21"/>
                <w:highlight w:val="none"/>
                <w:lang w:val="en-US" w:eastAsia="zh-CN" w:bidi="ar-SA"/>
              </w:rPr>
            </w:pPr>
            <w:r>
              <w:rPr>
                <w:rFonts w:hint="eastAsia" w:ascii="宋体" w:eastAsia="宋体" w:cs="Times New Roman"/>
                <w:b w:val="0"/>
                <w:bCs/>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13C05C0A">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8E86986">
            <w:pPr>
              <w:pStyle w:val="75"/>
              <w:keepNext w:val="0"/>
              <w:keepLines w:val="0"/>
              <w:pageBreakBefore w:val="0"/>
              <w:shd w:val="clear"/>
              <w:kinsoku/>
              <w:wordWrap/>
              <w:overflowPunct/>
              <w:topLinePunct w:val="0"/>
              <w:autoSpaceDE/>
              <w:autoSpaceDN/>
              <w:bidi w:val="0"/>
              <w:spacing w:line="320" w:lineRule="exact"/>
              <w:ind w:firstLine="210" w:firstLineChars="100"/>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厂制品</w:t>
            </w:r>
          </w:p>
          <w:p w14:paraId="7335432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CE74454">
            <w:pPr>
              <w:pStyle w:val="75"/>
              <w:shd w:val="clear"/>
              <w:tabs>
                <w:tab w:val="left" w:pos="720"/>
                <w:tab w:val="left" w:pos="5082"/>
                <w:tab w:val="center" w:pos="6480"/>
                <w:tab w:val="right" w:pos="8100"/>
              </w:tabs>
              <w:jc w:val="center"/>
              <w:rPr>
                <w:rFonts w:hint="eastAsia" w:ascii="宋体" w:hAnsi="Times New Roman" w:eastAsia="宋体" w:cs="@(使用中文字体)"/>
                <w:b w:val="0"/>
                <w:bCs/>
                <w:color w:val="auto"/>
                <w:kern w:val="2"/>
                <w:sz w:val="21"/>
                <w:szCs w:val="24"/>
                <w:highlight w:val="none"/>
                <w:lang w:val="en-US" w:eastAsia="zh-CN" w:bidi="ar-SA"/>
              </w:rPr>
            </w:pPr>
            <w:r>
              <w:rPr>
                <w:rFonts w:ascii="仿宋_GB2312" w:eastAsia="仿宋_GB2312"/>
                <w:b w:val="0"/>
                <w:bCs/>
                <w:color w:val="auto"/>
                <w:highlight w:val="none"/>
              </w:rPr>
              <w:drawing>
                <wp:inline distT="0" distB="0" distL="114300" distR="114300">
                  <wp:extent cx="660400" cy="462280"/>
                  <wp:effectExtent l="0" t="0" r="6350" b="13970"/>
                  <wp:docPr id="201" name="图片 13" descr="212947020153777219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13" descr="2129470201537772196552"/>
                          <pic:cNvPicPr>
                            <a:picLocks noChangeAspect="1"/>
                          </pic:cNvPicPr>
                        </pic:nvPicPr>
                        <pic:blipFill>
                          <a:blip r:embed="rId52"/>
                          <a:stretch>
                            <a:fillRect/>
                          </a:stretch>
                        </pic:blipFill>
                        <pic:spPr>
                          <a:xfrm>
                            <a:off x="0" y="0"/>
                            <a:ext cx="660400" cy="46228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23175EE">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47EE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254FCC6">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8021529">
            <w:pPr>
              <w:pStyle w:val="75"/>
              <w:shd w:val="clear"/>
              <w:rPr>
                <w:rFonts w:hint="default" w:ascii="黑体" w:hAnsi="Times New Roman" w:eastAsia="黑体" w:cs="@(使用中文字体)"/>
                <w:b/>
                <w:color w:val="auto"/>
                <w:kern w:val="2"/>
                <w:sz w:val="24"/>
                <w:szCs w:val="24"/>
                <w:highlight w:val="none"/>
                <w:lang w:val="en-US" w:eastAsia="zh-CN" w:bidi="ar-SA"/>
              </w:rPr>
            </w:pPr>
            <w:r>
              <w:rPr>
                <w:rFonts w:hint="eastAsia" w:ascii="宋体" w:hAnsi="宋体" w:eastAsia="宋体" w:cs="宋体"/>
                <w:b/>
                <w:color w:val="auto"/>
                <w:sz w:val="24"/>
                <w:highlight w:val="none"/>
                <w:lang w:val="en-US" w:eastAsia="zh-CN"/>
              </w:rPr>
              <w:t>J</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送餐通道</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8A5FB8E">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7D818843">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7734F2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668273A">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463198D">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FA47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9810CA9">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J1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4E1EC787">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单</w:t>
            </w:r>
            <w:r>
              <w:rPr>
                <w:rFonts w:hint="eastAsia" w:ascii="宋体" w:hAnsi="宋体" w:eastAsia="宋体" w:cs="宋体"/>
                <w:b/>
                <w:color w:val="auto"/>
                <w:sz w:val="21"/>
                <w:szCs w:val="21"/>
                <w:highlight w:val="none"/>
              </w:rPr>
              <w:t>向移门调理台</w:t>
            </w:r>
          </w:p>
          <w:p w14:paraId="4B78FD1D">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b w:val="0"/>
                <w:bCs/>
                <w:color w:val="auto"/>
                <w:sz w:val="21"/>
                <w:szCs w:val="21"/>
                <w:highlight w:val="none"/>
              </w:rPr>
              <w:t>mm(下衬10mm高密度板减噪)，底板、层板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b w:val="0"/>
                <w:bCs/>
                <w:color w:val="auto"/>
                <w:sz w:val="21"/>
                <w:szCs w:val="21"/>
                <w:highlight w:val="none"/>
              </w:rPr>
              <w:t>mm；侧板、门面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b w:val="0"/>
                <w:bCs/>
                <w:color w:val="auto"/>
                <w:sz w:val="21"/>
                <w:szCs w:val="21"/>
                <w:highlight w:val="none"/>
              </w:rPr>
              <w:t>mm；脚Φ50*150不锈钢脚。</w:t>
            </w:r>
          </w:p>
          <w:p w14:paraId="5D4DD4B5">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700</w:t>
            </w:r>
            <w:r>
              <w:rPr>
                <w:rFonts w:hint="eastAsia" w:ascii="宋体" w:hAnsi="宋体" w:eastAsia="宋体" w:cs="宋体"/>
                <w:color w:val="auto"/>
                <w:sz w:val="21"/>
                <w:szCs w:val="21"/>
                <w:highlight w:val="none"/>
              </w:rPr>
              <w:t>×800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E4730F2">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A0ED8EF">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51F54F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FAC4B70">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ascii="仿宋_GB2312" w:eastAsia="仿宋_GB2312"/>
                <w:color w:val="auto"/>
                <w:highlight w:val="none"/>
              </w:rPr>
              <w:drawing>
                <wp:inline distT="0" distB="0" distL="114300" distR="114300">
                  <wp:extent cx="660400" cy="462280"/>
                  <wp:effectExtent l="0" t="0" r="6350" b="13970"/>
                  <wp:docPr id="49" name="图片 13" descr="212947020153777219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3" descr="2129470201537772196552"/>
                          <pic:cNvPicPr>
                            <a:picLocks noChangeAspect="1"/>
                          </pic:cNvPicPr>
                        </pic:nvPicPr>
                        <pic:blipFill>
                          <a:blip r:embed="rId52"/>
                          <a:stretch>
                            <a:fillRect/>
                          </a:stretch>
                        </pic:blipFill>
                        <pic:spPr>
                          <a:xfrm>
                            <a:off x="0" y="0"/>
                            <a:ext cx="660400" cy="46228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7255ECF">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0DD4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1"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71C5ADD">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J2</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5BD361A3">
            <w:pPr>
              <w:pStyle w:val="75"/>
              <w:keepNext w:val="0"/>
              <w:keepLines w:val="0"/>
              <w:pageBreakBefore w:val="0"/>
              <w:shd w:val="clear"/>
              <w:kinsoku/>
              <w:wordWrap/>
              <w:overflowPunct/>
              <w:topLinePunct w:val="0"/>
              <w:autoSpaceDE/>
              <w:autoSpaceDN/>
              <w:bidi w:val="0"/>
              <w:spacing w:line="320" w:lineRule="exact"/>
              <w:textAlignment w:val="auto"/>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宴会保温</w:t>
            </w:r>
            <w:r>
              <w:rPr>
                <w:rFonts w:hint="eastAsia" w:ascii="宋体" w:hAnsi="宋体" w:eastAsia="宋体" w:cs="宋体"/>
                <w:b/>
                <w:bCs/>
                <w:color w:val="auto"/>
                <w:sz w:val="21"/>
                <w:szCs w:val="21"/>
                <w:highlight w:val="none"/>
              </w:rPr>
              <w:t>车</w:t>
            </w:r>
            <w:r>
              <w:rPr>
                <w:rFonts w:hint="eastAsia" w:ascii="宋体" w:hAnsi="宋体" w:eastAsia="宋体" w:cs="宋体"/>
                <w:b/>
                <w:bCs/>
                <w:color w:val="auto"/>
                <w:sz w:val="21"/>
                <w:szCs w:val="21"/>
                <w:highlight w:val="none"/>
                <w:lang w:val="en-US" w:eastAsia="zh-CN"/>
              </w:rPr>
              <w:t xml:space="preserve">   </w:t>
            </w:r>
          </w:p>
          <w:p w14:paraId="17F006D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pacing w:val="-8"/>
                <w:sz w:val="21"/>
                <w:szCs w:val="21"/>
                <w:highlight w:val="none"/>
                <w:lang w:val="en-US" w:eastAsia="zh-CN"/>
              </w:rPr>
              <w:t>1.</w:t>
            </w:r>
            <w:r>
              <w:rPr>
                <w:rFonts w:hint="eastAsia" w:ascii="宋体" w:hAnsi="宋体" w:eastAsia="宋体" w:cs="宋体"/>
                <w:color w:val="auto"/>
                <w:spacing w:val="-8"/>
                <w:sz w:val="21"/>
                <w:szCs w:val="21"/>
                <w:highlight w:val="none"/>
              </w:rPr>
              <w:t>采用</w:t>
            </w:r>
            <w:r>
              <w:rPr>
                <w:rFonts w:hint="eastAsia" w:ascii="宋体" w:hAnsi="宋体" w:cs="宋体"/>
                <w:color w:val="auto"/>
                <w:sz w:val="21"/>
                <w:szCs w:val="21"/>
                <w:highlight w:val="none"/>
                <w:lang w:val="en-US" w:eastAsia="zh-CN"/>
              </w:rPr>
              <w:t>304</w:t>
            </w:r>
            <w:r>
              <w:rPr>
                <w:rFonts w:hint="eastAsia" w:ascii="宋体" w:hAnsi="宋体" w:eastAsia="宋体" w:cs="宋体"/>
                <w:color w:val="auto"/>
                <w:spacing w:val="-8"/>
                <w:sz w:val="21"/>
                <w:szCs w:val="21"/>
                <w:highlight w:val="none"/>
              </w:rPr>
              <w:t>不锈钢板制造，全车台面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pacing w:val="-4"/>
                <w:sz w:val="21"/>
                <w:szCs w:val="21"/>
                <w:highlight w:val="none"/>
                <w:lang w:eastAsia="zh-CN"/>
              </w:rPr>
              <w:t>≥</w:t>
            </w:r>
            <w:r>
              <w:rPr>
                <w:rFonts w:hint="eastAsia" w:ascii="宋体" w:hAnsi="宋体" w:eastAsia="宋体" w:cs="宋体"/>
                <w:color w:val="auto"/>
                <w:spacing w:val="-4"/>
                <w:sz w:val="21"/>
                <w:szCs w:val="21"/>
                <w:highlight w:val="none"/>
                <w:lang w:val="en-US" w:eastAsia="zh-CN"/>
              </w:rPr>
              <w:t>0.9</w:t>
            </w:r>
            <w:r>
              <w:rPr>
                <w:rFonts w:hint="eastAsia" w:ascii="宋体" w:hAnsi="宋体" w:eastAsia="宋体" w:cs="宋体"/>
                <w:color w:val="auto"/>
                <w:spacing w:val="-4"/>
                <w:sz w:val="21"/>
                <w:szCs w:val="21"/>
                <w:highlight w:val="none"/>
              </w:rPr>
              <w:t>mm</w:t>
            </w:r>
            <w:r>
              <w:rPr>
                <w:rFonts w:hint="eastAsia" w:ascii="宋体" w:hAnsi="宋体" w:eastAsia="宋体" w:cs="宋体"/>
                <w:color w:val="auto"/>
                <w:spacing w:val="-5"/>
                <w:sz w:val="21"/>
                <w:szCs w:val="21"/>
                <w:highlight w:val="none"/>
              </w:rPr>
              <w:t>，侧板、</w:t>
            </w:r>
            <w:r>
              <w:rPr>
                <w:rFonts w:hint="eastAsia" w:ascii="宋体" w:hAnsi="宋体" w:eastAsia="宋体" w:cs="宋体"/>
                <w:color w:val="auto"/>
                <w:sz w:val="21"/>
                <w:szCs w:val="21"/>
                <w:highlight w:val="none"/>
              </w:rPr>
              <w:t>后板、门面、底板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mm，内胆</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p>
          <w:p w14:paraId="3B52F091">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全车四周上下设</w:t>
            </w:r>
            <w:r>
              <w:rPr>
                <w:rFonts w:hint="eastAsia" w:ascii="宋体" w:hAnsi="宋体" w:eastAsia="宋体" w:cs="宋体"/>
                <w:color w:val="auto"/>
                <w:spacing w:val="-9"/>
                <w:sz w:val="21"/>
                <w:szCs w:val="21"/>
                <w:highlight w:val="none"/>
              </w:rPr>
              <w:t xml:space="preserve">有优质钢管 </w:t>
            </w:r>
            <w:r>
              <w:rPr>
                <w:rFonts w:hint="eastAsia" w:ascii="宋体" w:hAnsi="宋体" w:eastAsia="宋体" w:cs="宋体"/>
                <w:color w:val="auto"/>
                <w:sz w:val="21"/>
                <w:szCs w:val="21"/>
                <w:highlight w:val="none"/>
              </w:rPr>
              <w:t>38*38*3mm</w:t>
            </w:r>
            <w:r>
              <w:rPr>
                <w:rFonts w:hint="eastAsia" w:ascii="宋体" w:hAnsi="宋体" w:eastAsia="宋体" w:cs="宋体"/>
                <w:color w:val="auto"/>
                <w:spacing w:val="-8"/>
                <w:sz w:val="21"/>
                <w:szCs w:val="21"/>
                <w:highlight w:val="none"/>
              </w:rPr>
              <w:t xml:space="preserve"> 加强筋，</w:t>
            </w:r>
            <w:r>
              <w:rPr>
                <w:rFonts w:hint="eastAsia" w:ascii="宋体" w:hAnsi="宋体" w:eastAsia="宋体" w:cs="宋体"/>
                <w:color w:val="auto"/>
                <w:spacing w:val="-11"/>
                <w:sz w:val="21"/>
                <w:szCs w:val="21"/>
                <w:highlight w:val="none"/>
              </w:rPr>
              <w:t>全边打磨处理，做到不扎手，方便和安全,门板四周</w:t>
            </w:r>
            <w:r>
              <w:rPr>
                <w:rFonts w:hint="eastAsia" w:ascii="宋体" w:hAnsi="宋体" w:eastAsia="宋体" w:cs="宋体"/>
                <w:color w:val="auto"/>
                <w:sz w:val="21"/>
                <w:szCs w:val="21"/>
                <w:highlight w:val="none"/>
              </w:rPr>
              <w:t>配置优质密封圈和双层隔热功能。</w:t>
            </w:r>
          </w:p>
          <w:p w14:paraId="5324B118">
            <w:pPr>
              <w:pStyle w:val="77"/>
              <w:keepNext w:val="0"/>
              <w:keepLines w:val="0"/>
              <w:pageBreakBefore w:val="0"/>
              <w:shd w:val="clear"/>
              <w:kinsoku/>
              <w:wordWrap/>
              <w:overflowPunct/>
              <w:topLinePunct w:val="0"/>
              <w:autoSpaceDE/>
              <w:autoSpaceDN/>
              <w:bidi w:val="0"/>
              <w:spacing w:before="5" w:line="320" w:lineRule="exact"/>
              <w:ind w:right="98"/>
              <w:jc w:val="both"/>
              <w:textAlignment w:val="auto"/>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3.</w:t>
            </w:r>
            <w:r>
              <w:rPr>
                <w:rFonts w:hint="eastAsia" w:ascii="宋体" w:hAnsi="宋体" w:eastAsia="宋体" w:cs="宋体"/>
                <w:color w:val="auto"/>
                <w:sz w:val="21"/>
                <w:szCs w:val="21"/>
                <w:highlight w:val="none"/>
              </w:rPr>
              <w:t>保温柜车采用热风循环功能，由底部和后面各两组发热体</w:t>
            </w:r>
            <w:r>
              <w:rPr>
                <w:rFonts w:hint="eastAsia" w:cs="宋体"/>
                <w:color w:val="auto"/>
                <w:sz w:val="21"/>
                <w:szCs w:val="21"/>
                <w:highlight w:val="none"/>
                <w:lang w:val="en-US" w:eastAsia="zh-CN"/>
              </w:rPr>
              <w:t>通过</w:t>
            </w:r>
            <w:r>
              <w:rPr>
                <w:rFonts w:hint="eastAsia" w:ascii="宋体" w:hAnsi="宋体" w:eastAsia="宋体" w:cs="宋体"/>
                <w:color w:val="auto"/>
                <w:sz w:val="21"/>
                <w:szCs w:val="21"/>
                <w:highlight w:val="none"/>
              </w:rPr>
              <w:t>耐高温铝叶风机将热风从隔层通过百叶孔送出，周而复始的工作，最终使箱体达到所需要的温度。</w:t>
            </w:r>
          </w:p>
          <w:p w14:paraId="5C81DF12">
            <w:pPr>
              <w:pStyle w:val="77"/>
              <w:keepNext w:val="0"/>
              <w:keepLines w:val="0"/>
              <w:pageBreakBefore w:val="0"/>
              <w:shd w:val="clear"/>
              <w:kinsoku/>
              <w:wordWrap/>
              <w:overflowPunct/>
              <w:topLinePunct w:val="0"/>
              <w:autoSpaceDE/>
              <w:autoSpaceDN/>
              <w:bidi w:val="0"/>
              <w:spacing w:before="2" w:line="320" w:lineRule="exact"/>
              <w:ind w:right="95"/>
              <w:jc w:val="both"/>
              <w:textAlignment w:val="auto"/>
              <w:rPr>
                <w:rFonts w:hint="eastAsia" w:ascii="宋体" w:hAnsi="宋体" w:eastAsia="宋体" w:cs="宋体"/>
                <w:color w:val="auto"/>
                <w:sz w:val="21"/>
                <w:szCs w:val="21"/>
                <w:highlight w:val="none"/>
              </w:rPr>
            </w:pPr>
            <w:r>
              <w:rPr>
                <w:rFonts w:hint="eastAsia" w:cs="宋体"/>
                <w:color w:val="auto"/>
                <w:spacing w:val="-1"/>
                <w:sz w:val="21"/>
                <w:szCs w:val="21"/>
                <w:highlight w:val="none"/>
                <w:lang w:val="en-US" w:eastAsia="zh-CN"/>
              </w:rPr>
              <w:t>4.</w:t>
            </w:r>
            <w:r>
              <w:rPr>
                <w:rFonts w:hint="eastAsia" w:ascii="宋体" w:hAnsi="宋体" w:eastAsia="宋体" w:cs="宋体"/>
                <w:color w:val="auto"/>
                <w:spacing w:val="-1"/>
                <w:sz w:val="21"/>
                <w:szCs w:val="21"/>
                <w:highlight w:val="none"/>
              </w:rPr>
              <w:t>保温柜车功率：</w:t>
            </w:r>
            <w:r>
              <w:rPr>
                <w:rFonts w:hint="eastAsia" w:ascii="宋体" w:hAnsi="宋体" w:eastAsia="宋体" w:cs="宋体"/>
                <w:color w:val="auto"/>
                <w:spacing w:val="-5"/>
                <w:sz w:val="21"/>
                <w:szCs w:val="21"/>
                <w:highlight w:val="none"/>
              </w:rPr>
              <w:t>220V/</w:t>
            </w:r>
            <w:r>
              <w:rPr>
                <w:rFonts w:hint="eastAsia" w:ascii="宋体" w:hAnsi="宋体" w:eastAsia="宋体" w:cs="宋体"/>
                <w:color w:val="auto"/>
                <w:spacing w:val="-5"/>
                <w:sz w:val="21"/>
                <w:szCs w:val="21"/>
                <w:highlight w:val="none"/>
                <w:lang w:val="en-US" w:eastAsia="zh-CN"/>
              </w:rPr>
              <w:t>1.8</w:t>
            </w:r>
            <w:r>
              <w:rPr>
                <w:rFonts w:hint="eastAsia" w:ascii="宋体" w:hAnsi="宋体" w:eastAsia="宋体" w:cs="宋体"/>
                <w:color w:val="auto"/>
                <w:spacing w:val="-6"/>
                <w:sz w:val="21"/>
                <w:szCs w:val="21"/>
                <w:highlight w:val="none"/>
              </w:rPr>
              <w:t>KW</w:t>
            </w:r>
            <w:r>
              <w:rPr>
                <w:rFonts w:hint="eastAsia" w:ascii="宋体" w:hAnsi="宋体" w:eastAsia="宋体" w:cs="宋体"/>
                <w:color w:val="auto"/>
                <w:spacing w:val="-9"/>
                <w:sz w:val="21"/>
                <w:szCs w:val="21"/>
                <w:highlight w:val="none"/>
              </w:rPr>
              <w:t>，</w:t>
            </w:r>
            <w:r>
              <w:rPr>
                <w:rFonts w:hint="eastAsia" w:ascii="宋体" w:hAnsi="宋体" w:eastAsia="宋体" w:cs="宋体"/>
                <w:color w:val="auto"/>
                <w:spacing w:val="-9"/>
                <w:sz w:val="21"/>
                <w:szCs w:val="21"/>
                <w:highlight w:val="none"/>
                <w:lang w:val="en-US" w:eastAsia="zh-CN"/>
              </w:rPr>
              <w:t>容量：510L,可以放15层，</w:t>
            </w:r>
            <w:r>
              <w:rPr>
                <w:rFonts w:hint="eastAsia" w:ascii="宋体" w:hAnsi="宋体" w:eastAsia="宋体" w:cs="宋体"/>
                <w:color w:val="auto"/>
                <w:spacing w:val="-9"/>
                <w:sz w:val="21"/>
                <w:szCs w:val="21"/>
                <w:highlight w:val="none"/>
              </w:rPr>
              <w:t xml:space="preserve">采用恒温控制 </w:t>
            </w:r>
            <w:r>
              <w:rPr>
                <w:rFonts w:hint="eastAsia" w:ascii="宋体" w:hAnsi="宋体" w:eastAsia="宋体" w:cs="宋体"/>
                <w:color w:val="auto"/>
                <w:spacing w:val="-9"/>
                <w:sz w:val="21"/>
                <w:szCs w:val="21"/>
                <w:highlight w:val="none"/>
                <w:lang w:val="en-US" w:eastAsia="zh-CN"/>
              </w:rPr>
              <w:t>2</w:t>
            </w:r>
            <w:r>
              <w:rPr>
                <w:rFonts w:hint="eastAsia" w:ascii="宋体" w:hAnsi="宋体" w:eastAsia="宋体" w:cs="宋体"/>
                <w:color w:val="auto"/>
                <w:spacing w:val="-4"/>
                <w:sz w:val="21"/>
                <w:szCs w:val="21"/>
                <w:highlight w:val="none"/>
              </w:rPr>
              <w:t>0℃-</w:t>
            </w:r>
            <w:r>
              <w:rPr>
                <w:rFonts w:hint="eastAsia" w:ascii="宋体" w:hAnsi="宋体" w:eastAsia="宋体" w:cs="宋体"/>
                <w:color w:val="auto"/>
                <w:spacing w:val="-4"/>
                <w:sz w:val="21"/>
                <w:szCs w:val="21"/>
                <w:highlight w:val="none"/>
                <w:lang w:val="en-US" w:eastAsia="zh-CN"/>
              </w:rPr>
              <w:t>85</w:t>
            </w:r>
            <w:r>
              <w:rPr>
                <w:rFonts w:hint="eastAsia" w:ascii="宋体" w:hAnsi="宋体" w:eastAsia="宋体" w:cs="宋体"/>
                <w:color w:val="auto"/>
                <w:spacing w:val="-4"/>
                <w:sz w:val="21"/>
                <w:szCs w:val="21"/>
                <w:highlight w:val="none"/>
              </w:rPr>
              <w:t>0℃</w:t>
            </w:r>
            <w:r>
              <w:rPr>
                <w:rFonts w:hint="eastAsia" w:ascii="宋体" w:hAnsi="宋体" w:eastAsia="宋体" w:cs="宋体"/>
                <w:color w:val="auto"/>
                <w:spacing w:val="-10"/>
                <w:sz w:val="21"/>
                <w:szCs w:val="21"/>
                <w:highlight w:val="none"/>
              </w:rPr>
              <w:t>，配</w:t>
            </w:r>
            <w:r>
              <w:rPr>
                <w:rFonts w:hint="eastAsia" w:ascii="宋体" w:hAnsi="宋体" w:eastAsia="宋体" w:cs="宋体"/>
                <w:color w:val="auto"/>
                <w:sz w:val="21"/>
                <w:szCs w:val="21"/>
                <w:highlight w:val="none"/>
              </w:rPr>
              <w:t>有漏电保护装置，温度可以自调。</w:t>
            </w:r>
          </w:p>
          <w:p w14:paraId="10892997">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val="en-US" w:eastAsia="zh-CN"/>
              </w:rPr>
              <w:t>730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95</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186</w:t>
            </w:r>
            <w:r>
              <w:rPr>
                <w:rFonts w:hint="eastAsia" w:ascii="宋体" w:hAnsi="宋体" w:eastAsia="宋体" w:cs="宋体"/>
                <w:color w:val="auto"/>
                <w:sz w:val="21"/>
                <w:szCs w:val="21"/>
                <w:highlight w:val="none"/>
              </w:rPr>
              <w:t>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6A01A19">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7C789EE">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2E1DF7E">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E9F2E53">
            <w:pPr>
              <w:pStyle w:val="75"/>
              <w:shd w:val="clear"/>
              <w:tabs>
                <w:tab w:val="left" w:pos="720"/>
                <w:tab w:val="left" w:pos="5082"/>
                <w:tab w:val="center" w:pos="6480"/>
                <w:tab w:val="right" w:pos="8100"/>
              </w:tabs>
              <w:jc w:val="center"/>
              <w:rPr>
                <w:rFonts w:hint="eastAsia" w:ascii="宋体" w:eastAsia="宋体" w:cs="@(使用中文字体)" w:hAnsiTheme="minorHAnsi"/>
                <w:color w:val="auto"/>
                <w:kern w:val="2"/>
                <w:sz w:val="20"/>
                <w:szCs w:val="20"/>
                <w:highlight w:val="none"/>
                <w:lang w:val="en-US" w:eastAsia="zh-CN" w:bidi="ar-SA"/>
              </w:rPr>
            </w:pPr>
            <w:r>
              <w:rPr>
                <w:color w:val="auto"/>
                <w:highlight w:val="none"/>
              </w:rPr>
              <w:drawing>
                <wp:inline distT="0" distB="0" distL="114300" distR="114300">
                  <wp:extent cx="397510" cy="838835"/>
                  <wp:effectExtent l="0" t="0" r="2540" b="18415"/>
                  <wp:docPr id="50"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7"/>
                          <pic:cNvPicPr>
                            <a:picLocks noChangeAspect="1"/>
                          </pic:cNvPicPr>
                        </pic:nvPicPr>
                        <pic:blipFill>
                          <a:blip r:embed="rId53"/>
                          <a:stretch>
                            <a:fillRect/>
                          </a:stretch>
                        </pic:blipFill>
                        <pic:spPr>
                          <a:xfrm>
                            <a:off x="0" y="0"/>
                            <a:ext cx="397510" cy="83883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64E1AAF">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6FD4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3374FE5">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p>
        </w:tc>
        <w:tc>
          <w:tcPr>
            <w:tcW w:w="4416" w:type="dxa"/>
            <w:tcBorders>
              <w:top w:val="single" w:color="auto" w:sz="4" w:space="0"/>
              <w:left w:val="single" w:color="auto" w:sz="4" w:space="0"/>
              <w:bottom w:val="single" w:color="auto" w:sz="4" w:space="0"/>
              <w:right w:val="single" w:color="auto" w:sz="4" w:space="0"/>
            </w:tcBorders>
            <w:noWrap w:val="0"/>
            <w:vAlign w:val="top"/>
          </w:tcPr>
          <w:p w14:paraId="01803E3B">
            <w:pPr>
              <w:pStyle w:val="75"/>
              <w:shd w:val="clear"/>
              <w:rPr>
                <w:rFonts w:hint="default" w:ascii="宋体" w:eastAsia="宋体"/>
                <w:color w:val="auto"/>
                <w:highlight w:val="none"/>
                <w:lang w:val="en-US" w:eastAsia="zh-CN"/>
              </w:rPr>
            </w:pPr>
            <w:r>
              <w:rPr>
                <w:rFonts w:hint="eastAsia" w:ascii="宋体" w:hAnsi="宋体" w:eastAsia="宋体" w:cs="宋体"/>
                <w:b/>
                <w:bCs/>
                <w:color w:val="auto"/>
                <w:highlight w:val="none"/>
                <w:lang w:val="en-US" w:eastAsia="zh-CN"/>
              </w:rPr>
              <w:t>K、备餐间</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693A969">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6E18E022">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269FDC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1215DEE">
            <w:pPr>
              <w:pStyle w:val="75"/>
              <w:shd w:val="clear"/>
              <w:tabs>
                <w:tab w:val="left" w:pos="720"/>
                <w:tab w:val="left" w:pos="5082"/>
                <w:tab w:val="center" w:pos="6480"/>
                <w:tab w:val="right" w:pos="8100"/>
              </w:tabs>
              <w:jc w:val="center"/>
              <w:rPr>
                <w:rFonts w:hint="eastAsia" w:ascii="宋体" w:eastAsia="宋体"/>
                <w:color w:val="auto"/>
                <w:highlight w:val="none"/>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50F5C3E">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6D8F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89401E3">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K1</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2BFF2B70">
            <w:pPr>
              <w:pStyle w:val="75"/>
              <w:keepNext w:val="0"/>
              <w:keepLines w:val="0"/>
              <w:pageBreakBefore w:val="0"/>
              <w:shd w:val="clear"/>
              <w:kinsoku/>
              <w:wordWrap/>
              <w:overflowPunct/>
              <w:topLinePunct w:val="0"/>
              <w:autoSpaceDE/>
              <w:autoSpaceDN/>
              <w:bidi w:val="0"/>
              <w:spacing w:line="320" w:lineRule="exact"/>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双星水池</w:t>
            </w:r>
          </w:p>
          <w:p w14:paraId="7B70B2AF">
            <w:pPr>
              <w:keepNext w:val="0"/>
              <w:keepLines w:val="0"/>
              <w:pageBreakBefore w:val="0"/>
              <w:numPr>
                <w:ilvl w:val="0"/>
                <w:numId w:val="0"/>
              </w:numPr>
              <w:shd w:val="clear"/>
              <w:kinsoku/>
              <w:wordWrap/>
              <w:overflowPunct/>
              <w:topLinePunct w:val="0"/>
              <w:autoSpaceDE/>
              <w:autoSpaceDN/>
              <w:bidi w:val="0"/>
              <w:spacing w:line="32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kern w:val="2"/>
                <w:sz w:val="21"/>
                <w:szCs w:val="21"/>
                <w:highlight w:val="none"/>
                <w:lang w:val="en-US" w:eastAsia="zh-CN" w:bidi="ar-SA"/>
              </w:rPr>
              <w:t>1.产品主体材料为厚度≥0.9mm的</w:t>
            </w:r>
            <w:r>
              <w:rPr>
                <w:rFonts w:hint="eastAsia" w:ascii="宋体" w:hAnsi="宋体" w:eastAsia="宋体" w:cs="宋体"/>
                <w:color w:val="auto"/>
                <w:sz w:val="21"/>
                <w:szCs w:val="21"/>
                <w:highlight w:val="none"/>
              </w:rPr>
              <w:t>304优质不锈钢</w:t>
            </w:r>
            <w:r>
              <w:rPr>
                <w:rFonts w:hint="eastAsia" w:ascii="宋体" w:hAnsi="宋体" w:eastAsia="宋体" w:cs="宋体"/>
                <w:color w:val="auto"/>
                <w:sz w:val="21"/>
                <w:szCs w:val="21"/>
                <w:highlight w:val="none"/>
                <w:lang w:val="en-US" w:eastAsia="zh-CN"/>
              </w:rPr>
              <w:t>。</w:t>
            </w:r>
          </w:p>
          <w:p w14:paraId="18EDD0A2">
            <w:pPr>
              <w:keepNext w:val="0"/>
              <w:keepLines w:val="0"/>
              <w:pageBreakBefore w:val="0"/>
              <w:numPr>
                <w:ilvl w:val="0"/>
                <w:numId w:val="0"/>
              </w:numPr>
              <w:shd w:val="clear"/>
              <w:kinsoku/>
              <w:wordWrap/>
              <w:overflowPunct/>
              <w:topLinePunct w:val="0"/>
              <w:autoSpaceDE/>
              <w:autoSpaceDN/>
              <w:bidi w:val="0"/>
              <w:spacing w:line="32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台面</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星盆斗</w:t>
            </w:r>
            <w:r>
              <w:rPr>
                <w:rStyle w:val="76"/>
                <w:rFonts w:hint="eastAsia" w:ascii="宋体" w:hAnsi="宋体" w:eastAsia="宋体" w:cs="宋体"/>
                <w:b w:val="0"/>
                <w:bCs w:val="0"/>
                <w:color w:val="auto"/>
                <w:sz w:val="21"/>
                <w:szCs w:val="21"/>
                <w:highlight w:val="none"/>
              </w:rPr>
              <w:t>采用</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304-2B优质不锈钢板</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配置φ38mm</w:t>
            </w:r>
            <w:r>
              <w:rPr>
                <w:rStyle w:val="76"/>
                <w:rFonts w:hint="eastAsia" w:ascii="宋体" w:hAnsi="宋体" w:eastAsia="宋体" w:cs="宋体"/>
                <w:b w:val="0"/>
                <w:bCs w:val="0"/>
                <w:color w:val="auto"/>
                <w:sz w:val="21"/>
                <w:szCs w:val="21"/>
                <w:highlight w:val="none"/>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mm不锈钢圆通腿及可调节子弹脚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配2个脚踏水龙头</w:t>
            </w:r>
            <w:r>
              <w:rPr>
                <w:rFonts w:hint="eastAsia" w:ascii="宋体" w:hAnsi="宋体" w:eastAsia="宋体" w:cs="宋体"/>
                <w:color w:val="auto"/>
                <w:sz w:val="21"/>
                <w:szCs w:val="21"/>
                <w:highlight w:val="none"/>
              </w:rPr>
              <w:t>。</w:t>
            </w:r>
          </w:p>
          <w:p w14:paraId="6C2E77A9">
            <w:pPr>
              <w:pStyle w:val="75"/>
              <w:keepNext w:val="0"/>
              <w:keepLines w:val="0"/>
              <w:pageBreakBefore w:val="0"/>
              <w:shd w:val="clear"/>
              <w:kinsoku/>
              <w:wordWrap/>
              <w:overflowPunct/>
              <w:topLinePunct w:val="0"/>
              <w:autoSpaceDE/>
              <w:autoSpaceDN/>
              <w:bidi w:val="0"/>
              <w:spacing w:line="320" w:lineRule="exact"/>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00×(800+150)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22BA42C">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7B56D34">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E62FC6D">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954DF7B">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hAnsi="Times New Roman" w:eastAsia="宋体" w:cs="@(使用中文字体)"/>
                <w:color w:val="auto"/>
                <w:kern w:val="2"/>
                <w:sz w:val="21"/>
                <w:szCs w:val="24"/>
                <w:highlight w:val="none"/>
                <w:lang w:val="en-US" w:eastAsia="zh-CN" w:bidi="ar-SA"/>
              </w:rPr>
              <w:drawing>
                <wp:inline distT="0" distB="0" distL="114300" distR="114300">
                  <wp:extent cx="605155" cy="808355"/>
                  <wp:effectExtent l="0" t="0" r="4445" b="10795"/>
                  <wp:docPr id="64" name="图片 64" descr="微信图片_20240401091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descr="微信图片_20240401091641"/>
                          <pic:cNvPicPr>
                            <a:picLocks noChangeAspect="1"/>
                          </pic:cNvPicPr>
                        </pic:nvPicPr>
                        <pic:blipFill>
                          <a:blip r:embed="rId18"/>
                          <a:stretch>
                            <a:fillRect/>
                          </a:stretch>
                        </pic:blipFill>
                        <pic:spPr>
                          <a:xfrm>
                            <a:off x="0" y="0"/>
                            <a:ext cx="605155" cy="808355"/>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E41394F">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5AD7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4764A25">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K2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A5A77E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单</w:t>
            </w:r>
            <w:r>
              <w:rPr>
                <w:rFonts w:hint="eastAsia" w:ascii="宋体" w:hAnsi="宋体" w:eastAsia="宋体" w:cs="宋体"/>
                <w:b/>
                <w:color w:val="auto"/>
                <w:sz w:val="21"/>
                <w:szCs w:val="21"/>
                <w:highlight w:val="none"/>
              </w:rPr>
              <w:t>向移门调理台</w:t>
            </w:r>
          </w:p>
          <w:p w14:paraId="393FA69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mm(下衬10mm高密度板减噪)，底板、层板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mm；侧板、门面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mm；脚Φ50*150不锈钢脚。</w:t>
            </w:r>
          </w:p>
          <w:p w14:paraId="67FA970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00×800×800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6AEBA11">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10B18C4F">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A71B81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955CF90">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ascii="仿宋_GB2312" w:eastAsia="仿宋_GB2312"/>
                <w:color w:val="auto"/>
                <w:highlight w:val="none"/>
              </w:rPr>
              <w:drawing>
                <wp:inline distT="0" distB="0" distL="114300" distR="114300">
                  <wp:extent cx="660400" cy="462280"/>
                  <wp:effectExtent l="0" t="0" r="6350" b="13970"/>
                  <wp:docPr id="67" name="图片 13" descr="212947020153777219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13" descr="2129470201537772196552"/>
                          <pic:cNvPicPr>
                            <a:picLocks noChangeAspect="1"/>
                          </pic:cNvPicPr>
                        </pic:nvPicPr>
                        <pic:blipFill>
                          <a:blip r:embed="rId52"/>
                          <a:stretch>
                            <a:fillRect/>
                          </a:stretch>
                        </pic:blipFill>
                        <pic:spPr>
                          <a:xfrm>
                            <a:off x="0" y="0"/>
                            <a:ext cx="660400" cy="46228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6EC5476">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5D99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CD9DACB">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K3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9582DC3">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双层</w:t>
            </w:r>
            <w:r>
              <w:rPr>
                <w:rFonts w:hint="eastAsia" w:ascii="宋体" w:hAnsi="宋体" w:eastAsia="宋体" w:cs="宋体"/>
                <w:b/>
                <w:color w:val="auto"/>
                <w:sz w:val="21"/>
                <w:szCs w:val="21"/>
                <w:highlight w:val="none"/>
              </w:rPr>
              <w:t>工作台</w:t>
            </w:r>
          </w:p>
          <w:p w14:paraId="414F419A">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采用SUS304-2B优质不锈钢板制造，台面</w:t>
            </w:r>
            <w:r>
              <w:rPr>
                <w:rFonts w:hint="eastAsia" w:ascii="宋体" w:hAnsi="宋体" w:eastAsia="宋体" w:cs="宋体"/>
                <w:color w:val="auto"/>
                <w:sz w:val="21"/>
                <w:szCs w:val="21"/>
                <w:highlight w:val="none"/>
                <w:lang w:val="en-US" w:eastAsia="zh-CN"/>
              </w:rPr>
              <w:t>厚度≥0.9mm</w:t>
            </w:r>
            <w:r>
              <w:rPr>
                <w:rFonts w:hint="eastAsia" w:ascii="宋体" w:hAnsi="宋体" w:eastAsia="宋体" w:cs="宋体"/>
                <w:color w:val="auto"/>
                <w:sz w:val="21"/>
                <w:szCs w:val="21"/>
                <w:highlight w:val="none"/>
              </w:rPr>
              <w:t>（下衬10mm高密度板减噪）。</w:t>
            </w:r>
          </w:p>
          <w:p w14:paraId="4DBF5BC8">
            <w:pPr>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下层平板采用</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mm不锈钢板复边成型。φ38mm</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mm不锈钢圆通腿，加强筋用</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mm不锈钢板，配不锈钢可调式子弹脚。</w:t>
            </w:r>
          </w:p>
          <w:p w14:paraId="155FC39F">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.规格：7</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70</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800mm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0C63ED4">
            <w:pPr>
              <w:pStyle w:val="75"/>
              <w:shd w:val="clear"/>
              <w:tabs>
                <w:tab w:val="left" w:pos="720"/>
                <w:tab w:val="left" w:pos="5082"/>
                <w:tab w:val="center" w:pos="6480"/>
                <w:tab w:val="right" w:pos="8100"/>
              </w:tabs>
              <w:jc w:val="center"/>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eastAsia="宋体" w:cs="Times New Roman"/>
                <w:color w:val="auto"/>
                <w:szCs w:val="21"/>
                <w:highlight w:val="none"/>
                <w:lang w:val="en-US" w:eastAsia="zh-CN"/>
              </w:rPr>
              <w:t>张</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3C228DB6">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2CB57D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E71C65B">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color w:val="auto"/>
                <w:szCs w:val="21"/>
                <w:highlight w:val="none"/>
              </w:rPr>
              <w:drawing>
                <wp:inline distT="0" distB="0" distL="114300" distR="114300">
                  <wp:extent cx="605155" cy="413385"/>
                  <wp:effectExtent l="0" t="0" r="4445" b="5715"/>
                  <wp:docPr id="68"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36"/>
                          <pic:cNvPicPr>
                            <a:picLocks noChangeAspect="1"/>
                          </pic:cNvPicPr>
                        </pic:nvPicPr>
                        <pic:blipFill>
                          <a:blip r:embed="rId54"/>
                          <a:stretch>
                            <a:fillRect/>
                          </a:stretch>
                        </pic:blipFill>
                        <pic:spPr>
                          <a:xfrm>
                            <a:off x="0" y="0"/>
                            <a:ext cx="605155" cy="41338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819B41B">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170AC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6AF8264C">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K4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3F2A9D8">
            <w:pPr>
              <w:keepNext w:val="0"/>
              <w:keepLines w:val="0"/>
              <w:pageBreakBefore w:val="0"/>
              <w:shd w:val="clear"/>
              <w:tabs>
                <w:tab w:val="left" w:pos="2310"/>
                <w:tab w:val="left" w:pos="4470"/>
              </w:tabs>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五斗保温售菜</w:t>
            </w:r>
            <w:r>
              <w:rPr>
                <w:rFonts w:hint="eastAsia" w:ascii="宋体" w:hAnsi="宋体" w:eastAsia="宋体" w:cs="宋体"/>
                <w:b/>
                <w:color w:val="auto"/>
                <w:sz w:val="21"/>
                <w:szCs w:val="21"/>
                <w:highlight w:val="none"/>
                <w:lang w:val="en-US" w:eastAsia="zh-CN"/>
              </w:rPr>
              <w:t>柜</w:t>
            </w:r>
            <w:r>
              <w:rPr>
                <w:rFonts w:hint="eastAsia" w:ascii="宋体" w:hAnsi="宋体" w:eastAsia="宋体" w:cs="宋体"/>
                <w:b/>
                <w:color w:val="auto"/>
                <w:sz w:val="21"/>
                <w:szCs w:val="21"/>
                <w:highlight w:val="none"/>
              </w:rPr>
              <w:t>（电热型）</w:t>
            </w:r>
          </w:p>
          <w:p w14:paraId="46056B5F">
            <w:pPr>
              <w:keepNext w:val="0"/>
              <w:keepLines w:val="0"/>
              <w:pageBreakBefore w:val="0"/>
              <w:numPr>
                <w:ilvl w:val="0"/>
                <w:numId w:val="0"/>
              </w:numPr>
              <w:shd w:val="clear"/>
              <w:tabs>
                <w:tab w:val="left" w:pos="2310"/>
                <w:tab w:val="left" w:pos="4470"/>
              </w:tabs>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kern w:val="2"/>
                <w:sz w:val="21"/>
                <w:szCs w:val="21"/>
                <w:highlight w:val="none"/>
                <w:lang w:val="en-US" w:eastAsia="zh-CN" w:bidi="ar-SA"/>
              </w:rPr>
              <w:t>1.产品主体材料为厚度≥0.9mm的</w:t>
            </w:r>
            <w:r>
              <w:rPr>
                <w:rFonts w:hint="eastAsia" w:ascii="宋体" w:hAnsi="宋体" w:eastAsia="宋体" w:cs="宋体"/>
                <w:color w:val="auto"/>
                <w:sz w:val="21"/>
                <w:szCs w:val="21"/>
                <w:highlight w:val="none"/>
                <w:lang w:val="en-US" w:eastAsia="zh-CN"/>
              </w:rPr>
              <w:t>304</w:t>
            </w:r>
            <w:r>
              <w:rPr>
                <w:rFonts w:hint="eastAsia" w:ascii="宋体" w:hAnsi="宋体" w:eastAsia="宋体" w:cs="宋体"/>
                <w:color w:val="auto"/>
                <w:sz w:val="21"/>
                <w:szCs w:val="21"/>
                <w:highlight w:val="none"/>
              </w:rPr>
              <w:t>优质不锈钢</w:t>
            </w:r>
            <w:r>
              <w:rPr>
                <w:rFonts w:hint="eastAsia" w:ascii="宋体" w:hAnsi="宋体" w:eastAsia="宋体" w:cs="宋体"/>
                <w:color w:val="auto"/>
                <w:sz w:val="21"/>
                <w:szCs w:val="21"/>
                <w:highlight w:val="none"/>
                <w:lang w:val="en-US" w:eastAsia="zh-CN"/>
              </w:rPr>
              <w:t>。</w:t>
            </w:r>
          </w:p>
          <w:p w14:paraId="21ED2304">
            <w:pPr>
              <w:keepNext w:val="0"/>
              <w:keepLines w:val="0"/>
              <w:pageBreakBefore w:val="0"/>
              <w:numPr>
                <w:ilvl w:val="0"/>
                <w:numId w:val="0"/>
              </w:numPr>
              <w:shd w:val="clear"/>
              <w:tabs>
                <w:tab w:val="left" w:pos="2310"/>
                <w:tab w:val="left" w:pos="4470"/>
              </w:tabs>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台面</w:t>
            </w:r>
            <w:r>
              <w:rPr>
                <w:rFonts w:hint="eastAsia" w:ascii="宋体" w:hAnsi="宋体" w:eastAsia="宋体" w:cs="宋体"/>
                <w:color w:val="auto"/>
                <w:sz w:val="21"/>
                <w:szCs w:val="21"/>
                <w:highlight w:val="none"/>
                <w:lang w:val="en-US" w:eastAsia="zh-CN"/>
              </w:rPr>
              <w:t>采用</w:t>
            </w:r>
            <w:r>
              <w:rPr>
                <w:rFonts w:hint="eastAsia" w:ascii="宋体" w:hAnsi="宋体" w:eastAsia="宋体" w:cs="宋体"/>
                <w:color w:val="auto"/>
                <w:kern w:val="2"/>
                <w:sz w:val="21"/>
                <w:szCs w:val="21"/>
                <w:highlight w:val="none"/>
                <w:lang w:val="en-US" w:eastAsia="zh-CN" w:bidi="ar-SA"/>
              </w:rPr>
              <w:t>厚度≥0.9mm的304-2B优质不锈钢板</w:t>
            </w:r>
            <w:r>
              <w:rPr>
                <w:rFonts w:hint="eastAsia" w:ascii="宋体" w:hAnsi="宋体" w:eastAsia="宋体" w:cs="宋体"/>
                <w:color w:val="auto"/>
                <w:sz w:val="21"/>
                <w:szCs w:val="21"/>
                <w:highlight w:val="none"/>
              </w:rPr>
              <w:t>。加强筋</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kern w:val="2"/>
                <w:sz w:val="21"/>
                <w:szCs w:val="21"/>
                <w:highlight w:val="none"/>
                <w:lang w:val="en-US" w:eastAsia="zh-CN" w:bidi="ar-SA"/>
              </w:rPr>
              <w:t>≥0.9</w:t>
            </w:r>
            <w:r>
              <w:rPr>
                <w:rFonts w:hint="eastAsia" w:ascii="宋体" w:hAnsi="宋体" w:eastAsia="宋体" w:cs="宋体"/>
                <w:color w:val="auto"/>
                <w:sz w:val="21"/>
                <w:szCs w:val="21"/>
                <w:highlight w:val="none"/>
              </w:rPr>
              <w:t>mm，横通25×38×</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mm；脚φ38×</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mm（配有可调子弹脚）；</w:t>
            </w:r>
          </w:p>
          <w:p w14:paraId="5EA9CA41">
            <w:pPr>
              <w:keepNext w:val="0"/>
              <w:keepLines w:val="0"/>
              <w:pageBreakBefore w:val="0"/>
              <w:numPr>
                <w:ilvl w:val="0"/>
                <w:numId w:val="0"/>
              </w:numPr>
              <w:shd w:val="clear"/>
              <w:tabs>
                <w:tab w:val="left" w:pos="2310"/>
                <w:tab w:val="left" w:pos="4470"/>
              </w:tabs>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配3KW/220V电热管，配1/1×100份数盘5只，配温控器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内覆0.</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mm移门</w:t>
            </w:r>
            <w:r>
              <w:rPr>
                <w:rFonts w:hint="eastAsia" w:ascii="宋体" w:hAnsi="宋体" w:eastAsia="宋体" w:cs="宋体"/>
                <w:color w:val="auto"/>
                <w:sz w:val="21"/>
                <w:szCs w:val="21"/>
                <w:highlight w:val="none"/>
                <w:lang w:eastAsia="zh-CN"/>
              </w:rPr>
              <w:t>。</w:t>
            </w:r>
          </w:p>
          <w:p w14:paraId="475D48D7">
            <w:pPr>
              <w:keepNext w:val="0"/>
              <w:keepLines w:val="0"/>
              <w:pageBreakBefore w:val="0"/>
              <w:shd w:val="clear"/>
              <w:tabs>
                <w:tab w:val="left" w:pos="2310"/>
                <w:tab w:val="left" w:pos="4470"/>
              </w:tabs>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功率：3KW/220V</w:t>
            </w:r>
          </w:p>
          <w:p w14:paraId="40E0AC4E">
            <w:pPr>
              <w:keepNext w:val="0"/>
              <w:keepLines w:val="0"/>
              <w:pageBreakBefore w:val="0"/>
              <w:shd w:val="clear"/>
              <w:tabs>
                <w:tab w:val="left" w:pos="2310"/>
                <w:tab w:val="left" w:pos="4470"/>
              </w:tabs>
              <w:kinsoku/>
              <w:wordWrap/>
              <w:overflowPunct/>
              <w:topLinePunct w:val="0"/>
              <w:autoSpaceDE/>
              <w:autoSpaceDN/>
              <w:bidi w:val="0"/>
              <w:spacing w:line="32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规格：1800×700×800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70D3EAB">
            <w:pPr>
              <w:pStyle w:val="75"/>
              <w:shd w:val="clear"/>
              <w:tabs>
                <w:tab w:val="left" w:pos="720"/>
                <w:tab w:val="left" w:pos="231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101900CF">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22C44BE">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DC8993C">
            <w:pPr>
              <w:shd w:val="clear"/>
              <w:tabs>
                <w:tab w:val="left" w:pos="2310"/>
              </w:tabs>
              <w:jc w:val="center"/>
              <w:rPr>
                <w:rFonts w:hint="default" w:ascii="宋体" w:hAnsi="宋体" w:eastAsia="宋体" w:cs="宋体"/>
                <w:color w:val="auto"/>
                <w:kern w:val="2"/>
                <w:sz w:val="21"/>
                <w:szCs w:val="24"/>
                <w:highlight w:val="none"/>
                <w:lang w:val="en-US" w:eastAsia="zh-CN" w:bidi="ar-SA"/>
              </w:rPr>
            </w:pPr>
            <w:r>
              <w:rPr>
                <w:rFonts w:hint="eastAsia" w:ascii="宋体" w:hAnsi="宋体"/>
                <w:color w:val="auto"/>
                <w:szCs w:val="21"/>
                <w:highlight w:val="none"/>
              </w:rPr>
              <w:drawing>
                <wp:inline distT="0" distB="0" distL="114300" distR="114300">
                  <wp:extent cx="499745" cy="311785"/>
                  <wp:effectExtent l="0" t="0" r="14605" b="12065"/>
                  <wp:docPr id="69" name="图片 2" descr="热汤池下柜"/>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2" descr="热汤池下柜"/>
                          <pic:cNvPicPr>
                            <a:picLocks noChangeAspect="1"/>
                          </pic:cNvPicPr>
                        </pic:nvPicPr>
                        <pic:blipFill>
                          <a:blip r:embed="rId55"/>
                          <a:stretch>
                            <a:fillRect/>
                          </a:stretch>
                        </pic:blipFill>
                        <pic:spPr>
                          <a:xfrm>
                            <a:off x="0" y="0"/>
                            <a:ext cx="499745" cy="31178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F38F1B2">
            <w:pPr>
              <w:shd w:val="clear"/>
              <w:tabs>
                <w:tab w:val="left" w:pos="2310"/>
              </w:tabs>
              <w:jc w:val="center"/>
              <w:rPr>
                <w:rFonts w:hint="eastAsia" w:ascii="宋体" w:hAnsi="宋体" w:eastAsia="宋体" w:cs="宋体"/>
                <w:b w:val="0"/>
                <w:bCs w:val="0"/>
                <w:color w:val="auto"/>
                <w:kern w:val="2"/>
                <w:sz w:val="21"/>
                <w:szCs w:val="21"/>
                <w:highlight w:val="none"/>
                <w:lang w:val="en-US" w:eastAsia="zh-CN" w:bidi="ar-SA"/>
              </w:rPr>
            </w:pPr>
          </w:p>
        </w:tc>
      </w:tr>
      <w:tr w14:paraId="5E47C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640587E">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K5</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B7D3F6C">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暖饭</w:t>
            </w:r>
            <w:r>
              <w:rPr>
                <w:rFonts w:hint="eastAsia" w:ascii="宋体" w:hAnsi="宋体" w:eastAsia="宋体" w:cs="宋体"/>
                <w:b/>
                <w:bCs w:val="0"/>
                <w:color w:val="auto"/>
                <w:sz w:val="21"/>
                <w:szCs w:val="21"/>
                <w:highlight w:val="none"/>
                <w:lang w:eastAsia="zh-CN"/>
              </w:rPr>
              <w:t>（</w:t>
            </w:r>
            <w:r>
              <w:rPr>
                <w:rFonts w:hint="eastAsia" w:ascii="宋体" w:hAnsi="宋体" w:eastAsia="宋体" w:cs="宋体"/>
                <w:b/>
                <w:bCs w:val="0"/>
                <w:color w:val="auto"/>
                <w:sz w:val="21"/>
                <w:szCs w:val="21"/>
                <w:highlight w:val="none"/>
                <w:lang w:val="en-US" w:eastAsia="zh-CN"/>
              </w:rPr>
              <w:t>汤</w:t>
            </w:r>
            <w:r>
              <w:rPr>
                <w:rFonts w:hint="eastAsia" w:ascii="宋体" w:hAnsi="宋体" w:eastAsia="宋体" w:cs="宋体"/>
                <w:b/>
                <w:bCs w:val="0"/>
                <w:color w:val="auto"/>
                <w:sz w:val="21"/>
                <w:szCs w:val="21"/>
                <w:highlight w:val="none"/>
                <w:lang w:eastAsia="zh-CN"/>
              </w:rPr>
              <w:t>）</w:t>
            </w:r>
            <w:r>
              <w:rPr>
                <w:rFonts w:hint="eastAsia" w:ascii="宋体" w:hAnsi="宋体" w:eastAsia="宋体" w:cs="宋体"/>
                <w:b/>
                <w:bCs w:val="0"/>
                <w:color w:val="auto"/>
                <w:sz w:val="21"/>
                <w:szCs w:val="21"/>
                <w:highlight w:val="none"/>
              </w:rPr>
              <w:t>车</w:t>
            </w:r>
          </w:p>
          <w:p w14:paraId="6F8A9164">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rPr>
              <w:t>采用304-2B优质不锈钢板制造，</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kern w:val="2"/>
                <w:sz w:val="21"/>
                <w:szCs w:val="21"/>
                <w:highlight w:val="none"/>
                <w:lang w:val="en-US" w:eastAsia="zh-CN" w:bidi="ar-SA"/>
              </w:rPr>
              <w:t>≥0.9mm</w:t>
            </w:r>
            <w:r>
              <w:rPr>
                <w:rFonts w:hint="eastAsia" w:ascii="宋体" w:hAnsi="宋体" w:eastAsia="宋体" w:cs="宋体"/>
                <w:b w:val="0"/>
                <w:bCs/>
                <w:color w:val="auto"/>
                <w:sz w:val="21"/>
                <w:szCs w:val="21"/>
                <w:highlight w:val="none"/>
              </w:rPr>
              <w:t>，电热恒温自动控制，万向脚轮（带刹车功能）。</w:t>
            </w:r>
          </w:p>
          <w:p w14:paraId="1A5E34FF">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功率：220V/2KW</w:t>
            </w:r>
          </w:p>
          <w:p w14:paraId="611680A0">
            <w:pPr>
              <w:keepNext w:val="0"/>
              <w:keepLines w:val="0"/>
              <w:pageBreakBefore w:val="0"/>
              <w:shd w:val="clear"/>
              <w:kinsoku/>
              <w:wordWrap/>
              <w:overflowPunct/>
              <w:topLinePunct w:val="0"/>
              <w:autoSpaceDE/>
              <w:autoSpaceDN/>
              <w:bidi w:val="0"/>
              <w:adjustRightInd w:val="0"/>
              <w:spacing w:line="320" w:lineRule="exact"/>
              <w:textAlignment w:val="auto"/>
              <w:rPr>
                <w:rFonts w:hint="default"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3.</w:t>
            </w:r>
            <w:r>
              <w:rPr>
                <w:rFonts w:hint="eastAsia" w:ascii="宋体" w:hAnsi="宋体" w:eastAsia="宋体" w:cs="宋体"/>
                <w:b w:val="0"/>
                <w:bCs/>
                <w:color w:val="auto"/>
                <w:sz w:val="21"/>
                <w:szCs w:val="21"/>
                <w:highlight w:val="none"/>
              </w:rPr>
              <w:t>规格：</w:t>
            </w:r>
            <w:r>
              <w:rPr>
                <w:rFonts w:hint="eastAsia" w:ascii="宋体" w:hAnsi="宋体" w:eastAsia="宋体" w:cs="宋体"/>
                <w:b w:val="0"/>
                <w:bCs/>
                <w:color w:val="auto"/>
                <w:sz w:val="21"/>
                <w:szCs w:val="21"/>
                <w:highlight w:val="none"/>
                <w:lang w:val="en-US" w:eastAsia="zh-CN"/>
              </w:rPr>
              <w:t>6</w:t>
            </w:r>
            <w:r>
              <w:rPr>
                <w:rFonts w:hint="eastAsia" w:ascii="宋体" w:hAnsi="宋体" w:eastAsia="宋体" w:cs="宋体"/>
                <w:b w:val="0"/>
                <w:bCs/>
                <w:color w:val="auto"/>
                <w:sz w:val="21"/>
                <w:szCs w:val="21"/>
                <w:highlight w:val="none"/>
              </w:rPr>
              <w:t>00×</w:t>
            </w:r>
            <w:r>
              <w:rPr>
                <w:rFonts w:hint="eastAsia" w:ascii="宋体" w:hAnsi="宋体" w:eastAsia="宋体" w:cs="宋体"/>
                <w:b w:val="0"/>
                <w:bCs/>
                <w:color w:val="auto"/>
                <w:sz w:val="21"/>
                <w:szCs w:val="21"/>
                <w:highlight w:val="none"/>
                <w:lang w:val="en-US" w:eastAsia="zh-CN"/>
              </w:rPr>
              <w:t>6</w:t>
            </w:r>
            <w:r>
              <w:rPr>
                <w:rFonts w:hint="eastAsia" w:ascii="宋体" w:hAnsi="宋体" w:eastAsia="宋体" w:cs="宋体"/>
                <w:b w:val="0"/>
                <w:bCs/>
                <w:color w:val="auto"/>
                <w:sz w:val="21"/>
                <w:szCs w:val="21"/>
                <w:highlight w:val="none"/>
              </w:rPr>
              <w:t>00×</w:t>
            </w:r>
            <w:r>
              <w:rPr>
                <w:rFonts w:hint="eastAsia" w:ascii="宋体" w:hAnsi="宋体" w:eastAsia="宋体" w:cs="宋体"/>
                <w:b w:val="0"/>
                <w:bCs/>
                <w:color w:val="auto"/>
                <w:sz w:val="21"/>
                <w:szCs w:val="21"/>
                <w:highlight w:val="none"/>
                <w:lang w:val="en-US" w:eastAsia="zh-CN"/>
              </w:rPr>
              <w:t>8</w:t>
            </w:r>
            <w:r>
              <w:rPr>
                <w:rFonts w:hint="eastAsia" w:ascii="宋体" w:hAnsi="宋体" w:eastAsia="宋体" w:cs="宋体"/>
                <w:b w:val="0"/>
                <w:bCs/>
                <w:color w:val="auto"/>
                <w:sz w:val="21"/>
                <w:szCs w:val="21"/>
                <w:highlight w:val="none"/>
              </w:rPr>
              <w:t>00</w:t>
            </w:r>
            <w:r>
              <w:rPr>
                <w:rFonts w:hint="eastAsia" w:ascii="宋体" w:hAnsi="宋体" w:cs="宋体"/>
                <w:b w:val="0"/>
                <w:bCs/>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0C1D9DE">
            <w:pPr>
              <w:shd w:val="clear"/>
              <w:tabs>
                <w:tab w:val="left" w:pos="851"/>
                <w:tab w:val="center" w:pos="5812"/>
                <w:tab w:val="decimal" w:pos="7229"/>
                <w:tab w:val="decimal" w:pos="8789"/>
              </w:tabs>
              <w:adjustRightInd w:val="0"/>
              <w:jc w:val="center"/>
              <w:rPr>
                <w:rFonts w:hint="eastAsia" w:ascii="宋体" w:hAnsi="宋体" w:eastAsia="宋体" w:cs="宋体"/>
                <w:b w:val="0"/>
                <w:bCs/>
                <w:color w:val="auto"/>
                <w:kern w:val="1"/>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60B2FE5">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78103A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6D53162">
            <w:pPr>
              <w:pStyle w:val="75"/>
              <w:shd w:val="clear"/>
              <w:tabs>
                <w:tab w:val="left" w:pos="720"/>
                <w:tab w:val="left" w:pos="5082"/>
                <w:tab w:val="center" w:pos="6480"/>
                <w:tab w:val="right" w:pos="8100"/>
              </w:tabs>
              <w:jc w:val="center"/>
              <w:rPr>
                <w:rFonts w:hint="default" w:ascii="宋体" w:hAnsi="Times New Roman" w:eastAsia="宋体" w:cs="@(使用中文字体)"/>
                <w:color w:val="auto"/>
                <w:kern w:val="2"/>
                <w:sz w:val="21"/>
                <w:szCs w:val="24"/>
                <w:highlight w:val="none"/>
                <w:lang w:val="en-US" w:eastAsia="zh-CN" w:bidi="ar-SA"/>
              </w:rPr>
            </w:pPr>
            <w:r>
              <w:rPr>
                <w:rFonts w:hint="eastAsia" w:ascii="宋体" w:hAnsi="宋体" w:eastAsia="宋体" w:cs="宋体"/>
                <w:b w:val="0"/>
                <w:bCs/>
                <w:color w:val="auto"/>
                <w:szCs w:val="21"/>
                <w:highlight w:val="none"/>
              </w:rPr>
              <w:drawing>
                <wp:inline distT="0" distB="0" distL="114300" distR="114300">
                  <wp:extent cx="626110" cy="672465"/>
                  <wp:effectExtent l="0" t="0" r="2540" b="13335"/>
                  <wp:docPr id="70" name="图片 4" descr="暖饭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4" descr="暖饭车"/>
                          <pic:cNvPicPr>
                            <a:picLocks noChangeAspect="1"/>
                          </pic:cNvPicPr>
                        </pic:nvPicPr>
                        <pic:blipFill>
                          <a:blip r:embed="rId56"/>
                          <a:stretch>
                            <a:fillRect/>
                          </a:stretch>
                        </pic:blipFill>
                        <pic:spPr>
                          <a:xfrm>
                            <a:off x="0" y="0"/>
                            <a:ext cx="626110" cy="67246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091AC3F">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C37C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657EF6B9">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K6</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D153A3A">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紫外线消毒灯</w:t>
            </w:r>
            <w:r>
              <w:rPr>
                <w:rFonts w:hint="eastAsia" w:ascii="宋体" w:hAnsi="宋体" w:eastAsia="宋体" w:cs="宋体"/>
                <w:b/>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p>
          <w:p w14:paraId="24C9078E">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功率：36W/220V</w:t>
            </w:r>
          </w:p>
          <w:p w14:paraId="4586AE26">
            <w:pPr>
              <w:keepNext w:val="0"/>
              <w:keepLines w:val="0"/>
              <w:pageBreakBefore w:val="0"/>
              <w:shd w:val="clear"/>
              <w:tabs>
                <w:tab w:val="left" w:pos="474"/>
              </w:tabs>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规格：1213×28×28mm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58A66D9">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84ACEE4">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781048E">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巨光、雪莱特、飞利浦</w:t>
            </w:r>
          </w:p>
          <w:p w14:paraId="7114CA4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0A50E98">
            <w:pPr>
              <w:pStyle w:val="75"/>
              <w:shd w:val="clear"/>
              <w:tabs>
                <w:tab w:val="left" w:pos="720"/>
                <w:tab w:val="left" w:pos="5082"/>
                <w:tab w:val="center" w:pos="6480"/>
                <w:tab w:val="right" w:pos="8100"/>
              </w:tabs>
              <w:jc w:val="center"/>
              <w:rPr>
                <w:rFonts w:hint="eastAsia" w:ascii="宋体" w:hAnsi="宋体" w:eastAsia="宋体" w:cs="@(使用中文字体)"/>
                <w:color w:val="auto"/>
                <w:kern w:val="2"/>
                <w:sz w:val="21"/>
                <w:szCs w:val="21"/>
                <w:highlight w:val="none"/>
                <w:lang w:val="en-US" w:eastAsia="zh-CN" w:bidi="ar-SA"/>
              </w:rPr>
            </w:pPr>
            <w:r>
              <w:rPr>
                <w:rFonts w:hint="eastAsia" w:ascii="宋体" w:hAnsi="宋体" w:cs="宋体"/>
                <w:color w:val="auto"/>
                <w:highlight w:val="none"/>
              </w:rPr>
              <w:drawing>
                <wp:inline distT="0" distB="0" distL="114300" distR="114300">
                  <wp:extent cx="480060" cy="434340"/>
                  <wp:effectExtent l="0" t="0" r="15240" b="3810"/>
                  <wp:docPr id="7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4"/>
                          <pic:cNvPicPr>
                            <a:picLocks noChangeAspect="1"/>
                          </pic:cNvPicPr>
                        </pic:nvPicPr>
                        <pic:blipFill>
                          <a:blip r:embed="rId51"/>
                          <a:stretch>
                            <a:fillRect/>
                          </a:stretch>
                        </pic:blipFill>
                        <pic:spPr>
                          <a:xfrm>
                            <a:off x="0" y="0"/>
                            <a:ext cx="480060" cy="43434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F288833">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9728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178542E">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K7</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26C47BB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灭蝇灯</w:t>
            </w:r>
          </w:p>
          <w:p w14:paraId="14C6BA5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1.功率：220V/20W</w:t>
            </w:r>
          </w:p>
          <w:p w14:paraId="5DCCF5F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2.规格：550×150×430mm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4F11B20">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E2C7CD1">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10</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8E7DB5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笆笆啦、木之林、志高</w:t>
            </w:r>
          </w:p>
          <w:p w14:paraId="279CFBE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F45B4D7">
            <w:pPr>
              <w:widowControl/>
              <w:shd w:val="clear"/>
              <w:jc w:val="center"/>
              <w:rPr>
                <w:rFonts w:hint="eastAsia" w:ascii="宋体" w:cs="宋体" w:hAnsiTheme="minorHAnsi" w:eastAsiaTheme="minorEastAsia"/>
                <w:color w:val="auto"/>
                <w:kern w:val="0"/>
                <w:sz w:val="24"/>
                <w:szCs w:val="24"/>
                <w:highlight w:val="none"/>
                <w:lang w:val="en-US" w:eastAsia="zh-CN" w:bidi="ar-SA"/>
              </w:rPr>
            </w:pPr>
            <w:r>
              <w:rPr>
                <w:rFonts w:hint="eastAsia" w:ascii="宋体" w:cs="宋体" w:eastAsiaTheme="minorEastAsia"/>
                <w:color w:val="auto"/>
                <w:kern w:val="0"/>
                <w:sz w:val="24"/>
                <w:highlight w:val="none"/>
                <w:lang w:eastAsia="zh-CN"/>
              </w:rPr>
              <w:drawing>
                <wp:inline distT="0" distB="0" distL="114300" distR="114300">
                  <wp:extent cx="586105" cy="445770"/>
                  <wp:effectExtent l="0" t="0" r="4445" b="11430"/>
                  <wp:docPr id="73" name="图片 73" descr="7709aae2dfaac767d7c4d9e4e596bb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descr="7709aae2dfaac767d7c4d9e4e596bb7"/>
                          <pic:cNvPicPr>
                            <a:picLocks noChangeAspect="1"/>
                          </pic:cNvPicPr>
                        </pic:nvPicPr>
                        <pic:blipFill>
                          <a:blip r:embed="rId57"/>
                          <a:stretch>
                            <a:fillRect/>
                          </a:stretch>
                        </pic:blipFill>
                        <pic:spPr>
                          <a:xfrm>
                            <a:off x="0" y="0"/>
                            <a:ext cx="586105" cy="445770"/>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24BB392">
            <w:pPr>
              <w:widowControl/>
              <w:shd w:val="clear"/>
              <w:jc w:val="center"/>
              <w:rPr>
                <w:rFonts w:hint="eastAsia" w:ascii="宋体" w:hAnsi="宋体" w:eastAsia="宋体" w:cs="宋体"/>
                <w:b w:val="0"/>
                <w:bCs w:val="0"/>
                <w:color w:val="auto"/>
                <w:kern w:val="2"/>
                <w:sz w:val="21"/>
                <w:szCs w:val="21"/>
                <w:highlight w:val="none"/>
                <w:lang w:val="en-US" w:eastAsia="zh-CN" w:bidi="ar-SA"/>
              </w:rPr>
            </w:pPr>
          </w:p>
        </w:tc>
      </w:tr>
      <w:tr w14:paraId="16EB4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4E66F50">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K8</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6ED64FC0">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风幕机</w:t>
            </w:r>
          </w:p>
          <w:p w14:paraId="19C8384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1.双开门1500mm。</w:t>
            </w:r>
          </w:p>
          <w:p w14:paraId="6994702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2.功率：220V/0.25KW</w:t>
            </w:r>
          </w:p>
          <w:p w14:paraId="331F62D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3.规格：L=1500</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985B4EC">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58B0F0C">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3</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0D9EC15">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lang w:val="en-US" w:eastAsia="zh-CN"/>
              </w:rPr>
              <w:t>绿岛风、紫悠、松下</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9C142B9">
            <w:pPr>
              <w:widowControl/>
              <w:shd w:val="clear"/>
              <w:jc w:val="center"/>
              <w:rPr>
                <w:rFonts w:hint="eastAsia" w:ascii="宋体" w:cs="宋体" w:hAnsiTheme="minorHAnsi" w:eastAsiaTheme="minorEastAsia"/>
                <w:color w:val="auto"/>
                <w:kern w:val="0"/>
                <w:sz w:val="24"/>
                <w:szCs w:val="24"/>
                <w:highlight w:val="none"/>
                <w:lang w:val="en-US" w:eastAsia="zh-CN" w:bidi="ar-SA"/>
              </w:rPr>
            </w:pPr>
            <w:r>
              <w:rPr>
                <w:rFonts w:hint="eastAsia" w:ascii="宋体" w:cs="宋体" w:eastAsiaTheme="minorEastAsia"/>
                <w:color w:val="auto"/>
                <w:kern w:val="0"/>
                <w:sz w:val="24"/>
                <w:highlight w:val="none"/>
                <w:lang w:eastAsia="zh-CN"/>
              </w:rPr>
              <w:drawing>
                <wp:inline distT="0" distB="0" distL="114300" distR="114300">
                  <wp:extent cx="610235" cy="459740"/>
                  <wp:effectExtent l="0" t="0" r="18415" b="16510"/>
                  <wp:docPr id="74" name="图片 74" descr="537ccbc7125f615686ce177dc108f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4" descr="537ccbc7125f615686ce177dc108f51"/>
                          <pic:cNvPicPr>
                            <a:picLocks noChangeAspect="1"/>
                          </pic:cNvPicPr>
                        </pic:nvPicPr>
                        <pic:blipFill>
                          <a:blip r:embed="rId58"/>
                          <a:stretch>
                            <a:fillRect/>
                          </a:stretch>
                        </pic:blipFill>
                        <pic:spPr>
                          <a:xfrm>
                            <a:off x="0" y="0"/>
                            <a:ext cx="610235" cy="459740"/>
                          </a:xfrm>
                          <a:prstGeom prst="rect">
                            <a:avLst/>
                          </a:prstGeom>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990BD78">
            <w:pPr>
              <w:widowControl/>
              <w:shd w:val="clear"/>
              <w:jc w:val="center"/>
              <w:rPr>
                <w:rFonts w:hint="eastAsia" w:ascii="宋体" w:hAnsi="宋体" w:eastAsia="宋体" w:cs="宋体"/>
                <w:b w:val="0"/>
                <w:bCs w:val="0"/>
                <w:color w:val="auto"/>
                <w:kern w:val="2"/>
                <w:sz w:val="21"/>
                <w:szCs w:val="21"/>
                <w:highlight w:val="none"/>
                <w:lang w:val="en-US" w:eastAsia="zh-CN" w:bidi="ar-SA"/>
              </w:rPr>
            </w:pPr>
          </w:p>
        </w:tc>
      </w:tr>
      <w:tr w14:paraId="1DDFC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F26CE9D">
            <w:pPr>
              <w:pStyle w:val="75"/>
              <w:shd w:val="clear"/>
              <w:tabs>
                <w:tab w:val="left" w:pos="720"/>
                <w:tab w:val="left" w:pos="5082"/>
                <w:tab w:val="center" w:pos="6480"/>
                <w:tab w:val="right" w:pos="8100"/>
              </w:tabs>
              <w:jc w:val="center"/>
              <w:rPr>
                <w:rFonts w:hint="eastAsia" w:ascii="宋体" w:hAnsi="宋体" w:eastAsia="宋体" w:cs="宋体"/>
                <w:color w:val="auto"/>
                <w:highlight w:val="none"/>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4F8659BC">
            <w:pPr>
              <w:pStyle w:val="75"/>
              <w:shd w:val="clear"/>
              <w:tabs>
                <w:tab w:val="left" w:pos="720"/>
                <w:tab w:val="left" w:pos="5082"/>
                <w:tab w:val="center" w:pos="6480"/>
                <w:tab w:val="right" w:pos="8100"/>
              </w:tabs>
              <w:rPr>
                <w:rFonts w:hint="eastAsia" w:ascii="宋体" w:eastAsia="宋体"/>
                <w:b/>
                <w:color w:val="auto"/>
                <w:sz w:val="24"/>
                <w:highlight w:val="none"/>
              </w:rPr>
            </w:pPr>
            <w:r>
              <w:rPr>
                <w:rFonts w:hint="eastAsia" w:ascii="宋体" w:hAnsi="宋体" w:eastAsia="宋体" w:cs="宋体"/>
                <w:b/>
                <w:bCs/>
                <w:color w:val="auto"/>
                <w:sz w:val="24"/>
                <w:szCs w:val="24"/>
                <w:highlight w:val="none"/>
                <w:lang w:val="en-US" w:eastAsia="zh-CN"/>
              </w:rPr>
              <w:t>L、洗消间</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455E030">
            <w:pPr>
              <w:pStyle w:val="75"/>
              <w:shd w:val="clear"/>
              <w:tabs>
                <w:tab w:val="left" w:pos="720"/>
                <w:tab w:val="left" w:pos="5082"/>
                <w:tab w:val="center" w:pos="6480"/>
                <w:tab w:val="right" w:pos="8100"/>
              </w:tabs>
              <w:jc w:val="center"/>
              <w:rPr>
                <w:rFonts w:ascii="Times New Roman" w:eastAsia="宋体" w:cs="Times New Roman"/>
                <w:color w:val="auto"/>
                <w:szCs w:val="21"/>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04A59BCE">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94FEC22">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41E4341">
            <w:pPr>
              <w:pStyle w:val="75"/>
              <w:shd w:val="clear"/>
              <w:tabs>
                <w:tab w:val="left" w:pos="720"/>
                <w:tab w:val="left" w:pos="5082"/>
                <w:tab w:val="center" w:pos="6480"/>
                <w:tab w:val="right" w:pos="8100"/>
              </w:tabs>
              <w:jc w:val="center"/>
              <w:rPr>
                <w:rFonts w:hint="default" w:ascii="宋体" w:eastAsia="宋体"/>
                <w:color w:val="auto"/>
                <w:highlight w:val="none"/>
                <w:lang w:val="en-US"/>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6251F4E">
            <w:pPr>
              <w:pStyle w:val="75"/>
              <w:shd w:val="clear"/>
              <w:tabs>
                <w:tab w:val="left" w:pos="720"/>
                <w:tab w:val="left" w:pos="5082"/>
                <w:tab w:val="center" w:pos="6480"/>
                <w:tab w:val="right" w:pos="8100"/>
              </w:tabs>
              <w:jc w:val="center"/>
              <w:rPr>
                <w:rFonts w:hint="default" w:ascii="宋体" w:hAnsi="宋体" w:eastAsia="宋体" w:cs="宋体"/>
                <w:b w:val="0"/>
                <w:bCs w:val="0"/>
                <w:color w:val="auto"/>
                <w:kern w:val="2"/>
                <w:sz w:val="21"/>
                <w:szCs w:val="21"/>
                <w:highlight w:val="none"/>
                <w:lang w:val="en-US" w:eastAsia="zh-CN" w:bidi="ar-SA"/>
              </w:rPr>
            </w:pPr>
          </w:p>
        </w:tc>
      </w:tr>
      <w:tr w14:paraId="16A60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50EB2B9">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L1</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21ABB842">
            <w:pPr>
              <w:keepNext w:val="0"/>
              <w:keepLines w:val="0"/>
              <w:pageBreakBefore w:val="0"/>
              <w:shd w:val="clear"/>
              <w:tabs>
                <w:tab w:val="left" w:pos="851"/>
                <w:tab w:val="center" w:pos="5812"/>
                <w:tab w:val="decimal" w:pos="7229"/>
                <w:tab w:val="decimal" w:pos="8789"/>
              </w:tabs>
              <w:kinsoku/>
              <w:wordWrap/>
              <w:overflowPunct/>
              <w:topLinePunct w:val="0"/>
              <w:autoSpaceDE/>
              <w:autoSpaceDN/>
              <w:bidi w:val="0"/>
              <w:adjustRightInd w:val="0"/>
              <w:spacing w:line="320" w:lineRule="exact"/>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开放式冲地水龙头</w:t>
            </w:r>
          </w:p>
          <w:p w14:paraId="3AE3EEF4">
            <w:pPr>
              <w:keepNext w:val="0"/>
              <w:keepLines w:val="0"/>
              <w:pageBreakBefore w:val="0"/>
              <w:shd w:val="clear"/>
              <w:kinsoku/>
              <w:wordWrap/>
              <w:overflowPunct/>
              <w:topLinePunct w:val="0"/>
              <w:autoSpaceDE/>
              <w:autoSpaceDN/>
              <w:bidi w:val="0"/>
              <w:adjustRightInd w:val="0"/>
              <w:spacing w:line="32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rPr>
              <w:t>采用304不锈钢水枪，水枪可360度旋转，使用灵活便捷。</w:t>
            </w:r>
          </w:p>
          <w:p w14:paraId="29753B8E">
            <w:pPr>
              <w:pStyle w:val="75"/>
              <w:keepNext w:val="0"/>
              <w:keepLines w:val="0"/>
              <w:pageBreakBefore w:val="0"/>
              <w:shd w:val="clear"/>
              <w:kinsoku/>
              <w:wordWrap/>
              <w:overflowPunct/>
              <w:topLinePunct w:val="0"/>
              <w:autoSpaceDE/>
              <w:autoSpaceDN/>
              <w:bidi w:val="0"/>
              <w:spacing w:line="320" w:lineRule="exact"/>
              <w:jc w:val="both"/>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规格：管长10M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650C660">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olor w:val="auto"/>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EC4FC35">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F8D1EB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color w:val="auto"/>
                <w:sz w:val="21"/>
                <w:szCs w:val="21"/>
                <w:highlight w:val="none"/>
              </w:rPr>
              <w:t>君畅、普飞、天仕</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67DC74E">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hAnsi="宋体" w:eastAsia="宋体" w:cs="宋体"/>
                <w:b w:val="0"/>
                <w:bCs/>
                <w:color w:val="auto"/>
                <w:szCs w:val="21"/>
                <w:highlight w:val="none"/>
              </w:rPr>
              <w:drawing>
                <wp:inline distT="0" distB="0" distL="114300" distR="114300">
                  <wp:extent cx="500380" cy="444500"/>
                  <wp:effectExtent l="0" t="0" r="13970" b="12700"/>
                  <wp:docPr id="228" name="图片 1" descr="冲地龙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图片 1" descr="冲地龙头"/>
                          <pic:cNvPicPr>
                            <a:picLocks noChangeAspect="1"/>
                          </pic:cNvPicPr>
                        </pic:nvPicPr>
                        <pic:blipFill>
                          <a:blip r:embed="rId15"/>
                          <a:stretch>
                            <a:fillRect/>
                          </a:stretch>
                        </pic:blipFill>
                        <pic:spPr>
                          <a:xfrm>
                            <a:off x="0" y="0"/>
                            <a:ext cx="500380" cy="44450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4F24690">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07F42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B10F9F1">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L2</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10BE1AF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洁碟台</w:t>
            </w:r>
          </w:p>
          <w:p w14:paraId="5873B879">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采用304-2B优质不锈钢板制作，台面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val="0"/>
                <w:color w:val="auto"/>
                <w:sz w:val="21"/>
                <w:szCs w:val="21"/>
                <w:highlight w:val="none"/>
                <w:lang w:val="en-US" w:eastAsia="zh-CN"/>
              </w:rPr>
              <w:t>≥0.9</w:t>
            </w:r>
            <w:r>
              <w:rPr>
                <w:rFonts w:hint="eastAsia" w:ascii="宋体" w:hAnsi="宋体" w:eastAsia="宋体" w:cs="宋体"/>
                <w:b w:val="0"/>
                <w:bCs w:val="0"/>
                <w:color w:val="auto"/>
                <w:sz w:val="21"/>
                <w:szCs w:val="21"/>
                <w:highlight w:val="none"/>
              </w:rPr>
              <w:t>mm，φ38mm</w:t>
            </w:r>
            <w:r>
              <w:rPr>
                <w:rFonts w:hint="eastAsia" w:ascii="宋体" w:hAnsi="宋体" w:eastAsia="宋体" w:cs="宋体"/>
                <w:b w:val="0"/>
                <w:bCs w:val="0"/>
                <w:color w:val="auto"/>
                <w:sz w:val="21"/>
                <w:szCs w:val="21"/>
                <w:highlight w:val="none"/>
                <w:lang w:val="en-US" w:eastAsia="zh-CN"/>
              </w:rPr>
              <w:t>*0.9</w:t>
            </w:r>
            <w:r>
              <w:rPr>
                <w:rFonts w:hint="eastAsia" w:ascii="宋体" w:hAnsi="宋体" w:eastAsia="宋体" w:cs="宋体"/>
                <w:b w:val="0"/>
                <w:bCs w:val="0"/>
                <w:color w:val="auto"/>
                <w:sz w:val="21"/>
                <w:szCs w:val="21"/>
                <w:highlight w:val="none"/>
              </w:rPr>
              <w:t>mm不锈钢圆通腿，加强筋</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val="0"/>
                <w:color w:val="auto"/>
                <w:sz w:val="21"/>
                <w:szCs w:val="21"/>
                <w:highlight w:val="none"/>
                <w:lang w:val="en-US" w:eastAsia="zh-CN"/>
              </w:rPr>
              <w:t>≥0.9</w:t>
            </w:r>
            <w:r>
              <w:rPr>
                <w:rFonts w:hint="eastAsia" w:ascii="宋体" w:hAnsi="宋体" w:eastAsia="宋体" w:cs="宋体"/>
                <w:b w:val="0"/>
                <w:bCs w:val="0"/>
                <w:color w:val="auto"/>
                <w:sz w:val="21"/>
                <w:szCs w:val="21"/>
                <w:highlight w:val="none"/>
              </w:rPr>
              <w:t>mm；</w:t>
            </w:r>
          </w:p>
          <w:p w14:paraId="40C04158">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台下洗碟茜架，与洗碗机配套使用。</w:t>
            </w:r>
          </w:p>
          <w:p w14:paraId="54CC98E1">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规格：1</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00×</w:t>
            </w:r>
            <w:r>
              <w:rPr>
                <w:rFonts w:hint="eastAsia" w:ascii="宋体" w:hAnsi="宋体" w:eastAsia="宋体" w:cs="宋体"/>
                <w:b w:val="0"/>
                <w:bCs w:val="0"/>
                <w:color w:val="auto"/>
                <w:sz w:val="21"/>
                <w:szCs w:val="21"/>
                <w:highlight w:val="none"/>
                <w:lang w:val="en-US" w:eastAsia="zh-CN"/>
              </w:rPr>
              <w:t>80</w:t>
            </w:r>
            <w:r>
              <w:rPr>
                <w:rFonts w:hint="eastAsia" w:ascii="宋体" w:hAnsi="宋体" w:eastAsia="宋体" w:cs="宋体"/>
                <w:b w:val="0"/>
                <w:bCs w:val="0"/>
                <w:color w:val="auto"/>
                <w:sz w:val="21"/>
                <w:szCs w:val="21"/>
                <w:highlight w:val="none"/>
              </w:rPr>
              <w:t>0×800</w:t>
            </w:r>
            <w:r>
              <w:rPr>
                <w:rFonts w:hint="eastAsia" w:ascii="宋体" w:hAnsi="宋体" w:eastAsia="宋体" w:cs="宋体"/>
                <w:b w:val="0"/>
                <w:bCs w:val="0"/>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4D6E31C">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14BCC2A">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276411A">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9FCF468">
            <w:pPr>
              <w:pStyle w:val="75"/>
              <w:shd w:val="clear"/>
              <w:tabs>
                <w:tab w:val="left" w:pos="720"/>
                <w:tab w:val="left" w:pos="5082"/>
                <w:tab w:val="center" w:pos="6480"/>
                <w:tab w:val="right" w:pos="8100"/>
              </w:tabs>
              <w:jc w:val="center"/>
              <w:rPr>
                <w:rFonts w:hint="eastAsia" w:ascii="宋体" w:hAnsi="宋体" w:eastAsia="宋体" w:cs="@(使用中文字体)"/>
                <w:color w:val="auto"/>
                <w:kern w:val="2"/>
                <w:sz w:val="21"/>
                <w:szCs w:val="24"/>
                <w:highlight w:val="none"/>
                <w:lang w:val="en-US" w:eastAsia="zh-CN" w:bidi="ar-SA"/>
              </w:rPr>
            </w:pPr>
            <w:r>
              <w:rPr>
                <w:rFonts w:ascii="宋体" w:hAnsi="宋体" w:eastAsia="宋体" w:cs="微软雅黑"/>
                <w:color w:val="auto"/>
                <w:sz w:val="15"/>
                <w:szCs w:val="15"/>
                <w:highlight w:val="none"/>
              </w:rPr>
              <w:drawing>
                <wp:inline distT="0" distB="0" distL="114300" distR="114300">
                  <wp:extent cx="618490" cy="617855"/>
                  <wp:effectExtent l="0" t="0" r="10160" b="10795"/>
                  <wp:docPr id="231" name="图片 6" descr="洁碟台-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图片 6" descr="洁碟台-1"/>
                          <pic:cNvPicPr>
                            <a:picLocks noChangeAspect="1"/>
                          </pic:cNvPicPr>
                        </pic:nvPicPr>
                        <pic:blipFill>
                          <a:blip r:embed="rId59"/>
                          <a:stretch>
                            <a:fillRect/>
                          </a:stretch>
                        </pic:blipFill>
                        <pic:spPr>
                          <a:xfrm>
                            <a:off x="0" y="0"/>
                            <a:ext cx="618490" cy="61785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699DABF">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4DA53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3EDAA6F">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L3</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6A6BFD9F">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洗碗机</w:t>
            </w:r>
          </w:p>
          <w:p w14:paraId="7B9E0B19">
            <w:pPr>
              <w:pStyle w:val="14"/>
              <w:keepNext w:val="0"/>
              <w:keepLines w:val="0"/>
              <w:pageBreakBefore w:val="0"/>
              <w:shd w:val="clear"/>
              <w:tabs>
                <w:tab w:val="left" w:pos="0"/>
                <w:tab w:val="left" w:pos="567"/>
                <w:tab w:val="left" w:pos="6237"/>
                <w:tab w:val="left" w:pos="7371"/>
                <w:tab w:val="center" w:pos="8505"/>
              </w:tabs>
              <w:kinsoku/>
              <w:wordWrap/>
              <w:overflowPunct/>
              <w:topLinePunct w:val="0"/>
              <w:autoSpaceDE/>
              <w:autoSpaceDN/>
              <w:bidi w:val="0"/>
              <w:spacing w:line="320" w:lineRule="exact"/>
              <w:ind w:left="0" w:leftChars="0"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整机采用食品级304不锈钢材质</w:t>
            </w:r>
            <w:r>
              <w:rPr>
                <w:rFonts w:hint="eastAsia" w:ascii="宋体" w:hAnsi="宋体" w:eastAsia="宋体" w:cs="宋体"/>
                <w:color w:val="auto"/>
                <w:sz w:val="21"/>
                <w:szCs w:val="21"/>
                <w:highlight w:val="none"/>
                <w:lang w:eastAsia="zh-CN"/>
              </w:rPr>
              <w:t>。</w:t>
            </w:r>
          </w:p>
          <w:p w14:paraId="6BEFA9FC">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机器正面</w:t>
            </w:r>
            <w:r>
              <w:rPr>
                <w:rFonts w:hint="eastAsia" w:ascii="宋体" w:hAnsi="宋体" w:eastAsia="宋体" w:cs="宋体"/>
                <w:color w:val="auto"/>
                <w:sz w:val="21"/>
                <w:szCs w:val="21"/>
                <w:highlight w:val="none"/>
                <w:lang w:val="en-US" w:eastAsia="zh-CN"/>
              </w:rPr>
              <w:t>设置</w:t>
            </w:r>
            <w:r>
              <w:rPr>
                <w:rFonts w:hint="eastAsia" w:ascii="宋体" w:hAnsi="宋体" w:eastAsia="宋体" w:cs="宋体"/>
                <w:color w:val="auto"/>
                <w:sz w:val="21"/>
                <w:szCs w:val="21"/>
                <w:highlight w:val="none"/>
              </w:rPr>
              <w:t>可开启的门，方便日常清洗与定期检修</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 xml:space="preserve"> </w:t>
            </w:r>
          </w:p>
          <w:p w14:paraId="5DAAC730">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可拆卸式喷淋系统设计，徒手即可取下，方便日常清洁保养</w:t>
            </w:r>
            <w:r>
              <w:rPr>
                <w:rFonts w:hint="eastAsia" w:ascii="宋体" w:hAnsi="宋体" w:eastAsia="宋体" w:cs="宋体"/>
                <w:color w:val="auto"/>
                <w:sz w:val="21"/>
                <w:szCs w:val="21"/>
                <w:highlight w:val="none"/>
                <w:lang w:eastAsia="zh-CN"/>
              </w:rPr>
              <w:t>。</w:t>
            </w:r>
          </w:p>
          <w:p w14:paraId="1275126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喷淋管选用食品级安全不锈钢材质，一体冲压成型</w:t>
            </w:r>
            <w:r>
              <w:rPr>
                <w:rFonts w:hint="eastAsia" w:ascii="宋体" w:hAnsi="宋体" w:eastAsia="宋体" w:cs="宋体"/>
                <w:color w:val="auto"/>
                <w:sz w:val="21"/>
                <w:szCs w:val="21"/>
                <w:highlight w:val="none"/>
                <w:lang w:eastAsia="zh-CN"/>
              </w:rPr>
              <w:t>。</w:t>
            </w:r>
          </w:p>
          <w:p w14:paraId="0EF2775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上下交叉式喷淋，喷淋管确保360度全方位无死角洗涤碗盘;整机按钮不超过4个，进水、加温一键完成，无需繁琐操作</w:t>
            </w:r>
            <w:r>
              <w:rPr>
                <w:rFonts w:hint="eastAsia" w:ascii="宋体" w:hAnsi="宋体" w:eastAsia="宋体" w:cs="宋体"/>
                <w:color w:val="auto"/>
                <w:sz w:val="21"/>
                <w:szCs w:val="21"/>
                <w:highlight w:val="none"/>
                <w:lang w:eastAsia="zh-CN"/>
              </w:rPr>
              <w:t>。</w:t>
            </w:r>
          </w:p>
          <w:p w14:paraId="66AB9DB7">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配备全彩触摸屏，实时显示机器运行状态与温度，监控电器件连接状态，智能化控制耗水量;电控系统中集成搭载安全监控模块，全中文即时显示故障报警信息，即时监控与调整水位、水温以及加热管、水泵的运行状态，有效避免加热管干烧、电机过载等安全隐患;</w:t>
            </w:r>
          </w:p>
          <w:p w14:paraId="13ED33D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机器配置</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配2只洗碗筐(64刺筐)</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单缸单喷淋带烘干</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标整机材质304不锈钢进水温度常温进水</w:t>
            </w:r>
            <w:r>
              <w:rPr>
                <w:rFonts w:hint="eastAsia" w:ascii="宋体" w:hAnsi="宋体" w:eastAsia="宋体" w:cs="宋体"/>
                <w:color w:val="auto"/>
                <w:sz w:val="21"/>
                <w:szCs w:val="21"/>
                <w:highlight w:val="none"/>
                <w:lang w:eastAsia="zh-CN"/>
              </w:rPr>
              <w:t>。</w:t>
            </w:r>
          </w:p>
          <w:p w14:paraId="3FD4BD2E">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标准清洗能力</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250筐/小时</w:t>
            </w:r>
            <w:r>
              <w:rPr>
                <w:rFonts w:hint="eastAsia" w:ascii="宋体" w:hAnsi="宋体" w:eastAsia="宋体" w:cs="宋体"/>
                <w:color w:val="auto"/>
                <w:sz w:val="21"/>
                <w:szCs w:val="21"/>
                <w:highlight w:val="none"/>
              </w:rPr>
              <w:tab/>
            </w:r>
          </w:p>
          <w:p w14:paraId="3CC3A321">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最大耗水量(L/h)</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270</w:t>
            </w:r>
            <w:r>
              <w:rPr>
                <w:rFonts w:hint="eastAsia" w:ascii="宋体" w:hAnsi="宋体" w:eastAsia="宋体" w:cs="宋体"/>
                <w:color w:val="auto"/>
                <w:sz w:val="21"/>
                <w:szCs w:val="21"/>
                <w:highlight w:val="none"/>
              </w:rPr>
              <w:tab/>
            </w:r>
          </w:p>
          <w:p w14:paraId="7C8AB50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进水口尺寸(英寸)</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G3/4(六分)</w:t>
            </w:r>
            <w:r>
              <w:rPr>
                <w:rFonts w:hint="eastAsia" w:ascii="宋体" w:hAnsi="宋体" w:eastAsia="宋体" w:cs="宋体"/>
                <w:color w:val="auto"/>
                <w:sz w:val="21"/>
                <w:szCs w:val="21"/>
                <w:highlight w:val="none"/>
              </w:rPr>
              <w:tab/>
            </w:r>
          </w:p>
          <w:p w14:paraId="2532ECA4">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排水口尺寸(英寸)</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G(1-1/2)</w:t>
            </w:r>
            <w:r>
              <w:rPr>
                <w:rFonts w:hint="eastAsia" w:ascii="宋体" w:hAnsi="宋体" w:eastAsia="宋体" w:cs="宋体"/>
                <w:color w:val="auto"/>
                <w:sz w:val="21"/>
                <w:szCs w:val="21"/>
                <w:highlight w:val="none"/>
              </w:rPr>
              <w:tab/>
            </w:r>
          </w:p>
          <w:p w14:paraId="44682F41">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12.</w:t>
            </w:r>
            <w:r>
              <w:rPr>
                <w:rFonts w:hint="eastAsia" w:ascii="宋体" w:hAnsi="宋体" w:eastAsia="宋体" w:cs="宋体"/>
                <w:color w:val="auto"/>
                <w:sz w:val="21"/>
                <w:szCs w:val="21"/>
                <w:highlight w:val="none"/>
              </w:rPr>
              <w:t>额定电压，最大输出功率及最大电流</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380V，</w:t>
            </w:r>
            <w:r>
              <w:rPr>
                <w:rFonts w:hint="eastAsia" w:ascii="宋体" w:hAnsi="宋体" w:eastAsia="宋体" w:cs="宋体"/>
                <w:color w:val="auto"/>
                <w:sz w:val="21"/>
                <w:szCs w:val="21"/>
                <w:highlight w:val="none"/>
                <w:lang w:val="en-US" w:eastAsia="zh-CN"/>
              </w:rPr>
              <w:t>44</w:t>
            </w:r>
            <w:r>
              <w:rPr>
                <w:rFonts w:hint="eastAsia" w:ascii="宋体" w:hAnsi="宋体" w:eastAsia="宋体" w:cs="宋体"/>
                <w:color w:val="auto"/>
                <w:sz w:val="21"/>
                <w:szCs w:val="21"/>
                <w:highlight w:val="none"/>
              </w:rPr>
              <w:t>KW，81A</w:t>
            </w:r>
            <w:r>
              <w:rPr>
                <w:rFonts w:hint="eastAsia" w:ascii="宋体" w:hAnsi="宋体" w:eastAsia="宋体" w:cs="宋体"/>
                <w:color w:val="auto"/>
                <w:sz w:val="21"/>
                <w:szCs w:val="21"/>
                <w:highlight w:val="none"/>
              </w:rPr>
              <w:tab/>
            </w:r>
          </w:p>
          <w:p w14:paraId="09C03930">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13.</w:t>
            </w:r>
            <w:r>
              <w:rPr>
                <w:rFonts w:hint="eastAsia" w:ascii="宋体" w:hAnsi="宋体" w:eastAsia="宋体" w:cs="宋体"/>
                <w:color w:val="auto"/>
                <w:sz w:val="21"/>
                <w:szCs w:val="21"/>
                <w:highlight w:val="none"/>
              </w:rPr>
              <w:t>主洗(清洗)温度(℃)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60</w:t>
            </w:r>
            <w:r>
              <w:rPr>
                <w:rFonts w:hint="eastAsia" w:ascii="宋体" w:hAnsi="宋体" w:eastAsia="宋体" w:cs="宋体"/>
                <w:color w:val="auto"/>
                <w:sz w:val="21"/>
                <w:szCs w:val="21"/>
                <w:highlight w:val="none"/>
              </w:rPr>
              <w:tab/>
            </w:r>
          </w:p>
          <w:p w14:paraId="4A10701F">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14.</w:t>
            </w:r>
            <w:r>
              <w:rPr>
                <w:rFonts w:hint="eastAsia" w:ascii="宋体" w:hAnsi="宋体" w:eastAsia="宋体" w:cs="宋体"/>
                <w:color w:val="auto"/>
                <w:sz w:val="21"/>
                <w:szCs w:val="21"/>
                <w:highlight w:val="none"/>
              </w:rPr>
              <w:t>漂洗(冲洗)温度(℃)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80</w:t>
            </w:r>
            <w:r>
              <w:rPr>
                <w:rFonts w:hint="eastAsia" w:ascii="宋体" w:hAnsi="宋体" w:eastAsia="宋体" w:cs="宋体"/>
                <w:color w:val="auto"/>
                <w:sz w:val="21"/>
                <w:szCs w:val="21"/>
                <w:highlight w:val="none"/>
              </w:rPr>
              <w:tab/>
            </w:r>
          </w:p>
          <w:p w14:paraId="6AD69910">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主洗(清洗)加热功率(KW)</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10.5</w:t>
            </w:r>
            <w:r>
              <w:rPr>
                <w:rFonts w:hint="eastAsia" w:ascii="宋体" w:hAnsi="宋体" w:eastAsia="宋体" w:cs="宋体"/>
                <w:color w:val="auto"/>
                <w:sz w:val="21"/>
                <w:szCs w:val="21"/>
                <w:highlight w:val="none"/>
              </w:rPr>
              <w:tab/>
            </w:r>
          </w:p>
          <w:p w14:paraId="609075E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16.</w:t>
            </w:r>
            <w:r>
              <w:rPr>
                <w:rFonts w:hint="eastAsia" w:ascii="宋体" w:hAnsi="宋体" w:eastAsia="宋体" w:cs="宋体"/>
                <w:color w:val="auto"/>
                <w:sz w:val="21"/>
                <w:szCs w:val="21"/>
                <w:highlight w:val="none"/>
              </w:rPr>
              <w:t>漂洗(冲洗)加热功率</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(KW)</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31.5</w:t>
            </w:r>
            <w:r>
              <w:rPr>
                <w:rFonts w:hint="eastAsia" w:ascii="宋体" w:hAnsi="宋体" w:eastAsia="宋体" w:cs="宋体"/>
                <w:color w:val="auto"/>
                <w:sz w:val="21"/>
                <w:szCs w:val="21"/>
                <w:highlight w:val="none"/>
              </w:rPr>
              <w:tab/>
            </w:r>
          </w:p>
          <w:p w14:paraId="48047C6C">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17.</w:t>
            </w:r>
            <w:r>
              <w:rPr>
                <w:rFonts w:hint="eastAsia" w:ascii="宋体" w:hAnsi="宋体" w:eastAsia="宋体" w:cs="宋体"/>
                <w:color w:val="auto"/>
                <w:sz w:val="21"/>
                <w:szCs w:val="21"/>
                <w:highlight w:val="none"/>
              </w:rPr>
              <w:t>烘干加热功率(KW)</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12</w:t>
            </w:r>
            <w:r>
              <w:rPr>
                <w:rFonts w:hint="eastAsia" w:ascii="宋体" w:hAnsi="宋体" w:eastAsia="宋体" w:cs="宋体"/>
                <w:color w:val="auto"/>
                <w:sz w:val="21"/>
                <w:szCs w:val="21"/>
                <w:highlight w:val="none"/>
              </w:rPr>
              <w:tab/>
            </w:r>
          </w:p>
          <w:p w14:paraId="0234F1C6">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18.</w:t>
            </w:r>
            <w:r>
              <w:rPr>
                <w:rFonts w:hint="eastAsia" w:ascii="宋体" w:hAnsi="宋体" w:eastAsia="宋体" w:cs="宋体"/>
                <w:color w:val="auto"/>
                <w:sz w:val="21"/>
                <w:szCs w:val="21"/>
                <w:highlight w:val="none"/>
              </w:rPr>
              <w:t>烘干风机功率(KW)</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1.5</w:t>
            </w:r>
            <w:r>
              <w:rPr>
                <w:rFonts w:hint="eastAsia" w:ascii="宋体" w:hAnsi="宋体" w:eastAsia="宋体" w:cs="宋体"/>
                <w:color w:val="auto"/>
                <w:sz w:val="21"/>
                <w:szCs w:val="21"/>
                <w:highlight w:val="none"/>
              </w:rPr>
              <w:tab/>
            </w:r>
          </w:p>
          <w:p w14:paraId="5DE3C4AE">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19.</w:t>
            </w:r>
            <w:r>
              <w:rPr>
                <w:rFonts w:hint="eastAsia" w:ascii="宋体" w:hAnsi="宋体" w:eastAsia="宋体" w:cs="宋体"/>
                <w:color w:val="auto"/>
                <w:sz w:val="21"/>
                <w:szCs w:val="21"/>
                <w:highlight w:val="none"/>
              </w:rPr>
              <w:t>水泵总功率(KW)</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1.85</w:t>
            </w:r>
            <w:r>
              <w:rPr>
                <w:rFonts w:hint="eastAsia" w:ascii="宋体" w:hAnsi="宋体" w:eastAsia="宋体" w:cs="宋体"/>
                <w:color w:val="auto"/>
                <w:sz w:val="21"/>
                <w:szCs w:val="21"/>
                <w:highlight w:val="none"/>
              </w:rPr>
              <w:tab/>
            </w:r>
          </w:p>
          <w:p w14:paraId="6F58881B">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进水压力范围(mpa)</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0.25-0.5</w:t>
            </w:r>
            <w:r>
              <w:rPr>
                <w:rFonts w:hint="eastAsia" w:ascii="宋体" w:hAnsi="宋体" w:eastAsia="宋体" w:cs="宋体"/>
                <w:color w:val="auto"/>
                <w:sz w:val="21"/>
                <w:szCs w:val="21"/>
                <w:highlight w:val="none"/>
              </w:rPr>
              <w:tab/>
            </w:r>
          </w:p>
          <w:p w14:paraId="6D6C32FC">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21.</w:t>
            </w:r>
            <w:r>
              <w:rPr>
                <w:rFonts w:hint="eastAsia" w:ascii="宋体" w:hAnsi="宋体" w:eastAsia="宋体" w:cs="宋体"/>
                <w:color w:val="auto"/>
                <w:sz w:val="21"/>
                <w:szCs w:val="21"/>
                <w:highlight w:val="none"/>
              </w:rPr>
              <w:t>电源进线要求</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电缆线国标16平方三相五线(3*16+2*10)，漏保125或160A，50Hz</w:t>
            </w:r>
            <w:r>
              <w:rPr>
                <w:rFonts w:hint="eastAsia" w:ascii="宋体" w:hAnsi="宋体" w:eastAsia="宋体" w:cs="宋体"/>
                <w:color w:val="auto"/>
                <w:sz w:val="21"/>
                <w:szCs w:val="21"/>
                <w:highlight w:val="none"/>
                <w:lang w:eastAsia="zh-CN"/>
              </w:rPr>
              <w:t>，2050，1250，800，175，900，558，465上部进线口1-1/2排水管楼头450</w:t>
            </w:r>
            <w:r>
              <w:rPr>
                <w:rFonts w:hint="eastAsia" w:ascii="宋体" w:hAnsi="宋体" w:eastAsia="宋体" w:cs="宋体"/>
                <w:color w:val="auto"/>
                <w:sz w:val="21"/>
                <w:szCs w:val="21"/>
                <w:highlight w:val="none"/>
              </w:rPr>
              <w:tab/>
            </w:r>
          </w:p>
          <w:p w14:paraId="082F1AC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lang w:eastAsia="zh-CN"/>
              </w:rPr>
              <w:t>外形尺寸：</w:t>
            </w:r>
            <w:r>
              <w:rPr>
                <w:rFonts w:hint="eastAsia" w:ascii="宋体" w:hAnsi="宋体" w:eastAsia="宋体" w:cs="宋体"/>
                <w:color w:val="auto"/>
                <w:sz w:val="21"/>
                <w:szCs w:val="21"/>
                <w:highlight w:val="none"/>
                <w:lang w:val="en-US" w:eastAsia="zh-CN"/>
              </w:rPr>
              <w:t>150</w:t>
            </w:r>
            <w:r>
              <w:rPr>
                <w:rFonts w:hint="eastAsia" w:ascii="宋体" w:hAnsi="宋体" w:eastAsia="宋体" w:cs="宋体"/>
                <w:color w:val="auto"/>
                <w:sz w:val="21"/>
                <w:szCs w:val="21"/>
                <w:highlight w:val="none"/>
              </w:rPr>
              <w:t>0×745×19</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mm</w:t>
            </w:r>
          </w:p>
          <w:p w14:paraId="54BCB49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bCs/>
                <w:color w:val="auto"/>
                <w:sz w:val="21"/>
                <w:szCs w:val="21"/>
                <w:highlight w:val="none"/>
                <w:lang w:val="en-US" w:eastAsia="zh-CN"/>
              </w:rPr>
            </w:pPr>
          </w:p>
        </w:tc>
        <w:tc>
          <w:tcPr>
            <w:tcW w:w="802" w:type="dxa"/>
            <w:tcBorders>
              <w:top w:val="single" w:color="auto" w:sz="4" w:space="0"/>
              <w:left w:val="single" w:color="auto" w:sz="4" w:space="0"/>
              <w:bottom w:val="single" w:color="auto" w:sz="4" w:space="0"/>
              <w:right w:val="single" w:color="auto" w:sz="4" w:space="0"/>
            </w:tcBorders>
            <w:noWrap w:val="0"/>
            <w:vAlign w:val="center"/>
          </w:tcPr>
          <w:p w14:paraId="03BA188A">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Cs w:val="21"/>
                <w:highlight w:val="none"/>
                <w:lang w:val="en-US" w:eastAsia="zh-CN"/>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BE3590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31E56BD">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锡德悉、赫尔盾、超胜</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F27B499">
            <w:pPr>
              <w:pStyle w:val="75"/>
              <w:shd w:val="clear"/>
              <w:tabs>
                <w:tab w:val="left" w:pos="720"/>
                <w:tab w:val="left" w:pos="5082"/>
                <w:tab w:val="center" w:pos="6480"/>
                <w:tab w:val="right" w:pos="8100"/>
              </w:tabs>
              <w:jc w:val="both"/>
              <w:rPr>
                <w:rFonts w:hint="eastAsia" w:ascii="宋体" w:hAnsi="宋体" w:eastAsia="宋体" w:cs="微软雅黑"/>
                <w:color w:val="auto"/>
                <w:kern w:val="2"/>
                <w:sz w:val="15"/>
                <w:szCs w:val="15"/>
                <w:highlight w:val="none"/>
                <w:lang w:val="en-US" w:eastAsia="zh-CN" w:bidi="ar-SA"/>
              </w:rPr>
            </w:pPr>
            <w:r>
              <w:rPr>
                <w:color w:val="auto"/>
                <w:highlight w:val="none"/>
              </w:rPr>
              <w:drawing>
                <wp:inline distT="0" distB="0" distL="114300" distR="114300">
                  <wp:extent cx="521970" cy="644525"/>
                  <wp:effectExtent l="0" t="0" r="11430" b="3175"/>
                  <wp:docPr id="23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1"/>
                          <pic:cNvPicPr>
                            <a:picLocks noChangeAspect="1"/>
                          </pic:cNvPicPr>
                        </pic:nvPicPr>
                        <pic:blipFill>
                          <a:blip r:embed="rId60"/>
                          <a:stretch>
                            <a:fillRect/>
                          </a:stretch>
                        </pic:blipFill>
                        <pic:spPr>
                          <a:xfrm>
                            <a:off x="0" y="0"/>
                            <a:ext cx="521970" cy="64452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E4DFFA4">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C777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38552D3">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L4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09E00A3">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集气罩</w:t>
            </w:r>
          </w:p>
          <w:p w14:paraId="45A50AC7">
            <w:pPr>
              <w:pStyle w:val="75"/>
              <w:keepNext w:val="0"/>
              <w:keepLines w:val="0"/>
              <w:pageBreakBefore w:val="0"/>
              <w:shd w:val="clear"/>
              <w:tabs>
                <w:tab w:val="left" w:pos="5082"/>
              </w:tabs>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1.整体</w:t>
            </w:r>
            <w:r>
              <w:rPr>
                <w:rFonts w:hint="eastAsia" w:ascii="宋体" w:hAnsi="宋体" w:eastAsia="宋体" w:cs="宋体"/>
                <w:b w:val="0"/>
                <w:bCs w:val="0"/>
                <w:color w:val="auto"/>
                <w:sz w:val="21"/>
                <w:szCs w:val="21"/>
                <w:highlight w:val="none"/>
              </w:rPr>
              <w:t>采用304-2B优质不锈钢板制造，</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val="0"/>
                <w:color w:val="auto"/>
                <w:sz w:val="21"/>
                <w:szCs w:val="21"/>
                <w:highlight w:val="none"/>
                <w:lang w:val="en-US" w:eastAsia="zh-CN"/>
              </w:rPr>
              <w:t>≥0.9</w:t>
            </w:r>
            <w:r>
              <w:rPr>
                <w:rFonts w:hint="eastAsia" w:ascii="宋体" w:hAnsi="宋体" w:eastAsia="宋体" w:cs="宋体"/>
                <w:b w:val="0"/>
                <w:bCs w:val="0"/>
                <w:color w:val="auto"/>
                <w:sz w:val="21"/>
                <w:szCs w:val="21"/>
                <w:highlight w:val="none"/>
              </w:rPr>
              <w:t>mm</w:t>
            </w:r>
            <w:r>
              <w:rPr>
                <w:rFonts w:hint="eastAsia" w:ascii="宋体" w:hAnsi="宋体" w:eastAsia="宋体" w:cs="宋体"/>
                <w:b w:val="0"/>
                <w:bCs w:val="0"/>
                <w:color w:val="auto"/>
                <w:sz w:val="21"/>
                <w:szCs w:val="21"/>
                <w:highlight w:val="none"/>
                <w:lang w:eastAsia="zh-CN"/>
              </w:rPr>
              <w:t>。</w:t>
            </w:r>
          </w:p>
          <w:p w14:paraId="031F8263">
            <w:pPr>
              <w:keepNext w:val="0"/>
              <w:keepLines w:val="0"/>
              <w:pageBreakBefore w:val="0"/>
              <w:shd w:val="clear"/>
              <w:tabs>
                <w:tab w:val="left" w:pos="851"/>
                <w:tab w:val="center" w:pos="5811"/>
                <w:tab w:val="decimal" w:pos="6804"/>
                <w:tab w:val="decimal" w:pos="8787"/>
              </w:tabs>
              <w:kinsoku/>
              <w:wordWrap/>
              <w:overflowPunct/>
              <w:topLinePunct w:val="0"/>
              <w:autoSpaceDE/>
              <w:autoSpaceDN/>
              <w:bidi w:val="0"/>
              <w:spacing w:line="320" w:lineRule="exact"/>
              <w:ind w:right="-6" w:right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规格：</w:t>
            </w:r>
            <w:r>
              <w:rPr>
                <w:rFonts w:hint="eastAsia" w:ascii="宋体" w:hAnsi="宋体" w:eastAsia="宋体" w:cs="宋体"/>
                <w:b w:val="0"/>
                <w:bCs w:val="0"/>
                <w:color w:val="auto"/>
                <w:sz w:val="21"/>
                <w:szCs w:val="21"/>
                <w:highlight w:val="none"/>
                <w:lang w:val="en-US" w:eastAsia="zh-CN"/>
              </w:rPr>
              <w:t>2000</w:t>
            </w: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sz w:val="21"/>
                <w:szCs w:val="21"/>
                <w:highlight w:val="none"/>
                <w:lang w:val="en-US" w:eastAsia="zh-CN"/>
              </w:rPr>
              <w:t>0</w:t>
            </w:r>
            <w:r>
              <w:rPr>
                <w:rFonts w:hint="eastAsia" w:ascii="宋体" w:hAnsi="宋体" w:eastAsia="宋体" w:cs="宋体"/>
                <w:b w:val="0"/>
                <w:bCs w:val="0"/>
                <w:color w:val="auto"/>
                <w:sz w:val="21"/>
                <w:szCs w:val="21"/>
                <w:highlight w:val="none"/>
              </w:rPr>
              <w:t>00×500</w:t>
            </w:r>
            <w:r>
              <w:rPr>
                <w:rFonts w:hint="eastAsia" w:ascii="宋体" w:hAnsi="宋体" w:eastAsia="宋体" w:cs="宋体"/>
                <w:b w:val="0"/>
                <w:bCs w:val="0"/>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0A81F2D">
            <w:pPr>
              <w:shd w:val="clear"/>
              <w:jc w:val="center"/>
              <w:rPr>
                <w:rFonts w:hint="eastAsia" w:ascii="宋体" w:eastAsia="宋体" w:cs="宋体" w:hAnsiTheme="minorHAnsi"/>
                <w:color w:val="auto"/>
                <w:kern w:val="2"/>
                <w:sz w:val="21"/>
                <w:szCs w:val="24"/>
                <w:highlight w:val="none"/>
                <w:lang w:val="en-US" w:eastAsia="zh-CN" w:bidi="ar-SA"/>
              </w:rPr>
            </w:pPr>
            <w:r>
              <w:rPr>
                <w:rFonts w:hint="eastAsia" w:ascii="宋体" w:eastAsia="宋体" w:cs="宋体"/>
                <w:color w:val="auto"/>
                <w:kern w:val="2"/>
                <w:sz w:val="21"/>
                <w:szCs w:val="24"/>
                <w:highlight w:val="none"/>
                <w:lang w:val="en-US" w:eastAsia="zh-CN" w:bidi="ar-SA"/>
              </w:rPr>
              <w:t>平方</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36A25A8B">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E921F1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6E117A3">
            <w:pPr>
              <w:shd w:val="clear"/>
              <w:tabs>
                <w:tab w:val="left" w:pos="851"/>
                <w:tab w:val="center" w:pos="5812"/>
                <w:tab w:val="decimal" w:pos="7229"/>
                <w:tab w:val="decimal" w:pos="8789"/>
              </w:tabs>
              <w:ind w:right="-4" w:rightChars="0"/>
              <w:jc w:val="center"/>
              <w:rPr>
                <w:rFonts w:hint="eastAsia" w:ascii="仿宋_GB2312" w:eastAsia="仿宋_GB2312" w:hAnsiTheme="minorHAnsi" w:cstheme="minorBidi"/>
                <w:color w:val="auto"/>
                <w:kern w:val="2"/>
                <w:sz w:val="21"/>
                <w:szCs w:val="24"/>
                <w:highlight w:val="none"/>
                <w:lang w:val="en-US" w:eastAsia="zh-CN" w:bidi="ar-SA"/>
              </w:rPr>
            </w:pPr>
            <w:r>
              <w:rPr>
                <w:rFonts w:ascii="仿宋_GB2312" w:eastAsia="仿宋_GB2312"/>
                <w:color w:val="auto"/>
                <w:highlight w:val="none"/>
              </w:rPr>
              <w:drawing>
                <wp:inline distT="0" distB="0" distL="114300" distR="114300">
                  <wp:extent cx="688975" cy="322580"/>
                  <wp:effectExtent l="0" t="0" r="15875" b="1270"/>
                  <wp:docPr id="233" name="图片 5" descr="8371529111536293685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5" descr="8371529111536293685781"/>
                          <pic:cNvPicPr>
                            <a:picLocks noChangeAspect="1"/>
                          </pic:cNvPicPr>
                        </pic:nvPicPr>
                        <pic:blipFill>
                          <a:blip r:embed="rId61"/>
                          <a:stretch>
                            <a:fillRect/>
                          </a:stretch>
                        </pic:blipFill>
                        <pic:spPr>
                          <a:xfrm>
                            <a:off x="0" y="0"/>
                            <a:ext cx="688975" cy="32258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3C2BF69">
            <w:pPr>
              <w:shd w:val="clear"/>
              <w:tabs>
                <w:tab w:val="left" w:pos="851"/>
                <w:tab w:val="center" w:pos="5812"/>
                <w:tab w:val="decimal" w:pos="7229"/>
                <w:tab w:val="decimal" w:pos="8789"/>
              </w:tabs>
              <w:ind w:right="-4" w:rightChars="0"/>
              <w:jc w:val="center"/>
              <w:rPr>
                <w:rFonts w:hint="eastAsia" w:ascii="宋体" w:hAnsi="宋体" w:eastAsia="宋体" w:cs="宋体"/>
                <w:b w:val="0"/>
                <w:bCs w:val="0"/>
                <w:color w:val="auto"/>
                <w:kern w:val="2"/>
                <w:sz w:val="21"/>
                <w:szCs w:val="21"/>
                <w:highlight w:val="none"/>
                <w:lang w:val="en-US" w:eastAsia="zh-CN" w:bidi="ar-SA"/>
              </w:rPr>
            </w:pPr>
          </w:p>
        </w:tc>
      </w:tr>
      <w:tr w14:paraId="312D1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9"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345CD85">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L5</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6ED41E5">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双星污碟台</w:t>
            </w:r>
          </w:p>
          <w:p w14:paraId="7E074285">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val="0"/>
                <w:color w:val="auto"/>
                <w:sz w:val="21"/>
                <w:szCs w:val="21"/>
                <w:highlight w:val="none"/>
                <w:lang w:val="en-US" w:eastAsia="zh-CN"/>
              </w:rPr>
              <w:t>≥0.9</w:t>
            </w:r>
            <w:r>
              <w:rPr>
                <w:rFonts w:hint="eastAsia" w:ascii="宋体" w:hAnsi="宋体" w:eastAsia="宋体" w:cs="宋体"/>
                <w:b w:val="0"/>
                <w:bCs w:val="0"/>
                <w:color w:val="auto"/>
                <w:sz w:val="21"/>
                <w:szCs w:val="21"/>
                <w:highlight w:val="none"/>
              </w:rPr>
              <w:t>mm，星盆斗</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val="0"/>
                <w:color w:val="auto"/>
                <w:sz w:val="21"/>
                <w:szCs w:val="21"/>
                <w:highlight w:val="none"/>
                <w:lang w:val="en-US" w:eastAsia="zh-CN"/>
              </w:rPr>
              <w:t>≥0.9</w:t>
            </w:r>
            <w:r>
              <w:rPr>
                <w:rFonts w:hint="eastAsia" w:ascii="宋体" w:hAnsi="宋体" w:eastAsia="宋体" w:cs="宋体"/>
                <w:b w:val="0"/>
                <w:bCs w:val="0"/>
                <w:color w:val="auto"/>
                <w:sz w:val="21"/>
                <w:szCs w:val="21"/>
                <w:highlight w:val="none"/>
              </w:rPr>
              <w:t>mm，配置φ38mm</w:t>
            </w:r>
            <w:r>
              <w:rPr>
                <w:rFonts w:hint="eastAsia" w:ascii="宋体" w:hAnsi="宋体" w:eastAsia="宋体" w:cs="宋体"/>
                <w:b w:val="0"/>
                <w:bCs w:val="0"/>
                <w:color w:val="auto"/>
                <w:sz w:val="21"/>
                <w:szCs w:val="21"/>
                <w:highlight w:val="none"/>
                <w:lang w:val="en-US" w:eastAsia="zh-CN"/>
              </w:rPr>
              <w:t>*0.9</w:t>
            </w:r>
            <w:r>
              <w:rPr>
                <w:rFonts w:hint="eastAsia" w:ascii="宋体" w:hAnsi="宋体" w:eastAsia="宋体" w:cs="宋体"/>
                <w:b w:val="0"/>
                <w:bCs w:val="0"/>
                <w:color w:val="auto"/>
                <w:sz w:val="21"/>
                <w:szCs w:val="21"/>
                <w:highlight w:val="none"/>
              </w:rPr>
              <w:t>mm不锈钢圆通腿及可调节子弹脚</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配一个单冷花洒龙头和2个冷热水龙头。</w:t>
            </w:r>
          </w:p>
          <w:p w14:paraId="5563E9CF">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规格：</w:t>
            </w: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80</w:t>
            </w:r>
            <w:r>
              <w:rPr>
                <w:rFonts w:hint="eastAsia" w:ascii="宋体" w:hAnsi="宋体" w:eastAsia="宋体" w:cs="宋体"/>
                <w:color w:val="auto"/>
                <w:sz w:val="21"/>
                <w:szCs w:val="21"/>
                <w:highlight w:val="none"/>
              </w:rPr>
              <w:t>0×800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D6F14E7">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DB75704">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7D8576E">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6509564">
            <w:pPr>
              <w:pStyle w:val="9"/>
              <w:shd w:val="clear"/>
              <w:tabs>
                <w:tab w:val="left" w:pos="720"/>
                <w:tab w:val="left" w:pos="5082"/>
                <w:tab w:val="center" w:pos="6480"/>
                <w:tab w:val="right" w:pos="8100"/>
              </w:tabs>
              <w:spacing w:before="0" w:after="0"/>
              <w:jc w:val="center"/>
              <w:rPr>
                <w:rFonts w:hint="default" w:ascii="宋体" w:hAnsi="宋体" w:eastAsia="宋体" w:cs="@(使用中文字体)"/>
                <w:color w:val="auto"/>
                <w:kern w:val="2"/>
                <w:sz w:val="20"/>
                <w:szCs w:val="20"/>
                <w:highlight w:val="none"/>
                <w:lang w:val="en-US" w:eastAsia="zh-CN" w:bidi="ar-SA"/>
              </w:rPr>
            </w:pPr>
            <w:r>
              <w:rPr>
                <w:rFonts w:ascii="宋体" w:hAnsi="宋体" w:eastAsia="宋体"/>
                <w:color w:val="auto"/>
                <w:highlight w:val="none"/>
              </w:rPr>
              <w:drawing>
                <wp:inline distT="0" distB="0" distL="114300" distR="114300">
                  <wp:extent cx="617220" cy="443865"/>
                  <wp:effectExtent l="0" t="0" r="11430" b="13335"/>
                  <wp:docPr id="84" name="图片 8" descr="6242131891536293685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 descr="6242131891536293685875"/>
                          <pic:cNvPicPr>
                            <a:picLocks noChangeAspect="1"/>
                          </pic:cNvPicPr>
                        </pic:nvPicPr>
                        <pic:blipFill>
                          <a:blip r:embed="rId62"/>
                          <a:stretch>
                            <a:fillRect/>
                          </a:stretch>
                        </pic:blipFill>
                        <pic:spPr>
                          <a:xfrm>
                            <a:off x="0" y="0"/>
                            <a:ext cx="617220" cy="44386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372EA8A">
            <w:pPr>
              <w:pStyle w:val="9"/>
              <w:shd w:val="clear"/>
              <w:tabs>
                <w:tab w:val="left" w:pos="720"/>
                <w:tab w:val="left" w:pos="5082"/>
                <w:tab w:val="center" w:pos="6480"/>
                <w:tab w:val="right" w:pos="8100"/>
              </w:tabs>
              <w:spacing w:before="0" w:after="0"/>
              <w:jc w:val="center"/>
              <w:rPr>
                <w:rFonts w:hint="eastAsia" w:ascii="宋体" w:hAnsi="宋体" w:eastAsia="宋体" w:cs="宋体"/>
                <w:b w:val="0"/>
                <w:bCs w:val="0"/>
                <w:color w:val="auto"/>
                <w:kern w:val="2"/>
                <w:sz w:val="21"/>
                <w:szCs w:val="21"/>
                <w:highlight w:val="none"/>
                <w:lang w:val="en-US" w:eastAsia="zh-CN" w:bidi="ar-SA"/>
              </w:rPr>
            </w:pPr>
          </w:p>
        </w:tc>
      </w:tr>
      <w:tr w14:paraId="56FE2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3AF27DE">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L6</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579D6E4">
            <w:pPr>
              <w:keepNext w:val="0"/>
              <w:keepLines w:val="0"/>
              <w:pageBreakBefore w:val="0"/>
              <w:shd w:val="clear"/>
              <w:tabs>
                <w:tab w:val="left" w:pos="851"/>
                <w:tab w:val="center" w:pos="5812"/>
                <w:tab w:val="decimal" w:pos="7229"/>
                <w:tab w:val="decimal" w:pos="8789"/>
              </w:tabs>
              <w:kinsoku/>
              <w:wordWrap/>
              <w:overflowPunct/>
              <w:topLinePunct w:val="0"/>
              <w:autoSpaceDE/>
              <w:autoSpaceDN/>
              <w:bidi w:val="0"/>
              <w:spacing w:before="60" w:line="320" w:lineRule="exact"/>
              <w:ind w:right="-6"/>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活动工作台</w:t>
            </w:r>
          </w:p>
          <w:p w14:paraId="7E349D0E">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val="0"/>
                <w:color w:val="auto"/>
                <w:sz w:val="21"/>
                <w:szCs w:val="21"/>
                <w:highlight w:val="none"/>
                <w:lang w:val="en-US" w:eastAsia="zh-CN"/>
              </w:rPr>
              <w:t>≥0.9</w:t>
            </w:r>
            <w:r>
              <w:rPr>
                <w:rFonts w:hint="eastAsia" w:ascii="宋体" w:hAnsi="宋体" w:eastAsia="宋体" w:cs="宋体"/>
                <w:color w:val="auto"/>
                <w:sz w:val="21"/>
                <w:szCs w:val="21"/>
                <w:highlight w:val="none"/>
              </w:rPr>
              <w:t>mm，（下衬10mm高密度板减噪）。</w:t>
            </w:r>
          </w:p>
          <w:p w14:paraId="5A98AE79">
            <w:pPr>
              <w:pStyle w:val="75"/>
              <w:keepNext w:val="0"/>
              <w:keepLines w:val="0"/>
              <w:pageBreakBefore w:val="0"/>
              <w:numPr>
                <w:ilvl w:val="0"/>
                <w:numId w:val="0"/>
              </w:numPr>
              <w:shd w:val="clear"/>
              <w:kinsoku/>
              <w:wordWrap/>
              <w:overflowPunct/>
              <w:topLinePunct w:val="0"/>
              <w:autoSpaceDE/>
              <w:autoSpaceDN/>
              <w:bidi w:val="0"/>
              <w:spacing w:line="320" w:lineRule="exact"/>
              <w:ind w:lef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下层平板采用</w:t>
            </w:r>
            <w:r>
              <w:rPr>
                <w:rFonts w:hint="eastAsia" w:ascii="宋体" w:hAnsi="宋体" w:eastAsia="宋体" w:cs="宋体"/>
                <w:color w:val="auto"/>
                <w:sz w:val="21"/>
                <w:szCs w:val="21"/>
                <w:highlight w:val="none"/>
                <w:lang w:val="en-US" w:eastAsia="zh-CN"/>
              </w:rPr>
              <w:t>厚度</w:t>
            </w:r>
            <w:r>
              <w:rPr>
                <w:rFonts w:hint="eastAsia" w:ascii="宋体" w:hAnsi="宋体" w:eastAsia="宋体" w:cs="宋体"/>
                <w:b w:val="0"/>
                <w:bCs w:val="0"/>
                <w:color w:val="auto"/>
                <w:sz w:val="21"/>
                <w:szCs w:val="21"/>
                <w:highlight w:val="none"/>
                <w:lang w:val="en-US" w:eastAsia="zh-CN"/>
              </w:rPr>
              <w:t>≥0.9</w:t>
            </w:r>
            <w:r>
              <w:rPr>
                <w:rFonts w:hint="eastAsia" w:ascii="宋体" w:hAnsi="宋体" w:eastAsia="宋体" w:cs="宋体"/>
                <w:color w:val="auto"/>
                <w:sz w:val="21"/>
                <w:szCs w:val="21"/>
                <w:highlight w:val="none"/>
              </w:rPr>
              <w:t>mm不锈钢板复边成型。加强筋</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mm；</w:t>
            </w:r>
          </w:p>
          <w:p w14:paraId="6596A7EB">
            <w:pPr>
              <w:pStyle w:val="75"/>
              <w:keepNext w:val="0"/>
              <w:keepLines w:val="0"/>
              <w:pageBreakBefore w:val="0"/>
              <w:numPr>
                <w:ilvl w:val="0"/>
                <w:numId w:val="0"/>
              </w:numPr>
              <w:shd w:val="clear"/>
              <w:kinsoku/>
              <w:wordWrap/>
              <w:overflowPunct/>
              <w:topLinePunct w:val="0"/>
              <w:autoSpaceDE/>
              <w:autoSpaceDN/>
              <w:bidi w:val="0"/>
              <w:spacing w:line="320" w:lineRule="exact"/>
              <w:ind w:left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脚杯Φ50×100×0.</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mm；配承重静音脚轮，其中两只带刹车掣。</w:t>
            </w:r>
          </w:p>
          <w:p w14:paraId="1C33114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规格：</w:t>
            </w:r>
            <w:r>
              <w:rPr>
                <w:rFonts w:hint="eastAsia" w:ascii="宋体" w:hAnsi="宋体" w:eastAsia="宋体" w:cs="宋体"/>
                <w:color w:val="auto"/>
                <w:sz w:val="21"/>
                <w:szCs w:val="21"/>
                <w:highlight w:val="none"/>
                <w:lang w:val="en-US" w:eastAsia="zh-CN"/>
              </w:rPr>
              <w:t>1800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00×800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F8BD244">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90C6CF7">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00A945B">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B64F28F">
            <w:pPr>
              <w:pStyle w:val="75"/>
              <w:shd w:val="clear"/>
              <w:tabs>
                <w:tab w:val="left" w:pos="720"/>
                <w:tab w:val="left" w:pos="5082"/>
                <w:tab w:val="center" w:pos="6480"/>
                <w:tab w:val="right" w:pos="8100"/>
              </w:tabs>
              <w:jc w:val="center"/>
              <w:rPr>
                <w:rFonts w:hint="default" w:ascii="宋体" w:hAnsi="宋体" w:eastAsia="宋体" w:cs="@(使用中文字体)"/>
                <w:color w:val="auto"/>
                <w:kern w:val="2"/>
                <w:sz w:val="21"/>
                <w:szCs w:val="24"/>
                <w:highlight w:val="none"/>
                <w:lang w:val="en-US" w:eastAsia="zh-CN" w:bidi="ar-SA"/>
              </w:rPr>
            </w:pPr>
            <w:r>
              <w:rPr>
                <w:rFonts w:ascii="宋体" w:hAnsi="宋体" w:eastAsia="宋体"/>
                <w:color w:val="auto"/>
                <w:highlight w:val="none"/>
              </w:rPr>
              <w:drawing>
                <wp:inline distT="0" distB="0" distL="114300" distR="114300">
                  <wp:extent cx="547370" cy="367665"/>
                  <wp:effectExtent l="0" t="0" r="5080" b="13335"/>
                  <wp:docPr id="86" name="图片 9" descr="3742927001536293685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9" descr="3742927001536293685703"/>
                          <pic:cNvPicPr>
                            <a:picLocks noChangeAspect="1"/>
                          </pic:cNvPicPr>
                        </pic:nvPicPr>
                        <pic:blipFill>
                          <a:blip r:embed="rId63"/>
                          <a:stretch>
                            <a:fillRect/>
                          </a:stretch>
                        </pic:blipFill>
                        <pic:spPr>
                          <a:xfrm>
                            <a:off x="0" y="0"/>
                            <a:ext cx="547370" cy="36766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889E531">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5DF3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1202AF7">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L7</w:t>
            </w:r>
          </w:p>
        </w:tc>
        <w:tc>
          <w:tcPr>
            <w:tcW w:w="4416"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2282AAF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四</w:t>
            </w:r>
            <w:r>
              <w:rPr>
                <w:rFonts w:hint="eastAsia" w:ascii="宋体" w:hAnsi="宋体" w:eastAsia="宋体" w:cs="宋体"/>
                <w:b/>
                <w:color w:val="auto"/>
                <w:sz w:val="21"/>
                <w:szCs w:val="21"/>
                <w:highlight w:val="none"/>
                <w:lang w:eastAsia="zh-CN"/>
              </w:rPr>
              <w:t>层货架</w:t>
            </w:r>
          </w:p>
          <w:p w14:paraId="2D8AB883">
            <w:pPr>
              <w:keepNext w:val="0"/>
              <w:keepLines w:val="0"/>
              <w:pageBreakBefore w:val="0"/>
              <w:shd w:val="clear"/>
              <w:tabs>
                <w:tab w:val="left" w:pos="851"/>
                <w:tab w:val="center" w:pos="5812"/>
                <w:tab w:val="decimal" w:pos="6804"/>
                <w:tab w:val="decimal" w:pos="8789"/>
              </w:tabs>
              <w:kinsoku/>
              <w:wordWrap/>
              <w:overflowPunct/>
              <w:topLinePunct w:val="0"/>
              <w:autoSpaceDE/>
              <w:autoSpaceDN/>
              <w:bidi w:val="0"/>
              <w:spacing w:before="20" w:after="20" w:line="320" w:lineRule="exact"/>
              <w:ind w:right="-6"/>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1.整体</w:t>
            </w:r>
            <w:r>
              <w:rPr>
                <w:rFonts w:hint="eastAsia" w:ascii="宋体" w:hAnsi="宋体" w:eastAsia="宋体" w:cs="宋体"/>
                <w:color w:val="auto"/>
                <w:sz w:val="21"/>
                <w:szCs w:val="21"/>
                <w:highlight w:val="none"/>
              </w:rPr>
              <w:t>采用304优质不锈钢</w:t>
            </w:r>
            <w:r>
              <w:rPr>
                <w:rFonts w:hint="eastAsia" w:ascii="宋体" w:hAnsi="宋体" w:eastAsia="宋体" w:cs="宋体"/>
                <w:color w:val="auto"/>
                <w:sz w:val="21"/>
                <w:szCs w:val="21"/>
                <w:highlight w:val="none"/>
                <w:lang w:val="en-US" w:eastAsia="zh-CN"/>
              </w:rPr>
              <w:t>材质</w:t>
            </w:r>
            <w:r>
              <w:rPr>
                <w:rFonts w:hint="eastAsia" w:ascii="宋体" w:hAnsi="宋体" w:eastAsia="宋体" w:cs="宋体"/>
                <w:color w:val="auto"/>
                <w:sz w:val="21"/>
                <w:szCs w:val="21"/>
                <w:highlight w:val="none"/>
              </w:rPr>
              <w:t>制造</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栅格</w:t>
            </w:r>
            <w:r>
              <w:rPr>
                <w:rFonts w:hint="eastAsia" w:ascii="宋体" w:hAnsi="宋体" w:eastAsia="宋体" w:cs="宋体"/>
                <w:color w:val="auto"/>
                <w:sz w:val="21"/>
                <w:szCs w:val="21"/>
                <w:highlight w:val="none"/>
                <w:lang w:val="en-US" w:eastAsia="zh-CN"/>
              </w:rPr>
              <w:t>采用</w:t>
            </w:r>
            <w:r>
              <w:rPr>
                <w:rFonts w:hint="eastAsia" w:ascii="宋体" w:hAnsi="宋体" w:eastAsia="宋体" w:cs="宋体"/>
                <w:color w:val="auto"/>
                <w:sz w:val="21"/>
                <w:szCs w:val="21"/>
                <w:highlight w:val="none"/>
              </w:rPr>
              <w:t>304-2B不锈钢板复边折弯成条状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围管采用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不锈矩形管，规格为</w:t>
            </w:r>
            <w:r>
              <w:rPr>
                <w:rStyle w:val="76"/>
                <w:rFonts w:hint="eastAsia" w:ascii="宋体" w:hAnsi="宋体" w:eastAsia="宋体" w:cs="宋体"/>
                <w:b w:val="0"/>
                <w:bCs w:val="0"/>
                <w:color w:val="auto"/>
                <w:sz w:val="21"/>
                <w:szCs w:val="21"/>
                <w:highlight w:val="none"/>
              </w:rPr>
              <w:t>25×38×</w:t>
            </w:r>
            <w:r>
              <w:rPr>
                <w:rStyle w:val="76"/>
                <w:rFonts w:hint="eastAsia" w:ascii="宋体" w:hAnsi="宋体" w:eastAsia="宋体" w:cs="宋体"/>
                <w:b w:val="0"/>
                <w:bCs w:val="0"/>
                <w:color w:val="auto"/>
                <w:sz w:val="21"/>
                <w:szCs w:val="21"/>
                <w:highlight w:val="none"/>
                <w:lang w:val="en-US" w:eastAsia="zh-CN"/>
              </w:rPr>
              <w:t>0.9</w:t>
            </w:r>
            <w:r>
              <w:rPr>
                <w:rStyle w:val="76"/>
                <w:rFonts w:hint="eastAsia" w:ascii="宋体" w:hAnsi="宋体" w:eastAsia="宋体" w:cs="宋体"/>
                <w:b w:val="0"/>
                <w:bCs w:val="0"/>
                <w:color w:val="auto"/>
                <w:sz w:val="21"/>
                <w:szCs w:val="21"/>
                <w:highlight w:val="none"/>
              </w:rPr>
              <w:t>mm</w:t>
            </w:r>
            <w:r>
              <w:rPr>
                <w:rStyle w:val="76"/>
                <w:rFonts w:hint="eastAsia" w:ascii="宋体" w:hAnsi="宋体" w:eastAsia="宋体" w:cs="宋体"/>
                <w:b w:val="0"/>
                <w:bCs w:val="0"/>
                <w:color w:val="auto"/>
                <w:sz w:val="21"/>
                <w:szCs w:val="21"/>
                <w:highlight w:val="none"/>
                <w:lang w:eastAsia="zh-CN"/>
              </w:rPr>
              <w:t>，</w:t>
            </w:r>
            <w:r>
              <w:rPr>
                <w:rFonts w:hint="eastAsia" w:ascii="宋体" w:hAnsi="宋体" w:eastAsia="宋体" w:cs="宋体"/>
                <w:color w:val="auto"/>
                <w:sz w:val="21"/>
                <w:szCs w:val="21"/>
                <w:highlight w:val="none"/>
                <w:lang w:val="en-US" w:eastAsia="zh-CN"/>
              </w:rPr>
              <w:t>脚采用</w:t>
            </w:r>
            <w:r>
              <w:rPr>
                <w:rFonts w:hint="eastAsia" w:ascii="宋体" w:hAnsi="宋体" w:eastAsia="宋体" w:cs="宋体"/>
                <w:color w:val="auto"/>
                <w:sz w:val="21"/>
                <w:szCs w:val="21"/>
                <w:highlight w:val="none"/>
              </w:rPr>
              <w:t>304</w:t>
            </w:r>
            <w:r>
              <w:rPr>
                <w:rFonts w:hint="eastAsia" w:ascii="宋体" w:hAnsi="宋体" w:eastAsia="宋体" w:cs="宋体"/>
                <w:color w:val="auto"/>
                <w:sz w:val="21"/>
                <w:szCs w:val="21"/>
                <w:highlight w:val="none"/>
                <w:lang w:val="en-US" w:eastAsia="zh-CN"/>
              </w:rPr>
              <w:t>不锈圆管规格为</w:t>
            </w:r>
            <w:r>
              <w:rPr>
                <w:rStyle w:val="76"/>
                <w:rFonts w:hint="eastAsia" w:ascii="宋体" w:hAnsi="宋体" w:eastAsia="宋体" w:cs="宋体"/>
                <w:b w:val="0"/>
                <w:bCs w:val="0"/>
                <w:color w:val="auto"/>
                <w:sz w:val="21"/>
                <w:szCs w:val="21"/>
                <w:highlight w:val="none"/>
              </w:rPr>
              <w:t>φ</w:t>
            </w:r>
            <w:r>
              <w:rPr>
                <w:rStyle w:val="76"/>
                <w:rFonts w:hint="eastAsia" w:ascii="宋体" w:hAnsi="宋体" w:eastAsia="宋体" w:cs="宋体"/>
                <w:b w:val="0"/>
                <w:bCs w:val="0"/>
                <w:color w:val="auto"/>
                <w:sz w:val="21"/>
                <w:szCs w:val="21"/>
                <w:highlight w:val="none"/>
                <w:lang w:val="en-US" w:eastAsia="zh-CN"/>
              </w:rPr>
              <w:t>38</w:t>
            </w:r>
            <w:r>
              <w:rPr>
                <w:rStyle w:val="76"/>
                <w:rFonts w:hint="eastAsia" w:ascii="宋体" w:hAnsi="宋体" w:eastAsia="宋体" w:cs="宋体"/>
                <w:b w:val="0"/>
                <w:bCs w:val="0"/>
                <w:color w:val="auto"/>
                <w:sz w:val="21"/>
                <w:szCs w:val="21"/>
                <w:highlight w:val="none"/>
              </w:rPr>
              <w:t>×</w:t>
            </w:r>
            <w:r>
              <w:rPr>
                <w:rStyle w:val="76"/>
                <w:rFonts w:hint="eastAsia" w:ascii="宋体" w:hAnsi="宋体" w:eastAsia="宋体" w:cs="宋体"/>
                <w:b w:val="0"/>
                <w:bCs w:val="0"/>
                <w:color w:val="auto"/>
                <w:sz w:val="21"/>
                <w:szCs w:val="21"/>
                <w:highlight w:val="none"/>
                <w:lang w:val="en-US" w:eastAsia="zh-CN"/>
              </w:rPr>
              <w:t>0.9</w:t>
            </w:r>
            <w:r>
              <w:rPr>
                <w:rStyle w:val="76"/>
                <w:rFonts w:hint="eastAsia" w:ascii="宋体" w:hAnsi="宋体" w:eastAsia="宋体" w:cs="宋体"/>
                <w:b w:val="0"/>
                <w:bCs w:val="0"/>
                <w:color w:val="auto"/>
                <w:sz w:val="21"/>
                <w:szCs w:val="21"/>
                <w:highlight w:val="none"/>
              </w:rPr>
              <w:t>mm（配有可调子弹脚）。</w:t>
            </w:r>
          </w:p>
          <w:p w14:paraId="73C2C60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规格：1200×500×1800mm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7656F6">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hint="eastAsia" w:ascii="宋体" w:eastAsia="宋体"/>
                <w:color w:val="auto"/>
                <w:highlight w:val="none"/>
              </w:rPr>
              <w:t>台</w:t>
            </w:r>
          </w:p>
        </w:tc>
        <w:tc>
          <w:tcPr>
            <w:tcW w:w="84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A7A4C82">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573AB7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81FAD1">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rFonts w:ascii="宋体" w:hAnsi="宋体" w:cs="宋体"/>
                <w:color w:val="auto"/>
                <w:highlight w:val="none"/>
              </w:rPr>
              <w:drawing>
                <wp:inline distT="0" distB="0" distL="114300" distR="114300">
                  <wp:extent cx="409575" cy="488315"/>
                  <wp:effectExtent l="0" t="0" r="9525" b="6985"/>
                  <wp:docPr id="23" name="图片 23" descr="6558695571537772196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6558695571537772196396"/>
                          <pic:cNvPicPr>
                            <a:picLocks noChangeAspect="1"/>
                          </pic:cNvPicPr>
                        </pic:nvPicPr>
                        <pic:blipFill>
                          <a:blip r:embed="rId12"/>
                          <a:stretch>
                            <a:fillRect/>
                          </a:stretch>
                        </pic:blipFill>
                        <pic:spPr>
                          <a:xfrm>
                            <a:off x="0" y="0"/>
                            <a:ext cx="409575" cy="48831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18B4868">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CCD1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6622959">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1A8F297">
            <w:pPr>
              <w:shd w:val="clear"/>
              <w:tabs>
                <w:tab w:val="left" w:pos="474"/>
              </w:tabs>
              <w:rPr>
                <w:rFonts w:hint="default" w:ascii="宋体" w:eastAsiaTheme="minorEastAsia"/>
                <w:color w:val="auto"/>
                <w:highlight w:val="none"/>
                <w:lang w:val="en-US" w:eastAsia="zh-CN"/>
              </w:rPr>
            </w:pPr>
            <w:r>
              <w:rPr>
                <w:rFonts w:hint="eastAsia" w:ascii="宋体" w:hAnsi="宋体" w:eastAsia="宋体" w:cs="宋体"/>
                <w:b/>
                <w:bCs/>
                <w:color w:val="auto"/>
                <w:sz w:val="24"/>
                <w:szCs w:val="24"/>
                <w:highlight w:val="none"/>
                <w:lang w:val="en-US" w:eastAsia="zh-CN"/>
              </w:rPr>
              <w:t>M、保洁消毒间</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D4D412A">
            <w:pPr>
              <w:pStyle w:val="75"/>
              <w:shd w:val="clear"/>
              <w:tabs>
                <w:tab w:val="left" w:pos="720"/>
                <w:tab w:val="left" w:pos="5082"/>
                <w:tab w:val="center" w:pos="6480"/>
                <w:tab w:val="right" w:pos="8100"/>
              </w:tabs>
              <w:jc w:val="center"/>
              <w:rPr>
                <w:rFonts w:hint="eastAsia" w:ascii="宋体" w:eastAsia="宋体" w:cs="Times New Roman"/>
                <w:color w:val="auto"/>
                <w:szCs w:val="21"/>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1FDB0836">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697B63D">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A64C799">
            <w:pPr>
              <w:pStyle w:val="75"/>
              <w:shd w:val="clear"/>
              <w:tabs>
                <w:tab w:val="left" w:pos="720"/>
                <w:tab w:val="left" w:pos="5082"/>
                <w:tab w:val="center" w:pos="6480"/>
                <w:tab w:val="right" w:pos="8100"/>
              </w:tabs>
              <w:jc w:val="center"/>
              <w:rPr>
                <w:rFonts w:hint="eastAsia" w:ascii="宋体" w:hAnsi="宋体" w:cs="宋体"/>
                <w:color w:val="auto"/>
                <w:highlight w:val="none"/>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B6A4FD8">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988D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1B35CE3">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M1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0229248">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四门保洁柜</w:t>
            </w:r>
          </w:p>
          <w:p w14:paraId="64B0CB0C">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产品主体材料为304-2B优质不锈钢。门板采用厚度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mm的304-2B优质不锈钢板；</w:t>
            </w:r>
          </w:p>
          <w:p w14:paraId="55AA5ABA">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加强筋采用</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mm不锈钢板,配四扇移门，内分四层，脚Φ50×150不锈钢脚。</w:t>
            </w:r>
          </w:p>
          <w:p w14:paraId="0CB84040">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规格：1200×500×1800mm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5A2EEA2">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99A5A24">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E376FEA">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87B60F0">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4"/>
                <w:highlight w:val="none"/>
                <w:lang w:val="en-US" w:eastAsia="zh-CN" w:bidi="ar-SA"/>
              </w:rPr>
            </w:pPr>
            <w:r>
              <w:rPr>
                <w:color w:val="auto"/>
                <w:highlight w:val="none"/>
              </w:rPr>
              <w:drawing>
                <wp:inline distT="0" distB="0" distL="114300" distR="114300">
                  <wp:extent cx="600710" cy="619760"/>
                  <wp:effectExtent l="0" t="0" r="8890" b="8890"/>
                  <wp:docPr id="111"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47"/>
                          <pic:cNvPicPr>
                            <a:picLocks noChangeAspect="1"/>
                          </pic:cNvPicPr>
                        </pic:nvPicPr>
                        <pic:blipFill>
                          <a:blip r:embed="rId40" r:link="rId32"/>
                          <a:stretch>
                            <a:fillRect/>
                          </a:stretch>
                        </pic:blipFill>
                        <pic:spPr>
                          <a:xfrm>
                            <a:off x="0" y="0"/>
                            <a:ext cx="600710" cy="619760"/>
                          </a:xfrm>
                          <a:prstGeom prst="rect">
                            <a:avLst/>
                          </a:prstGeom>
                          <a:noFill/>
                          <a:ln w="9525">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48B547D">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D892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263D2991">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M2</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24F48E9B">
            <w:pPr>
              <w:keepNext w:val="0"/>
              <w:keepLines w:val="0"/>
              <w:pageBreakBefore w:val="0"/>
              <w:shd w:val="clear"/>
              <w:kinsoku/>
              <w:wordWrap/>
              <w:overflowPunct/>
              <w:topLinePunct w:val="0"/>
              <w:autoSpaceDE/>
              <w:autoSpaceDN/>
              <w:bidi w:val="0"/>
              <w:spacing w:line="320" w:lineRule="exact"/>
              <w:jc w:val="both"/>
              <w:textAlignment w:val="auto"/>
              <w:rPr>
                <w:rFonts w:hint="default"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 xml:space="preserve">双门热风循环消毒柜  </w:t>
            </w:r>
          </w:p>
          <w:p w14:paraId="32570625">
            <w:pPr>
              <w:keepNext w:val="0"/>
              <w:keepLines w:val="0"/>
              <w:pageBreakBefore w:val="0"/>
              <w:numPr>
                <w:ilvl w:val="0"/>
                <w:numId w:val="0"/>
              </w:numPr>
              <w:shd w:val="clear"/>
              <w:kinsoku/>
              <w:wordWrap/>
              <w:overflowPunct/>
              <w:topLinePunct w:val="0"/>
              <w:autoSpaceDE/>
              <w:autoSpaceDN/>
              <w:bidi w:val="0"/>
              <w:spacing w:line="32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1.内外箱均为</w:t>
            </w:r>
            <w:r>
              <w:rPr>
                <w:rFonts w:hint="eastAsia" w:ascii="宋体" w:hAnsi="宋体" w:cs="宋体"/>
                <w:color w:val="auto"/>
                <w:sz w:val="21"/>
                <w:szCs w:val="21"/>
                <w:highlight w:val="none"/>
                <w:lang w:val="en-US" w:eastAsia="zh-CN"/>
              </w:rPr>
              <w:t>304</w:t>
            </w:r>
            <w:r>
              <w:rPr>
                <w:rFonts w:hint="eastAsia" w:ascii="宋体" w:hAnsi="宋体" w:eastAsia="宋体" w:cs="宋体"/>
                <w:color w:val="auto"/>
                <w:sz w:val="21"/>
                <w:szCs w:val="21"/>
                <w:highlight w:val="none"/>
                <w:lang w:val="en-US" w:eastAsia="zh-CN"/>
              </w:rPr>
              <w:t>优质不锈钢板。</w:t>
            </w:r>
          </w:p>
          <w:p w14:paraId="08F1EC59">
            <w:pPr>
              <w:keepNext w:val="0"/>
              <w:keepLines w:val="0"/>
              <w:pageBreakBefore w:val="0"/>
              <w:numPr>
                <w:ilvl w:val="0"/>
                <w:numId w:val="0"/>
              </w:numPr>
              <w:shd w:val="clear"/>
              <w:kinsoku/>
              <w:wordWrap/>
              <w:overflowPunct/>
              <w:topLinePunct w:val="0"/>
              <w:autoSpaceDE/>
              <w:autoSpaceDN/>
              <w:bidi w:val="0"/>
              <w:spacing w:line="32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2.使用耐高温风机、304不锈钢加热管及微电脑控制板。</w:t>
            </w:r>
          </w:p>
          <w:p w14:paraId="33574570">
            <w:pPr>
              <w:keepNext w:val="0"/>
              <w:keepLines w:val="0"/>
              <w:pageBreakBefore w:val="0"/>
              <w:numPr>
                <w:ilvl w:val="0"/>
                <w:numId w:val="0"/>
              </w:numPr>
              <w:shd w:val="clear"/>
              <w:kinsoku/>
              <w:wordWrap/>
              <w:overflowPunct/>
              <w:topLinePunct w:val="0"/>
              <w:autoSpaceDE/>
              <w:autoSpaceDN/>
              <w:bidi w:val="0"/>
              <w:spacing w:line="32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3.柜内配备不锈钢网篮，网框为不锈钢材质，表面二次镀镍防锈，卫生、耐用。</w:t>
            </w:r>
          </w:p>
          <w:p w14:paraId="04154A2C">
            <w:pPr>
              <w:keepNext w:val="0"/>
              <w:keepLines w:val="0"/>
              <w:pageBreakBefore w:val="0"/>
              <w:numPr>
                <w:ilvl w:val="0"/>
                <w:numId w:val="0"/>
              </w:numPr>
              <w:shd w:val="clear"/>
              <w:kinsoku/>
              <w:wordWrap/>
              <w:overflowPunct/>
              <w:topLinePunct w:val="0"/>
              <w:autoSpaceDE/>
              <w:autoSpaceDN/>
              <w:bidi w:val="0"/>
              <w:spacing w:line="32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4.内箱板材厚度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0.7mm，外箱板材厚度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0.8mm。</w:t>
            </w:r>
          </w:p>
          <w:p w14:paraId="29E0CFF9">
            <w:pPr>
              <w:keepNext w:val="0"/>
              <w:keepLines w:val="0"/>
              <w:pageBreakBefore w:val="0"/>
              <w:numPr>
                <w:ilvl w:val="0"/>
                <w:numId w:val="0"/>
              </w:numPr>
              <w:shd w:val="clear"/>
              <w:kinsoku/>
              <w:wordWrap/>
              <w:overflowPunct/>
              <w:topLinePunct w:val="0"/>
              <w:autoSpaceDE/>
              <w:autoSpaceDN/>
              <w:bidi w:val="0"/>
              <w:spacing w:line="32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5.外箱顶部及外箱后背板使用环保无锌花表面钝化优质镀锌板。</w:t>
            </w:r>
          </w:p>
          <w:p w14:paraId="1B0A21AC">
            <w:pPr>
              <w:keepNext w:val="0"/>
              <w:keepLines w:val="0"/>
              <w:pageBreakBefore w:val="0"/>
              <w:shd w:val="clear"/>
              <w:kinsoku/>
              <w:wordWrap/>
              <w:overflowPunct/>
              <w:topLinePunct w:val="0"/>
              <w:autoSpaceDE/>
              <w:autoSpaceDN/>
              <w:bidi w:val="0"/>
              <w:spacing w:line="32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6.温度范围：30~150℃</w:t>
            </w:r>
            <w:r>
              <w:rPr>
                <w:rFonts w:hint="eastAsia" w:ascii="宋体" w:hAnsi="宋体" w:eastAsia="宋体" w:cs="宋体"/>
                <w:color w:val="auto"/>
                <w:sz w:val="21"/>
                <w:szCs w:val="21"/>
                <w:highlight w:val="none"/>
                <w:lang w:val="en-US" w:eastAsia="zh-CN"/>
              </w:rPr>
              <w:br w:type="textWrapping"/>
            </w:r>
            <w:r>
              <w:rPr>
                <w:rFonts w:hint="eastAsia" w:ascii="宋体" w:hAnsi="宋体" w:eastAsia="宋体" w:cs="宋体"/>
                <w:color w:val="auto"/>
                <w:sz w:val="21"/>
                <w:szCs w:val="21"/>
                <w:highlight w:val="none"/>
                <w:lang w:val="en-US" w:eastAsia="zh-CN"/>
              </w:rPr>
              <w:t>7.功率：220V/4.6KW/50HZ</w:t>
            </w:r>
            <w:r>
              <w:rPr>
                <w:rFonts w:hint="eastAsia" w:ascii="宋体" w:hAnsi="宋体" w:eastAsia="宋体" w:cs="宋体"/>
                <w:color w:val="auto"/>
                <w:sz w:val="21"/>
                <w:szCs w:val="21"/>
                <w:highlight w:val="none"/>
                <w:lang w:val="en-US" w:eastAsia="zh-CN"/>
              </w:rPr>
              <w:br w:type="textWrapping"/>
            </w:r>
            <w:r>
              <w:rPr>
                <w:rFonts w:hint="eastAsia" w:ascii="宋体" w:hAnsi="宋体" w:eastAsia="宋体" w:cs="宋体"/>
                <w:color w:val="auto"/>
                <w:sz w:val="21"/>
                <w:szCs w:val="21"/>
                <w:highlight w:val="none"/>
                <w:lang w:val="en-US" w:eastAsia="zh-CN"/>
              </w:rPr>
              <w:t>8.</w:t>
            </w:r>
            <w:r>
              <w:rPr>
                <w:rFonts w:hint="eastAsia" w:ascii="宋体" w:hAnsi="宋体" w:eastAsia="宋体" w:cs="宋体"/>
                <w:b w:val="0"/>
                <w:bCs w:val="0"/>
                <w:color w:val="auto"/>
                <w:sz w:val="21"/>
                <w:szCs w:val="21"/>
                <w:highlight w:val="none"/>
                <w:lang w:val="en-US" w:eastAsia="zh-CN"/>
              </w:rPr>
              <w:t>规格：</w:t>
            </w:r>
            <w:r>
              <w:rPr>
                <w:rFonts w:hint="eastAsia" w:ascii="宋体" w:hAnsi="宋体" w:eastAsia="宋体" w:cs="宋体"/>
                <w:color w:val="auto"/>
                <w:sz w:val="21"/>
                <w:szCs w:val="21"/>
                <w:highlight w:val="none"/>
                <w:lang w:val="en-US" w:eastAsia="zh-CN"/>
              </w:rPr>
              <w:t>1310×635×1880mm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230A3FE">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BF69D3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E51D556">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lang w:val="en-US" w:eastAsia="zh-CN"/>
              </w:rPr>
              <w:t>凯普顿、美创、领煜</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D5C3A02">
            <w:pPr>
              <w:pStyle w:val="75"/>
              <w:shd w:val="clear"/>
              <w:tabs>
                <w:tab w:val="left" w:pos="720"/>
                <w:tab w:val="left" w:pos="5082"/>
                <w:tab w:val="center" w:pos="6480"/>
                <w:tab w:val="right" w:pos="8100"/>
              </w:tabs>
              <w:jc w:val="center"/>
              <w:rPr>
                <w:rFonts w:hint="eastAsia" w:ascii="宋体" w:hAnsi="宋体" w:cs="宋体"/>
                <w:color w:val="auto"/>
                <w:highlight w:val="none"/>
              </w:rPr>
            </w:pPr>
            <w:r>
              <w:rPr>
                <w:rFonts w:ascii="宋体" w:cs="宋体"/>
                <w:color w:val="auto"/>
                <w:kern w:val="0"/>
                <w:sz w:val="24"/>
                <w:highlight w:val="none"/>
              </w:rPr>
              <w:drawing>
                <wp:inline distT="0" distB="0" distL="114300" distR="114300">
                  <wp:extent cx="647700" cy="847725"/>
                  <wp:effectExtent l="0" t="0" r="0" b="9525"/>
                  <wp:docPr id="26" name="图片 5" descr="4083948641537772196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 descr="4083948641537772196832"/>
                          <pic:cNvPicPr>
                            <a:picLocks noChangeAspect="1"/>
                          </pic:cNvPicPr>
                        </pic:nvPicPr>
                        <pic:blipFill>
                          <a:blip r:embed="rId64"/>
                          <a:stretch>
                            <a:fillRect/>
                          </a:stretch>
                        </pic:blipFill>
                        <pic:spPr>
                          <a:xfrm>
                            <a:off x="0" y="0"/>
                            <a:ext cx="647700" cy="84772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B164964">
            <w:pPr>
              <w:pStyle w:val="75"/>
              <w:shd w:val="clear"/>
              <w:tabs>
                <w:tab w:val="left" w:pos="720"/>
                <w:tab w:val="left" w:pos="5082"/>
                <w:tab w:val="center" w:pos="6480"/>
                <w:tab w:val="right" w:pos="8100"/>
              </w:tabs>
              <w:jc w:val="both"/>
              <w:rPr>
                <w:rFonts w:hint="eastAsia" w:ascii="宋体" w:hAnsi="宋体" w:eastAsia="宋体" w:cs="宋体"/>
                <w:b w:val="0"/>
                <w:bCs w:val="0"/>
                <w:color w:val="auto"/>
                <w:kern w:val="2"/>
                <w:sz w:val="21"/>
                <w:szCs w:val="21"/>
                <w:highlight w:val="none"/>
                <w:lang w:val="en-US" w:eastAsia="zh-CN" w:bidi="ar-SA"/>
              </w:rPr>
            </w:pPr>
          </w:p>
        </w:tc>
      </w:tr>
      <w:tr w14:paraId="4141D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6E618B1A">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EB25EC9">
            <w:pPr>
              <w:shd w:val="clear"/>
              <w:tabs>
                <w:tab w:val="left" w:pos="474"/>
              </w:tabs>
              <w:rPr>
                <w:rFonts w:hint="default" w:ascii="宋体" w:eastAsiaTheme="minorEastAsia"/>
                <w:color w:val="auto"/>
                <w:highlight w:val="none"/>
                <w:lang w:val="en-US" w:eastAsia="zh-CN"/>
              </w:rPr>
            </w:pPr>
            <w:r>
              <w:rPr>
                <w:rFonts w:hint="eastAsia" w:ascii="宋体" w:hAnsi="宋体" w:eastAsia="宋体" w:cs="宋体"/>
                <w:b/>
                <w:bCs/>
                <w:color w:val="auto"/>
                <w:sz w:val="24"/>
                <w:szCs w:val="24"/>
                <w:highlight w:val="none"/>
                <w:lang w:val="en-US" w:eastAsia="zh-CN"/>
              </w:rPr>
              <w:t>N、洁具间</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C418120">
            <w:pPr>
              <w:pStyle w:val="75"/>
              <w:shd w:val="clear"/>
              <w:tabs>
                <w:tab w:val="left" w:pos="720"/>
                <w:tab w:val="left" w:pos="5082"/>
                <w:tab w:val="center" w:pos="6480"/>
                <w:tab w:val="right" w:pos="8100"/>
              </w:tabs>
              <w:jc w:val="center"/>
              <w:rPr>
                <w:rFonts w:hint="eastAsia" w:ascii="宋体" w:eastAsia="宋体" w:cs="Times New Roman"/>
                <w:color w:val="auto"/>
                <w:szCs w:val="21"/>
                <w:highlight w:val="none"/>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2F520B87">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14AACC8D">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C2F721F">
            <w:pPr>
              <w:pStyle w:val="75"/>
              <w:shd w:val="clear"/>
              <w:tabs>
                <w:tab w:val="left" w:pos="720"/>
                <w:tab w:val="left" w:pos="5082"/>
                <w:tab w:val="center" w:pos="6480"/>
                <w:tab w:val="right" w:pos="8100"/>
              </w:tabs>
              <w:jc w:val="center"/>
              <w:rPr>
                <w:rFonts w:hint="eastAsia" w:ascii="宋体" w:hAnsi="宋体" w:cs="宋体"/>
                <w:color w:val="auto"/>
                <w:highlight w:val="none"/>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F2A24F6">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0708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CB8526E">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N1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C162344">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拖把池</w:t>
            </w:r>
          </w:p>
          <w:p w14:paraId="5F7CA712">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操作台面选用304不锈钢板</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mm，水斗450×450×280，配可调整（0-30mm）磨砂子弹脚，脚管φ38×</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mm，脚杯φ50×100×0</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mm，带后档板</w:t>
            </w:r>
            <w:r>
              <w:rPr>
                <w:rFonts w:hint="eastAsia" w:ascii="宋体" w:hAnsi="宋体" w:eastAsia="宋体" w:cs="宋体"/>
                <w:color w:val="auto"/>
                <w:sz w:val="21"/>
                <w:szCs w:val="21"/>
                <w:highlight w:val="none"/>
                <w:lang w:val="en-US" w:eastAsia="zh-CN"/>
              </w:rPr>
              <w:t>,配一个冷水龙头。</w:t>
            </w:r>
          </w:p>
          <w:p w14:paraId="21E119CB">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55</w:t>
            </w:r>
            <w:r>
              <w:rPr>
                <w:rFonts w:hint="eastAsia" w:ascii="宋体" w:hAnsi="宋体" w:eastAsia="宋体" w:cs="宋体"/>
                <w:color w:val="auto"/>
                <w:sz w:val="21"/>
                <w:szCs w:val="21"/>
                <w:highlight w:val="none"/>
              </w:rPr>
              <w:t>0×（500+100）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E9440EE">
            <w:pPr>
              <w:pStyle w:val="75"/>
              <w:shd w:val="clear"/>
              <w:tabs>
                <w:tab w:val="left" w:pos="720"/>
                <w:tab w:val="left" w:pos="5082"/>
                <w:tab w:val="center" w:pos="6480"/>
                <w:tab w:val="right" w:pos="8100"/>
              </w:tabs>
              <w:jc w:val="center"/>
              <w:rPr>
                <w:rFonts w:hint="eastAsia" w:ascii="宋体" w:eastAsia="宋体" w:cs="Times New Roman"/>
                <w:color w:val="auto"/>
                <w:szCs w:val="21"/>
                <w:highlight w:val="none"/>
                <w:lang w:val="en-US" w:eastAsia="zh-CN"/>
              </w:rPr>
            </w:pPr>
            <w:r>
              <w:rPr>
                <w:rFonts w:hint="eastAsia" w:ascii="宋体" w:eastAsia="宋体" w:cs="Times New Roman"/>
                <w:color w:val="auto"/>
                <w:szCs w:val="21"/>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2481D8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B60D3D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9AEB1DB">
            <w:pPr>
              <w:pStyle w:val="75"/>
              <w:shd w:val="clear"/>
              <w:tabs>
                <w:tab w:val="left" w:pos="720"/>
                <w:tab w:val="left" w:pos="5082"/>
                <w:tab w:val="center" w:pos="6480"/>
                <w:tab w:val="right" w:pos="8100"/>
              </w:tabs>
              <w:jc w:val="center"/>
              <w:rPr>
                <w:rFonts w:hint="eastAsia" w:ascii="宋体" w:hAnsi="宋体" w:cs="宋体"/>
                <w:color w:val="auto"/>
                <w:highlight w:val="none"/>
              </w:rPr>
            </w:pPr>
            <w:r>
              <w:rPr>
                <w:color w:val="auto"/>
                <w:szCs w:val="21"/>
                <w:highlight w:val="none"/>
              </w:rPr>
              <w:drawing>
                <wp:inline distT="0" distB="0" distL="114300" distR="114300">
                  <wp:extent cx="466090" cy="447675"/>
                  <wp:effectExtent l="0" t="0" r="10160" b="9525"/>
                  <wp:docPr id="39" name="图片 48" descr="拖把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48" descr="拖把池"/>
                          <pic:cNvPicPr>
                            <a:picLocks noChangeAspect="1"/>
                          </pic:cNvPicPr>
                        </pic:nvPicPr>
                        <pic:blipFill>
                          <a:blip r:embed="rId65"/>
                          <a:stretch>
                            <a:fillRect/>
                          </a:stretch>
                        </pic:blipFill>
                        <pic:spPr>
                          <a:xfrm>
                            <a:off x="0" y="0"/>
                            <a:ext cx="466090" cy="44767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507DB73">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B46F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FB8A509">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N2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FF8C2FA">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拖把沥干池</w:t>
            </w:r>
          </w:p>
          <w:p w14:paraId="402DF875">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操作台面选用304不锈钢板</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mm，配可调整（0-30mm）磨砂子弹脚，脚管φ38×</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mm，脚杯φ50×100×</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mm，带后档板，带挂钩。</w:t>
            </w:r>
          </w:p>
          <w:p w14:paraId="3697A0B6">
            <w:pPr>
              <w:keepNext w:val="0"/>
              <w:keepLines w:val="0"/>
              <w:pageBreakBefore w:val="0"/>
              <w:shd w:val="clear"/>
              <w:tabs>
                <w:tab w:val="left" w:pos="474"/>
              </w:tabs>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规格：1500×400×（500+1100）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32F912D">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lang w:val="en-US" w:eastAsia="zh-CN"/>
              </w:rPr>
              <w:t>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17DBB938">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CBC1D43">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4CE97BF">
            <w:pPr>
              <w:pStyle w:val="75"/>
              <w:shd w:val="clear"/>
              <w:tabs>
                <w:tab w:val="left" w:pos="720"/>
                <w:tab w:val="left" w:pos="5082"/>
                <w:tab w:val="center" w:pos="6480"/>
                <w:tab w:val="right" w:pos="8100"/>
              </w:tabs>
              <w:jc w:val="center"/>
              <w:rPr>
                <w:rFonts w:hint="default" w:ascii="宋体" w:hAnsi="宋体" w:eastAsia="@(使用中文字体)" w:cs="宋体"/>
                <w:color w:val="auto"/>
                <w:kern w:val="2"/>
                <w:sz w:val="21"/>
                <w:szCs w:val="24"/>
                <w:highlight w:val="none"/>
                <w:lang w:val="en-US" w:eastAsia="zh-CN" w:bidi="ar-SA"/>
              </w:rPr>
            </w:pPr>
            <w:r>
              <w:rPr>
                <w:rFonts w:ascii="微软雅黑" w:eastAsia="微软雅黑" w:cs="微软雅黑"/>
                <w:color w:val="auto"/>
                <w:sz w:val="15"/>
                <w:szCs w:val="15"/>
                <w:highlight w:val="none"/>
              </w:rPr>
              <w:drawing>
                <wp:inline distT="0" distB="0" distL="114300" distR="114300">
                  <wp:extent cx="570865" cy="669925"/>
                  <wp:effectExtent l="0" t="0" r="635" b="15875"/>
                  <wp:docPr id="24" name="图片 1" descr="T1g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 descr="T1g3"/>
                          <pic:cNvPicPr>
                            <a:picLocks noChangeAspect="1"/>
                          </pic:cNvPicPr>
                        </pic:nvPicPr>
                        <pic:blipFill>
                          <a:blip r:embed="rId66"/>
                          <a:stretch>
                            <a:fillRect/>
                          </a:stretch>
                        </pic:blipFill>
                        <pic:spPr>
                          <a:xfrm>
                            <a:off x="0" y="0"/>
                            <a:ext cx="570865" cy="66992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462931BF">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33C4B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607DB31">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B8EBA62">
            <w:pPr>
              <w:pStyle w:val="75"/>
              <w:shd w:val="clear"/>
              <w:rPr>
                <w:rFonts w:ascii="宋体" w:hAnsi="宋体" w:eastAsia="宋体" w:cs="@(使用中文字体)"/>
                <w:b/>
                <w:color w:val="auto"/>
                <w:kern w:val="2"/>
                <w:sz w:val="24"/>
                <w:szCs w:val="24"/>
                <w:highlight w:val="none"/>
                <w:lang w:val="en-US" w:eastAsia="zh-CN" w:bidi="ar-SA"/>
              </w:rPr>
            </w:pPr>
            <w:r>
              <w:rPr>
                <w:rFonts w:hint="eastAsia" w:ascii="宋体" w:hAnsi="宋体" w:eastAsia="宋体" w:cs="宋体"/>
                <w:b/>
                <w:color w:val="auto"/>
                <w:sz w:val="24"/>
                <w:highlight w:val="none"/>
              </w:rPr>
              <w:t>排烟系统</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CE4F2A9">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7F4454F5">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ADD7A03">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507A794">
            <w:pPr>
              <w:pStyle w:val="75"/>
              <w:shd w:val="clear"/>
              <w:tabs>
                <w:tab w:val="left" w:pos="720"/>
                <w:tab w:val="left" w:pos="5082"/>
                <w:tab w:val="center" w:pos="6480"/>
                <w:tab w:val="right" w:pos="8100"/>
              </w:tabs>
              <w:jc w:val="center"/>
              <w:rPr>
                <w:rFonts w:hint="eastAsia" w:ascii="宋体" w:hAnsi="宋体" w:eastAsia="宋体" w:cs="@(使用中文字体)"/>
                <w:color w:val="auto"/>
                <w:kern w:val="2"/>
                <w:sz w:val="21"/>
                <w:szCs w:val="24"/>
                <w:highlight w:val="none"/>
                <w:lang w:val="en-US" w:eastAsia="zh-CN" w:bidi="ar-SA"/>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7DF9BAC">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D613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379157E">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B72280F">
            <w:pPr>
              <w:pStyle w:val="75"/>
              <w:shd w:val="clear"/>
              <w:rPr>
                <w:rFonts w:hint="default" w:ascii="宋体" w:hAnsi="宋体" w:eastAsia="宋体" w:cs="@(使用中文字体)"/>
                <w:b/>
                <w:color w:val="auto"/>
                <w:kern w:val="2"/>
                <w:sz w:val="24"/>
                <w:szCs w:val="24"/>
                <w:highlight w:val="none"/>
                <w:lang w:val="en-US" w:eastAsia="zh-CN" w:bidi="ar-SA"/>
              </w:rPr>
            </w:pPr>
            <w:r>
              <w:rPr>
                <w:rFonts w:hint="eastAsia" w:ascii="宋体" w:hAnsi="宋体" w:eastAsia="宋体" w:cs="宋体"/>
                <w:b/>
                <w:color w:val="auto"/>
                <w:sz w:val="24"/>
                <w:highlight w:val="none"/>
                <w:lang w:val="en-US" w:eastAsia="zh-CN"/>
              </w:rPr>
              <w:t>O</w:t>
            </w:r>
            <w:r>
              <w:rPr>
                <w:rFonts w:hint="eastAsia" w:ascii="宋体" w:hAnsi="宋体" w:eastAsia="宋体" w:cs="宋体"/>
                <w:b/>
                <w:color w:val="auto"/>
                <w:sz w:val="24"/>
                <w:highlight w:val="none"/>
              </w:rPr>
              <w:t>、烹饪间</w:t>
            </w:r>
            <w:r>
              <w:rPr>
                <w:rFonts w:hint="eastAsia" w:ascii="宋体" w:hAnsi="宋体" w:eastAsia="宋体" w:cs="宋体"/>
                <w:b/>
                <w:color w:val="auto"/>
                <w:sz w:val="24"/>
                <w:highlight w:val="none"/>
                <w:lang w:val="en-US" w:eastAsia="zh-CN"/>
              </w:rPr>
              <w:t>+面点间</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EB07FBF">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0A4AFC64">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9EFF8FB">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9BEB871">
            <w:pPr>
              <w:pStyle w:val="75"/>
              <w:shd w:val="clear"/>
              <w:tabs>
                <w:tab w:val="left" w:pos="720"/>
                <w:tab w:val="left" w:pos="5082"/>
                <w:tab w:val="center" w:pos="6480"/>
                <w:tab w:val="right" w:pos="8100"/>
              </w:tabs>
              <w:jc w:val="center"/>
              <w:rPr>
                <w:rFonts w:hint="eastAsia" w:ascii="宋体" w:hAnsi="宋体" w:eastAsia="宋体" w:cs="@(使用中文字体)"/>
                <w:color w:val="auto"/>
                <w:kern w:val="2"/>
                <w:sz w:val="21"/>
                <w:szCs w:val="24"/>
                <w:highlight w:val="none"/>
                <w:lang w:val="en-US" w:eastAsia="zh-CN" w:bidi="ar-SA"/>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E1840E3">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C1D2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CE15DF9">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O1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6CEF6EC">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不锈钢排烟风管</w:t>
            </w:r>
          </w:p>
          <w:p w14:paraId="726763F6">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rPr>
              <w:t>采用</w:t>
            </w:r>
            <w:r>
              <w:rPr>
                <w:rFonts w:hint="eastAsia" w:ascii="宋体" w:hAnsi="宋体" w:eastAsia="宋体" w:cs="宋体"/>
                <w:color w:val="auto"/>
                <w:sz w:val="21"/>
                <w:szCs w:val="21"/>
                <w:highlight w:val="none"/>
                <w:lang w:val="en-US" w:eastAsia="zh-CN"/>
              </w:rPr>
              <w:t>304</w:t>
            </w:r>
            <w:r>
              <w:rPr>
                <w:rFonts w:hint="eastAsia" w:ascii="宋体" w:hAnsi="宋体" w:eastAsia="宋体" w:cs="宋体"/>
                <w:color w:val="auto"/>
                <w:sz w:val="21"/>
                <w:szCs w:val="21"/>
                <w:highlight w:val="none"/>
              </w:rPr>
              <w:t>优质不锈钢板制造，</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78</w:t>
            </w:r>
            <w:r>
              <w:rPr>
                <w:rFonts w:hint="eastAsia" w:ascii="宋体" w:hAnsi="宋体" w:eastAsia="宋体" w:cs="宋体"/>
                <w:color w:val="auto"/>
                <w:sz w:val="21"/>
                <w:szCs w:val="21"/>
                <w:highlight w:val="none"/>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8AD2298">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m</w:t>
            </w:r>
            <w:r>
              <w:rPr>
                <w:rFonts w:hint="eastAsia" w:ascii="宋体" w:eastAsia="宋体" w:cs="Times New Roman"/>
                <w:color w:val="auto"/>
                <w:szCs w:val="21"/>
                <w:highlight w:val="none"/>
                <w:vertAlign w:val="superscript"/>
              </w:rPr>
              <w:t>2</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E3D91A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185</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B4EDD66">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EA10158">
            <w:pPr>
              <w:pStyle w:val="9"/>
              <w:shd w:val="clear"/>
              <w:tabs>
                <w:tab w:val="left" w:pos="720"/>
                <w:tab w:val="left" w:pos="5082"/>
                <w:tab w:val="center" w:pos="6480"/>
                <w:tab w:val="right" w:pos="8100"/>
              </w:tabs>
              <w:spacing w:before="0" w:after="0"/>
              <w:jc w:val="center"/>
              <w:rPr>
                <w:rFonts w:hint="eastAsia" w:ascii="宋体" w:cs="@(使用中文字体)" w:hAnsiTheme="minorHAnsi" w:eastAsiaTheme="minorEastAsia"/>
                <w:color w:val="auto"/>
                <w:kern w:val="2"/>
                <w:sz w:val="21"/>
                <w:szCs w:val="21"/>
                <w:highlight w:val="none"/>
                <w:lang w:val="en-US" w:eastAsia="zh-CN" w:bidi="ar-SA"/>
              </w:rPr>
            </w:pPr>
            <w:r>
              <w:rPr>
                <w:rFonts w:ascii="宋体" w:cs="@(使用中文字体)"/>
                <w:color w:val="auto"/>
                <w:sz w:val="21"/>
                <w:szCs w:val="21"/>
                <w:highlight w:val="none"/>
              </w:rPr>
              <w:drawing>
                <wp:inline distT="0" distB="0" distL="114300" distR="114300">
                  <wp:extent cx="549275" cy="486410"/>
                  <wp:effectExtent l="0" t="0" r="3175" b="8890"/>
                  <wp:docPr id="20" name="图片 1" descr="5730683191537772196864"/>
                  <wp:cNvGraphicFramePr/>
                  <a:graphic xmlns:a="http://schemas.openxmlformats.org/drawingml/2006/main">
                    <a:graphicData uri="http://schemas.openxmlformats.org/drawingml/2006/picture">
                      <pic:pic xmlns:pic="http://schemas.openxmlformats.org/drawingml/2006/picture">
                        <pic:nvPicPr>
                          <pic:cNvPr id="20" name="图片 1" descr="5730683191537772196864"/>
                          <pic:cNvPicPr/>
                        </pic:nvPicPr>
                        <pic:blipFill>
                          <a:blip r:embed="rId67"/>
                          <a:stretch>
                            <a:fillRect/>
                          </a:stretch>
                        </pic:blipFill>
                        <pic:spPr>
                          <a:xfrm>
                            <a:off x="0" y="0"/>
                            <a:ext cx="549275" cy="48641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744C0C6">
            <w:pPr>
              <w:pStyle w:val="9"/>
              <w:shd w:val="clear"/>
              <w:tabs>
                <w:tab w:val="left" w:pos="720"/>
                <w:tab w:val="left" w:pos="5082"/>
                <w:tab w:val="center" w:pos="6480"/>
                <w:tab w:val="right" w:pos="8100"/>
              </w:tabs>
              <w:spacing w:before="0" w:after="0"/>
              <w:jc w:val="center"/>
              <w:rPr>
                <w:rFonts w:hint="eastAsia" w:ascii="宋体" w:hAnsi="宋体" w:eastAsia="宋体" w:cs="宋体"/>
                <w:b w:val="0"/>
                <w:bCs w:val="0"/>
                <w:color w:val="auto"/>
                <w:kern w:val="2"/>
                <w:sz w:val="21"/>
                <w:szCs w:val="21"/>
                <w:highlight w:val="none"/>
                <w:lang w:val="en-US" w:eastAsia="zh-CN" w:bidi="ar-SA"/>
              </w:rPr>
            </w:pPr>
          </w:p>
        </w:tc>
      </w:tr>
      <w:tr w14:paraId="3964A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B497B47">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O2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BBB530B">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柜式离心通风机</w:t>
            </w:r>
          </w:p>
          <w:p w14:paraId="438E2F84">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外壳采用</w:t>
            </w:r>
            <w:r>
              <w:rPr>
                <w:rFonts w:hint="eastAsia" w:ascii="宋体" w:hAnsi="宋体" w:cs="宋体"/>
                <w:color w:val="auto"/>
                <w:sz w:val="21"/>
                <w:szCs w:val="21"/>
                <w:highlight w:val="none"/>
                <w:lang w:val="en-US" w:eastAsia="zh-CN"/>
              </w:rPr>
              <w:t>304</w:t>
            </w:r>
            <w:r>
              <w:rPr>
                <w:rFonts w:hint="eastAsia" w:ascii="宋体" w:hAnsi="宋体" w:eastAsia="宋体" w:cs="宋体"/>
                <w:color w:val="auto"/>
                <w:sz w:val="21"/>
                <w:szCs w:val="21"/>
                <w:highlight w:val="none"/>
              </w:rPr>
              <w:t>优质不锈钢板制造，</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mm；</w:t>
            </w:r>
          </w:p>
          <w:p w14:paraId="1A2951C6">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选用多翼式离心叶轮，叶片采用螺丝固定</w:t>
            </w:r>
            <w:r>
              <w:rPr>
                <w:rFonts w:hint="eastAsia" w:ascii="宋体" w:hAnsi="宋体" w:eastAsia="宋体" w:cs="宋体"/>
                <w:color w:val="auto"/>
                <w:sz w:val="21"/>
                <w:szCs w:val="21"/>
                <w:highlight w:val="none"/>
                <w:lang w:eastAsia="zh-CN"/>
              </w:rPr>
              <w:t>。</w:t>
            </w:r>
          </w:p>
          <w:p w14:paraId="7C8BAA31">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风机采用拼装结构，箱板内一体成型，牢固结实，八个角采用内螺丝固定，可以整体拆装，方便安装、维护。</w:t>
            </w:r>
          </w:p>
          <w:p w14:paraId="5D06F679">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功率：</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KW/3PH/380V</w:t>
            </w:r>
          </w:p>
          <w:p w14:paraId="0077CEAC">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排风量：</w:t>
            </w:r>
            <w:r>
              <w:rPr>
                <w:rFonts w:hint="eastAsia" w:ascii="宋体" w:hAnsi="宋体" w:eastAsia="宋体" w:cs="宋体"/>
                <w:color w:val="auto"/>
                <w:sz w:val="21"/>
                <w:szCs w:val="21"/>
                <w:highlight w:val="none"/>
                <w:lang w:val="en-US" w:eastAsia="zh-CN"/>
              </w:rPr>
              <w:t>40</w:t>
            </w:r>
            <w:r>
              <w:rPr>
                <w:rFonts w:hint="eastAsia" w:ascii="宋体" w:hAnsi="宋体" w:eastAsia="宋体" w:cs="宋体"/>
                <w:color w:val="auto"/>
                <w:sz w:val="21"/>
                <w:szCs w:val="21"/>
                <w:highlight w:val="none"/>
              </w:rPr>
              <w:t>000m3/h</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EAED6CF">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CB3E64B">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31468DB">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德粤、亿利达、科禄格</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A437262">
            <w:pPr>
              <w:pStyle w:val="75"/>
              <w:shd w:val="clear"/>
              <w:tabs>
                <w:tab w:val="left" w:pos="720"/>
                <w:tab w:val="left" w:pos="5082"/>
                <w:tab w:val="center" w:pos="6480"/>
                <w:tab w:val="right" w:pos="8100"/>
              </w:tabs>
              <w:jc w:val="center"/>
              <w:rPr>
                <w:rFonts w:hint="eastAsia" w:ascii="宋体" w:hAnsi="Calibri" w:eastAsia="宋体" w:cs="宋体"/>
                <w:color w:val="auto"/>
                <w:kern w:val="0"/>
                <w:sz w:val="24"/>
                <w:szCs w:val="24"/>
                <w:highlight w:val="none"/>
                <w:lang w:val="en-US" w:eastAsia="zh-CN" w:bidi="ar-SA"/>
              </w:rPr>
            </w:pPr>
            <w:r>
              <w:rPr>
                <w:rFonts w:hint="eastAsia" w:ascii="宋体" w:hAnsi="宋体" w:cs="宋体"/>
                <w:color w:val="auto"/>
                <w:szCs w:val="21"/>
                <w:highlight w:val="none"/>
              </w:rPr>
              <w:fldChar w:fldCharType="begin"/>
            </w:r>
            <w:r>
              <w:rPr>
                <w:rFonts w:hint="eastAsia" w:ascii="宋体" w:hAnsi="宋体" w:cs="宋体"/>
                <w:color w:val="auto"/>
                <w:szCs w:val="21"/>
                <w:highlight w:val="none"/>
              </w:rPr>
              <w:instrText xml:space="preserve"> INCLUDEPICTURE "http://www.zjsyfjc.com/upload/2012/8/3213256931.jpeg" \* MERGEFORMATINET </w:instrText>
            </w:r>
            <w:r>
              <w:rPr>
                <w:rFonts w:hint="eastAsia" w:ascii="宋体" w:hAnsi="宋体" w:cs="宋体"/>
                <w:color w:val="auto"/>
                <w:szCs w:val="21"/>
                <w:highlight w:val="none"/>
              </w:rPr>
              <w:fldChar w:fldCharType="separate"/>
            </w:r>
            <w:r>
              <w:rPr>
                <w:rFonts w:hint="eastAsia" w:ascii="宋体" w:hAnsi="宋体" w:cs="宋体"/>
                <w:color w:val="auto"/>
                <w:szCs w:val="21"/>
                <w:highlight w:val="none"/>
              </w:rPr>
              <w:drawing>
                <wp:inline distT="0" distB="0" distL="114300" distR="114300">
                  <wp:extent cx="595630" cy="628015"/>
                  <wp:effectExtent l="0" t="0" r="13970" b="635"/>
                  <wp:docPr id="33" name="图片 2" descr="3213256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 descr="3213256931"/>
                          <pic:cNvPicPr>
                            <a:picLocks noChangeAspect="1"/>
                          </pic:cNvPicPr>
                        </pic:nvPicPr>
                        <pic:blipFill>
                          <a:blip r:embed="rId68"/>
                          <a:stretch>
                            <a:fillRect/>
                          </a:stretch>
                        </pic:blipFill>
                        <pic:spPr>
                          <a:xfrm>
                            <a:off x="0" y="0"/>
                            <a:ext cx="595630" cy="628015"/>
                          </a:xfrm>
                          <a:prstGeom prst="rect">
                            <a:avLst/>
                          </a:prstGeom>
                          <a:noFill/>
                          <a:ln>
                            <a:noFill/>
                          </a:ln>
                        </pic:spPr>
                      </pic:pic>
                    </a:graphicData>
                  </a:graphic>
                </wp:inline>
              </w:drawing>
            </w:r>
            <w:r>
              <w:rPr>
                <w:rFonts w:hint="eastAsia" w:ascii="宋体" w:hAnsi="宋体" w:cs="宋体"/>
                <w:color w:val="auto"/>
                <w:szCs w:val="21"/>
                <w:highlight w:val="none"/>
              </w:rPr>
              <w:fldChar w:fldCharType="end"/>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1CA8F4E">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1730B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6D4FE99">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O3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8357AB9">
            <w:pPr>
              <w:pStyle w:val="77"/>
              <w:keepNext w:val="0"/>
              <w:keepLines w:val="0"/>
              <w:pageBreakBefore w:val="0"/>
              <w:shd w:val="clear"/>
              <w:kinsoku/>
              <w:wordWrap/>
              <w:overflowPunct/>
              <w:topLinePunct w:val="0"/>
              <w:autoSpaceDE/>
              <w:autoSpaceDN/>
              <w:bidi w:val="0"/>
              <w:spacing w:before="2" w:line="320" w:lineRule="exact"/>
              <w:textAlignment w:val="auto"/>
              <w:rPr>
                <w:rFonts w:hint="eastAsia" w:ascii="宋体" w:hAnsi="宋体" w:eastAsia="宋体" w:cs="宋体"/>
                <w:b/>
                <w:bCs/>
                <w:color w:val="auto"/>
                <w:sz w:val="21"/>
                <w:szCs w:val="21"/>
                <w:highlight w:val="none"/>
              </w:rPr>
            </w:pPr>
            <w:r>
              <w:rPr>
                <w:rFonts w:hint="eastAsia" w:cs="宋体"/>
                <w:b/>
                <w:bCs/>
                <w:color w:val="auto"/>
                <w:sz w:val="21"/>
                <w:szCs w:val="21"/>
                <w:highlight w:val="none"/>
                <w:lang w:val="en-US" w:eastAsia="zh-CN"/>
              </w:rPr>
              <w:t>餐饮</w:t>
            </w:r>
            <w:r>
              <w:rPr>
                <w:rFonts w:hint="eastAsia" w:ascii="宋体" w:hAnsi="宋体" w:eastAsia="宋体" w:cs="宋体"/>
                <w:b/>
                <w:bCs/>
                <w:color w:val="auto"/>
                <w:sz w:val="21"/>
                <w:szCs w:val="21"/>
                <w:highlight w:val="none"/>
              </w:rPr>
              <w:t>业油烟净化设备</w:t>
            </w:r>
          </w:p>
          <w:p w14:paraId="69D389E2">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cs="宋体"/>
                <w:color w:val="auto"/>
                <w:sz w:val="21"/>
                <w:szCs w:val="21"/>
                <w:highlight w:val="none"/>
                <w:lang w:eastAsia="zh-CN"/>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外壳采用</w:t>
            </w:r>
            <w:r>
              <w:rPr>
                <w:rFonts w:hint="eastAsia" w:ascii="宋体" w:hAnsi="宋体" w:cs="宋体"/>
                <w:color w:val="auto"/>
                <w:sz w:val="21"/>
                <w:szCs w:val="21"/>
                <w:highlight w:val="none"/>
                <w:lang w:val="en-US" w:eastAsia="zh-CN"/>
              </w:rPr>
              <w:t>304</w:t>
            </w:r>
            <w:r>
              <w:rPr>
                <w:rFonts w:hint="eastAsia" w:ascii="宋体" w:hAnsi="宋体" w:eastAsia="宋体" w:cs="宋体"/>
                <w:color w:val="auto"/>
                <w:sz w:val="21"/>
                <w:szCs w:val="21"/>
                <w:highlight w:val="none"/>
              </w:rPr>
              <w:t>优质不锈钢板制造</w:t>
            </w:r>
            <w:r>
              <w:rPr>
                <w:rFonts w:hint="eastAsia" w:ascii="宋体" w:hAnsi="宋体" w:cs="宋体"/>
                <w:color w:val="auto"/>
                <w:sz w:val="21"/>
                <w:szCs w:val="21"/>
                <w:highlight w:val="none"/>
                <w:lang w:eastAsia="zh-CN"/>
              </w:rPr>
              <w:t>。</w:t>
            </w:r>
          </w:p>
          <w:p w14:paraId="35C6260F">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采用静电净化处理,箱板材料采用厚度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1.2mm不锈钢板焊接，内芯厚度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2.0mm优质铝合金材质，保证细微颗粒在高压电场作用下被净化。</w:t>
            </w:r>
          </w:p>
          <w:p w14:paraId="217D1080">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.具有恒流输出控制，灭弧保护，多次放电保护，高压开路保护，高压短路保护，过温保护等功能。</w:t>
            </w:r>
          </w:p>
          <w:p w14:paraId="5162502C">
            <w:pPr>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color w:val="auto"/>
                <w:highlight w:val="none"/>
                <w:lang w:val="en-US" w:eastAsia="zh-CN"/>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.处理风量：≥40000m³/h；</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B81D537">
            <w:pPr>
              <w:shd w:val="clear"/>
              <w:bidi w:val="0"/>
              <w:jc w:val="center"/>
              <w:rPr>
                <w:rFonts w:hint="eastAsia"/>
                <w:color w:val="auto"/>
                <w:highlight w:val="none"/>
                <w:lang w:val="en-US" w:eastAsia="zh-CN"/>
              </w:rPr>
            </w:pPr>
            <w:r>
              <w:rPr>
                <w:rFonts w:hint="eastAsia"/>
                <w:color w:val="auto"/>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1BBC7203">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97CCFB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color w:val="auto"/>
                <w:sz w:val="21"/>
                <w:szCs w:val="21"/>
                <w:highlight w:val="none"/>
              </w:rPr>
              <w:t>德粤、恒创未来、速八</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9EC51A5">
            <w:pPr>
              <w:pStyle w:val="75"/>
              <w:shd w:val="clear"/>
              <w:tabs>
                <w:tab w:val="left" w:pos="720"/>
                <w:tab w:val="left" w:pos="5082"/>
                <w:tab w:val="center" w:pos="6480"/>
                <w:tab w:val="right" w:pos="8100"/>
              </w:tabs>
              <w:jc w:val="both"/>
              <w:rPr>
                <w:color w:val="auto"/>
                <w:highlight w:val="none"/>
              </w:rPr>
            </w:pPr>
          </w:p>
          <w:p w14:paraId="123A210D">
            <w:pPr>
              <w:pStyle w:val="75"/>
              <w:shd w:val="clear"/>
              <w:tabs>
                <w:tab w:val="left" w:pos="720"/>
                <w:tab w:val="left" w:pos="5082"/>
                <w:tab w:val="center" w:pos="6480"/>
                <w:tab w:val="right" w:pos="8100"/>
              </w:tabs>
              <w:jc w:val="both"/>
              <w:rPr>
                <w:color w:val="auto"/>
                <w:highlight w:val="none"/>
              </w:rPr>
            </w:pPr>
          </w:p>
          <w:p w14:paraId="128099B6">
            <w:pPr>
              <w:pStyle w:val="75"/>
              <w:shd w:val="clear"/>
              <w:tabs>
                <w:tab w:val="left" w:pos="720"/>
                <w:tab w:val="left" w:pos="5082"/>
                <w:tab w:val="center" w:pos="6480"/>
                <w:tab w:val="right" w:pos="8100"/>
              </w:tabs>
              <w:jc w:val="both"/>
              <w:rPr>
                <w:color w:val="auto"/>
                <w:highlight w:val="none"/>
              </w:rPr>
            </w:pPr>
          </w:p>
          <w:p w14:paraId="4CACD8B3">
            <w:pPr>
              <w:pStyle w:val="75"/>
              <w:shd w:val="clear"/>
              <w:tabs>
                <w:tab w:val="left" w:pos="720"/>
                <w:tab w:val="left" w:pos="5082"/>
                <w:tab w:val="center" w:pos="6480"/>
                <w:tab w:val="right" w:pos="8100"/>
              </w:tabs>
              <w:jc w:val="both"/>
              <w:rPr>
                <w:color w:val="auto"/>
                <w:highlight w:val="none"/>
              </w:rPr>
            </w:pPr>
            <w:r>
              <w:rPr>
                <w:color w:val="auto"/>
                <w:highlight w:val="none"/>
              </w:rPr>
              <w:drawing>
                <wp:inline distT="0" distB="0" distL="114300" distR="114300">
                  <wp:extent cx="554990" cy="659130"/>
                  <wp:effectExtent l="0" t="0" r="16510" b="7620"/>
                  <wp:docPr id="35" name="图片 3" descr="说明: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 descr="说明: 99"/>
                          <pic:cNvPicPr>
                            <a:picLocks noChangeAspect="1"/>
                          </pic:cNvPicPr>
                        </pic:nvPicPr>
                        <pic:blipFill>
                          <a:blip r:embed="rId69"/>
                          <a:stretch>
                            <a:fillRect/>
                          </a:stretch>
                        </pic:blipFill>
                        <pic:spPr>
                          <a:xfrm>
                            <a:off x="0" y="0"/>
                            <a:ext cx="554990" cy="659130"/>
                          </a:xfrm>
                          <a:prstGeom prst="rect">
                            <a:avLst/>
                          </a:prstGeom>
                          <a:noFill/>
                          <a:ln>
                            <a:noFill/>
                          </a:ln>
                        </pic:spPr>
                      </pic:pic>
                    </a:graphicData>
                  </a:graphic>
                </wp:inline>
              </w:drawing>
            </w:r>
          </w:p>
          <w:p w14:paraId="7073B5F4">
            <w:pPr>
              <w:pStyle w:val="75"/>
              <w:shd w:val="clear"/>
              <w:tabs>
                <w:tab w:val="left" w:pos="720"/>
                <w:tab w:val="left" w:pos="5082"/>
                <w:tab w:val="center" w:pos="6480"/>
                <w:tab w:val="right" w:pos="8100"/>
              </w:tabs>
              <w:jc w:val="both"/>
              <w:rPr>
                <w:color w:val="auto"/>
                <w:highlight w:val="none"/>
              </w:rPr>
            </w:pPr>
          </w:p>
          <w:p w14:paraId="7BDBAFC5">
            <w:pPr>
              <w:pStyle w:val="75"/>
              <w:shd w:val="clear"/>
              <w:tabs>
                <w:tab w:val="left" w:pos="720"/>
                <w:tab w:val="left" w:pos="5082"/>
                <w:tab w:val="center" w:pos="6480"/>
                <w:tab w:val="right" w:pos="8100"/>
              </w:tabs>
              <w:jc w:val="both"/>
              <w:rPr>
                <w:rFonts w:hint="eastAsia" w:ascii="宋体" w:hAnsi="Calibri" w:eastAsia="宋体" w:cs="宋体"/>
                <w:color w:val="auto"/>
                <w:kern w:val="0"/>
                <w:sz w:val="24"/>
                <w:szCs w:val="24"/>
                <w:highlight w:val="none"/>
                <w:lang w:val="en-US" w:eastAsia="zh-CN" w:bidi="ar-SA"/>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A325904">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6EEE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3"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15911F55">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O4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1C12867C">
            <w:pPr>
              <w:pStyle w:val="75"/>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bCs/>
                <w:color w:val="auto"/>
                <w:kern w:val="0"/>
                <w:sz w:val="21"/>
                <w:szCs w:val="21"/>
                <w:highlight w:val="none"/>
                <w:lang w:bidi="zh-CN"/>
              </w:rPr>
              <w:t>防火阀</w:t>
            </w:r>
          </w:p>
          <w:p w14:paraId="1AD76CA7">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主材</w:t>
            </w:r>
            <w:r>
              <w:rPr>
                <w:rFonts w:hint="eastAsia" w:ascii="宋体" w:hAnsi="宋体" w:eastAsia="宋体" w:cs="宋体"/>
                <w:b w:val="0"/>
                <w:bCs w:val="0"/>
                <w:color w:val="auto"/>
                <w:sz w:val="21"/>
                <w:szCs w:val="21"/>
                <w:highlight w:val="none"/>
                <w:lang w:val="en-US" w:eastAsia="zh-CN"/>
              </w:rPr>
              <w:t>采用</w:t>
            </w:r>
            <w:r>
              <w:rPr>
                <w:rFonts w:hint="eastAsia" w:ascii="宋体" w:hAnsi="宋体" w:eastAsia="宋体" w:cs="宋体"/>
                <w:b w:val="0"/>
                <w:bCs w:val="0"/>
                <w:color w:val="auto"/>
                <w:sz w:val="21"/>
                <w:szCs w:val="21"/>
                <w:highlight w:val="none"/>
              </w:rPr>
              <w:t>2.0mm厚碳钢，熔点：150℃，含支吊架</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制作安装及除锈刷漆。</w:t>
            </w:r>
          </w:p>
          <w:p w14:paraId="3FA314CE">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规格：</w:t>
            </w:r>
            <w:r>
              <w:rPr>
                <w:rFonts w:hint="eastAsia" w:ascii="宋体" w:hAnsi="宋体" w:eastAsia="宋体" w:cs="宋体"/>
                <w:b w:val="0"/>
                <w:bCs w:val="0"/>
                <w:color w:val="auto"/>
                <w:sz w:val="21"/>
                <w:szCs w:val="21"/>
                <w:highlight w:val="none"/>
                <w:lang w:val="en-US" w:eastAsia="zh-CN"/>
              </w:rPr>
              <w:t>10</w:t>
            </w:r>
            <w:r>
              <w:rPr>
                <w:rFonts w:hint="eastAsia" w:ascii="宋体" w:hAnsi="宋体" w:eastAsia="宋体" w:cs="宋体"/>
                <w:b w:val="0"/>
                <w:bCs w:val="0"/>
                <w:color w:val="auto"/>
                <w:sz w:val="21"/>
                <w:szCs w:val="21"/>
                <w:highlight w:val="none"/>
              </w:rPr>
              <w:t>00×600×200</w:t>
            </w:r>
            <w:r>
              <w:rPr>
                <w:rFonts w:hint="eastAsia" w:ascii="宋体" w:hAnsi="宋体" w:eastAsia="宋体" w:cs="宋体"/>
                <w:b w:val="0"/>
                <w:bCs w:val="0"/>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EE7A568">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EBBA6BC">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61CBF7F">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lang w:val="en-US" w:eastAsia="zh-CN"/>
              </w:rPr>
              <w:t>德粤</w:t>
            </w:r>
            <w:r>
              <w:rPr>
                <w:rFonts w:hint="eastAsia" w:ascii="宋体" w:hAnsi="宋体" w:eastAsia="宋体" w:cs="宋体"/>
                <w:b w:val="0"/>
                <w:bCs w:val="0"/>
                <w:color w:val="auto"/>
                <w:sz w:val="21"/>
                <w:szCs w:val="21"/>
                <w:highlight w:val="none"/>
              </w:rPr>
              <w:t>、东海、金刚</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2BFF433">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1"/>
                <w:highlight w:val="none"/>
                <w:lang w:val="en-US" w:eastAsia="zh-CN" w:bidi="ar-SA"/>
              </w:rPr>
            </w:pPr>
            <w:r>
              <w:rPr>
                <w:rFonts w:hint="eastAsia" w:ascii="宋体" w:hAnsi="宋体" w:cs="宋体"/>
                <w:color w:val="auto"/>
                <w:szCs w:val="21"/>
                <w:highlight w:val="none"/>
              </w:rPr>
              <w:drawing>
                <wp:inline distT="0" distB="0" distL="114300" distR="114300">
                  <wp:extent cx="412115" cy="491490"/>
                  <wp:effectExtent l="0" t="0" r="6985" b="3810"/>
                  <wp:docPr id="120" name="图片 5" descr="防火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5" descr="防火阀"/>
                          <pic:cNvPicPr>
                            <a:picLocks noChangeAspect="1"/>
                          </pic:cNvPicPr>
                        </pic:nvPicPr>
                        <pic:blipFill>
                          <a:blip r:embed="rId70"/>
                          <a:stretch>
                            <a:fillRect/>
                          </a:stretch>
                        </pic:blipFill>
                        <pic:spPr>
                          <a:xfrm>
                            <a:off x="0" y="0"/>
                            <a:ext cx="412115" cy="49149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31E46CF">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3AF89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8"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E8FEB37">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O5</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56DCA1B">
            <w:pPr>
              <w:pStyle w:val="75"/>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bCs/>
                <w:color w:val="auto"/>
                <w:kern w:val="0"/>
                <w:sz w:val="21"/>
                <w:szCs w:val="21"/>
                <w:highlight w:val="none"/>
                <w:lang w:bidi="zh-CN"/>
              </w:rPr>
            </w:pPr>
            <w:r>
              <w:rPr>
                <w:rFonts w:hint="eastAsia" w:ascii="宋体" w:hAnsi="宋体" w:eastAsia="宋体" w:cs="宋体"/>
                <w:b/>
                <w:bCs/>
                <w:color w:val="auto"/>
                <w:kern w:val="0"/>
                <w:sz w:val="21"/>
                <w:szCs w:val="21"/>
                <w:highlight w:val="none"/>
                <w:lang w:val="en-US" w:bidi="zh-CN"/>
              </w:rPr>
              <w:t>止回</w:t>
            </w:r>
            <w:r>
              <w:rPr>
                <w:rFonts w:hint="eastAsia" w:ascii="宋体" w:hAnsi="宋体" w:eastAsia="宋体" w:cs="宋体"/>
                <w:b/>
                <w:bCs/>
                <w:color w:val="auto"/>
                <w:kern w:val="0"/>
                <w:sz w:val="21"/>
                <w:szCs w:val="21"/>
                <w:highlight w:val="none"/>
                <w:lang w:bidi="zh-CN"/>
              </w:rPr>
              <w:t>阀</w:t>
            </w:r>
          </w:p>
          <w:p w14:paraId="03A131E6">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主材</w:t>
            </w:r>
            <w:r>
              <w:rPr>
                <w:rFonts w:hint="eastAsia" w:ascii="宋体" w:hAnsi="宋体" w:eastAsia="宋体" w:cs="宋体"/>
                <w:b w:val="0"/>
                <w:bCs w:val="0"/>
                <w:color w:val="auto"/>
                <w:sz w:val="21"/>
                <w:szCs w:val="21"/>
                <w:highlight w:val="none"/>
                <w:lang w:val="en-US" w:eastAsia="zh-CN"/>
              </w:rPr>
              <w:t>采用</w:t>
            </w:r>
            <w:r>
              <w:rPr>
                <w:rFonts w:hint="eastAsia" w:ascii="宋体" w:hAnsi="宋体" w:eastAsia="宋体" w:cs="宋体"/>
                <w:b w:val="0"/>
                <w:bCs w:val="0"/>
                <w:color w:val="auto"/>
                <w:sz w:val="21"/>
                <w:szCs w:val="21"/>
                <w:highlight w:val="none"/>
              </w:rPr>
              <w:t>2.0mm厚碳钢，熔点：150℃，含支吊架</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制作安装及除锈刷漆。</w:t>
            </w:r>
          </w:p>
          <w:p w14:paraId="7B5834EC">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规格：</w:t>
            </w:r>
            <w:r>
              <w:rPr>
                <w:rFonts w:hint="eastAsia" w:ascii="宋体" w:hAnsi="宋体" w:eastAsia="宋体" w:cs="宋体"/>
                <w:b w:val="0"/>
                <w:bCs w:val="0"/>
                <w:color w:val="auto"/>
                <w:sz w:val="21"/>
                <w:szCs w:val="21"/>
                <w:highlight w:val="none"/>
                <w:lang w:val="en-US" w:eastAsia="zh-CN"/>
              </w:rPr>
              <w:t>6</w:t>
            </w:r>
            <w:r>
              <w:rPr>
                <w:rFonts w:hint="eastAsia" w:ascii="宋体" w:hAnsi="宋体" w:eastAsia="宋体" w:cs="宋体"/>
                <w:b w:val="0"/>
                <w:bCs w:val="0"/>
                <w:color w:val="auto"/>
                <w:sz w:val="21"/>
                <w:szCs w:val="21"/>
                <w:highlight w:val="none"/>
              </w:rPr>
              <w:t>00×600×200</w:t>
            </w:r>
            <w:r>
              <w:rPr>
                <w:rFonts w:hint="eastAsia" w:ascii="宋体" w:hAnsi="宋体" w:eastAsia="宋体" w:cs="宋体"/>
                <w:b w:val="0"/>
                <w:bCs w:val="0"/>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22055E1">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79C58C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626EDBC">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lang w:val="en-US" w:eastAsia="zh-CN"/>
              </w:rPr>
              <w:t>德粤</w:t>
            </w:r>
            <w:r>
              <w:rPr>
                <w:rFonts w:hint="eastAsia" w:ascii="宋体" w:hAnsi="宋体" w:eastAsia="宋体" w:cs="宋体"/>
                <w:b w:val="0"/>
                <w:bCs w:val="0"/>
                <w:color w:val="auto"/>
                <w:sz w:val="21"/>
                <w:szCs w:val="21"/>
                <w:highlight w:val="none"/>
              </w:rPr>
              <w:t>、东海、金刚</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804BC84">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1"/>
                <w:highlight w:val="none"/>
                <w:lang w:val="en-US" w:eastAsia="zh-CN" w:bidi="ar-SA"/>
              </w:rPr>
            </w:pPr>
            <w:r>
              <w:rPr>
                <w:rFonts w:hint="eastAsia" w:ascii="宋体" w:hAnsi="宋体" w:cs="宋体"/>
                <w:color w:val="auto"/>
                <w:szCs w:val="21"/>
                <w:highlight w:val="none"/>
              </w:rPr>
              <w:drawing>
                <wp:inline distT="0" distB="0" distL="114300" distR="114300">
                  <wp:extent cx="412115" cy="491490"/>
                  <wp:effectExtent l="0" t="0" r="6985" b="3810"/>
                  <wp:docPr id="121" name="图片 5" descr="防火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5" descr="防火阀"/>
                          <pic:cNvPicPr>
                            <a:picLocks noChangeAspect="1"/>
                          </pic:cNvPicPr>
                        </pic:nvPicPr>
                        <pic:blipFill>
                          <a:blip r:embed="rId70"/>
                          <a:stretch>
                            <a:fillRect/>
                          </a:stretch>
                        </pic:blipFill>
                        <pic:spPr>
                          <a:xfrm>
                            <a:off x="0" y="0"/>
                            <a:ext cx="412115" cy="49149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8943B04">
            <w:pPr>
              <w:shd w:val="clear"/>
              <w:adjustRightInd w:val="0"/>
              <w:snapToGrid w:val="0"/>
              <w:spacing w:line="360" w:lineRule="auto"/>
              <w:rPr>
                <w:rFonts w:hint="eastAsia" w:ascii="宋体" w:hAnsi="宋体" w:eastAsia="宋体" w:cs="宋体"/>
                <w:b w:val="0"/>
                <w:bCs w:val="0"/>
                <w:color w:val="auto"/>
                <w:kern w:val="2"/>
                <w:sz w:val="21"/>
                <w:szCs w:val="21"/>
                <w:highlight w:val="none"/>
                <w:lang w:val="en-US" w:eastAsia="zh-CN" w:bidi="ar-SA"/>
              </w:rPr>
            </w:pPr>
          </w:p>
        </w:tc>
      </w:tr>
      <w:tr w14:paraId="78720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6A92C798">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O6</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5455444A">
            <w:pPr>
              <w:pStyle w:val="75"/>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bCs/>
                <w:color w:val="auto"/>
                <w:kern w:val="0"/>
                <w:sz w:val="21"/>
                <w:szCs w:val="21"/>
                <w:highlight w:val="none"/>
                <w:lang w:bidi="zh-CN"/>
              </w:rPr>
              <w:t>支架</w:t>
            </w:r>
          </w:p>
          <w:p w14:paraId="45D0B658">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采用H钢，与风柜和油烟净化器配套</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479EAC6">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Cs w:val="21"/>
                <w:highlight w:val="none"/>
              </w:rPr>
              <w:t>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BAA69B5">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B25C5F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C2CE277">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1"/>
                <w:highlight w:val="none"/>
                <w:lang w:val="en-US" w:eastAsia="zh-CN" w:bidi="ar-SA"/>
              </w:rPr>
            </w:pPr>
            <w:r>
              <w:rPr>
                <w:rFonts w:hint="eastAsia" w:ascii="宋体" w:hAnsi="宋体" w:cs="宋体"/>
                <w:color w:val="auto"/>
                <w:kern w:val="0"/>
                <w:szCs w:val="21"/>
                <w:highlight w:val="none"/>
              </w:rPr>
              <w:drawing>
                <wp:inline distT="0" distB="0" distL="114300" distR="114300">
                  <wp:extent cx="647700" cy="514350"/>
                  <wp:effectExtent l="0" t="0" r="0" b="0"/>
                  <wp:docPr id="52"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6" descr="IMG_261"/>
                          <pic:cNvPicPr>
                            <a:picLocks noChangeAspect="1"/>
                          </pic:cNvPicPr>
                        </pic:nvPicPr>
                        <pic:blipFill>
                          <a:blip r:embed="rId28"/>
                          <a:stretch>
                            <a:fillRect/>
                          </a:stretch>
                        </pic:blipFill>
                        <pic:spPr>
                          <a:xfrm>
                            <a:off x="0" y="0"/>
                            <a:ext cx="647700" cy="51435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609B257">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7509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0A603B1">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O7</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480A4B55">
            <w:pPr>
              <w:pStyle w:val="75"/>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b/>
                <w:bCs/>
                <w:color w:val="auto"/>
                <w:kern w:val="0"/>
                <w:sz w:val="21"/>
                <w:szCs w:val="21"/>
                <w:highlight w:val="none"/>
                <w:lang w:val="en-US" w:bidi="zh-CN"/>
              </w:rPr>
            </w:pPr>
            <w:r>
              <w:rPr>
                <w:rFonts w:hint="eastAsia" w:ascii="宋体" w:hAnsi="宋体" w:eastAsia="宋体" w:cs="宋体"/>
                <w:b/>
                <w:bCs/>
                <w:color w:val="auto"/>
                <w:kern w:val="0"/>
                <w:sz w:val="21"/>
                <w:szCs w:val="21"/>
                <w:highlight w:val="none"/>
                <w:lang w:val="en-US" w:bidi="zh-CN"/>
              </w:rPr>
              <w:t>不锈钢控制保护器</w:t>
            </w:r>
          </w:p>
          <w:p w14:paraId="3A4CD197">
            <w:pPr>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适用于15KW的风柜</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E2BD362">
            <w:pPr>
              <w:keepNext w:val="0"/>
              <w:keepLines w:val="0"/>
              <w:widowControl/>
              <w:suppressLineNumbers w:val="0"/>
              <w:shd w:val="clear"/>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5E74179">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C90AB63">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lang w:val="en-US" w:eastAsia="zh-CN"/>
              </w:rPr>
              <w:t>德粤、欧瑞、正泰</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BD43CE1">
            <w:pPr>
              <w:pStyle w:val="9"/>
              <w:shd w:val="clear"/>
              <w:tabs>
                <w:tab w:val="left" w:pos="720"/>
                <w:tab w:val="left" w:pos="5082"/>
                <w:tab w:val="center" w:pos="6480"/>
                <w:tab w:val="right" w:pos="8100"/>
              </w:tabs>
              <w:spacing w:before="0" w:after="0"/>
              <w:jc w:val="center"/>
              <w:rPr>
                <w:rFonts w:hint="eastAsia" w:ascii="宋体" w:hAnsi="宋体" w:eastAsia="(使用中文字体)" w:cs="宋体"/>
                <w:color w:val="auto"/>
                <w:kern w:val="2"/>
                <w:sz w:val="20"/>
                <w:szCs w:val="21"/>
                <w:highlight w:val="none"/>
                <w:lang w:val="en-US" w:eastAsia="zh-CN" w:bidi="ar-SA"/>
              </w:rPr>
            </w:pPr>
            <w:r>
              <w:rPr>
                <w:color w:val="auto"/>
                <w:highlight w:val="none"/>
              </w:rPr>
              <w:drawing>
                <wp:inline distT="0" distB="0" distL="114300" distR="114300">
                  <wp:extent cx="447675" cy="669290"/>
                  <wp:effectExtent l="0" t="0" r="9525" b="16510"/>
                  <wp:docPr id="5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3"/>
                          <pic:cNvPicPr>
                            <a:picLocks noChangeAspect="1"/>
                          </pic:cNvPicPr>
                        </pic:nvPicPr>
                        <pic:blipFill>
                          <a:blip r:embed="rId71"/>
                          <a:stretch>
                            <a:fillRect/>
                          </a:stretch>
                        </pic:blipFill>
                        <pic:spPr>
                          <a:xfrm>
                            <a:off x="0" y="0"/>
                            <a:ext cx="447675" cy="66929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603F311">
            <w:pPr>
              <w:pStyle w:val="9"/>
              <w:shd w:val="clear"/>
              <w:tabs>
                <w:tab w:val="left" w:pos="720"/>
                <w:tab w:val="left" w:pos="5082"/>
                <w:tab w:val="center" w:pos="6480"/>
                <w:tab w:val="right" w:pos="8100"/>
              </w:tabs>
              <w:spacing w:before="0" w:after="0"/>
              <w:jc w:val="center"/>
              <w:rPr>
                <w:rFonts w:hint="eastAsia" w:ascii="宋体" w:hAnsi="宋体" w:eastAsia="宋体" w:cs="宋体"/>
                <w:b w:val="0"/>
                <w:bCs w:val="0"/>
                <w:color w:val="auto"/>
                <w:kern w:val="2"/>
                <w:sz w:val="21"/>
                <w:szCs w:val="21"/>
                <w:highlight w:val="none"/>
                <w:lang w:val="en-US" w:eastAsia="zh-CN" w:bidi="ar-SA"/>
              </w:rPr>
            </w:pPr>
          </w:p>
        </w:tc>
      </w:tr>
      <w:tr w14:paraId="4149E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FCEAB84">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O8</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4B725F02">
            <w:pPr>
              <w:pStyle w:val="75"/>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bCs/>
                <w:color w:val="auto"/>
                <w:kern w:val="0"/>
                <w:sz w:val="21"/>
                <w:szCs w:val="21"/>
                <w:highlight w:val="none"/>
                <w:lang w:bidi="zh-CN"/>
              </w:rPr>
            </w:pPr>
            <w:r>
              <w:rPr>
                <w:rFonts w:hint="eastAsia" w:ascii="宋体" w:hAnsi="宋体" w:eastAsia="宋体" w:cs="宋体"/>
                <w:b/>
                <w:bCs/>
                <w:color w:val="auto"/>
                <w:kern w:val="0"/>
                <w:sz w:val="21"/>
                <w:szCs w:val="21"/>
                <w:highlight w:val="none"/>
                <w:lang w:bidi="zh-CN"/>
              </w:rPr>
              <w:t>软接</w:t>
            </w:r>
          </w:p>
          <w:p w14:paraId="555CC679">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采用加厚硅胶帆布。</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7F095A1">
            <w:pPr>
              <w:pStyle w:val="75"/>
              <w:shd w:val="clear"/>
              <w:tabs>
                <w:tab w:val="left" w:pos="720"/>
                <w:tab w:val="left" w:pos="5082"/>
                <w:tab w:val="center" w:pos="6480"/>
                <w:tab w:val="right" w:pos="8100"/>
              </w:tabs>
              <w:jc w:val="center"/>
              <w:rPr>
                <w:rFonts w:hint="eastAsia" w:ascii="宋体" w:hAnsi="宋体" w:eastAsia="@(使用中文字体)" w:cs="宋体"/>
                <w:color w:val="auto"/>
                <w:kern w:val="2"/>
                <w:sz w:val="21"/>
                <w:szCs w:val="21"/>
                <w:highlight w:val="none"/>
                <w:lang w:val="en-US" w:eastAsia="zh-CN" w:bidi="ar-SA"/>
              </w:rPr>
            </w:pPr>
            <w:r>
              <w:rPr>
                <w:rFonts w:hint="eastAsia" w:ascii="宋体" w:hAnsi="宋体" w:eastAsia="宋体" w:cs="宋体"/>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7E869829">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4113F0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8A02084">
            <w:pPr>
              <w:pStyle w:val="75"/>
              <w:shd w:val="clear"/>
              <w:tabs>
                <w:tab w:val="left" w:pos="720"/>
                <w:tab w:val="left" w:pos="5082"/>
                <w:tab w:val="center" w:pos="6480"/>
                <w:tab w:val="right" w:pos="8100"/>
              </w:tabs>
              <w:jc w:val="center"/>
              <w:rPr>
                <w:rFonts w:hint="eastAsia" w:ascii="宋体" w:hAnsi="宋体" w:eastAsia="@(使用中文字体)" w:cs="宋体"/>
                <w:color w:val="auto"/>
                <w:kern w:val="2"/>
                <w:sz w:val="21"/>
                <w:szCs w:val="21"/>
                <w:highlight w:val="none"/>
                <w:lang w:val="en-US" w:eastAsia="zh-CN" w:bidi="ar-SA"/>
              </w:rPr>
            </w:pPr>
            <w:r>
              <w:rPr>
                <w:rFonts w:hint="eastAsia" w:ascii="宋体" w:hAnsi="宋体" w:cs="宋体"/>
                <w:color w:val="auto"/>
                <w:kern w:val="0"/>
                <w:szCs w:val="21"/>
                <w:highlight w:val="none"/>
              </w:rPr>
              <w:drawing>
                <wp:inline distT="0" distB="0" distL="114300" distR="114300">
                  <wp:extent cx="438150" cy="523875"/>
                  <wp:effectExtent l="0" t="0" r="0" b="9525"/>
                  <wp:docPr id="57" name="图片 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8" descr="IMG_260"/>
                          <pic:cNvPicPr>
                            <a:picLocks noChangeAspect="1"/>
                          </pic:cNvPicPr>
                        </pic:nvPicPr>
                        <pic:blipFill>
                          <a:blip r:embed="rId72"/>
                          <a:stretch>
                            <a:fillRect/>
                          </a:stretch>
                        </pic:blipFill>
                        <pic:spPr>
                          <a:xfrm>
                            <a:off x="0" y="0"/>
                            <a:ext cx="438150" cy="52387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05D9E847">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32A4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69B56BF5">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O9</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76101535">
            <w:pPr>
              <w:pStyle w:val="75"/>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b/>
                <w:bCs/>
                <w:color w:val="auto"/>
                <w:kern w:val="0"/>
                <w:sz w:val="21"/>
                <w:szCs w:val="21"/>
                <w:highlight w:val="none"/>
                <w:lang w:bidi="zh-CN"/>
              </w:rPr>
            </w:pPr>
            <w:r>
              <w:rPr>
                <w:rFonts w:hint="eastAsia" w:ascii="宋体" w:hAnsi="宋体" w:eastAsia="宋体" w:cs="宋体"/>
                <w:b/>
                <w:bCs/>
                <w:color w:val="auto"/>
                <w:kern w:val="0"/>
                <w:sz w:val="21"/>
                <w:szCs w:val="21"/>
                <w:highlight w:val="none"/>
                <w:lang w:bidi="zh-CN"/>
              </w:rPr>
              <w:t>防震垫</w:t>
            </w:r>
          </w:p>
          <w:p w14:paraId="6186EC40">
            <w:pPr>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1.机械式，加强型弹簧。</w:t>
            </w:r>
          </w:p>
          <w:p w14:paraId="6530855D">
            <w:pPr>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2.规格：承重400KG</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843CBD1">
            <w:pPr>
              <w:keepNext w:val="0"/>
              <w:keepLines w:val="0"/>
              <w:widowControl/>
              <w:suppressLineNumbers w:val="0"/>
              <w:shd w:val="clear"/>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2C3FF603">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4</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5D7B722F">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lang w:val="en-US" w:eastAsia="zh-CN"/>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5E635BC">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fldChar w:fldCharType="begin"/>
            </w:r>
            <w:r>
              <w:rPr>
                <w:rFonts w:hint="eastAsia" w:ascii="宋体" w:hAnsi="宋体" w:cs="宋体"/>
                <w:color w:val="auto"/>
                <w:szCs w:val="21"/>
                <w:highlight w:val="none"/>
              </w:rPr>
              <w:instrText xml:space="preserve"> INCLUDEPICTURE "https://ss3.bdstatic.com/70cFv8Sh_Q1YnxGkpoWK1HF6hhy/it/u=1142186856,2390170689&amp;fm=15&amp;gp=0.jpg" \* MERGEFORMATINET </w:instrText>
            </w:r>
            <w:r>
              <w:rPr>
                <w:rFonts w:hint="eastAsia" w:ascii="宋体" w:hAnsi="宋体" w:cs="宋体"/>
                <w:color w:val="auto"/>
                <w:szCs w:val="21"/>
                <w:highlight w:val="none"/>
              </w:rPr>
              <w:fldChar w:fldCharType="separate"/>
            </w:r>
            <w:r>
              <w:rPr>
                <w:rFonts w:hint="eastAsia" w:ascii="宋体" w:hAnsi="宋体" w:cs="宋体"/>
                <w:color w:val="auto"/>
                <w:szCs w:val="21"/>
                <w:highlight w:val="none"/>
              </w:rPr>
              <w:drawing>
                <wp:inline distT="0" distB="0" distL="114300" distR="114300">
                  <wp:extent cx="549910" cy="412115"/>
                  <wp:effectExtent l="0" t="0" r="2540" b="6985"/>
                  <wp:docPr id="60" name="图片 9" descr="u=1142186856,2390170689&amp;fm=15&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9" descr="u=1142186856,2390170689&amp;fm=15&amp;gp=0"/>
                          <pic:cNvPicPr>
                            <a:picLocks noChangeAspect="1"/>
                          </pic:cNvPicPr>
                        </pic:nvPicPr>
                        <pic:blipFill>
                          <a:blip r:embed="rId73"/>
                          <a:stretch>
                            <a:fillRect/>
                          </a:stretch>
                        </pic:blipFill>
                        <pic:spPr>
                          <a:xfrm>
                            <a:off x="0" y="0"/>
                            <a:ext cx="549910" cy="412115"/>
                          </a:xfrm>
                          <a:prstGeom prst="rect">
                            <a:avLst/>
                          </a:prstGeom>
                          <a:noFill/>
                          <a:ln>
                            <a:noFill/>
                          </a:ln>
                        </pic:spPr>
                      </pic:pic>
                    </a:graphicData>
                  </a:graphic>
                </wp:inline>
              </w:drawing>
            </w:r>
            <w:r>
              <w:rPr>
                <w:rFonts w:hint="eastAsia" w:ascii="宋体" w:hAnsi="宋体" w:cs="宋体"/>
                <w:color w:val="auto"/>
                <w:szCs w:val="21"/>
                <w:highlight w:val="none"/>
              </w:rPr>
              <w:fldChar w:fldCharType="end"/>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94EF6A9">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18446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BCA9D9C">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1B06E36">
            <w:pPr>
              <w:shd w:val="clear"/>
              <w:tabs>
                <w:tab w:val="left" w:pos="474"/>
              </w:tabs>
              <w:rPr>
                <w:rFonts w:hint="default" w:eastAsia="宋体"/>
                <w:color w:val="auto"/>
                <w:szCs w:val="21"/>
                <w:highlight w:val="none"/>
                <w:lang w:val="en-US" w:eastAsia="zh-CN"/>
              </w:rPr>
            </w:pPr>
            <w:r>
              <w:rPr>
                <w:rFonts w:hint="eastAsia" w:ascii="宋体" w:hAnsi="宋体" w:eastAsia="宋体" w:cs="宋体"/>
                <w:b/>
                <w:color w:val="auto"/>
                <w:sz w:val="24"/>
                <w:highlight w:val="none"/>
                <w:lang w:val="en-US" w:eastAsia="zh-CN"/>
              </w:rPr>
              <w:t>P</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洗碗间+烹饪间</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6CE8A15">
            <w:pPr>
              <w:pStyle w:val="75"/>
              <w:shd w:val="clear"/>
              <w:tabs>
                <w:tab w:val="left" w:pos="720"/>
                <w:tab w:val="left" w:pos="5082"/>
                <w:tab w:val="center" w:pos="6480"/>
                <w:tab w:val="right" w:pos="8100"/>
              </w:tabs>
              <w:jc w:val="center"/>
              <w:rPr>
                <w:rFonts w:hint="eastAsia" w:ascii="宋体" w:eastAsia="宋体" w:cs="Times New Roman"/>
                <w:color w:val="auto"/>
                <w:szCs w:val="21"/>
                <w:highlight w:val="none"/>
                <w:lang w:val="en-US" w:eastAsia="zh-CN"/>
              </w:rPr>
            </w:pPr>
          </w:p>
        </w:tc>
        <w:tc>
          <w:tcPr>
            <w:tcW w:w="848" w:type="dxa"/>
            <w:tcBorders>
              <w:top w:val="single" w:color="auto" w:sz="4" w:space="0"/>
              <w:left w:val="single" w:color="auto" w:sz="4" w:space="0"/>
              <w:bottom w:val="single" w:color="auto" w:sz="4" w:space="0"/>
              <w:right w:val="single" w:color="auto" w:sz="4" w:space="0"/>
            </w:tcBorders>
            <w:noWrap w:val="0"/>
            <w:vAlign w:val="center"/>
          </w:tcPr>
          <w:p w14:paraId="69E506AD">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83" w:type="dxa"/>
            <w:tcBorders>
              <w:top w:val="single" w:color="auto" w:sz="4" w:space="0"/>
              <w:left w:val="single" w:color="auto" w:sz="4" w:space="0"/>
              <w:bottom w:val="single" w:color="auto" w:sz="4" w:space="0"/>
              <w:right w:val="single" w:color="auto" w:sz="4" w:space="0"/>
            </w:tcBorders>
            <w:noWrap w:val="0"/>
            <w:vAlign w:val="center"/>
          </w:tcPr>
          <w:p w14:paraId="63E54C08">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3B28AB4">
            <w:pPr>
              <w:pStyle w:val="75"/>
              <w:shd w:val="clear"/>
              <w:tabs>
                <w:tab w:val="left" w:pos="720"/>
                <w:tab w:val="left" w:pos="5082"/>
                <w:tab w:val="center" w:pos="6480"/>
                <w:tab w:val="right" w:pos="8100"/>
              </w:tabs>
              <w:jc w:val="center"/>
              <w:rPr>
                <w:color w:val="auto"/>
                <w:szCs w:val="21"/>
                <w:highlight w:val="none"/>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3D0599C">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EFEF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7D5237F">
            <w:pPr>
              <w:pStyle w:val="75"/>
              <w:shd w:val="clear"/>
              <w:tabs>
                <w:tab w:val="left" w:pos="720"/>
                <w:tab w:val="left" w:pos="5082"/>
                <w:tab w:val="center" w:pos="6480"/>
                <w:tab w:val="right" w:pos="8100"/>
              </w:tabs>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P1</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4A16E08D">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不锈钢排烟风管</w:t>
            </w:r>
          </w:p>
          <w:p w14:paraId="1CB6DC7E">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rPr>
              <w:t>采用</w:t>
            </w:r>
            <w:r>
              <w:rPr>
                <w:rFonts w:hint="eastAsia" w:ascii="宋体" w:hAnsi="宋体" w:eastAsia="宋体" w:cs="宋体"/>
                <w:color w:val="auto"/>
                <w:sz w:val="21"/>
                <w:szCs w:val="21"/>
                <w:highlight w:val="none"/>
                <w:lang w:val="en-US" w:eastAsia="zh-CN"/>
              </w:rPr>
              <w:t>304</w:t>
            </w:r>
            <w:r>
              <w:rPr>
                <w:rFonts w:hint="eastAsia" w:ascii="宋体" w:hAnsi="宋体" w:eastAsia="宋体" w:cs="宋体"/>
                <w:color w:val="auto"/>
                <w:sz w:val="21"/>
                <w:szCs w:val="21"/>
                <w:highlight w:val="none"/>
              </w:rPr>
              <w:t>优质不锈钢板制造，</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78</w:t>
            </w:r>
            <w:r>
              <w:rPr>
                <w:rFonts w:hint="eastAsia" w:ascii="宋体" w:hAnsi="宋体" w:eastAsia="宋体" w:cs="宋体"/>
                <w:color w:val="auto"/>
                <w:sz w:val="21"/>
                <w:szCs w:val="21"/>
                <w:highlight w:val="none"/>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18CE2D6">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m</w:t>
            </w:r>
            <w:r>
              <w:rPr>
                <w:rFonts w:hint="eastAsia" w:ascii="宋体" w:eastAsia="宋体" w:cs="Times New Roman"/>
                <w:color w:val="auto"/>
                <w:szCs w:val="21"/>
                <w:highlight w:val="none"/>
                <w:vertAlign w:val="superscript"/>
              </w:rPr>
              <w:t>2</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145AF88D">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210</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4B5D16D">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厂制品</w:t>
            </w:r>
          </w:p>
          <w:p w14:paraId="2EAC31B7">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3B8CB8A2">
            <w:pPr>
              <w:pStyle w:val="9"/>
              <w:shd w:val="clear"/>
              <w:tabs>
                <w:tab w:val="left" w:pos="720"/>
                <w:tab w:val="left" w:pos="5082"/>
                <w:tab w:val="center" w:pos="6480"/>
                <w:tab w:val="right" w:pos="8100"/>
              </w:tabs>
              <w:spacing w:before="0" w:after="0"/>
              <w:jc w:val="center"/>
              <w:rPr>
                <w:rFonts w:hint="eastAsia" w:ascii="宋体" w:cs="@(使用中文字体)" w:hAnsiTheme="minorHAnsi" w:eastAsiaTheme="minorEastAsia"/>
                <w:color w:val="auto"/>
                <w:kern w:val="2"/>
                <w:sz w:val="21"/>
                <w:szCs w:val="21"/>
                <w:highlight w:val="none"/>
                <w:lang w:val="en-US" w:eastAsia="zh-CN" w:bidi="ar-SA"/>
              </w:rPr>
            </w:pPr>
            <w:r>
              <w:rPr>
                <w:rFonts w:ascii="宋体" w:cs="@(使用中文字体)"/>
                <w:color w:val="auto"/>
                <w:sz w:val="21"/>
                <w:szCs w:val="21"/>
                <w:highlight w:val="none"/>
              </w:rPr>
              <w:drawing>
                <wp:inline distT="0" distB="0" distL="114300" distR="114300">
                  <wp:extent cx="549275" cy="486410"/>
                  <wp:effectExtent l="0" t="0" r="3175" b="8890"/>
                  <wp:docPr id="71" name="图片 1" descr="5730683191537772196864"/>
                  <wp:cNvGraphicFramePr/>
                  <a:graphic xmlns:a="http://schemas.openxmlformats.org/drawingml/2006/main">
                    <a:graphicData uri="http://schemas.openxmlformats.org/drawingml/2006/picture">
                      <pic:pic xmlns:pic="http://schemas.openxmlformats.org/drawingml/2006/picture">
                        <pic:nvPicPr>
                          <pic:cNvPr id="71" name="图片 1" descr="5730683191537772196864"/>
                          <pic:cNvPicPr/>
                        </pic:nvPicPr>
                        <pic:blipFill>
                          <a:blip r:embed="rId67"/>
                          <a:stretch>
                            <a:fillRect/>
                          </a:stretch>
                        </pic:blipFill>
                        <pic:spPr>
                          <a:xfrm>
                            <a:off x="0" y="0"/>
                            <a:ext cx="549275" cy="48641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22C00E8">
            <w:pPr>
              <w:pStyle w:val="9"/>
              <w:shd w:val="clear"/>
              <w:tabs>
                <w:tab w:val="left" w:pos="720"/>
                <w:tab w:val="left" w:pos="5082"/>
                <w:tab w:val="center" w:pos="6480"/>
                <w:tab w:val="right" w:pos="8100"/>
              </w:tabs>
              <w:spacing w:before="0" w:after="0"/>
              <w:jc w:val="center"/>
              <w:rPr>
                <w:rFonts w:hint="eastAsia" w:ascii="宋体" w:hAnsi="宋体" w:eastAsia="宋体" w:cs="宋体"/>
                <w:b w:val="0"/>
                <w:bCs w:val="0"/>
                <w:color w:val="auto"/>
                <w:kern w:val="2"/>
                <w:sz w:val="21"/>
                <w:szCs w:val="21"/>
                <w:highlight w:val="none"/>
                <w:lang w:val="en-US" w:eastAsia="zh-CN" w:bidi="ar-SA"/>
              </w:rPr>
            </w:pPr>
          </w:p>
        </w:tc>
      </w:tr>
      <w:tr w14:paraId="2BA0C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7"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D93E5B8">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P2</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14EC5CB">
            <w:pPr>
              <w:pStyle w:val="75"/>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bCs/>
                <w:color w:val="auto"/>
                <w:kern w:val="0"/>
                <w:sz w:val="21"/>
                <w:szCs w:val="21"/>
                <w:highlight w:val="none"/>
                <w:lang w:bidi="zh-CN"/>
              </w:rPr>
            </w:pPr>
            <w:r>
              <w:rPr>
                <w:rFonts w:hint="eastAsia" w:ascii="宋体" w:hAnsi="宋体" w:eastAsia="宋体" w:cs="宋体"/>
                <w:b/>
                <w:bCs/>
                <w:color w:val="auto"/>
                <w:kern w:val="0"/>
                <w:sz w:val="21"/>
                <w:szCs w:val="21"/>
                <w:highlight w:val="none"/>
                <w:lang w:bidi="zh-CN"/>
              </w:rPr>
              <w:t>柜式离心通风机</w:t>
            </w:r>
          </w:p>
          <w:p w14:paraId="2D572829">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外壳采用</w:t>
            </w:r>
            <w:r>
              <w:rPr>
                <w:rFonts w:hint="eastAsia" w:ascii="宋体" w:hAnsi="宋体" w:cs="宋体"/>
                <w:color w:val="auto"/>
                <w:sz w:val="21"/>
                <w:szCs w:val="21"/>
                <w:highlight w:val="none"/>
                <w:lang w:val="en-US" w:eastAsia="zh-CN"/>
              </w:rPr>
              <w:t>304</w:t>
            </w:r>
            <w:r>
              <w:rPr>
                <w:rFonts w:hint="eastAsia" w:ascii="宋体" w:hAnsi="宋体" w:eastAsia="宋体" w:cs="宋体"/>
                <w:color w:val="auto"/>
                <w:sz w:val="21"/>
                <w:szCs w:val="21"/>
                <w:highlight w:val="none"/>
              </w:rPr>
              <w:t>优质不锈钢板制造，</w:t>
            </w:r>
            <w:r>
              <w:rPr>
                <w:rFonts w:hint="eastAsia" w:ascii="宋体" w:hAnsi="宋体" w:eastAsia="宋体" w:cs="宋体"/>
                <w:color w:val="auto"/>
                <w:sz w:val="21"/>
                <w:szCs w:val="21"/>
                <w:highlight w:val="none"/>
                <w:lang w:val="en-US" w:eastAsia="zh-CN"/>
              </w:rPr>
              <w:t>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mm；</w:t>
            </w:r>
          </w:p>
          <w:p w14:paraId="26D0A771">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选用多翼式离心叶轮，叶片采用螺丝固定</w:t>
            </w:r>
            <w:r>
              <w:rPr>
                <w:rFonts w:hint="eastAsia" w:ascii="宋体" w:hAnsi="宋体" w:eastAsia="宋体" w:cs="宋体"/>
                <w:color w:val="auto"/>
                <w:sz w:val="21"/>
                <w:szCs w:val="21"/>
                <w:highlight w:val="none"/>
                <w:lang w:eastAsia="zh-CN"/>
              </w:rPr>
              <w:t>。</w:t>
            </w:r>
          </w:p>
          <w:p w14:paraId="73F437BA">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风机采用拼装结构，箱板内一体成型，牢固结实，八个角采用内螺丝固定，可以整体拆装，方便安装、维护。</w:t>
            </w:r>
          </w:p>
          <w:p w14:paraId="26D7C2BC">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功率：</w:t>
            </w: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KW/3PH/380V</w:t>
            </w:r>
          </w:p>
          <w:p w14:paraId="4FCBB83F">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排风量：</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000m3/h</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AF1FBDB">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F349CC1">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7082A114">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德粤、亿利达、科禄格</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7D7FC30">
            <w:pPr>
              <w:pStyle w:val="75"/>
              <w:shd w:val="clear"/>
              <w:tabs>
                <w:tab w:val="left" w:pos="720"/>
                <w:tab w:val="left" w:pos="5082"/>
                <w:tab w:val="center" w:pos="6480"/>
                <w:tab w:val="right" w:pos="8100"/>
              </w:tabs>
              <w:jc w:val="center"/>
              <w:rPr>
                <w:rFonts w:hint="eastAsia" w:ascii="宋体" w:hAnsi="Calibri" w:eastAsia="宋体" w:cs="宋体"/>
                <w:color w:val="auto"/>
                <w:kern w:val="0"/>
                <w:sz w:val="24"/>
                <w:szCs w:val="24"/>
                <w:highlight w:val="none"/>
                <w:lang w:val="en-US" w:eastAsia="zh-CN" w:bidi="ar-SA"/>
              </w:rPr>
            </w:pPr>
            <w:r>
              <w:rPr>
                <w:rFonts w:hint="eastAsia" w:ascii="宋体" w:hAnsi="宋体" w:cs="宋体"/>
                <w:color w:val="auto"/>
                <w:szCs w:val="21"/>
                <w:highlight w:val="none"/>
              </w:rPr>
              <w:fldChar w:fldCharType="begin"/>
            </w:r>
            <w:r>
              <w:rPr>
                <w:rFonts w:hint="eastAsia" w:ascii="宋体" w:hAnsi="宋体" w:cs="宋体"/>
                <w:color w:val="auto"/>
                <w:szCs w:val="21"/>
                <w:highlight w:val="none"/>
              </w:rPr>
              <w:instrText xml:space="preserve"> INCLUDEPICTURE "http://www.zjsyfjc.com/upload/2012/8/3213256931.jpeg" \* MERGEFORMATINET </w:instrText>
            </w:r>
            <w:r>
              <w:rPr>
                <w:rFonts w:hint="eastAsia" w:ascii="宋体" w:hAnsi="宋体" w:cs="宋体"/>
                <w:color w:val="auto"/>
                <w:szCs w:val="21"/>
                <w:highlight w:val="none"/>
              </w:rPr>
              <w:fldChar w:fldCharType="separate"/>
            </w:r>
            <w:r>
              <w:rPr>
                <w:rFonts w:hint="eastAsia" w:ascii="宋体" w:hAnsi="宋体" w:cs="宋体"/>
                <w:color w:val="auto"/>
                <w:szCs w:val="21"/>
                <w:highlight w:val="none"/>
              </w:rPr>
              <w:drawing>
                <wp:inline distT="0" distB="0" distL="114300" distR="114300">
                  <wp:extent cx="595630" cy="628015"/>
                  <wp:effectExtent l="0" t="0" r="13970" b="635"/>
                  <wp:docPr id="9" name="图片 2" descr="3213256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descr="3213256931"/>
                          <pic:cNvPicPr>
                            <a:picLocks noChangeAspect="1"/>
                          </pic:cNvPicPr>
                        </pic:nvPicPr>
                        <pic:blipFill>
                          <a:blip r:embed="rId68"/>
                          <a:stretch>
                            <a:fillRect/>
                          </a:stretch>
                        </pic:blipFill>
                        <pic:spPr>
                          <a:xfrm>
                            <a:off x="0" y="0"/>
                            <a:ext cx="595630" cy="628015"/>
                          </a:xfrm>
                          <a:prstGeom prst="rect">
                            <a:avLst/>
                          </a:prstGeom>
                          <a:noFill/>
                          <a:ln>
                            <a:noFill/>
                          </a:ln>
                        </pic:spPr>
                      </pic:pic>
                    </a:graphicData>
                  </a:graphic>
                </wp:inline>
              </w:drawing>
            </w:r>
            <w:r>
              <w:rPr>
                <w:rFonts w:hint="eastAsia" w:ascii="宋体" w:hAnsi="宋体" w:cs="宋体"/>
                <w:color w:val="auto"/>
                <w:szCs w:val="21"/>
                <w:highlight w:val="none"/>
              </w:rPr>
              <w:fldChar w:fldCharType="end"/>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8DDB2AB">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278B7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658EBC4A">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p3</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CE1A3EE">
            <w:pPr>
              <w:pStyle w:val="77"/>
              <w:keepNext w:val="0"/>
              <w:keepLines w:val="0"/>
              <w:pageBreakBefore w:val="0"/>
              <w:shd w:val="clear"/>
              <w:kinsoku/>
              <w:wordWrap/>
              <w:overflowPunct/>
              <w:topLinePunct w:val="0"/>
              <w:autoSpaceDE/>
              <w:autoSpaceDN/>
              <w:bidi w:val="0"/>
              <w:spacing w:before="2" w:line="320" w:lineRule="exac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静电式饮食业油烟净化设备</w:t>
            </w:r>
          </w:p>
          <w:p w14:paraId="4EF54F28">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strike/>
                <w:dstrike w:val="0"/>
                <w:color w:val="auto"/>
                <w:sz w:val="21"/>
                <w:szCs w:val="21"/>
                <w:highlight w:val="none"/>
                <w:lang w:val="en-US" w:eastAsia="zh-CN"/>
              </w:rPr>
            </w:pPr>
            <w:r>
              <w:rPr>
                <w:rFonts w:hint="eastAsia" w:ascii="宋体" w:hAnsi="宋体" w:eastAsia="宋体" w:cs="宋体"/>
                <w:color w:val="auto"/>
                <w:sz w:val="24"/>
                <w:highlight w:val="none"/>
              </w:rPr>
              <w:t>▲</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外壳采用</w:t>
            </w:r>
            <w:r>
              <w:rPr>
                <w:rFonts w:hint="eastAsia" w:ascii="宋体" w:hAnsi="宋体" w:cs="宋体"/>
                <w:color w:val="auto"/>
                <w:sz w:val="21"/>
                <w:szCs w:val="21"/>
                <w:highlight w:val="none"/>
                <w:lang w:val="en-US" w:eastAsia="zh-CN"/>
              </w:rPr>
              <w:t>304</w:t>
            </w:r>
            <w:r>
              <w:rPr>
                <w:rFonts w:hint="eastAsia" w:ascii="宋体" w:hAnsi="宋体" w:eastAsia="宋体" w:cs="宋体"/>
                <w:color w:val="auto"/>
                <w:sz w:val="21"/>
                <w:szCs w:val="21"/>
                <w:highlight w:val="none"/>
              </w:rPr>
              <w:t>优质不锈钢板制造</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采用静电净化处理,箱板材料采用厚度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1.2mm优质不锈钢板焊接而成，内芯厚度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2.0mm优质铝合金材质。</w:t>
            </w:r>
          </w:p>
          <w:p w14:paraId="050C16E4">
            <w:pPr>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.处理风量：≥30000m³/h；</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2E298FE2">
            <w:pPr>
              <w:shd w:val="clear"/>
              <w:bidi w:val="0"/>
              <w:jc w:val="center"/>
              <w:rPr>
                <w:rFonts w:hint="eastAsia" w:asciiTheme="minorHAnsi" w:hAnsiTheme="minorHAnsi" w:eastAsiaTheme="minorEastAsia" w:cstheme="minorBidi"/>
                <w:color w:val="auto"/>
                <w:kern w:val="2"/>
                <w:sz w:val="21"/>
                <w:szCs w:val="24"/>
                <w:highlight w:val="none"/>
                <w:lang w:val="en-US" w:eastAsia="zh-CN" w:bidi="ar-SA"/>
              </w:rPr>
            </w:pPr>
            <w:r>
              <w:rPr>
                <w:rFonts w:hint="eastAsia"/>
                <w:color w:val="auto"/>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1651C16">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34764B36">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color w:val="auto"/>
                <w:sz w:val="21"/>
                <w:szCs w:val="21"/>
                <w:highlight w:val="none"/>
              </w:rPr>
              <w:t>德粤、恒创未来、速八</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4A1FC26E">
            <w:pPr>
              <w:pStyle w:val="75"/>
              <w:shd w:val="clear"/>
              <w:tabs>
                <w:tab w:val="left" w:pos="720"/>
                <w:tab w:val="left" w:pos="5082"/>
                <w:tab w:val="center" w:pos="6480"/>
                <w:tab w:val="right" w:pos="8100"/>
              </w:tabs>
              <w:jc w:val="both"/>
              <w:rPr>
                <w:color w:val="auto"/>
                <w:highlight w:val="none"/>
              </w:rPr>
            </w:pPr>
          </w:p>
          <w:p w14:paraId="1C734EE7">
            <w:pPr>
              <w:pStyle w:val="75"/>
              <w:shd w:val="clear"/>
              <w:tabs>
                <w:tab w:val="left" w:pos="720"/>
                <w:tab w:val="left" w:pos="5082"/>
                <w:tab w:val="center" w:pos="6480"/>
                <w:tab w:val="right" w:pos="8100"/>
              </w:tabs>
              <w:jc w:val="both"/>
              <w:rPr>
                <w:color w:val="auto"/>
                <w:highlight w:val="none"/>
              </w:rPr>
            </w:pPr>
            <w:r>
              <w:rPr>
                <w:color w:val="auto"/>
                <w:highlight w:val="none"/>
              </w:rPr>
              <w:drawing>
                <wp:inline distT="0" distB="0" distL="114300" distR="114300">
                  <wp:extent cx="554990" cy="659130"/>
                  <wp:effectExtent l="0" t="0" r="16510" b="7620"/>
                  <wp:docPr id="22" name="图片 3" descr="说明: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3" descr="说明: 99"/>
                          <pic:cNvPicPr>
                            <a:picLocks noChangeAspect="1"/>
                          </pic:cNvPicPr>
                        </pic:nvPicPr>
                        <pic:blipFill>
                          <a:blip r:embed="rId69"/>
                          <a:stretch>
                            <a:fillRect/>
                          </a:stretch>
                        </pic:blipFill>
                        <pic:spPr>
                          <a:xfrm>
                            <a:off x="0" y="0"/>
                            <a:ext cx="554990" cy="659130"/>
                          </a:xfrm>
                          <a:prstGeom prst="rect">
                            <a:avLst/>
                          </a:prstGeom>
                          <a:noFill/>
                          <a:ln>
                            <a:noFill/>
                          </a:ln>
                        </pic:spPr>
                      </pic:pic>
                    </a:graphicData>
                  </a:graphic>
                </wp:inline>
              </w:drawing>
            </w:r>
          </w:p>
          <w:p w14:paraId="2E4401F8">
            <w:pPr>
              <w:pStyle w:val="75"/>
              <w:shd w:val="clear"/>
              <w:tabs>
                <w:tab w:val="left" w:pos="720"/>
                <w:tab w:val="left" w:pos="5082"/>
                <w:tab w:val="center" w:pos="6480"/>
                <w:tab w:val="right" w:pos="8100"/>
              </w:tabs>
              <w:jc w:val="both"/>
              <w:rPr>
                <w:rFonts w:hint="eastAsia" w:ascii="宋体" w:hAnsi="Calibri" w:eastAsia="宋体" w:cs="宋体"/>
                <w:color w:val="auto"/>
                <w:kern w:val="0"/>
                <w:sz w:val="24"/>
                <w:szCs w:val="24"/>
                <w:highlight w:val="none"/>
                <w:lang w:val="en-US" w:eastAsia="zh-CN" w:bidi="ar-SA"/>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41F45CD0">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026BA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8E933FC">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P4</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0492941C">
            <w:pPr>
              <w:pStyle w:val="75"/>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bCs/>
                <w:color w:val="auto"/>
                <w:kern w:val="0"/>
                <w:sz w:val="21"/>
                <w:szCs w:val="21"/>
                <w:highlight w:val="none"/>
                <w:lang w:bidi="zh-CN"/>
              </w:rPr>
              <w:t>支架</w:t>
            </w:r>
          </w:p>
          <w:p w14:paraId="72D7CE3C">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rPr>
              <w:t>采用H钢，与风柜和油烟净化器配套</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E2568DD">
            <w:pPr>
              <w:pStyle w:val="75"/>
              <w:shd w:val="clear"/>
              <w:tabs>
                <w:tab w:val="left" w:pos="720"/>
                <w:tab w:val="left" w:pos="5082"/>
                <w:tab w:val="center" w:pos="6480"/>
                <w:tab w:val="right" w:pos="8100"/>
              </w:tabs>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Cs w:val="21"/>
                <w:highlight w:val="none"/>
              </w:rPr>
              <w:t>只</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D1EFBB6">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EA02908">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0AF09600">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1"/>
                <w:highlight w:val="none"/>
                <w:lang w:val="en-US" w:eastAsia="zh-CN" w:bidi="ar-SA"/>
              </w:rPr>
            </w:pPr>
            <w:r>
              <w:rPr>
                <w:rFonts w:hint="eastAsia" w:ascii="宋体" w:hAnsi="宋体" w:cs="宋体"/>
                <w:color w:val="auto"/>
                <w:kern w:val="0"/>
                <w:szCs w:val="21"/>
                <w:highlight w:val="none"/>
              </w:rPr>
              <w:drawing>
                <wp:inline distT="0" distB="0" distL="114300" distR="114300">
                  <wp:extent cx="647700" cy="514350"/>
                  <wp:effectExtent l="0" t="0" r="0" b="0"/>
                  <wp:docPr id="36"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6" descr="IMG_261"/>
                          <pic:cNvPicPr>
                            <a:picLocks noChangeAspect="1"/>
                          </pic:cNvPicPr>
                        </pic:nvPicPr>
                        <pic:blipFill>
                          <a:blip r:embed="rId28"/>
                          <a:stretch>
                            <a:fillRect/>
                          </a:stretch>
                        </pic:blipFill>
                        <pic:spPr>
                          <a:xfrm>
                            <a:off x="0" y="0"/>
                            <a:ext cx="647700" cy="51435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1A7E14E5">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7DD13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46730E4D">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P5</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7147235">
            <w:pPr>
              <w:pStyle w:val="75"/>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bCs/>
                <w:color w:val="auto"/>
                <w:kern w:val="0"/>
                <w:sz w:val="21"/>
                <w:szCs w:val="21"/>
                <w:highlight w:val="none"/>
                <w:lang w:val="en-US" w:bidi="zh-CN"/>
              </w:rPr>
              <w:t>不锈钢控制保护器</w:t>
            </w:r>
          </w:p>
          <w:p w14:paraId="581058A3">
            <w:pPr>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适用于11KW的风柜</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37551B9">
            <w:pPr>
              <w:keepNext w:val="0"/>
              <w:keepLines w:val="0"/>
              <w:widowControl/>
              <w:suppressLineNumbers w:val="0"/>
              <w:shd w:val="clear"/>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625EB35">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60AF0C1">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lang w:val="en-US" w:eastAsia="zh-CN"/>
              </w:rPr>
              <w:t>德粤、欧瑞、正泰</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59B5517">
            <w:pPr>
              <w:pStyle w:val="9"/>
              <w:shd w:val="clear"/>
              <w:tabs>
                <w:tab w:val="left" w:pos="720"/>
                <w:tab w:val="left" w:pos="5082"/>
                <w:tab w:val="center" w:pos="6480"/>
                <w:tab w:val="right" w:pos="8100"/>
              </w:tabs>
              <w:spacing w:before="0" w:after="0"/>
              <w:jc w:val="center"/>
              <w:rPr>
                <w:rFonts w:hint="eastAsia" w:ascii="宋体" w:hAnsi="宋体" w:eastAsia="(使用中文字体)" w:cs="宋体"/>
                <w:color w:val="auto"/>
                <w:kern w:val="2"/>
                <w:sz w:val="20"/>
                <w:szCs w:val="21"/>
                <w:highlight w:val="none"/>
                <w:lang w:val="en-US" w:eastAsia="zh-CN" w:bidi="ar-SA"/>
              </w:rPr>
            </w:pPr>
            <w:r>
              <w:rPr>
                <w:color w:val="auto"/>
                <w:highlight w:val="none"/>
              </w:rPr>
              <w:drawing>
                <wp:inline distT="0" distB="0" distL="114300" distR="114300">
                  <wp:extent cx="447675" cy="669290"/>
                  <wp:effectExtent l="0" t="0" r="9525" b="16510"/>
                  <wp:docPr id="38"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3"/>
                          <pic:cNvPicPr>
                            <a:picLocks noChangeAspect="1"/>
                          </pic:cNvPicPr>
                        </pic:nvPicPr>
                        <pic:blipFill>
                          <a:blip r:embed="rId71"/>
                          <a:stretch>
                            <a:fillRect/>
                          </a:stretch>
                        </pic:blipFill>
                        <pic:spPr>
                          <a:xfrm>
                            <a:off x="0" y="0"/>
                            <a:ext cx="447675" cy="66929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5B068522">
            <w:pPr>
              <w:pStyle w:val="9"/>
              <w:shd w:val="clear"/>
              <w:tabs>
                <w:tab w:val="left" w:pos="720"/>
                <w:tab w:val="left" w:pos="5082"/>
                <w:tab w:val="center" w:pos="6480"/>
                <w:tab w:val="right" w:pos="8100"/>
              </w:tabs>
              <w:spacing w:before="0" w:after="0"/>
              <w:jc w:val="center"/>
              <w:rPr>
                <w:rFonts w:hint="eastAsia" w:ascii="宋体" w:hAnsi="宋体" w:eastAsia="宋体" w:cs="宋体"/>
                <w:b w:val="0"/>
                <w:bCs w:val="0"/>
                <w:color w:val="auto"/>
                <w:kern w:val="2"/>
                <w:sz w:val="21"/>
                <w:szCs w:val="21"/>
                <w:highlight w:val="none"/>
                <w:lang w:val="en-US" w:eastAsia="zh-CN" w:bidi="ar-SA"/>
              </w:rPr>
            </w:pPr>
          </w:p>
        </w:tc>
      </w:tr>
      <w:tr w14:paraId="75B16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05D7C9DA">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P6</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6A2A215A">
            <w:pPr>
              <w:pStyle w:val="75"/>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bCs/>
                <w:color w:val="auto"/>
                <w:kern w:val="0"/>
                <w:sz w:val="21"/>
                <w:szCs w:val="21"/>
                <w:highlight w:val="none"/>
                <w:lang w:bidi="zh-CN"/>
              </w:rPr>
              <w:t>软接</w:t>
            </w:r>
          </w:p>
          <w:p w14:paraId="3E4AD327">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采用加厚硅胶帆布。</w:t>
            </w:r>
          </w:p>
          <w:p w14:paraId="726C1FD1">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kern w:val="2"/>
                <w:sz w:val="21"/>
                <w:szCs w:val="21"/>
                <w:highlight w:val="none"/>
                <w:lang w:val="en-US" w:eastAsia="zh-CN" w:bidi="ar-SA"/>
              </w:rPr>
            </w:pPr>
          </w:p>
        </w:tc>
        <w:tc>
          <w:tcPr>
            <w:tcW w:w="802" w:type="dxa"/>
            <w:tcBorders>
              <w:top w:val="single" w:color="auto" w:sz="4" w:space="0"/>
              <w:left w:val="single" w:color="auto" w:sz="4" w:space="0"/>
              <w:bottom w:val="single" w:color="auto" w:sz="4" w:space="0"/>
              <w:right w:val="single" w:color="auto" w:sz="4" w:space="0"/>
            </w:tcBorders>
            <w:noWrap w:val="0"/>
            <w:vAlign w:val="center"/>
          </w:tcPr>
          <w:p w14:paraId="310D386C">
            <w:pPr>
              <w:pStyle w:val="75"/>
              <w:shd w:val="clear"/>
              <w:tabs>
                <w:tab w:val="left" w:pos="720"/>
                <w:tab w:val="left" w:pos="5082"/>
                <w:tab w:val="center" w:pos="6480"/>
                <w:tab w:val="right" w:pos="8100"/>
              </w:tabs>
              <w:jc w:val="center"/>
              <w:rPr>
                <w:rFonts w:hint="eastAsia" w:ascii="宋体" w:hAnsi="宋体" w:eastAsia="@(使用中文字体)" w:cs="宋体"/>
                <w:color w:val="auto"/>
                <w:kern w:val="2"/>
                <w:sz w:val="21"/>
                <w:szCs w:val="21"/>
                <w:highlight w:val="none"/>
                <w:lang w:val="en-US" w:eastAsia="zh-CN" w:bidi="ar-SA"/>
              </w:rPr>
            </w:pPr>
            <w:r>
              <w:rPr>
                <w:rFonts w:hint="eastAsia" w:ascii="宋体" w:hAnsi="宋体" w:eastAsia="宋体" w:cs="宋体"/>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016A9008">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08BDCE3D">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EBAEB58">
            <w:pPr>
              <w:pStyle w:val="75"/>
              <w:shd w:val="clear"/>
              <w:tabs>
                <w:tab w:val="left" w:pos="720"/>
                <w:tab w:val="left" w:pos="5082"/>
                <w:tab w:val="center" w:pos="6480"/>
                <w:tab w:val="right" w:pos="8100"/>
              </w:tabs>
              <w:jc w:val="center"/>
              <w:rPr>
                <w:rFonts w:hint="eastAsia" w:ascii="宋体" w:hAnsi="宋体" w:eastAsia="@(使用中文字体)" w:cs="宋体"/>
                <w:color w:val="auto"/>
                <w:kern w:val="2"/>
                <w:sz w:val="21"/>
                <w:szCs w:val="21"/>
                <w:highlight w:val="none"/>
                <w:lang w:val="en-US" w:eastAsia="zh-CN" w:bidi="ar-SA"/>
              </w:rPr>
            </w:pPr>
            <w:r>
              <w:rPr>
                <w:rFonts w:hint="eastAsia" w:ascii="宋体" w:hAnsi="宋体" w:cs="宋体"/>
                <w:color w:val="auto"/>
                <w:kern w:val="0"/>
                <w:szCs w:val="21"/>
                <w:highlight w:val="none"/>
              </w:rPr>
              <w:drawing>
                <wp:inline distT="0" distB="0" distL="114300" distR="114300">
                  <wp:extent cx="438150" cy="523875"/>
                  <wp:effectExtent l="0" t="0" r="0" b="9525"/>
                  <wp:docPr id="40" name="图片 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8" descr="IMG_260"/>
                          <pic:cNvPicPr>
                            <a:picLocks noChangeAspect="1"/>
                          </pic:cNvPicPr>
                        </pic:nvPicPr>
                        <pic:blipFill>
                          <a:blip r:embed="rId72"/>
                          <a:stretch>
                            <a:fillRect/>
                          </a:stretch>
                        </pic:blipFill>
                        <pic:spPr>
                          <a:xfrm>
                            <a:off x="0" y="0"/>
                            <a:ext cx="438150" cy="523875"/>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A37CB36">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6DE20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3188DE00">
            <w:pPr>
              <w:pStyle w:val="75"/>
              <w:shd w:val="clear"/>
              <w:tabs>
                <w:tab w:val="left" w:pos="720"/>
                <w:tab w:val="left" w:pos="5082"/>
                <w:tab w:val="center" w:pos="6480"/>
                <w:tab w:val="right" w:pos="8100"/>
              </w:tabs>
              <w:jc w:val="center"/>
              <w:rPr>
                <w:rFonts w:hint="default" w:ascii="宋体" w:hAnsi="宋体" w:eastAsia="宋体" w:cs="宋体"/>
                <w:color w:val="auto"/>
                <w:kern w:val="2"/>
                <w:sz w:val="21"/>
                <w:szCs w:val="24"/>
                <w:highlight w:val="none"/>
                <w:lang w:val="en-US" w:eastAsia="zh-CN" w:bidi="ar-SA"/>
              </w:rPr>
            </w:pPr>
            <w:r>
              <w:rPr>
                <w:rFonts w:hint="eastAsia" w:ascii="宋体" w:hAnsi="宋体" w:eastAsia="宋体" w:cs="宋体"/>
                <w:color w:val="auto"/>
                <w:highlight w:val="none"/>
                <w:lang w:val="en-US" w:eastAsia="zh-CN"/>
              </w:rPr>
              <w:t>P7</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3399ED20">
            <w:pPr>
              <w:pStyle w:val="75"/>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b/>
                <w:bCs/>
                <w:color w:val="auto"/>
                <w:kern w:val="0"/>
                <w:sz w:val="21"/>
                <w:szCs w:val="21"/>
                <w:highlight w:val="none"/>
                <w:lang w:bidi="zh-CN"/>
              </w:rPr>
            </w:pPr>
            <w:r>
              <w:rPr>
                <w:rFonts w:hint="eastAsia" w:ascii="宋体" w:hAnsi="宋体" w:eastAsia="宋体" w:cs="宋体"/>
                <w:b/>
                <w:bCs/>
                <w:color w:val="auto"/>
                <w:kern w:val="0"/>
                <w:sz w:val="21"/>
                <w:szCs w:val="21"/>
                <w:highlight w:val="none"/>
                <w:lang w:bidi="zh-CN"/>
              </w:rPr>
              <w:t>防震垫</w:t>
            </w:r>
          </w:p>
          <w:p w14:paraId="63D0120C">
            <w:pPr>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1.机械式，加强型弹簧。</w:t>
            </w:r>
          </w:p>
          <w:p w14:paraId="3049A183">
            <w:pPr>
              <w:keepNext w:val="0"/>
              <w:keepLines w:val="0"/>
              <w:pageBreakBefore w:val="0"/>
              <w:shd w:val="clear"/>
              <w:kinsoku/>
              <w:wordWrap/>
              <w:overflowPunct/>
              <w:topLinePunct w:val="0"/>
              <w:autoSpaceDE/>
              <w:autoSpaceDN/>
              <w:bidi w:val="0"/>
              <w:adjustRightInd w:val="0"/>
              <w:snapToGrid w:val="0"/>
              <w:spacing w:line="320" w:lineRule="exact"/>
              <w:ind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2.规格：承重300KG</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5F5BC379">
            <w:pPr>
              <w:keepNext w:val="0"/>
              <w:keepLines w:val="0"/>
              <w:widowControl/>
              <w:suppressLineNumbers w:val="0"/>
              <w:shd w:val="clear"/>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2567F0B">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4</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41EE6686">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b w:val="0"/>
                <w:bCs w:val="0"/>
                <w:color w:val="auto"/>
                <w:sz w:val="21"/>
                <w:szCs w:val="21"/>
                <w:highlight w:val="none"/>
                <w:lang w:val="en-US" w:eastAsia="zh-CN"/>
              </w:rPr>
              <w:t>厂制品</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0666719">
            <w:pPr>
              <w:pStyle w:val="75"/>
              <w:shd w:val="clear"/>
              <w:tabs>
                <w:tab w:val="left" w:pos="720"/>
                <w:tab w:val="left" w:pos="5082"/>
                <w:tab w:val="center" w:pos="6480"/>
                <w:tab w:val="right" w:pos="8100"/>
              </w:tabs>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fldChar w:fldCharType="begin"/>
            </w:r>
            <w:r>
              <w:rPr>
                <w:rFonts w:hint="eastAsia" w:ascii="宋体" w:hAnsi="宋体" w:cs="宋体"/>
                <w:color w:val="auto"/>
                <w:szCs w:val="21"/>
                <w:highlight w:val="none"/>
              </w:rPr>
              <w:instrText xml:space="preserve"> INCLUDEPICTURE "https://ss3.bdstatic.com/70cFv8Sh_Q1YnxGkpoWK1HF6hhy/it/u=1142186856,2390170689&amp;fm=15&amp;gp=0.jpg" \* MERGEFORMATINET </w:instrText>
            </w:r>
            <w:r>
              <w:rPr>
                <w:rFonts w:hint="eastAsia" w:ascii="宋体" w:hAnsi="宋体" w:cs="宋体"/>
                <w:color w:val="auto"/>
                <w:szCs w:val="21"/>
                <w:highlight w:val="none"/>
              </w:rPr>
              <w:fldChar w:fldCharType="separate"/>
            </w:r>
            <w:r>
              <w:rPr>
                <w:rFonts w:hint="eastAsia" w:ascii="宋体" w:hAnsi="宋体" w:cs="宋体"/>
                <w:color w:val="auto"/>
                <w:szCs w:val="21"/>
                <w:highlight w:val="none"/>
              </w:rPr>
              <w:drawing>
                <wp:inline distT="0" distB="0" distL="114300" distR="114300">
                  <wp:extent cx="549910" cy="412115"/>
                  <wp:effectExtent l="0" t="0" r="2540" b="6985"/>
                  <wp:docPr id="44" name="图片 9" descr="u=1142186856,2390170689&amp;fm=15&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9" descr="u=1142186856,2390170689&amp;fm=15&amp;gp=0"/>
                          <pic:cNvPicPr>
                            <a:picLocks noChangeAspect="1"/>
                          </pic:cNvPicPr>
                        </pic:nvPicPr>
                        <pic:blipFill>
                          <a:blip r:embed="rId73"/>
                          <a:stretch>
                            <a:fillRect/>
                          </a:stretch>
                        </pic:blipFill>
                        <pic:spPr>
                          <a:xfrm>
                            <a:off x="0" y="0"/>
                            <a:ext cx="549910" cy="412115"/>
                          </a:xfrm>
                          <a:prstGeom prst="rect">
                            <a:avLst/>
                          </a:prstGeom>
                          <a:noFill/>
                          <a:ln>
                            <a:noFill/>
                          </a:ln>
                        </pic:spPr>
                      </pic:pic>
                    </a:graphicData>
                  </a:graphic>
                </wp:inline>
              </w:drawing>
            </w:r>
            <w:r>
              <w:rPr>
                <w:rFonts w:hint="eastAsia" w:ascii="宋体" w:hAnsi="宋体" w:cs="宋体"/>
                <w:color w:val="auto"/>
                <w:szCs w:val="21"/>
                <w:highlight w:val="none"/>
              </w:rPr>
              <w:fldChar w:fldCharType="end"/>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359ADC58">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0E4CB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56F3D4F3">
            <w:pPr>
              <w:pStyle w:val="75"/>
              <w:shd w:val="clear"/>
              <w:tabs>
                <w:tab w:val="left" w:pos="720"/>
                <w:tab w:val="left" w:pos="5082"/>
                <w:tab w:val="center" w:pos="6480"/>
                <w:tab w:val="right" w:pos="8100"/>
              </w:tabs>
              <w:jc w:val="center"/>
              <w:rPr>
                <w:rFonts w:hint="default" w:ascii="宋体" w:hAnsi="宋体" w:eastAsia="宋体" w:cs="宋体"/>
                <w:color w:val="auto"/>
                <w:kern w:val="2"/>
                <w:sz w:val="21"/>
                <w:szCs w:val="24"/>
                <w:highlight w:val="none"/>
                <w:lang w:val="en-US" w:eastAsia="zh-CN" w:bidi="ar-SA"/>
              </w:rPr>
            </w:pPr>
            <w:r>
              <w:rPr>
                <w:rFonts w:hint="eastAsia" w:ascii="宋体" w:hAnsi="宋体" w:eastAsia="宋体" w:cs="宋体"/>
                <w:color w:val="auto"/>
                <w:highlight w:val="none"/>
                <w:lang w:val="en-US" w:eastAsia="zh-CN"/>
              </w:rPr>
              <w:t>P8</w:t>
            </w:r>
          </w:p>
        </w:tc>
        <w:tc>
          <w:tcPr>
            <w:tcW w:w="4416" w:type="dxa"/>
            <w:tcBorders>
              <w:top w:val="single" w:color="auto" w:sz="4" w:space="0"/>
              <w:left w:val="single" w:color="auto" w:sz="4" w:space="0"/>
              <w:bottom w:val="single" w:color="auto" w:sz="4" w:space="0"/>
              <w:right w:val="single" w:color="auto" w:sz="4" w:space="0"/>
            </w:tcBorders>
            <w:noWrap w:val="0"/>
            <w:vAlign w:val="center"/>
          </w:tcPr>
          <w:p w14:paraId="2A877351">
            <w:pPr>
              <w:pStyle w:val="75"/>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bCs/>
                <w:color w:val="auto"/>
                <w:kern w:val="0"/>
                <w:sz w:val="21"/>
                <w:szCs w:val="21"/>
                <w:highlight w:val="none"/>
                <w:lang w:bidi="zh-CN"/>
              </w:rPr>
            </w:pPr>
            <w:r>
              <w:rPr>
                <w:rFonts w:hint="eastAsia" w:ascii="宋体" w:hAnsi="宋体" w:eastAsia="宋体" w:cs="宋体"/>
                <w:b/>
                <w:bCs/>
                <w:color w:val="auto"/>
                <w:kern w:val="0"/>
                <w:sz w:val="21"/>
                <w:szCs w:val="21"/>
                <w:highlight w:val="none"/>
                <w:lang w:bidi="zh-CN"/>
              </w:rPr>
              <w:t>防火阀</w:t>
            </w:r>
          </w:p>
          <w:p w14:paraId="0EE41DDF">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主材</w:t>
            </w:r>
            <w:r>
              <w:rPr>
                <w:rFonts w:hint="eastAsia" w:ascii="宋体" w:hAnsi="宋体" w:eastAsia="宋体" w:cs="宋体"/>
                <w:b w:val="0"/>
                <w:bCs w:val="0"/>
                <w:color w:val="auto"/>
                <w:sz w:val="21"/>
                <w:szCs w:val="21"/>
                <w:highlight w:val="none"/>
                <w:lang w:val="en-US" w:eastAsia="zh-CN"/>
              </w:rPr>
              <w:t>采用</w:t>
            </w:r>
            <w:r>
              <w:rPr>
                <w:rFonts w:hint="eastAsia" w:ascii="宋体" w:hAnsi="宋体" w:eastAsia="宋体" w:cs="宋体"/>
                <w:b w:val="0"/>
                <w:bCs w:val="0"/>
                <w:color w:val="auto"/>
                <w:sz w:val="21"/>
                <w:szCs w:val="21"/>
                <w:highlight w:val="none"/>
              </w:rPr>
              <w:t>2.0mm厚碳钢，熔点：150℃，含支吊架制作安装及除锈刷漆。</w:t>
            </w:r>
          </w:p>
          <w:p w14:paraId="77615318">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00×600×200</w:t>
            </w:r>
            <w:r>
              <w:rPr>
                <w:rFonts w:hint="eastAsia" w:ascii="宋体" w:hAnsi="宋体" w:eastAsia="宋体" w:cs="宋体"/>
                <w:color w:val="auto"/>
                <w:sz w:val="21"/>
                <w:szCs w:val="21"/>
                <w:highlight w:val="none"/>
                <w:lang w:val="en-US" w:eastAsia="zh-CN"/>
              </w:rPr>
              <w:t>mm</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7459137C">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414B8653">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2B4FB01">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德粤</w:t>
            </w:r>
            <w:r>
              <w:rPr>
                <w:rFonts w:hint="eastAsia" w:ascii="宋体" w:hAnsi="宋体" w:eastAsia="宋体" w:cs="宋体"/>
                <w:b w:val="0"/>
                <w:bCs w:val="0"/>
                <w:color w:val="auto"/>
                <w:sz w:val="21"/>
                <w:szCs w:val="21"/>
                <w:highlight w:val="none"/>
              </w:rPr>
              <w:t>、东海、金刚</w:t>
            </w:r>
          </w:p>
          <w:p w14:paraId="2406886D">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185FBE27">
            <w:pPr>
              <w:pStyle w:val="75"/>
              <w:shd w:val="clear"/>
              <w:tabs>
                <w:tab w:val="left" w:pos="720"/>
                <w:tab w:val="left" w:pos="5082"/>
                <w:tab w:val="center" w:pos="6480"/>
                <w:tab w:val="right" w:pos="8100"/>
              </w:tabs>
              <w:jc w:val="center"/>
              <w:rPr>
                <w:rFonts w:hint="eastAsia" w:ascii="宋体" w:hAnsi="Times New Roman" w:eastAsia="宋体" w:cs="@(使用中文字体)"/>
                <w:color w:val="auto"/>
                <w:kern w:val="2"/>
                <w:sz w:val="21"/>
                <w:szCs w:val="21"/>
                <w:highlight w:val="none"/>
                <w:lang w:val="en-US" w:eastAsia="zh-CN" w:bidi="ar-SA"/>
              </w:rPr>
            </w:pPr>
            <w:r>
              <w:rPr>
                <w:rFonts w:hint="eastAsia" w:ascii="宋体" w:hAnsi="宋体" w:cs="宋体"/>
                <w:color w:val="auto"/>
                <w:szCs w:val="21"/>
                <w:highlight w:val="none"/>
              </w:rPr>
              <w:drawing>
                <wp:inline distT="0" distB="0" distL="114300" distR="114300">
                  <wp:extent cx="412115" cy="491490"/>
                  <wp:effectExtent l="0" t="0" r="6985" b="3810"/>
                  <wp:docPr id="80" name="图片 5" descr="防火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5" descr="防火阀"/>
                          <pic:cNvPicPr>
                            <a:picLocks noChangeAspect="1"/>
                          </pic:cNvPicPr>
                        </pic:nvPicPr>
                        <pic:blipFill>
                          <a:blip r:embed="rId70"/>
                          <a:stretch>
                            <a:fillRect/>
                          </a:stretch>
                        </pic:blipFill>
                        <pic:spPr>
                          <a:xfrm>
                            <a:off x="0" y="0"/>
                            <a:ext cx="412115" cy="491490"/>
                          </a:xfrm>
                          <a:prstGeom prst="rect">
                            <a:avLst/>
                          </a:prstGeom>
                          <a:noFill/>
                          <a:ln>
                            <a:noFill/>
                          </a:ln>
                        </pic:spPr>
                      </pic:pic>
                    </a:graphicData>
                  </a:graphic>
                </wp:inline>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3EC9D31">
            <w:pPr>
              <w:pStyle w:val="75"/>
              <w:shd w:val="clear"/>
              <w:tabs>
                <w:tab w:val="left" w:pos="720"/>
                <w:tab w:val="left" w:pos="5082"/>
                <w:tab w:val="center" w:pos="6480"/>
                <w:tab w:val="right" w:pos="8100"/>
              </w:tabs>
              <w:jc w:val="center"/>
              <w:rPr>
                <w:rFonts w:hint="eastAsia" w:ascii="宋体" w:hAnsi="宋体" w:eastAsia="宋体" w:cs="宋体"/>
                <w:b w:val="0"/>
                <w:bCs w:val="0"/>
                <w:color w:val="auto"/>
                <w:kern w:val="2"/>
                <w:sz w:val="21"/>
                <w:szCs w:val="21"/>
                <w:highlight w:val="none"/>
                <w:lang w:val="en-US" w:eastAsia="zh-CN" w:bidi="ar-SA"/>
              </w:rPr>
            </w:pPr>
          </w:p>
        </w:tc>
      </w:tr>
      <w:tr w14:paraId="5E8ED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14:paraId="791BFA0C">
            <w:pPr>
              <w:pStyle w:val="75"/>
              <w:shd w:val="clear"/>
              <w:tabs>
                <w:tab w:val="left" w:pos="720"/>
                <w:tab w:val="left" w:pos="5082"/>
                <w:tab w:val="center" w:pos="6480"/>
                <w:tab w:val="right" w:pos="8100"/>
              </w:tabs>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P9</w:t>
            </w:r>
          </w:p>
        </w:tc>
        <w:tc>
          <w:tcPr>
            <w:tcW w:w="4416" w:type="dxa"/>
            <w:tcBorders>
              <w:top w:val="single" w:color="auto" w:sz="4" w:space="0"/>
              <w:left w:val="single" w:color="auto" w:sz="4" w:space="0"/>
              <w:bottom w:val="single" w:color="auto" w:sz="4" w:space="0"/>
              <w:right w:val="single" w:color="auto" w:sz="4" w:space="0"/>
            </w:tcBorders>
            <w:noWrap w:val="0"/>
            <w:vAlign w:val="top"/>
          </w:tcPr>
          <w:p w14:paraId="5BF876D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轴流风机 </w:t>
            </w:r>
            <w:r>
              <w:rPr>
                <w:rFonts w:hint="eastAsia" w:ascii="宋体" w:hAnsi="宋体" w:eastAsia="宋体" w:cs="宋体"/>
                <w:b/>
                <w:color w:val="auto"/>
                <w:sz w:val="21"/>
                <w:szCs w:val="21"/>
                <w:highlight w:val="none"/>
                <w:lang w:val="en-US" w:eastAsia="zh-CN"/>
              </w:rPr>
              <w:t>4</w:t>
            </w:r>
            <w:r>
              <w:rPr>
                <w:rFonts w:hint="eastAsia" w:ascii="宋体" w:hAnsi="宋体" w:eastAsia="宋体" w:cs="宋体"/>
                <w:b/>
                <w:color w:val="auto"/>
                <w:sz w:val="21"/>
                <w:szCs w:val="21"/>
                <w:highlight w:val="none"/>
              </w:rPr>
              <w:t>#</w:t>
            </w:r>
          </w:p>
          <w:p w14:paraId="09AF89C2">
            <w:pPr>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采用优质加厚碳钢卷曲而成，</w:t>
            </w:r>
            <w:r>
              <w:rPr>
                <w:rFonts w:hint="eastAsia" w:ascii="宋体" w:hAnsi="宋体" w:eastAsia="宋体" w:cs="宋体"/>
                <w:color w:val="auto"/>
                <w:sz w:val="21"/>
                <w:szCs w:val="21"/>
                <w:highlight w:val="none"/>
                <w:lang w:val="en-US" w:eastAsia="zh-CN"/>
              </w:rPr>
              <w:t>要求</w:t>
            </w:r>
            <w:r>
              <w:rPr>
                <w:rFonts w:hint="eastAsia" w:ascii="宋体" w:hAnsi="宋体" w:eastAsia="宋体" w:cs="宋体"/>
                <w:color w:val="auto"/>
                <w:sz w:val="21"/>
                <w:szCs w:val="21"/>
                <w:highlight w:val="none"/>
              </w:rPr>
              <w:t>强度高，加厚钢板扇叶，电机全铜线绕制，寿命长，噪声小，能耗低。</w:t>
            </w:r>
            <w:r>
              <w:rPr>
                <w:rFonts w:hint="eastAsia" w:ascii="宋体" w:hAnsi="宋体" w:eastAsia="宋体" w:cs="宋体"/>
                <w:color w:val="auto"/>
                <w:kern w:val="0"/>
                <w:sz w:val="21"/>
                <w:szCs w:val="21"/>
                <w:highlight w:val="none"/>
              </w:rPr>
              <w:t xml:space="preserve">      </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9B8BBF4">
            <w:pPr>
              <w:pStyle w:val="75"/>
              <w:shd w:val="clear"/>
              <w:tabs>
                <w:tab w:val="left" w:pos="720"/>
                <w:tab w:val="left" w:pos="5082"/>
                <w:tab w:val="center" w:pos="6480"/>
                <w:tab w:val="right" w:pos="8100"/>
              </w:tabs>
              <w:jc w:val="center"/>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s="Times New Roman"/>
                <w:color w:val="auto"/>
                <w:szCs w:val="21"/>
                <w:highlight w:val="none"/>
              </w:rPr>
              <w:t>台</w:t>
            </w:r>
          </w:p>
        </w:tc>
        <w:tc>
          <w:tcPr>
            <w:tcW w:w="848" w:type="dxa"/>
            <w:tcBorders>
              <w:top w:val="single" w:color="auto" w:sz="4" w:space="0"/>
              <w:left w:val="single" w:color="auto" w:sz="4" w:space="0"/>
              <w:bottom w:val="single" w:color="auto" w:sz="4" w:space="0"/>
              <w:right w:val="single" w:color="auto" w:sz="4" w:space="0"/>
            </w:tcBorders>
            <w:noWrap w:val="0"/>
            <w:vAlign w:val="center"/>
          </w:tcPr>
          <w:p w14:paraId="6C3EB8CA">
            <w:pPr>
              <w:pStyle w:val="75"/>
              <w:shd w:val="clear"/>
              <w:tabs>
                <w:tab w:val="left" w:pos="720"/>
                <w:tab w:val="left" w:pos="5082"/>
                <w:tab w:val="center" w:pos="6480"/>
                <w:tab w:val="right" w:pos="8100"/>
              </w:tabs>
              <w:jc w:val="center"/>
              <w:rPr>
                <w:rFonts w:hint="eastAsia" w:ascii="宋体" w:eastAsia="宋体"/>
                <w:color w:val="auto"/>
                <w:highlight w:val="none"/>
                <w:lang w:val="en-US" w:eastAsia="zh-CN"/>
              </w:rPr>
            </w:pPr>
            <w:r>
              <w:rPr>
                <w:rFonts w:hint="eastAsia" w:ascii="宋体" w:eastAsia="宋体"/>
                <w:color w:val="auto"/>
                <w:highlight w:val="none"/>
                <w:lang w:val="en-US" w:eastAsia="zh-CN"/>
              </w:rPr>
              <w:t>1</w:t>
            </w:r>
          </w:p>
        </w:tc>
        <w:tc>
          <w:tcPr>
            <w:tcW w:w="1183" w:type="dxa"/>
            <w:tcBorders>
              <w:top w:val="single" w:color="auto" w:sz="4" w:space="0"/>
              <w:left w:val="single" w:color="auto" w:sz="4" w:space="0"/>
              <w:bottom w:val="single" w:color="auto" w:sz="4" w:space="0"/>
              <w:right w:val="single" w:color="auto" w:sz="4" w:space="0"/>
            </w:tcBorders>
            <w:noWrap w:val="0"/>
            <w:vAlign w:val="center"/>
          </w:tcPr>
          <w:p w14:paraId="27CB2D10">
            <w:pPr>
              <w:pStyle w:val="75"/>
              <w:shd w:val="clear"/>
              <w:tabs>
                <w:tab w:val="left" w:pos="720"/>
                <w:tab w:val="left" w:pos="5082"/>
                <w:tab w:val="center" w:pos="6480"/>
                <w:tab w:val="right" w:pos="8100"/>
              </w:tabs>
              <w:jc w:val="center"/>
              <w:rPr>
                <w:rFonts w:hint="default" w:ascii="宋体" w:eastAsia="宋体"/>
                <w:color w:val="auto"/>
                <w:highlight w:val="none"/>
                <w:lang w:val="en-US" w:eastAsia="zh-CN"/>
              </w:rPr>
            </w:pPr>
            <w:r>
              <w:rPr>
                <w:rFonts w:hint="eastAsia" w:ascii="宋体" w:hAnsi="宋体" w:eastAsia="宋体" w:cs="宋体"/>
                <w:color w:val="auto"/>
                <w:sz w:val="21"/>
                <w:szCs w:val="21"/>
                <w:highlight w:val="none"/>
              </w:rPr>
              <w:t xml:space="preserve">德东 </w:t>
            </w:r>
            <w:r>
              <w:rPr>
                <w:rFonts w:hint="eastAsia" w:ascii="宋体" w:hAnsi="宋体" w:eastAsia="宋体" w:cs="宋体"/>
                <w:color w:val="auto"/>
                <w:sz w:val="21"/>
                <w:szCs w:val="21"/>
                <w:highlight w:val="none"/>
                <w:lang w:val="en-US" w:eastAsia="zh-CN"/>
              </w:rPr>
              <w:t>,德粤，七星</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2AD1BF95">
            <w:pPr>
              <w:widowControl/>
              <w:shd w:val="clear"/>
              <w:jc w:val="center"/>
              <w:rPr>
                <w:rFonts w:hint="eastAsia" w:ascii="宋体" w:cs="宋体" w:hAnsiTheme="minorHAnsi" w:eastAsiaTheme="minorEastAsia"/>
                <w:color w:val="auto"/>
                <w:kern w:val="0"/>
                <w:sz w:val="24"/>
                <w:szCs w:val="24"/>
                <w:highlight w:val="none"/>
                <w:lang w:val="en-US" w:eastAsia="zh-CN" w:bidi="ar-SA"/>
              </w:rPr>
            </w:pPr>
            <w:r>
              <w:rPr>
                <w:rFonts w:hint="eastAsia" w:ascii="宋体" w:hAnsi="宋体" w:cs="宋体"/>
                <w:color w:val="auto"/>
                <w:kern w:val="0"/>
                <w:sz w:val="24"/>
                <w:highlight w:val="none"/>
                <w:bdr w:val="single" w:color="000000" w:sz="4" w:space="0"/>
              </w:rPr>
              <w:drawing>
                <wp:anchor distT="0" distB="0" distL="114300" distR="114300" simplePos="0" relativeHeight="251659264" behindDoc="0" locked="0" layoutInCell="1" allowOverlap="1">
                  <wp:simplePos x="0" y="0"/>
                  <wp:positionH relativeFrom="column">
                    <wp:posOffset>120015</wp:posOffset>
                  </wp:positionH>
                  <wp:positionV relativeFrom="paragraph">
                    <wp:posOffset>159385</wp:posOffset>
                  </wp:positionV>
                  <wp:extent cx="466725" cy="591185"/>
                  <wp:effectExtent l="0" t="0" r="9525" b="18415"/>
                  <wp:wrapNone/>
                  <wp:docPr id="82" name="Picture_362"/>
                  <wp:cNvGraphicFramePr/>
                  <a:graphic xmlns:a="http://schemas.openxmlformats.org/drawingml/2006/main">
                    <a:graphicData uri="http://schemas.openxmlformats.org/drawingml/2006/picture">
                      <pic:pic xmlns:pic="http://schemas.openxmlformats.org/drawingml/2006/picture">
                        <pic:nvPicPr>
                          <pic:cNvPr id="82" name="Picture_362"/>
                          <pic:cNvPicPr/>
                        </pic:nvPicPr>
                        <pic:blipFill>
                          <a:blip r:embed="rId74"/>
                          <a:stretch>
                            <a:fillRect/>
                          </a:stretch>
                        </pic:blipFill>
                        <pic:spPr>
                          <a:xfrm>
                            <a:off x="0" y="0"/>
                            <a:ext cx="466725" cy="591185"/>
                          </a:xfrm>
                          <a:prstGeom prst="rect">
                            <a:avLst/>
                          </a:prstGeom>
                          <a:noFill/>
                          <a:ln>
                            <a:noFill/>
                          </a:ln>
                        </pic:spPr>
                      </pic:pic>
                    </a:graphicData>
                  </a:graphic>
                </wp:anchor>
              </w:drawing>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78D64F14">
            <w:pPr>
              <w:widowControl/>
              <w:shd w:val="clear"/>
              <w:jc w:val="center"/>
              <w:rPr>
                <w:rFonts w:hint="eastAsia" w:ascii="宋体" w:hAnsi="宋体" w:eastAsia="宋体" w:cs="宋体"/>
                <w:b w:val="0"/>
                <w:bCs w:val="0"/>
                <w:color w:val="auto"/>
                <w:kern w:val="2"/>
                <w:sz w:val="21"/>
                <w:szCs w:val="21"/>
                <w:highlight w:val="none"/>
                <w:lang w:val="en-US" w:eastAsia="zh-CN" w:bidi="ar-SA"/>
              </w:rPr>
            </w:pPr>
          </w:p>
        </w:tc>
      </w:tr>
    </w:tbl>
    <w:p w14:paraId="3A87BE4E">
      <w:pPr>
        <w:pStyle w:val="12"/>
        <w:keepNext w:val="0"/>
        <w:keepLines w:val="0"/>
        <w:pageBreakBefore w:val="0"/>
        <w:numPr>
          <w:ilvl w:val="0"/>
          <w:numId w:val="0"/>
        </w:numPr>
        <w:shd w:val="clear"/>
        <w:kinsoku/>
        <w:wordWrap/>
        <w:overflowPunct/>
        <w:topLinePunct w:val="0"/>
        <w:bidi w:val="0"/>
        <w:adjustRightInd/>
        <w:snapToGrid/>
        <w:spacing w:line="360" w:lineRule="auto"/>
        <w:ind w:firstLine="480" w:firstLineChars="200"/>
        <w:textAlignment w:val="auto"/>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注：参考品牌仅供投标参考，不具限制性，投标产品非参考品牌的，必须在产品质量和性能上与参考品牌同档次或优于参考品牌，欢迎其他能满足本项目技术需求且性能与参考品牌相当的产品参与投标。</w:t>
      </w:r>
    </w:p>
    <w:p w14:paraId="195B41A5">
      <w:pPr>
        <w:pStyle w:val="12"/>
        <w:keepNext w:val="0"/>
        <w:keepLines w:val="0"/>
        <w:pageBreakBefore w:val="0"/>
        <w:numPr>
          <w:ilvl w:val="0"/>
          <w:numId w:val="0"/>
        </w:numPr>
        <w:shd w:val="clear"/>
        <w:kinsoku/>
        <w:wordWrap/>
        <w:overflowPunct/>
        <w:topLinePunct w:val="0"/>
        <w:bidi w:val="0"/>
        <w:adjustRightInd/>
        <w:snapToGrid/>
        <w:spacing w:line="360" w:lineRule="auto"/>
        <w:ind w:firstLine="480" w:firstLineChars="200"/>
        <w:textAlignment w:val="auto"/>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根据现场空间，中标人应在生产、供货、安装前就具体设施、设备摆放布局、单件及整体产品尺寸详细确认以保证空间合理，符合有关使用及验收要求。因中标人未经核实确认导致整改的风险由中标人自行承担。</w:t>
      </w:r>
    </w:p>
    <w:p w14:paraId="7F675E97">
      <w:pPr>
        <w:keepNext w:val="0"/>
        <w:keepLines w:val="0"/>
        <w:pageBreakBefore w:val="0"/>
        <w:widowControl/>
        <w:shd w:val="clear"/>
        <w:kinsoku/>
        <w:wordWrap/>
        <w:overflowPunct/>
        <w:topLinePunct w:val="0"/>
        <w:bidi w:val="0"/>
        <w:adjustRightInd/>
        <w:snapToGrid/>
        <w:spacing w:line="360" w:lineRule="auto"/>
        <w:ind w:firstLine="482" w:firstLineChars="200"/>
        <w:jc w:val="left"/>
        <w:textAlignment w:val="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二</w:t>
      </w:r>
      <w:r>
        <w:rPr>
          <w:rFonts w:hint="eastAsia" w:ascii="宋体" w:hAnsi="宋体" w:eastAsia="宋体" w:cs="宋体"/>
          <w:b/>
          <w:bCs w:val="0"/>
          <w:color w:val="auto"/>
          <w:sz w:val="24"/>
          <w:szCs w:val="24"/>
          <w:highlight w:val="none"/>
        </w:rPr>
        <w:t>、</w:t>
      </w:r>
      <w:r>
        <w:rPr>
          <w:rFonts w:hint="eastAsia" w:ascii="宋体" w:hAnsi="宋体" w:eastAsia="宋体" w:cs="宋体"/>
          <w:b/>
          <w:bCs w:val="0"/>
          <w:color w:val="auto"/>
          <w:kern w:val="0"/>
          <w:sz w:val="24"/>
          <w:szCs w:val="24"/>
          <w:highlight w:val="none"/>
          <w:lang w:val="en-US" w:eastAsia="zh-CN" w:bidi="ar"/>
        </w:rPr>
        <w:t>服务</w:t>
      </w:r>
      <w:r>
        <w:rPr>
          <w:rFonts w:hint="eastAsia" w:ascii="宋体" w:hAnsi="宋体" w:eastAsia="宋体" w:cs="宋体"/>
          <w:b/>
          <w:bCs w:val="0"/>
          <w:color w:val="auto"/>
          <w:sz w:val="24"/>
          <w:szCs w:val="24"/>
          <w:highlight w:val="none"/>
        </w:rPr>
        <w:t>要求</w:t>
      </w:r>
    </w:p>
    <w:p w14:paraId="41F13B6C">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1、设备要求 供应商提供的产品必须是全新的原装优质产品（包括所有零部件、元器件、附件、备件），符合相应的国家标准的，并须提供相关产品的产品合格证、产品说明书和安装说明等资料，供应商所提供的产品在安装调试完成后，能按照技术要求连续运行。</w:t>
      </w:r>
    </w:p>
    <w:p w14:paraId="3D19DDA5">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2、验收要求</w:t>
      </w:r>
    </w:p>
    <w:p w14:paraId="499FB47C">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 xml:space="preserve">2.1验收时间：中标人按采购单位指定的地点交货并提供每项产品的出厂证明（如有），完成安装、调试完毕后，书面通知采购人报验。 </w:t>
      </w:r>
    </w:p>
    <w:p w14:paraId="4358A207">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 xml:space="preserve">2.2验收：根据行业相关标准及采购文件、投标文件相应技术要求对本项目设备的品牌、外观、规格、参数配置、数量、配件及安装调试后的使用性能、运行状况、技术资料及其他进行验收，中标人必须在验收现场提供必要的技术支持。 </w:t>
      </w:r>
    </w:p>
    <w:p w14:paraId="1A60F79B">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 xml:space="preserve">2.3验收时如发生所供产品与采购文件（或投标文件承诺）中规定的要求不符，中标人应负责免费更换货物直至验收合格，由此产生的一切责任和后果由中标人承担。 </w:t>
      </w:r>
    </w:p>
    <w:p w14:paraId="528A2FC3">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2.4质量符合国际或国家通用标准，满足采购文件技术要求中所规定的全部功能。如出现质量问题或系假冒伪劣产品，中标人负责包退、包换，因此而涉及的全部违约责任和费用均由中标人承担。</w:t>
      </w:r>
    </w:p>
    <w:p w14:paraId="774C3C3E">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val="en-US" w:eastAsia="zh-CN"/>
        </w:rPr>
        <w:t>其他事项</w:t>
      </w:r>
    </w:p>
    <w:p w14:paraId="2C270729">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cs="宋体"/>
          <w:b w:val="0"/>
          <w:bCs/>
          <w:color w:val="auto"/>
          <w:kern w:val="0"/>
          <w:sz w:val="24"/>
          <w:szCs w:val="24"/>
          <w:highlight w:val="none"/>
          <w:lang w:val="en-US" w:eastAsia="zh-CN" w:bidi="ar"/>
        </w:rPr>
        <w:t>3.1</w:t>
      </w:r>
      <w:r>
        <w:rPr>
          <w:rFonts w:hint="eastAsia" w:ascii="宋体" w:hAnsi="宋体" w:eastAsia="宋体" w:cs="宋体"/>
          <w:b w:val="0"/>
          <w:bCs/>
          <w:color w:val="auto"/>
          <w:kern w:val="0"/>
          <w:sz w:val="24"/>
          <w:szCs w:val="24"/>
          <w:highlight w:val="none"/>
          <w:lang w:bidi="ar"/>
        </w:rPr>
        <w:t xml:space="preserve">中标人需文明安装，保证安全，如在安装过程中发生事故，一切责任由中标人承担。 </w:t>
      </w:r>
    </w:p>
    <w:p w14:paraId="7A333414">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cs="宋体"/>
          <w:b w:val="0"/>
          <w:bCs/>
          <w:color w:val="auto"/>
          <w:kern w:val="0"/>
          <w:sz w:val="24"/>
          <w:szCs w:val="24"/>
          <w:highlight w:val="none"/>
          <w:lang w:val="en-US" w:eastAsia="zh-CN" w:bidi="ar"/>
        </w:rPr>
        <w:t>3.2</w:t>
      </w:r>
      <w:r>
        <w:rPr>
          <w:rFonts w:hint="eastAsia" w:ascii="宋体" w:hAnsi="宋体" w:eastAsia="宋体" w:cs="宋体"/>
          <w:b w:val="0"/>
          <w:bCs/>
          <w:color w:val="auto"/>
          <w:kern w:val="0"/>
          <w:sz w:val="24"/>
          <w:szCs w:val="24"/>
          <w:highlight w:val="none"/>
          <w:lang w:bidi="ar"/>
        </w:rPr>
        <w:t xml:space="preserve">设备安装期间，中标人应妥善保管各种材料和器材，如有被盗和其它损失的，采购人不承担任何责任。 </w:t>
      </w:r>
    </w:p>
    <w:p w14:paraId="7ACE0D12">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b w:val="0"/>
          <w:bCs/>
          <w:color w:val="auto"/>
          <w:kern w:val="0"/>
          <w:sz w:val="24"/>
          <w:szCs w:val="24"/>
          <w:highlight w:val="none"/>
          <w:lang w:eastAsia="zh-CN" w:bidi="ar"/>
        </w:rPr>
      </w:pPr>
      <w:r>
        <w:rPr>
          <w:rFonts w:hint="eastAsia" w:ascii="宋体" w:hAnsi="宋体" w:cs="宋体"/>
          <w:b w:val="0"/>
          <w:bCs/>
          <w:color w:val="auto"/>
          <w:kern w:val="0"/>
          <w:sz w:val="24"/>
          <w:szCs w:val="24"/>
          <w:highlight w:val="none"/>
          <w:lang w:val="en-US" w:eastAsia="zh-CN" w:bidi="ar"/>
        </w:rPr>
        <w:t>3.3</w:t>
      </w:r>
      <w:r>
        <w:rPr>
          <w:rFonts w:hint="eastAsia" w:ascii="宋体" w:hAnsi="宋体" w:eastAsia="宋体" w:cs="宋体"/>
          <w:b w:val="0"/>
          <w:bCs/>
          <w:color w:val="auto"/>
          <w:kern w:val="0"/>
          <w:sz w:val="24"/>
          <w:szCs w:val="24"/>
          <w:highlight w:val="none"/>
          <w:lang w:bidi="ar"/>
        </w:rPr>
        <w:t>在设备安装过程中如对采购人的设施设备造成损坏的，中标人须负责赔偿或免费修复</w:t>
      </w:r>
      <w:r>
        <w:rPr>
          <w:rFonts w:hint="eastAsia" w:ascii="宋体" w:hAnsi="宋体" w:cs="宋体"/>
          <w:b w:val="0"/>
          <w:bCs/>
          <w:color w:val="auto"/>
          <w:kern w:val="0"/>
          <w:sz w:val="24"/>
          <w:szCs w:val="24"/>
          <w:highlight w:val="none"/>
          <w:lang w:eastAsia="zh-CN" w:bidi="ar"/>
        </w:rPr>
        <w:t>。</w:t>
      </w:r>
    </w:p>
    <w:p w14:paraId="7BE3CDFC">
      <w:pPr>
        <w:keepNext w:val="0"/>
        <w:keepLines w:val="0"/>
        <w:pageBreakBefore w:val="0"/>
        <w:widowControl/>
        <w:shd w:val="clear"/>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color w:val="auto"/>
          <w:kern w:val="0"/>
          <w:sz w:val="24"/>
          <w:szCs w:val="24"/>
          <w:highlight w:val="none"/>
          <w:lang w:val="en-US" w:eastAsia="zh-CN" w:bidi="ar"/>
        </w:rPr>
        <w:t>3.4供应商中标后，需根据现场实际情况与采购文件要求确定设备尺寸，确保设备尺寸符合现场实际施工需求。任何因尺寸调整所需的成本</w:t>
      </w:r>
      <w:r>
        <w:rPr>
          <w:rFonts w:hint="eastAsia" w:ascii="宋体" w:hAnsi="宋体" w:cs="宋体"/>
          <w:b w:val="0"/>
          <w:bCs/>
          <w:color w:val="auto"/>
          <w:kern w:val="0"/>
          <w:sz w:val="24"/>
          <w:szCs w:val="24"/>
          <w:highlight w:val="none"/>
          <w:lang w:val="en-US" w:eastAsia="zh-CN" w:bidi="ar"/>
        </w:rPr>
        <w:t>及风险</w:t>
      </w:r>
      <w:r>
        <w:rPr>
          <w:rFonts w:hint="eastAsia" w:ascii="宋体" w:hAnsi="宋体" w:eastAsia="宋体" w:cs="宋体"/>
          <w:b w:val="0"/>
          <w:bCs/>
          <w:color w:val="auto"/>
          <w:kern w:val="0"/>
          <w:sz w:val="24"/>
          <w:szCs w:val="24"/>
          <w:highlight w:val="none"/>
          <w:lang w:val="en-US" w:eastAsia="zh-CN" w:bidi="ar"/>
        </w:rPr>
        <w:t>，均由供应商自行承担，采购方不额外</w:t>
      </w:r>
      <w:r>
        <w:rPr>
          <w:rFonts w:hint="eastAsia" w:ascii="宋体" w:hAnsi="宋体" w:cs="宋体"/>
          <w:b w:val="0"/>
          <w:bCs/>
          <w:color w:val="auto"/>
          <w:kern w:val="0"/>
          <w:sz w:val="24"/>
          <w:szCs w:val="24"/>
          <w:highlight w:val="none"/>
          <w:lang w:val="en-US" w:eastAsia="zh-CN" w:bidi="ar"/>
        </w:rPr>
        <w:t>增加</w:t>
      </w:r>
      <w:r>
        <w:rPr>
          <w:rFonts w:hint="eastAsia" w:ascii="宋体" w:hAnsi="宋体" w:eastAsia="宋体" w:cs="宋体"/>
          <w:b w:val="0"/>
          <w:bCs/>
          <w:color w:val="auto"/>
          <w:kern w:val="0"/>
          <w:sz w:val="24"/>
          <w:szCs w:val="24"/>
          <w:highlight w:val="none"/>
          <w:lang w:val="en-US" w:eastAsia="zh-CN" w:bidi="ar"/>
        </w:rPr>
        <w:t>费用。</w:t>
      </w:r>
    </w:p>
    <w:p w14:paraId="41B0F245">
      <w:pPr>
        <w:keepNext w:val="0"/>
        <w:keepLines w:val="0"/>
        <w:pageBreakBefore w:val="0"/>
        <w:shd w:val="clear"/>
        <w:kinsoku/>
        <w:wordWrap/>
        <w:overflowPunct/>
        <w:topLinePunct w:val="0"/>
        <w:bidi w:val="0"/>
        <w:adjustRightInd/>
        <w:snapToGrid/>
        <w:spacing w:line="400" w:lineRule="exact"/>
        <w:ind w:firstLine="482" w:firstLineChars="200"/>
        <w:textAlignment w:val="auto"/>
        <w:rPr>
          <w:rFonts w:hint="eastAsia" w:ascii="仿宋" w:hAnsi="仿宋" w:eastAsia="仿宋" w:cs="仿宋"/>
          <w:b/>
          <w:bCs/>
          <w:color w:val="auto"/>
          <w:kern w:val="0"/>
          <w:sz w:val="24"/>
          <w:szCs w:val="24"/>
          <w:highlight w:val="none"/>
          <w:lang w:bidi="ar"/>
        </w:rPr>
      </w:pPr>
      <w:r>
        <w:rPr>
          <w:rFonts w:hint="eastAsia" w:ascii="仿宋" w:hAnsi="仿宋" w:eastAsia="仿宋" w:cs="仿宋"/>
          <w:b/>
          <w:bCs/>
          <w:color w:val="auto"/>
          <w:kern w:val="0"/>
          <w:sz w:val="24"/>
          <w:szCs w:val="24"/>
          <w:highlight w:val="none"/>
          <w:lang w:val="en-US" w:eastAsia="zh-CN" w:bidi="ar"/>
        </w:rPr>
        <w:t>三、</w:t>
      </w:r>
      <w:r>
        <w:rPr>
          <w:rFonts w:hint="eastAsia" w:ascii="仿宋" w:hAnsi="仿宋" w:eastAsia="仿宋" w:cs="仿宋"/>
          <w:b/>
          <w:bCs/>
          <w:color w:val="auto"/>
          <w:kern w:val="0"/>
          <w:sz w:val="24"/>
          <w:szCs w:val="24"/>
          <w:highlight w:val="none"/>
          <w:lang w:bidi="ar"/>
        </w:rPr>
        <w:t>样品要求</w:t>
      </w:r>
    </w:p>
    <w:tbl>
      <w:tblPr>
        <w:tblStyle w:val="27"/>
        <w:tblW w:w="9764" w:type="dxa"/>
        <w:tblInd w:w="93" w:type="dxa"/>
        <w:tblLayout w:type="autofit"/>
        <w:tblCellMar>
          <w:top w:w="0" w:type="dxa"/>
          <w:left w:w="108" w:type="dxa"/>
          <w:bottom w:w="0" w:type="dxa"/>
          <w:right w:w="108" w:type="dxa"/>
        </w:tblCellMar>
      </w:tblPr>
      <w:tblGrid>
        <w:gridCol w:w="762"/>
        <w:gridCol w:w="1274"/>
        <w:gridCol w:w="1852"/>
        <w:gridCol w:w="908"/>
        <w:gridCol w:w="4968"/>
      </w:tblGrid>
      <w:tr w14:paraId="5F376D96">
        <w:tblPrEx>
          <w:tblCellMar>
            <w:top w:w="0" w:type="dxa"/>
            <w:left w:w="108" w:type="dxa"/>
            <w:bottom w:w="0" w:type="dxa"/>
            <w:right w:w="108" w:type="dxa"/>
          </w:tblCellMar>
        </w:tblPrEx>
        <w:trPr>
          <w:trHeight w:val="457" w:hRule="atLeast"/>
        </w:trPr>
        <w:tc>
          <w:tcPr>
            <w:tcW w:w="762" w:type="dxa"/>
            <w:tcBorders>
              <w:top w:val="single" w:color="000000" w:sz="4" w:space="0"/>
              <w:left w:val="single" w:color="000000" w:sz="4" w:space="0"/>
              <w:bottom w:val="single" w:color="000000" w:sz="4" w:space="0"/>
              <w:right w:val="single" w:color="auto" w:sz="4" w:space="0"/>
            </w:tcBorders>
            <w:vAlign w:val="center"/>
          </w:tcPr>
          <w:p w14:paraId="520636A9">
            <w:pPr>
              <w:shd w:val="clea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序号</w:t>
            </w:r>
          </w:p>
        </w:tc>
        <w:tc>
          <w:tcPr>
            <w:tcW w:w="1274" w:type="dxa"/>
            <w:tcBorders>
              <w:top w:val="single" w:color="000000" w:sz="4" w:space="0"/>
              <w:left w:val="single" w:color="auto" w:sz="4" w:space="0"/>
              <w:bottom w:val="single" w:color="000000" w:sz="4" w:space="0"/>
              <w:right w:val="single" w:color="000000" w:sz="4" w:space="0"/>
            </w:tcBorders>
            <w:vAlign w:val="center"/>
          </w:tcPr>
          <w:p w14:paraId="22157B54">
            <w:pPr>
              <w:shd w:val="clea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样品</w:t>
            </w:r>
            <w:r>
              <w:rPr>
                <w:rFonts w:hint="eastAsia" w:ascii="仿宋" w:hAnsi="仿宋" w:eastAsia="仿宋" w:cs="仿宋"/>
                <w:color w:val="auto"/>
                <w:sz w:val="24"/>
                <w:szCs w:val="24"/>
                <w:highlight w:val="none"/>
              </w:rPr>
              <w:t>名称</w:t>
            </w:r>
          </w:p>
        </w:tc>
        <w:tc>
          <w:tcPr>
            <w:tcW w:w="1852" w:type="dxa"/>
            <w:tcBorders>
              <w:top w:val="single" w:color="000000" w:sz="4" w:space="0"/>
              <w:left w:val="single" w:color="000000" w:sz="4" w:space="0"/>
              <w:bottom w:val="single" w:color="000000" w:sz="4" w:space="0"/>
              <w:right w:val="single" w:color="auto" w:sz="4" w:space="0"/>
            </w:tcBorders>
            <w:vAlign w:val="center"/>
          </w:tcPr>
          <w:p w14:paraId="15ACEFA7">
            <w:pPr>
              <w:shd w:val="clea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样品参考图片</w:t>
            </w:r>
          </w:p>
        </w:tc>
        <w:tc>
          <w:tcPr>
            <w:tcW w:w="908" w:type="dxa"/>
            <w:tcBorders>
              <w:top w:val="single" w:color="000000" w:sz="4" w:space="0"/>
              <w:left w:val="single" w:color="auto" w:sz="4" w:space="0"/>
              <w:bottom w:val="single" w:color="000000" w:sz="4" w:space="0"/>
              <w:right w:val="single" w:color="000000" w:sz="4" w:space="0"/>
            </w:tcBorders>
            <w:vAlign w:val="center"/>
          </w:tcPr>
          <w:p w14:paraId="6C6C9EE8">
            <w:pPr>
              <w:shd w:val="clea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数量</w:t>
            </w:r>
          </w:p>
        </w:tc>
        <w:tc>
          <w:tcPr>
            <w:tcW w:w="4968" w:type="dxa"/>
            <w:tcBorders>
              <w:top w:val="single" w:color="000000" w:sz="4" w:space="0"/>
              <w:left w:val="single" w:color="000000" w:sz="4" w:space="0"/>
              <w:bottom w:val="single" w:color="000000" w:sz="4" w:space="0"/>
              <w:right w:val="single" w:color="000000" w:sz="4" w:space="0"/>
            </w:tcBorders>
            <w:vAlign w:val="center"/>
          </w:tcPr>
          <w:p w14:paraId="0D3FD4EC">
            <w:pPr>
              <w:shd w:val="clea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样品要求</w:t>
            </w:r>
          </w:p>
        </w:tc>
      </w:tr>
      <w:tr w14:paraId="16E88854">
        <w:tblPrEx>
          <w:tblCellMar>
            <w:top w:w="0" w:type="dxa"/>
            <w:left w:w="108" w:type="dxa"/>
            <w:bottom w:w="0" w:type="dxa"/>
            <w:right w:w="108" w:type="dxa"/>
          </w:tblCellMar>
        </w:tblPrEx>
        <w:trPr>
          <w:trHeight w:val="2315" w:hRule="atLeast"/>
        </w:trPr>
        <w:tc>
          <w:tcPr>
            <w:tcW w:w="762" w:type="dxa"/>
            <w:tcBorders>
              <w:top w:val="single" w:color="000000" w:sz="4" w:space="0"/>
              <w:left w:val="single" w:color="000000" w:sz="4" w:space="0"/>
              <w:bottom w:val="single" w:color="000000" w:sz="4" w:space="0"/>
              <w:right w:val="single" w:color="auto" w:sz="4" w:space="0"/>
            </w:tcBorders>
            <w:vAlign w:val="center"/>
          </w:tcPr>
          <w:p w14:paraId="19473358">
            <w:pPr>
              <w:shd w:val="clea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274" w:type="dxa"/>
            <w:tcBorders>
              <w:top w:val="single" w:color="000000" w:sz="4" w:space="0"/>
              <w:left w:val="single" w:color="auto" w:sz="4" w:space="0"/>
              <w:bottom w:val="single" w:color="000000" w:sz="4" w:space="0"/>
              <w:right w:val="single" w:color="000000" w:sz="4" w:space="0"/>
            </w:tcBorders>
            <w:vAlign w:val="center"/>
          </w:tcPr>
          <w:p w14:paraId="21E823DB">
            <w:pPr>
              <w:shd w:val="clea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电磁四眼煲仔炉</w:t>
            </w:r>
          </w:p>
        </w:tc>
        <w:tc>
          <w:tcPr>
            <w:tcW w:w="1852" w:type="dxa"/>
            <w:tcBorders>
              <w:top w:val="single" w:color="000000" w:sz="4" w:space="0"/>
              <w:left w:val="single" w:color="000000" w:sz="4" w:space="0"/>
              <w:bottom w:val="single" w:color="000000" w:sz="4" w:space="0"/>
              <w:right w:val="single" w:color="auto" w:sz="4" w:space="0"/>
            </w:tcBorders>
            <w:vAlign w:val="center"/>
          </w:tcPr>
          <w:p w14:paraId="1808DD09">
            <w:pPr>
              <w:shd w:val="clear"/>
              <w:jc w:val="center"/>
              <w:rPr>
                <w:rFonts w:hint="eastAsia" w:ascii="仿宋" w:hAnsi="仿宋" w:eastAsia="仿宋" w:cs="仿宋"/>
                <w:color w:val="auto"/>
                <w:sz w:val="24"/>
                <w:szCs w:val="24"/>
                <w:highlight w:val="none"/>
              </w:rPr>
            </w:pPr>
            <w:r>
              <w:rPr>
                <w:color w:val="auto"/>
                <w:highlight w:val="none"/>
              </w:rPr>
              <w:drawing>
                <wp:inline distT="0" distB="0" distL="114300" distR="114300">
                  <wp:extent cx="640080" cy="655955"/>
                  <wp:effectExtent l="0" t="0" r="7620" b="10795"/>
                  <wp:docPr id="5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7"/>
                          <pic:cNvPicPr>
                            <a:picLocks noChangeAspect="1"/>
                          </pic:cNvPicPr>
                        </pic:nvPicPr>
                        <pic:blipFill>
                          <a:blip r:embed="rId25"/>
                          <a:stretch>
                            <a:fillRect/>
                          </a:stretch>
                        </pic:blipFill>
                        <pic:spPr>
                          <a:xfrm>
                            <a:off x="0" y="0"/>
                            <a:ext cx="640080" cy="655955"/>
                          </a:xfrm>
                          <a:prstGeom prst="rect">
                            <a:avLst/>
                          </a:prstGeom>
                          <a:noFill/>
                          <a:ln>
                            <a:noFill/>
                          </a:ln>
                        </pic:spPr>
                      </pic:pic>
                    </a:graphicData>
                  </a:graphic>
                </wp:inline>
              </w:drawing>
            </w:r>
          </w:p>
        </w:tc>
        <w:tc>
          <w:tcPr>
            <w:tcW w:w="908" w:type="dxa"/>
            <w:tcBorders>
              <w:top w:val="single" w:color="000000" w:sz="4" w:space="0"/>
              <w:left w:val="single" w:color="auto" w:sz="4" w:space="0"/>
              <w:bottom w:val="single" w:color="000000" w:sz="4" w:space="0"/>
              <w:right w:val="single" w:color="000000" w:sz="4" w:space="0"/>
            </w:tcBorders>
            <w:vAlign w:val="center"/>
          </w:tcPr>
          <w:p w14:paraId="4A5760AB">
            <w:pPr>
              <w:shd w:val="clear"/>
              <w:jc w:val="center"/>
              <w:rPr>
                <w:rFonts w:hint="default" w:eastAsia="@(使用中文字体)"/>
                <w:color w:val="auto"/>
                <w:highlight w:val="none"/>
                <w:lang w:val="en-US" w:eastAsia="zh-CN"/>
              </w:rPr>
            </w:pPr>
            <w:r>
              <w:rPr>
                <w:rFonts w:hint="eastAsia" w:eastAsia="@(使用中文字体)"/>
                <w:color w:val="auto"/>
                <w:highlight w:val="none"/>
                <w:lang w:val="en-US" w:eastAsia="zh-CN"/>
              </w:rPr>
              <w:t>1</w:t>
            </w:r>
          </w:p>
        </w:tc>
        <w:tc>
          <w:tcPr>
            <w:tcW w:w="4968" w:type="dxa"/>
            <w:tcBorders>
              <w:top w:val="single" w:color="000000" w:sz="4" w:space="0"/>
              <w:left w:val="single" w:color="000000" w:sz="4" w:space="0"/>
              <w:bottom w:val="single" w:color="000000" w:sz="4" w:space="0"/>
              <w:right w:val="single" w:color="000000" w:sz="4" w:space="0"/>
            </w:tcBorders>
            <w:vAlign w:val="center"/>
          </w:tcPr>
          <w:p w14:paraId="0322175D">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电磁四眼煲仔炉</w:t>
            </w:r>
          </w:p>
          <w:p w14:paraId="560D8124">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1.采用优质304不锈钢板材，面板厚度</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1.0mm，侧板</w:t>
            </w:r>
            <w:r>
              <w:rPr>
                <w:rFonts w:hint="eastAsia" w:ascii="宋体" w:hAnsi="宋体" w:eastAsia="宋体" w:cs="宋体"/>
                <w:b w:val="0"/>
                <w:bCs w:val="0"/>
                <w:color w:val="auto"/>
                <w:sz w:val="21"/>
                <w:szCs w:val="21"/>
                <w:highlight w:val="none"/>
                <w:shd w:val="clear"/>
                <w:lang w:val="en-US" w:eastAsia="zh-CN"/>
              </w:rPr>
              <w:t>厚度</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0.8mm；</w:t>
            </w:r>
          </w:p>
          <w:p w14:paraId="045D50C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2.配置技术领先的数字信号处理器，确保性能稳定，安全放心；</w:t>
            </w:r>
          </w:p>
          <w:p w14:paraId="39DC721F">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3.功率；380v/3.5KW*4</w:t>
            </w:r>
          </w:p>
          <w:p w14:paraId="284206C3">
            <w:pPr>
              <w:shd w:val="clear"/>
              <w:rPr>
                <w:rFonts w:hint="eastAsia" w:ascii="仿宋" w:hAnsi="仿宋" w:eastAsia="仿宋" w:cs="仿宋"/>
                <w:color w:val="auto"/>
                <w:sz w:val="24"/>
                <w:szCs w:val="24"/>
                <w:highlight w:val="none"/>
                <w:lang w:val="en-US" w:eastAsia="zh-CN"/>
              </w:rPr>
            </w:pPr>
            <w:r>
              <w:rPr>
                <w:rFonts w:hint="eastAsia" w:ascii="宋体" w:hAnsi="宋体" w:eastAsia="宋体" w:cs="宋体"/>
                <w:b w:val="0"/>
                <w:bCs w:val="0"/>
                <w:color w:val="auto"/>
                <w:sz w:val="21"/>
                <w:szCs w:val="21"/>
                <w:highlight w:val="none"/>
                <w:lang w:val="en-US" w:eastAsia="zh-CN"/>
              </w:rPr>
              <w:t>4.规格；800</w:t>
            </w:r>
            <w:r>
              <w:rPr>
                <w:rFonts w:hint="eastAsia" w:ascii="宋体" w:hAnsi="宋体" w:eastAsia="宋体" w:cs="宋体"/>
                <w:color w:val="auto"/>
                <w:sz w:val="21"/>
                <w:szCs w:val="21"/>
                <w:highlight w:val="none"/>
              </w:rPr>
              <w:t>×</w:t>
            </w:r>
            <w:r>
              <w:rPr>
                <w:rFonts w:hint="eastAsia" w:ascii="宋体" w:hAnsi="宋体" w:eastAsia="宋体" w:cs="宋体"/>
                <w:b w:val="0"/>
                <w:bCs w:val="0"/>
                <w:color w:val="auto"/>
                <w:sz w:val="21"/>
                <w:szCs w:val="21"/>
                <w:highlight w:val="none"/>
                <w:lang w:val="en-US" w:eastAsia="zh-CN"/>
              </w:rPr>
              <w:t>800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810+30）</w:t>
            </w:r>
            <w:r>
              <w:rPr>
                <w:rFonts w:hint="eastAsia" w:ascii="宋体" w:hAnsi="宋体" w:eastAsia="宋体" w:cs="宋体"/>
                <w:color w:val="auto"/>
                <w:sz w:val="21"/>
                <w:szCs w:val="21"/>
                <w:highlight w:val="none"/>
                <w:lang w:val="en-US" w:eastAsia="zh-CN"/>
              </w:rPr>
              <w:t>mm</w:t>
            </w:r>
          </w:p>
        </w:tc>
      </w:tr>
      <w:tr w14:paraId="67FB09D3">
        <w:tblPrEx>
          <w:tblCellMar>
            <w:top w:w="0" w:type="dxa"/>
            <w:left w:w="108" w:type="dxa"/>
            <w:bottom w:w="0" w:type="dxa"/>
            <w:right w:w="108" w:type="dxa"/>
          </w:tblCellMar>
        </w:tblPrEx>
        <w:trPr>
          <w:trHeight w:val="4225" w:hRule="atLeast"/>
        </w:trPr>
        <w:tc>
          <w:tcPr>
            <w:tcW w:w="762" w:type="dxa"/>
            <w:tcBorders>
              <w:top w:val="single" w:color="000000" w:sz="4" w:space="0"/>
              <w:left w:val="single" w:color="000000" w:sz="4" w:space="0"/>
              <w:bottom w:val="single" w:color="000000" w:sz="4" w:space="0"/>
              <w:right w:val="single" w:color="auto" w:sz="4" w:space="0"/>
            </w:tcBorders>
            <w:vAlign w:val="center"/>
          </w:tcPr>
          <w:p w14:paraId="25F08A97">
            <w:pPr>
              <w:shd w:val="clea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274" w:type="dxa"/>
            <w:tcBorders>
              <w:top w:val="single" w:color="000000" w:sz="4" w:space="0"/>
              <w:left w:val="single" w:color="auto" w:sz="4" w:space="0"/>
              <w:bottom w:val="single" w:color="000000" w:sz="4" w:space="0"/>
              <w:right w:val="single" w:color="000000" w:sz="4" w:space="0"/>
            </w:tcBorders>
            <w:vAlign w:val="center"/>
          </w:tcPr>
          <w:p w14:paraId="59C758D3">
            <w:pPr>
              <w:shd w:val="clea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中餐燃气炒菜灶 （单眼）</w:t>
            </w:r>
          </w:p>
        </w:tc>
        <w:tc>
          <w:tcPr>
            <w:tcW w:w="1852" w:type="dxa"/>
            <w:tcBorders>
              <w:top w:val="single" w:color="000000" w:sz="4" w:space="0"/>
              <w:left w:val="single" w:color="000000" w:sz="4" w:space="0"/>
              <w:bottom w:val="single" w:color="000000" w:sz="4" w:space="0"/>
              <w:right w:val="single" w:color="auto" w:sz="4" w:space="0"/>
            </w:tcBorders>
            <w:vAlign w:val="center"/>
          </w:tcPr>
          <w:p w14:paraId="05875971">
            <w:pPr>
              <w:shd w:val="clear"/>
              <w:jc w:val="center"/>
              <w:rPr>
                <w:rFonts w:hint="eastAsia" w:ascii="仿宋" w:hAnsi="仿宋" w:eastAsia="仿宋" w:cs="仿宋"/>
                <w:color w:val="auto"/>
                <w:sz w:val="24"/>
                <w:szCs w:val="24"/>
                <w:highlight w:val="none"/>
              </w:rPr>
            </w:pPr>
            <w:r>
              <w:rPr>
                <w:rFonts w:hint="eastAsia" w:ascii="宋体" w:hAnsi="宋体" w:eastAsia="宋体" w:cs="宋体"/>
                <w:color w:val="auto"/>
                <w:kern w:val="2"/>
                <w:sz w:val="21"/>
                <w:szCs w:val="21"/>
                <w:highlight w:val="none"/>
                <w:lang w:val="en-US" w:eastAsia="zh-CN" w:bidi="ar-SA"/>
              </w:rPr>
              <w:drawing>
                <wp:inline distT="0" distB="0" distL="114300" distR="114300">
                  <wp:extent cx="585470" cy="731520"/>
                  <wp:effectExtent l="0" t="0" r="5080" b="11430"/>
                  <wp:docPr id="5" name="图片 5" descr="dc5b5b492ed625d722daf51afe88f6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dc5b5b492ed625d722daf51afe88f6b"/>
                          <pic:cNvPicPr>
                            <a:picLocks noChangeAspect="1"/>
                          </pic:cNvPicPr>
                        </pic:nvPicPr>
                        <pic:blipFill>
                          <a:blip r:embed="rId34"/>
                          <a:stretch>
                            <a:fillRect/>
                          </a:stretch>
                        </pic:blipFill>
                        <pic:spPr>
                          <a:xfrm>
                            <a:off x="0" y="0"/>
                            <a:ext cx="585470" cy="731520"/>
                          </a:xfrm>
                          <a:prstGeom prst="rect">
                            <a:avLst/>
                          </a:prstGeom>
                        </pic:spPr>
                      </pic:pic>
                    </a:graphicData>
                  </a:graphic>
                </wp:inline>
              </w:drawing>
            </w:r>
          </w:p>
        </w:tc>
        <w:tc>
          <w:tcPr>
            <w:tcW w:w="908" w:type="dxa"/>
            <w:tcBorders>
              <w:top w:val="single" w:color="000000" w:sz="4" w:space="0"/>
              <w:left w:val="single" w:color="auto" w:sz="4" w:space="0"/>
              <w:bottom w:val="single" w:color="000000" w:sz="4" w:space="0"/>
              <w:right w:val="single" w:color="000000" w:sz="4" w:space="0"/>
            </w:tcBorders>
            <w:vAlign w:val="center"/>
          </w:tcPr>
          <w:p w14:paraId="4DE13450">
            <w:pPr>
              <w:shd w:val="clear"/>
              <w:jc w:val="center"/>
              <w:rPr>
                <w:rFonts w:hint="eastAsia" w:ascii="宋体" w:eastAsia="宋体"/>
                <w:b w:val="0"/>
                <w:bCs w:val="0"/>
                <w:color w:val="auto"/>
                <w:highlight w:val="none"/>
                <w:lang w:val="en-US" w:eastAsia="zh-CN"/>
              </w:rPr>
            </w:pPr>
            <w:r>
              <w:rPr>
                <w:rFonts w:hint="eastAsia" w:ascii="宋体"/>
                <w:b w:val="0"/>
                <w:bCs w:val="0"/>
                <w:color w:val="auto"/>
                <w:highlight w:val="none"/>
                <w:lang w:val="en-US" w:eastAsia="zh-CN"/>
              </w:rPr>
              <w:t>1</w:t>
            </w:r>
          </w:p>
        </w:tc>
        <w:tc>
          <w:tcPr>
            <w:tcW w:w="4968" w:type="dxa"/>
            <w:tcBorders>
              <w:top w:val="single" w:color="000000" w:sz="4" w:space="0"/>
              <w:left w:val="single" w:color="000000" w:sz="4" w:space="0"/>
              <w:bottom w:val="single" w:color="000000" w:sz="4" w:space="0"/>
              <w:right w:val="single" w:color="000000" w:sz="4" w:space="0"/>
            </w:tcBorders>
            <w:vAlign w:val="center"/>
          </w:tcPr>
          <w:p w14:paraId="096B8CCD">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bCs/>
                <w:color w:val="auto"/>
                <w:sz w:val="21"/>
                <w:szCs w:val="21"/>
                <w:highlight w:val="none"/>
              </w:rPr>
              <w:t xml:space="preserve">中餐燃气炒菜灶 </w:t>
            </w:r>
            <w:r>
              <w:rPr>
                <w:rFonts w:hint="eastAsia" w:ascii="宋体" w:hAnsi="宋体" w:eastAsia="宋体" w:cs="宋体"/>
                <w:b/>
                <w:bCs w:val="0"/>
                <w:color w:val="auto"/>
                <w:sz w:val="21"/>
                <w:szCs w:val="21"/>
                <w:highlight w:val="none"/>
                <w:lang w:eastAsia="zh-CN"/>
              </w:rPr>
              <w:t>（</w:t>
            </w:r>
            <w:r>
              <w:rPr>
                <w:rFonts w:hint="eastAsia" w:ascii="宋体" w:hAnsi="宋体" w:eastAsia="宋体" w:cs="宋体"/>
                <w:b/>
                <w:bCs w:val="0"/>
                <w:color w:val="auto"/>
                <w:sz w:val="21"/>
                <w:szCs w:val="21"/>
                <w:highlight w:val="none"/>
                <w:lang w:val="en-US" w:eastAsia="zh-CN"/>
              </w:rPr>
              <w:t>单眼</w:t>
            </w:r>
            <w:r>
              <w:rPr>
                <w:rFonts w:hint="eastAsia" w:ascii="宋体" w:hAnsi="宋体" w:eastAsia="宋体" w:cs="宋体"/>
                <w:b/>
                <w:bCs w:val="0"/>
                <w:color w:val="auto"/>
                <w:sz w:val="21"/>
                <w:szCs w:val="21"/>
                <w:highlight w:val="none"/>
                <w:lang w:eastAsia="zh-CN"/>
              </w:rPr>
              <w:t>）</w:t>
            </w:r>
            <w:r>
              <w:rPr>
                <w:rFonts w:hint="eastAsia" w:ascii="宋体" w:hAnsi="宋体" w:eastAsia="宋体" w:cs="宋体"/>
                <w:b w:val="0"/>
                <w:bCs w:val="0"/>
                <w:color w:val="auto"/>
                <w:sz w:val="21"/>
                <w:szCs w:val="21"/>
                <w:highlight w:val="none"/>
              </w:rPr>
              <w:t xml:space="preserve">                                                    </w:t>
            </w:r>
          </w:p>
          <w:p w14:paraId="5AF675E4">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rPr>
              <w:t>额定电压：AC220V-240V，额定频率：50/60Hz，额定热负荷：35kW，额定功率：42W，额定气压：2.0kPa</w:t>
            </w:r>
            <w:r>
              <w:rPr>
                <w:rFonts w:hint="eastAsia" w:ascii="宋体" w:hAnsi="宋体" w:eastAsia="宋体" w:cs="宋体"/>
                <w:b w:val="0"/>
                <w:bCs w:val="0"/>
                <w:color w:val="auto"/>
                <w:sz w:val="21"/>
                <w:szCs w:val="21"/>
                <w:highlight w:val="none"/>
                <w:lang w:eastAsia="zh-CN"/>
              </w:rPr>
              <w:t>；</w:t>
            </w:r>
          </w:p>
          <w:p w14:paraId="022F041C">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2.采用</w:t>
            </w:r>
            <w:r>
              <w:rPr>
                <w:rFonts w:hint="eastAsia" w:ascii="宋体" w:hAnsi="宋体" w:eastAsia="宋体" w:cs="宋体"/>
                <w:b w:val="0"/>
                <w:bCs w:val="0"/>
                <w:color w:val="auto"/>
                <w:sz w:val="21"/>
                <w:szCs w:val="21"/>
                <w:highlight w:val="none"/>
              </w:rPr>
              <w:t>304-2B优质不锈钢板制造，面板、前脸板厚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1.2mm,台面一次压制成型；</w:t>
            </w:r>
          </w:p>
          <w:p w14:paraId="61F86434">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外旁板、后立板，板厚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1.0mm,龙骨架国标不锈钢方管25*38厚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1.2mm；</w:t>
            </w:r>
          </w:p>
          <w:p w14:paraId="44D2E256">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b w:val="0"/>
                <w:bCs w:val="0"/>
                <w:color w:val="auto"/>
                <w:highlight w:val="none"/>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衬板电解镀锌钢板厚</w:t>
            </w:r>
            <w:r>
              <w:rPr>
                <w:rFonts w:hint="eastAsia" w:ascii="宋体" w:hAnsi="宋体" w:eastAsia="宋体" w:cs="宋体"/>
                <w:b w:val="0"/>
                <w:bCs w:val="0"/>
                <w:color w:val="auto"/>
                <w:sz w:val="21"/>
                <w:szCs w:val="21"/>
                <w:highlight w:val="none"/>
                <w:lang w:val="en-US" w:eastAsia="zh-CN"/>
              </w:rPr>
              <w:t>度≥</w:t>
            </w:r>
            <w:r>
              <w:rPr>
                <w:rFonts w:hint="eastAsia" w:ascii="宋体" w:hAnsi="宋体" w:eastAsia="宋体" w:cs="宋体"/>
                <w:b w:val="0"/>
                <w:bCs w:val="0"/>
                <w:color w:val="auto"/>
                <w:sz w:val="21"/>
                <w:szCs w:val="21"/>
                <w:highlight w:val="none"/>
              </w:rPr>
              <w:t>1.2mm,灶身双层热轧钢板，隔热层厚40,炉膛50厚耐高温材料；</w:t>
            </w:r>
          </w:p>
          <w:p w14:paraId="7D8271DF">
            <w:pPr>
              <w:pStyle w:val="15"/>
              <w:keepNext w:val="0"/>
              <w:keepLines w:val="0"/>
              <w:pageBreakBefore w:val="0"/>
              <w:shd w:val="clear"/>
              <w:kinsoku/>
              <w:wordWrap/>
              <w:overflowPunct/>
              <w:topLinePunct w:val="0"/>
              <w:autoSpaceDE/>
              <w:autoSpaceDN/>
              <w:bidi w:val="0"/>
              <w:adjustRightInd w:val="0"/>
              <w:spacing w:before="0" w:beforeAutospacing="0" w:after="0" w:line="320" w:lineRule="exact"/>
              <w:ind w:left="0" w:leftChars="0" w:firstLine="0" w:firstLine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 xml:space="preserve">炉膛采用不锈钢合金材料，一次成型，厚度2.0内配稀土贵金属聚能网；配全预混式节能炉头，43V42W直流风机，一键启动；                       </w:t>
            </w:r>
          </w:p>
          <w:p w14:paraId="4E89B360">
            <w:pPr>
              <w:shd w:val="clear"/>
              <w:rPr>
                <w:rFonts w:hint="eastAsia" w:ascii="仿宋" w:hAnsi="仿宋" w:eastAsia="仿宋" w:cs="仿宋"/>
                <w:color w:val="auto"/>
                <w:sz w:val="24"/>
                <w:szCs w:val="24"/>
                <w:highlight w:val="none"/>
              </w:rPr>
            </w:pPr>
            <w:r>
              <w:rPr>
                <w:rFonts w:hint="eastAsia" w:ascii="宋体" w:hAnsi="宋体" w:eastAsia="宋体" w:cs="宋体"/>
                <w:b w:val="0"/>
                <w:bCs w:val="0"/>
                <w:color w:val="auto"/>
                <w:sz w:val="21"/>
                <w:szCs w:val="21"/>
                <w:highlight w:val="none"/>
                <w:lang w:val="en-US" w:eastAsia="zh-CN"/>
              </w:rPr>
              <w:t>7.</w:t>
            </w:r>
            <w:r>
              <w:rPr>
                <w:rFonts w:hint="eastAsia" w:ascii="宋体" w:hAnsi="宋体" w:eastAsia="宋体" w:cs="宋体"/>
                <w:b w:val="0"/>
                <w:bCs w:val="0"/>
                <w:color w:val="auto"/>
                <w:sz w:val="21"/>
                <w:szCs w:val="21"/>
                <w:highlight w:val="none"/>
              </w:rPr>
              <w:t>规格：</w:t>
            </w:r>
            <w:r>
              <w:rPr>
                <w:rFonts w:hint="eastAsia" w:ascii="宋体" w:hAnsi="宋体" w:eastAsia="宋体" w:cs="宋体"/>
                <w:b w:val="0"/>
                <w:bCs w:val="0"/>
                <w:color w:val="auto"/>
                <w:sz w:val="21"/>
                <w:szCs w:val="21"/>
                <w:highlight w:val="none"/>
                <w:lang w:val="en-US" w:eastAsia="zh-CN"/>
              </w:rPr>
              <w:t>10</w:t>
            </w:r>
            <w:r>
              <w:rPr>
                <w:rFonts w:hint="eastAsia" w:ascii="宋体" w:hAnsi="宋体" w:eastAsia="宋体" w:cs="宋体"/>
                <w:b w:val="0"/>
                <w:bCs w:val="0"/>
                <w:color w:val="auto"/>
                <w:sz w:val="21"/>
                <w:szCs w:val="21"/>
                <w:highlight w:val="none"/>
              </w:rPr>
              <w:t>00×1</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00×（800+450）</w:t>
            </w:r>
            <w:r>
              <w:rPr>
                <w:rFonts w:hint="eastAsia" w:ascii="宋体" w:hAnsi="宋体" w:eastAsia="宋体" w:cs="宋体"/>
                <w:b w:val="0"/>
                <w:bCs w:val="0"/>
                <w:color w:val="auto"/>
                <w:sz w:val="21"/>
                <w:szCs w:val="21"/>
                <w:highlight w:val="none"/>
                <w:lang w:val="en-US" w:eastAsia="zh-CN"/>
              </w:rPr>
              <w:t>mm</w:t>
            </w:r>
          </w:p>
        </w:tc>
      </w:tr>
      <w:tr w14:paraId="086AD1A6">
        <w:tblPrEx>
          <w:tblCellMar>
            <w:top w:w="0" w:type="dxa"/>
            <w:left w:w="108" w:type="dxa"/>
            <w:bottom w:w="0" w:type="dxa"/>
            <w:right w:w="108" w:type="dxa"/>
          </w:tblCellMar>
        </w:tblPrEx>
        <w:trPr>
          <w:trHeight w:val="2875" w:hRule="atLeast"/>
        </w:trPr>
        <w:tc>
          <w:tcPr>
            <w:tcW w:w="762" w:type="dxa"/>
            <w:tcBorders>
              <w:top w:val="single" w:color="000000" w:sz="4" w:space="0"/>
              <w:left w:val="single" w:color="000000" w:sz="4" w:space="0"/>
              <w:bottom w:val="single" w:color="000000" w:sz="4" w:space="0"/>
              <w:right w:val="single" w:color="auto" w:sz="4" w:space="0"/>
            </w:tcBorders>
            <w:shd w:val="clear" w:color="auto" w:fill="auto"/>
            <w:vAlign w:val="center"/>
          </w:tcPr>
          <w:p w14:paraId="4683954E">
            <w:pPr>
              <w:shd w:val="clear"/>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w:t>
            </w:r>
          </w:p>
        </w:tc>
        <w:tc>
          <w:tcPr>
            <w:tcW w:w="1274" w:type="dxa"/>
            <w:tcBorders>
              <w:top w:val="single" w:color="000000" w:sz="4" w:space="0"/>
              <w:left w:val="single" w:color="auto" w:sz="4" w:space="0"/>
              <w:bottom w:val="single" w:color="000000" w:sz="4" w:space="0"/>
              <w:right w:val="single" w:color="000000" w:sz="4" w:space="0"/>
            </w:tcBorders>
            <w:shd w:val="clear" w:color="auto" w:fill="auto"/>
            <w:vAlign w:val="center"/>
          </w:tcPr>
          <w:p w14:paraId="37ADCFBA">
            <w:pPr>
              <w:pStyle w:val="75"/>
              <w:keepNext w:val="0"/>
              <w:keepLines w:val="0"/>
              <w:pageBreakBefore w:val="0"/>
              <w:shd w:val="clear"/>
              <w:kinsoku/>
              <w:wordWrap/>
              <w:overflowPunct/>
              <w:topLinePunct w:val="0"/>
              <w:autoSpaceDE/>
              <w:autoSpaceDN/>
              <w:bidi w:val="0"/>
              <w:spacing w:line="32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单向保温移门调理台</w:t>
            </w:r>
          </w:p>
        </w:tc>
        <w:tc>
          <w:tcPr>
            <w:tcW w:w="1852" w:type="dxa"/>
            <w:tcBorders>
              <w:top w:val="single" w:color="000000" w:sz="4" w:space="0"/>
              <w:left w:val="single" w:color="000000" w:sz="4" w:space="0"/>
              <w:bottom w:val="single" w:color="000000" w:sz="4" w:space="0"/>
              <w:right w:val="single" w:color="auto" w:sz="4" w:space="0"/>
            </w:tcBorders>
            <w:shd w:val="clear" w:color="auto" w:fill="auto"/>
            <w:vAlign w:val="center"/>
          </w:tcPr>
          <w:p w14:paraId="15D3D567">
            <w:pPr>
              <w:shd w:val="clear"/>
              <w:jc w:val="center"/>
              <w:rPr>
                <w:rFonts w:ascii="Calibri" w:hAnsi="Calibri" w:eastAsia="宋体" w:cs="Times New Roman"/>
                <w:color w:val="auto"/>
                <w:kern w:val="2"/>
                <w:sz w:val="21"/>
                <w:szCs w:val="24"/>
                <w:highlight w:val="none"/>
                <w:lang w:val="en-US" w:eastAsia="zh-CN" w:bidi="ar-SA"/>
              </w:rPr>
            </w:pPr>
            <w:r>
              <w:rPr>
                <w:color w:val="auto"/>
                <w:highlight w:val="none"/>
              </w:rPr>
              <w:drawing>
                <wp:inline distT="0" distB="0" distL="114300" distR="114300">
                  <wp:extent cx="499110" cy="253365"/>
                  <wp:effectExtent l="0" t="0" r="15240" b="13335"/>
                  <wp:docPr id="5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
                          <pic:cNvPicPr>
                            <a:picLocks noChangeAspect="1"/>
                          </pic:cNvPicPr>
                        </pic:nvPicPr>
                        <pic:blipFill>
                          <a:blip r:embed="rId36"/>
                          <a:stretch>
                            <a:fillRect/>
                          </a:stretch>
                        </pic:blipFill>
                        <pic:spPr>
                          <a:xfrm>
                            <a:off x="0" y="0"/>
                            <a:ext cx="499110" cy="253365"/>
                          </a:xfrm>
                          <a:prstGeom prst="rect">
                            <a:avLst/>
                          </a:prstGeom>
                          <a:noFill/>
                          <a:ln>
                            <a:noFill/>
                          </a:ln>
                        </pic:spPr>
                      </pic:pic>
                    </a:graphicData>
                  </a:graphic>
                </wp:inline>
              </w:drawing>
            </w:r>
          </w:p>
        </w:tc>
        <w:tc>
          <w:tcPr>
            <w:tcW w:w="908" w:type="dxa"/>
            <w:tcBorders>
              <w:top w:val="single" w:color="000000" w:sz="4" w:space="0"/>
              <w:left w:val="single" w:color="auto" w:sz="4" w:space="0"/>
              <w:bottom w:val="single" w:color="000000" w:sz="4" w:space="0"/>
              <w:right w:val="single" w:color="000000" w:sz="4" w:space="0"/>
            </w:tcBorders>
            <w:shd w:val="clear" w:color="auto" w:fill="auto"/>
            <w:vAlign w:val="center"/>
          </w:tcPr>
          <w:p w14:paraId="0E8329FD">
            <w:pPr>
              <w:shd w:val="clear"/>
              <w:jc w:val="center"/>
              <w:rPr>
                <w:rFonts w:hint="eastAsia" w:eastAsia="宋体"/>
                <w:color w:val="auto"/>
                <w:szCs w:val="21"/>
                <w:highlight w:val="none"/>
                <w:lang w:val="en-US" w:eastAsia="zh-CN"/>
              </w:rPr>
            </w:pPr>
            <w:r>
              <w:rPr>
                <w:rFonts w:hint="eastAsia"/>
                <w:color w:val="auto"/>
                <w:szCs w:val="21"/>
                <w:highlight w:val="none"/>
                <w:lang w:val="en-US" w:eastAsia="zh-CN"/>
              </w:rPr>
              <w:t>1</w:t>
            </w:r>
          </w:p>
        </w:tc>
        <w:tc>
          <w:tcPr>
            <w:tcW w:w="49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A7F72">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单</w:t>
            </w:r>
            <w:r>
              <w:rPr>
                <w:rFonts w:hint="eastAsia" w:ascii="宋体" w:hAnsi="宋体" w:eastAsia="宋体" w:cs="宋体"/>
                <w:b/>
                <w:color w:val="auto"/>
                <w:sz w:val="21"/>
                <w:szCs w:val="21"/>
                <w:highlight w:val="none"/>
              </w:rPr>
              <w:t>向</w:t>
            </w:r>
            <w:r>
              <w:rPr>
                <w:rFonts w:hint="eastAsia" w:ascii="宋体" w:hAnsi="宋体" w:eastAsia="宋体" w:cs="宋体"/>
                <w:b/>
                <w:color w:val="auto"/>
                <w:sz w:val="21"/>
                <w:szCs w:val="21"/>
                <w:highlight w:val="none"/>
                <w:lang w:val="en-US" w:eastAsia="zh-CN"/>
              </w:rPr>
              <w:t>保温</w:t>
            </w:r>
            <w:r>
              <w:rPr>
                <w:rFonts w:hint="eastAsia" w:ascii="宋体" w:hAnsi="宋体" w:eastAsia="宋体" w:cs="宋体"/>
                <w:b/>
                <w:color w:val="auto"/>
                <w:sz w:val="21"/>
                <w:szCs w:val="21"/>
                <w:highlight w:val="none"/>
              </w:rPr>
              <w:t>移门调理台</w:t>
            </w:r>
          </w:p>
          <w:p w14:paraId="44096EA6">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采用304-2B优质不锈钢板制造，台面</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mm(下衬10mm高密度板减噪)，底板、层板</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p>
          <w:p w14:paraId="23F277ED">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侧板、门面</w:t>
            </w:r>
            <w:r>
              <w:rPr>
                <w:rFonts w:hint="eastAsia" w:ascii="宋体" w:hAnsi="宋体" w:eastAsia="宋体" w:cs="宋体"/>
                <w:color w:val="auto"/>
                <w:sz w:val="21"/>
                <w:szCs w:val="21"/>
                <w:highlight w:val="none"/>
                <w:lang w:val="en-US" w:eastAsia="zh-CN"/>
              </w:rPr>
              <w:t>厚度≥0.9</w:t>
            </w:r>
            <w:r>
              <w:rPr>
                <w:rFonts w:hint="eastAsia" w:ascii="宋体" w:hAnsi="宋体" w:eastAsia="宋体" w:cs="宋体"/>
                <w:color w:val="auto"/>
                <w:sz w:val="21"/>
                <w:szCs w:val="21"/>
                <w:highlight w:val="none"/>
              </w:rPr>
              <w:t>mm；</w:t>
            </w:r>
          </w:p>
          <w:p w14:paraId="1FD4EE7C">
            <w:pPr>
              <w:pStyle w:val="75"/>
              <w:keepNext w:val="0"/>
              <w:keepLines w:val="0"/>
              <w:pageBreakBefore w:val="0"/>
              <w:numPr>
                <w:ilvl w:val="0"/>
                <w:numId w:val="0"/>
              </w:numPr>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3.带保温功能，</w:t>
            </w:r>
            <w:r>
              <w:rPr>
                <w:rFonts w:hint="eastAsia" w:ascii="宋体" w:hAnsi="宋体" w:eastAsia="宋体" w:cs="宋体"/>
                <w:color w:val="auto"/>
                <w:sz w:val="21"/>
                <w:szCs w:val="21"/>
                <w:highlight w:val="none"/>
              </w:rPr>
              <w:t>脚Φ50*150不锈钢脚。</w:t>
            </w:r>
          </w:p>
          <w:p w14:paraId="1FE07C89">
            <w:pPr>
              <w:pStyle w:val="75"/>
              <w:keepNext w:val="0"/>
              <w:keepLines w:val="0"/>
              <w:pageBreakBefore w:val="0"/>
              <w:shd w:val="clear"/>
              <w:kinsoku/>
              <w:wordWrap/>
              <w:overflowPunct/>
              <w:topLinePunct w:val="0"/>
              <w:autoSpaceDE/>
              <w:autoSpaceDN/>
              <w:bidi w:val="0"/>
              <w:spacing w:line="32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4.功率：220V/2kw</w:t>
            </w:r>
          </w:p>
          <w:p w14:paraId="4E4F5C73">
            <w:pPr>
              <w:shd w:val="clear"/>
              <w:rPr>
                <w:rFonts w:hint="eastAsia" w:ascii="仿宋" w:hAnsi="仿宋" w:eastAsia="仿宋" w:cs="仿宋"/>
                <w:color w:val="auto"/>
                <w:kern w:val="2"/>
                <w:sz w:val="24"/>
                <w:szCs w:val="24"/>
                <w:highlight w:val="none"/>
                <w:lang w:val="en-US" w:eastAsia="zh-CN" w:bidi="ar-SA"/>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00×</w:t>
            </w:r>
            <w:r>
              <w:rPr>
                <w:rFonts w:hint="eastAsia" w:ascii="宋体" w:hAnsi="宋体" w:eastAsia="宋体" w:cs="宋体"/>
                <w:color w:val="auto"/>
                <w:sz w:val="21"/>
                <w:szCs w:val="21"/>
                <w:highlight w:val="none"/>
                <w:lang w:val="en-US" w:eastAsia="zh-CN"/>
              </w:rPr>
              <w:t>900</w:t>
            </w:r>
            <w:r>
              <w:rPr>
                <w:rFonts w:hint="eastAsia" w:ascii="宋体" w:hAnsi="宋体" w:eastAsia="宋体" w:cs="宋体"/>
                <w:color w:val="auto"/>
                <w:sz w:val="21"/>
                <w:szCs w:val="21"/>
                <w:highlight w:val="none"/>
              </w:rPr>
              <w:t>×800</w:t>
            </w:r>
            <w:r>
              <w:rPr>
                <w:rFonts w:hint="eastAsia" w:ascii="宋体" w:hAnsi="宋体" w:eastAsia="宋体" w:cs="宋体"/>
                <w:color w:val="auto"/>
                <w:sz w:val="21"/>
                <w:szCs w:val="21"/>
                <w:highlight w:val="none"/>
                <w:lang w:val="en-US" w:eastAsia="zh-CN"/>
              </w:rPr>
              <w:t>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r>
      <w:tr w14:paraId="2DB888F6">
        <w:tblPrEx>
          <w:tblCellMar>
            <w:top w:w="0" w:type="dxa"/>
            <w:left w:w="108" w:type="dxa"/>
            <w:bottom w:w="0" w:type="dxa"/>
            <w:right w:w="108" w:type="dxa"/>
          </w:tblCellMar>
        </w:tblPrEx>
        <w:trPr>
          <w:trHeight w:val="2631" w:hRule="atLeast"/>
        </w:trPr>
        <w:tc>
          <w:tcPr>
            <w:tcW w:w="762" w:type="dxa"/>
            <w:tcBorders>
              <w:top w:val="single" w:color="000000" w:sz="4" w:space="0"/>
              <w:left w:val="single" w:color="000000" w:sz="4" w:space="0"/>
              <w:bottom w:val="single" w:color="000000" w:sz="4" w:space="0"/>
              <w:right w:val="single" w:color="auto" w:sz="4" w:space="0"/>
            </w:tcBorders>
            <w:vAlign w:val="center"/>
          </w:tcPr>
          <w:p w14:paraId="5216EB94">
            <w:pPr>
              <w:shd w:val="clea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274" w:type="dxa"/>
            <w:tcBorders>
              <w:top w:val="single" w:color="000000" w:sz="4" w:space="0"/>
              <w:left w:val="single" w:color="auto" w:sz="4" w:space="0"/>
              <w:bottom w:val="single" w:color="000000" w:sz="4" w:space="0"/>
              <w:right w:val="single" w:color="000000" w:sz="4" w:space="0"/>
            </w:tcBorders>
            <w:vAlign w:val="center"/>
          </w:tcPr>
          <w:p w14:paraId="5118275F">
            <w:pPr>
              <w:shd w:val="clea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木案面工作台</w:t>
            </w:r>
          </w:p>
        </w:tc>
        <w:tc>
          <w:tcPr>
            <w:tcW w:w="1852" w:type="dxa"/>
            <w:tcBorders>
              <w:top w:val="single" w:color="000000" w:sz="4" w:space="0"/>
              <w:left w:val="single" w:color="000000" w:sz="4" w:space="0"/>
              <w:bottom w:val="single" w:color="000000" w:sz="4" w:space="0"/>
              <w:right w:val="single" w:color="auto" w:sz="4" w:space="0"/>
            </w:tcBorders>
            <w:vAlign w:val="center"/>
          </w:tcPr>
          <w:p w14:paraId="342C99ED">
            <w:pPr>
              <w:shd w:val="clear"/>
              <w:jc w:val="center"/>
              <w:rPr>
                <w:rFonts w:hint="eastAsia" w:ascii="仿宋" w:hAnsi="仿宋" w:eastAsia="仿宋" w:cs="仿宋"/>
                <w:color w:val="auto"/>
                <w:sz w:val="24"/>
                <w:szCs w:val="24"/>
                <w:highlight w:val="none"/>
              </w:rPr>
            </w:pPr>
            <w:r>
              <w:rPr>
                <w:color w:val="auto"/>
                <w:szCs w:val="21"/>
                <w:highlight w:val="none"/>
              </w:rPr>
              <w:drawing>
                <wp:inline distT="0" distB="0" distL="114300" distR="114300">
                  <wp:extent cx="563245" cy="329565"/>
                  <wp:effectExtent l="0" t="0" r="8255" b="13335"/>
                  <wp:docPr id="61"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54"/>
                          <pic:cNvPicPr>
                            <a:picLocks noChangeAspect="1"/>
                          </pic:cNvPicPr>
                        </pic:nvPicPr>
                        <pic:blipFill>
                          <a:blip r:embed="rId38"/>
                          <a:stretch>
                            <a:fillRect/>
                          </a:stretch>
                        </pic:blipFill>
                        <pic:spPr>
                          <a:xfrm>
                            <a:off x="0" y="0"/>
                            <a:ext cx="563245" cy="329565"/>
                          </a:xfrm>
                          <a:prstGeom prst="rect">
                            <a:avLst/>
                          </a:prstGeom>
                          <a:noFill/>
                          <a:ln>
                            <a:noFill/>
                          </a:ln>
                        </pic:spPr>
                      </pic:pic>
                    </a:graphicData>
                  </a:graphic>
                </wp:inline>
              </w:drawing>
            </w:r>
          </w:p>
        </w:tc>
        <w:tc>
          <w:tcPr>
            <w:tcW w:w="908" w:type="dxa"/>
            <w:tcBorders>
              <w:top w:val="single" w:color="000000" w:sz="4" w:space="0"/>
              <w:left w:val="single" w:color="auto" w:sz="4" w:space="0"/>
              <w:bottom w:val="single" w:color="000000" w:sz="4" w:space="0"/>
              <w:right w:val="single" w:color="000000" w:sz="4" w:space="0"/>
            </w:tcBorders>
            <w:vAlign w:val="center"/>
          </w:tcPr>
          <w:p w14:paraId="1AC4B778">
            <w:pPr>
              <w:shd w:val="clear"/>
              <w:jc w:val="center"/>
              <w:rPr>
                <w:rFonts w:hint="eastAsia" w:eastAsia="宋体"/>
                <w:color w:val="auto"/>
                <w:highlight w:val="none"/>
                <w:lang w:val="en-US" w:eastAsia="zh-CN"/>
              </w:rPr>
            </w:pPr>
            <w:r>
              <w:rPr>
                <w:rFonts w:hint="eastAsia"/>
                <w:color w:val="auto"/>
                <w:highlight w:val="none"/>
                <w:lang w:val="en-US" w:eastAsia="zh-CN"/>
              </w:rPr>
              <w:t>1</w:t>
            </w:r>
          </w:p>
        </w:tc>
        <w:tc>
          <w:tcPr>
            <w:tcW w:w="4968" w:type="dxa"/>
            <w:tcBorders>
              <w:top w:val="single" w:color="000000" w:sz="4" w:space="0"/>
              <w:left w:val="single" w:color="000000" w:sz="4" w:space="0"/>
              <w:bottom w:val="single" w:color="000000" w:sz="4" w:space="0"/>
              <w:right w:val="single" w:color="000000" w:sz="4" w:space="0"/>
            </w:tcBorders>
            <w:vAlign w:val="center"/>
          </w:tcPr>
          <w:p w14:paraId="12692C64">
            <w:pPr>
              <w:keepNext w:val="0"/>
              <w:keepLines w:val="0"/>
              <w:pageBreakBefore w:val="0"/>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木</w:t>
            </w:r>
            <w:r>
              <w:rPr>
                <w:rFonts w:hint="eastAsia" w:ascii="宋体" w:hAnsi="宋体" w:cs="宋体"/>
                <w:b/>
                <w:color w:val="auto"/>
                <w:sz w:val="21"/>
                <w:szCs w:val="21"/>
                <w:highlight w:val="none"/>
                <w:lang w:val="en-US" w:eastAsia="zh-CN"/>
              </w:rPr>
              <w:t>案</w:t>
            </w:r>
            <w:r>
              <w:rPr>
                <w:rFonts w:hint="eastAsia" w:ascii="宋体" w:hAnsi="宋体" w:eastAsia="宋体" w:cs="宋体"/>
                <w:b/>
                <w:color w:val="auto"/>
                <w:sz w:val="21"/>
                <w:szCs w:val="21"/>
                <w:highlight w:val="none"/>
              </w:rPr>
              <w:t>面工作台</w:t>
            </w:r>
          </w:p>
          <w:p w14:paraId="0B49CEC5">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面板采用优质橡胶木齿接板制作，</w:t>
            </w:r>
            <w:r>
              <w:rPr>
                <w:rFonts w:hint="eastAsia" w:ascii="宋体" w:hAnsi="宋体" w:cs="宋体"/>
                <w:color w:val="auto"/>
                <w:sz w:val="21"/>
                <w:szCs w:val="21"/>
                <w:highlight w:val="none"/>
                <w:lang w:val="en-US" w:eastAsia="zh-CN"/>
              </w:rPr>
              <w:t>整体框架材质采用</w:t>
            </w:r>
            <w:r>
              <w:rPr>
                <w:rFonts w:hint="eastAsia" w:ascii="宋体" w:hAnsi="宋体" w:eastAsia="宋体" w:cs="宋体"/>
                <w:color w:val="auto"/>
                <w:sz w:val="21"/>
                <w:szCs w:val="21"/>
                <w:highlight w:val="none"/>
              </w:rPr>
              <w:t>304-2B优质不锈钢板制造</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下层平板采用</w:t>
            </w:r>
            <w:r>
              <w:rPr>
                <w:rFonts w:hint="eastAsia" w:ascii="宋体" w:hAnsi="宋体" w:eastAsia="宋体" w:cs="宋体"/>
                <w:strike w:val="0"/>
                <w:dstrike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mm不锈钢板复边成型。</w:t>
            </w:r>
          </w:p>
          <w:p w14:paraId="5182CD12">
            <w:pPr>
              <w:keepNext w:val="0"/>
              <w:keepLines w:val="0"/>
              <w:pageBreakBefore w:val="0"/>
              <w:numPr>
                <w:ilvl w:val="0"/>
                <w:numId w:val="0"/>
              </w:numPr>
              <w:shd w:val="clear"/>
              <w:kinsoku/>
              <w:wordWrap/>
              <w:overflowPunct/>
              <w:topLinePunct w:val="0"/>
              <w:autoSpaceDE/>
              <w:autoSpaceDN/>
              <w:bidi w:val="0"/>
              <w:adjustRightInd w:val="0"/>
              <w:snapToGrid w:val="0"/>
              <w:spacing w:line="320" w:lineRule="exac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配置</w:t>
            </w:r>
            <w:r>
              <w:rPr>
                <w:rFonts w:hint="eastAsia" w:ascii="宋体" w:hAnsi="宋体" w:eastAsia="宋体" w:cs="宋体"/>
                <w:color w:val="auto"/>
                <w:sz w:val="21"/>
                <w:szCs w:val="21"/>
                <w:highlight w:val="none"/>
              </w:rPr>
              <w:t>φ38mm</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mm不锈钢圆通腿，加强筋用</w:t>
            </w:r>
            <w:r>
              <w:rPr>
                <w:rFonts w:hint="eastAsia" w:ascii="宋体" w:hAnsi="宋体" w:eastAsia="宋体" w:cs="宋体"/>
                <w:strike w:val="0"/>
                <w:dstrike w:val="0"/>
                <w:color w:val="auto"/>
                <w:sz w:val="21"/>
                <w:szCs w:val="21"/>
                <w:highlight w:val="none"/>
                <w:lang w:val="en-US" w:eastAsia="zh-CN"/>
              </w:rPr>
              <w:t>厚度</w:t>
            </w:r>
            <w:r>
              <w:rPr>
                <w:rFonts w:hint="eastAsia" w:ascii="宋体" w:hAnsi="宋体" w:eastAsia="宋体" w:cs="宋体"/>
                <w:color w:val="auto"/>
                <w:sz w:val="21"/>
                <w:szCs w:val="21"/>
                <w:highlight w:val="none"/>
                <w:lang w:val="en-US" w:eastAsia="zh-CN"/>
              </w:rPr>
              <w:t>≥0.9</w:t>
            </w:r>
            <w:r>
              <w:rPr>
                <w:rFonts w:hint="eastAsia" w:ascii="宋体" w:hAnsi="宋体" w:eastAsia="宋体" w:cs="宋体"/>
                <w:color w:val="auto"/>
                <w:sz w:val="21"/>
                <w:szCs w:val="21"/>
                <w:highlight w:val="none"/>
              </w:rPr>
              <w:t>mm不锈钢板，配不锈钢可调式子弹脚。</w:t>
            </w:r>
          </w:p>
          <w:p w14:paraId="3E6ADF40">
            <w:pPr>
              <w:shd w:val="clear"/>
              <w:rPr>
                <w:rFonts w:hint="eastAsia" w:ascii="仿宋" w:hAnsi="仿宋" w:eastAsia="仿宋" w:cs="仿宋"/>
                <w:color w:val="auto"/>
                <w:sz w:val="24"/>
                <w:szCs w:val="24"/>
                <w:highlight w:val="none"/>
              </w:rPr>
            </w:pPr>
            <w:r>
              <w:rPr>
                <w:rFonts w:hint="eastAsia" w:ascii="宋体" w:hAnsi="宋体" w:eastAsia="宋体" w:cs="宋体"/>
                <w:color w:val="auto"/>
                <w:sz w:val="21"/>
                <w:szCs w:val="21"/>
                <w:highlight w:val="none"/>
                <w:lang w:val="en-US" w:eastAsia="zh-CN"/>
              </w:rPr>
              <w:t>3.规格：1800×800×800mm</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允许</w:t>
            </w:r>
            <w:r>
              <w:rPr>
                <w:rFonts w:hint="eastAsia" w:ascii="宋体" w:hAnsi="宋体" w:eastAsia="宋体" w:cs="宋体"/>
                <w:b/>
                <w:bCs/>
                <w:color w:val="auto"/>
                <w:sz w:val="21"/>
                <w:szCs w:val="21"/>
                <w:highlight w:val="none"/>
                <w:lang w:eastAsia="zh-CN"/>
              </w:rPr>
              <w:t>正偏差不大于10毫米，负偏差不大于30毫米）</w:t>
            </w:r>
          </w:p>
        </w:tc>
      </w:tr>
    </w:tbl>
    <w:p w14:paraId="392C0C07">
      <w:pPr>
        <w:pStyle w:val="2"/>
        <w:shd w:val="clear"/>
        <w:ind w:left="0" w:leftChars="0" w:firstLine="0" w:firstLineChars="0"/>
        <w:rPr>
          <w:rFonts w:hint="eastAsia" w:ascii="宋体" w:hAnsi="宋体" w:cs="宋体"/>
          <w:b/>
          <w:bCs/>
          <w:color w:val="auto"/>
          <w:sz w:val="24"/>
          <w:szCs w:val="24"/>
          <w:highlight w:val="none"/>
          <w:lang w:val="en-US" w:eastAsia="zh-CN"/>
        </w:rPr>
      </w:pPr>
    </w:p>
    <w:p w14:paraId="19A17796">
      <w:pPr>
        <w:numPr>
          <w:ilvl w:val="0"/>
          <w:numId w:val="0"/>
        </w:numPr>
        <w:shd w:val="clear"/>
        <w:ind w:firstLine="482" w:firstLineChars="200"/>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注：样品的提供不视为对采购人需求中技术参数的响应，中标人应根据投标响应文件中的承诺履行合同供货义务。</w:t>
      </w:r>
    </w:p>
    <w:p w14:paraId="33A8B800">
      <w:pPr>
        <w:pStyle w:val="2"/>
        <w:shd w:val="clear"/>
        <w:rPr>
          <w:rFonts w:hint="eastAsia"/>
          <w:color w:val="auto"/>
          <w:highlight w:val="none"/>
          <w:lang w:val="en-US" w:eastAsia="zh-CN"/>
        </w:rPr>
      </w:pPr>
    </w:p>
    <w:p w14:paraId="6D6630EA">
      <w:pPr>
        <w:numPr>
          <w:ilvl w:val="0"/>
          <w:numId w:val="0"/>
        </w:numPr>
        <w:shd w:val="clear"/>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lang w:val="en-US" w:eastAsia="zh-CN"/>
        </w:rPr>
        <w:t>商务要求</w:t>
      </w:r>
    </w:p>
    <w:p w14:paraId="5BF48779">
      <w:pPr>
        <w:pStyle w:val="2"/>
        <w:numPr>
          <w:ilvl w:val="0"/>
          <w:numId w:val="0"/>
        </w:numPr>
        <w:shd w:val="clear"/>
        <w:rPr>
          <w:rFonts w:hint="eastAsia"/>
          <w:color w:val="auto"/>
          <w:highlight w:val="none"/>
          <w:lang w:val="en-US" w:eastAsia="zh-CN"/>
        </w:rPr>
      </w:pPr>
    </w:p>
    <w:tbl>
      <w:tblPr>
        <w:tblStyle w:val="27"/>
        <w:tblW w:w="9292"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332"/>
        <w:gridCol w:w="6960"/>
      </w:tblGrid>
      <w:tr w14:paraId="09A48E1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30" w:hRule="atLeast"/>
          <w:jc w:val="center"/>
        </w:trPr>
        <w:tc>
          <w:tcPr>
            <w:tcW w:w="2332" w:type="dxa"/>
            <w:tcBorders>
              <w:top w:val="single" w:color="auto" w:sz="4" w:space="0"/>
              <w:bottom w:val="single" w:color="auto" w:sz="4" w:space="0"/>
            </w:tcBorders>
            <w:noWrap w:val="0"/>
            <w:vAlign w:val="center"/>
          </w:tcPr>
          <w:p w14:paraId="25D6FBFF">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商务要求项目</w:t>
            </w:r>
          </w:p>
        </w:tc>
        <w:tc>
          <w:tcPr>
            <w:tcW w:w="6960" w:type="dxa"/>
            <w:tcBorders>
              <w:top w:val="single" w:color="auto" w:sz="4" w:space="0"/>
              <w:bottom w:val="single" w:color="auto" w:sz="4" w:space="0"/>
            </w:tcBorders>
            <w:noWrap w:val="0"/>
            <w:vAlign w:val="center"/>
          </w:tcPr>
          <w:p w14:paraId="59293B91">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采购文件要求</w:t>
            </w:r>
          </w:p>
        </w:tc>
      </w:tr>
      <w:tr w14:paraId="78C6AB9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2661" w:hRule="atLeast"/>
          <w:jc w:val="center"/>
        </w:trPr>
        <w:tc>
          <w:tcPr>
            <w:tcW w:w="2332" w:type="dxa"/>
            <w:tcBorders>
              <w:top w:val="single" w:color="auto" w:sz="4" w:space="0"/>
            </w:tcBorders>
            <w:noWrap w:val="0"/>
            <w:vAlign w:val="center"/>
          </w:tcPr>
          <w:p w14:paraId="11C24DF6">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报价组成</w:t>
            </w:r>
          </w:p>
        </w:tc>
        <w:tc>
          <w:tcPr>
            <w:tcW w:w="6960" w:type="dxa"/>
            <w:tcBorders>
              <w:top w:val="single" w:color="auto" w:sz="4" w:space="0"/>
            </w:tcBorders>
            <w:noWrap w:val="0"/>
            <w:vAlign w:val="center"/>
          </w:tcPr>
          <w:p w14:paraId="1CEF81D4">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投标报价应包括完成</w:t>
            </w: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文件范围内的</w:t>
            </w:r>
            <w:r>
              <w:rPr>
                <w:rFonts w:hint="eastAsia" w:ascii="宋体" w:hAnsi="宋体" w:eastAsia="宋体" w:cs="宋体"/>
                <w:color w:val="auto"/>
                <w:sz w:val="24"/>
                <w:szCs w:val="24"/>
                <w:highlight w:val="none"/>
                <w:lang w:val="en-US" w:eastAsia="zh-CN"/>
              </w:rPr>
              <w:t>材料费、加工费、辅助材料费、专用工具费、废品损失费、外购配套件费、包装费、利润、税金、运杂费、采保费、装卸费、后期维护、安装等一切费用</w:t>
            </w:r>
            <w:r>
              <w:rPr>
                <w:rFonts w:hint="eastAsia" w:ascii="宋体" w:hAnsi="宋体" w:eastAsia="宋体" w:cs="宋体"/>
                <w:color w:val="auto"/>
                <w:sz w:val="24"/>
                <w:szCs w:val="24"/>
                <w:highlight w:val="none"/>
                <w:lang w:eastAsia="zh-CN"/>
              </w:rPr>
              <w:t>。</w:t>
            </w:r>
          </w:p>
          <w:p w14:paraId="0184966C">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中标人应考虑交货期间内材料等价格上涨因素，中标后的价格将不予调整。</w:t>
            </w:r>
          </w:p>
          <w:p w14:paraId="0884CE3A">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投标人须提供保证货物在验收合格后保修期内正常使用所必需的辅助材料、人员服务费用和检查、维护、保养费用等，其价格含在总价中。</w:t>
            </w:r>
          </w:p>
        </w:tc>
      </w:tr>
      <w:tr w14:paraId="1A68D39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59" w:hRule="atLeast"/>
          <w:jc w:val="center"/>
        </w:trPr>
        <w:tc>
          <w:tcPr>
            <w:tcW w:w="2332" w:type="dxa"/>
            <w:noWrap w:val="0"/>
            <w:vAlign w:val="center"/>
          </w:tcPr>
          <w:p w14:paraId="166A69C9">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工期及地点</w:t>
            </w:r>
          </w:p>
        </w:tc>
        <w:tc>
          <w:tcPr>
            <w:tcW w:w="6960" w:type="dxa"/>
            <w:noWrap w:val="0"/>
            <w:vAlign w:val="center"/>
          </w:tcPr>
          <w:p w14:paraId="2ECCA77B">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工期：</w:t>
            </w:r>
            <w:r>
              <w:rPr>
                <w:rFonts w:hint="eastAsia" w:ascii="宋体" w:hAnsi="宋体" w:eastAsia="宋体" w:cs="宋体"/>
                <w:color w:val="auto"/>
                <w:sz w:val="24"/>
                <w:szCs w:val="24"/>
                <w:highlight w:val="none"/>
                <w:lang w:val="en-US" w:eastAsia="zh-CN"/>
              </w:rPr>
              <w:t>接到采购人书面通</w:t>
            </w:r>
            <w:r>
              <w:rPr>
                <w:rFonts w:hint="eastAsia" w:ascii="宋体" w:hAnsi="宋体" w:eastAsia="宋体" w:cs="宋体"/>
                <w:i w:val="0"/>
                <w:iCs w:val="0"/>
                <w:color w:val="auto"/>
                <w:sz w:val="24"/>
                <w:szCs w:val="24"/>
                <w:highlight w:val="none"/>
                <w:lang w:val="en-US" w:eastAsia="zh-CN"/>
              </w:rPr>
              <w:t>知后</w:t>
            </w:r>
            <w:r>
              <w:rPr>
                <w:rFonts w:hint="eastAsia" w:ascii="宋体" w:hAnsi="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日历天内</w:t>
            </w:r>
            <w:r>
              <w:rPr>
                <w:rFonts w:hint="eastAsia" w:ascii="宋体" w:hAnsi="宋体" w:eastAsia="宋体" w:cs="宋体"/>
                <w:color w:val="auto"/>
                <w:sz w:val="24"/>
                <w:szCs w:val="24"/>
                <w:highlight w:val="none"/>
              </w:rPr>
              <w:t>完成</w:t>
            </w:r>
            <w:r>
              <w:rPr>
                <w:rFonts w:hint="eastAsia" w:ascii="宋体" w:hAnsi="宋体" w:eastAsia="宋体" w:cs="宋体"/>
                <w:color w:val="auto"/>
                <w:sz w:val="24"/>
                <w:szCs w:val="24"/>
                <w:highlight w:val="none"/>
                <w:lang w:val="en-US" w:eastAsia="zh-CN"/>
              </w:rPr>
              <w:t>安装调试；</w:t>
            </w:r>
          </w:p>
          <w:p w14:paraId="5EBAD462">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地点：业主指定地点。</w:t>
            </w:r>
          </w:p>
        </w:tc>
      </w:tr>
      <w:tr w14:paraId="20DE7EB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2926" w:hRule="atLeast"/>
          <w:jc w:val="center"/>
        </w:trPr>
        <w:tc>
          <w:tcPr>
            <w:tcW w:w="2332" w:type="dxa"/>
            <w:shd w:val="clear" w:color="auto" w:fill="auto"/>
            <w:noWrap w:val="0"/>
            <w:vAlign w:val="center"/>
          </w:tcPr>
          <w:p w14:paraId="022D2ABA">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质保期</w:t>
            </w:r>
          </w:p>
        </w:tc>
        <w:tc>
          <w:tcPr>
            <w:tcW w:w="6960" w:type="dxa"/>
            <w:shd w:val="clear" w:color="auto" w:fill="auto"/>
            <w:noWrap w:val="0"/>
            <w:vAlign w:val="center"/>
          </w:tcPr>
          <w:p w14:paraId="4CEF40F1">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整体</w:t>
            </w:r>
            <w:r>
              <w:rPr>
                <w:rFonts w:hint="eastAsia" w:ascii="宋体" w:hAnsi="宋体" w:eastAsia="宋体" w:cs="宋体"/>
                <w:color w:val="auto"/>
                <w:sz w:val="24"/>
                <w:szCs w:val="24"/>
                <w:highlight w:val="none"/>
              </w:rPr>
              <w:t>通过验收并完成移交之日起</w:t>
            </w: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rPr>
              <w:t>个月。</w:t>
            </w:r>
          </w:p>
          <w:p w14:paraId="331F9E16">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质保期内被免费更换的零部件质量保证：自更换之日起计</w:t>
            </w: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rPr>
              <w:t>个月</w:t>
            </w:r>
          </w:p>
          <w:p w14:paraId="319A577A">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供应商保证所供的商品必须是出厂原装合格产品,如发生所供的商品与合同不符,采购人有权拒收或退货,由此产生的一切责任和后果由供应商承担。质保期自货物验收合格移交之日起计，被更换的零部件的质保期则从更换验收合格日起重新计算； </w:t>
            </w:r>
          </w:p>
          <w:p w14:paraId="467E60EB">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、在所供商品交付时，供应商必须向采购人提供产品说明书、质量保证书、保修卡等必须具备的相关资料和必备附件； </w:t>
            </w:r>
          </w:p>
        </w:tc>
      </w:tr>
      <w:tr w14:paraId="27BEF0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2194" w:hRule="atLeast"/>
          <w:jc w:val="center"/>
        </w:trPr>
        <w:tc>
          <w:tcPr>
            <w:tcW w:w="2332" w:type="dxa"/>
            <w:shd w:val="clear" w:color="auto" w:fill="auto"/>
            <w:noWrap w:val="0"/>
            <w:vAlign w:val="center"/>
          </w:tcPr>
          <w:p w14:paraId="1D2EE5B8">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付款条件</w:t>
            </w:r>
          </w:p>
        </w:tc>
        <w:tc>
          <w:tcPr>
            <w:tcW w:w="6960" w:type="dxa"/>
            <w:shd w:val="clear" w:color="auto" w:fill="auto"/>
            <w:noWrap w:val="0"/>
            <w:vAlign w:val="center"/>
          </w:tcPr>
          <w:p w14:paraId="5D053864">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1、合同签订后10日内采购人向中标人支付合同价的30%，全部安装完毕验收合格后10日内支付至合同价的80%；结算审核完成后10日内支付至审定价的95%，余款在质保期满后付清。</w:t>
            </w:r>
          </w:p>
          <w:p w14:paraId="40C426D5">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2、中标人应向采购人提供真实、合法、有效的增值税专用发票，若中标人未提供，则采购人可以延迟支付相关款项，且不存在违约责任，若由此引起的经济纠纷由中标人负责。</w:t>
            </w:r>
          </w:p>
        </w:tc>
      </w:tr>
      <w:tr w14:paraId="6E0F2E1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262" w:hRule="atLeast"/>
          <w:jc w:val="center"/>
        </w:trPr>
        <w:tc>
          <w:tcPr>
            <w:tcW w:w="2332" w:type="dxa"/>
            <w:shd w:val="clear" w:color="auto" w:fill="auto"/>
            <w:noWrap w:val="0"/>
            <w:vAlign w:val="center"/>
          </w:tcPr>
          <w:p w14:paraId="15EB8776">
            <w:pPr>
              <w:shd w:val="clear"/>
              <w:snapToGrid w:val="0"/>
              <w:spacing w:line="240" w:lineRule="auto"/>
              <w:ind w:right="-108" w:rightChars="0"/>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履约保证金</w:t>
            </w:r>
          </w:p>
        </w:tc>
        <w:tc>
          <w:tcPr>
            <w:tcW w:w="6960" w:type="dxa"/>
            <w:shd w:val="clear" w:color="auto" w:fill="auto"/>
            <w:noWrap w:val="0"/>
            <w:vAlign w:val="center"/>
          </w:tcPr>
          <w:p w14:paraId="7E0EB11D">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1.履约保证金金额:合同总金额的 2.5%;</w:t>
            </w:r>
          </w:p>
          <w:p w14:paraId="0FA2D369">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2.履约保证金形式:现金、支票、电汇或者金融机构、担保机构出具的保函等非现金形式提交;</w:t>
            </w:r>
          </w:p>
          <w:p w14:paraId="4CC6C6C5">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3.履约保证金提交时间:中标人在收到中标通知书后7个工作日内提交(其中采用非现金形式提交履约保证金的为合同签订后7日内提交)，如中标单位未在规定时间内提供履约保证金的采购人有权单方面解除合同。</w:t>
            </w:r>
          </w:p>
          <w:p w14:paraId="65BE463D">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4.履约保证金的退还:在合同履行完毕，完成验收手续后合同履行完毕后 10 个工作日内退还。(如中标人未能履行合同规定的任何义务，采购人有权从履约保证金中得到相应补偿）。</w:t>
            </w:r>
          </w:p>
        </w:tc>
      </w:tr>
      <w:tr w14:paraId="46E1633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2338" w:hRule="atLeast"/>
          <w:jc w:val="center"/>
        </w:trPr>
        <w:tc>
          <w:tcPr>
            <w:tcW w:w="2332" w:type="dxa"/>
            <w:shd w:val="clear" w:color="auto" w:fill="auto"/>
            <w:noWrap w:val="0"/>
            <w:vAlign w:val="center"/>
          </w:tcPr>
          <w:p w14:paraId="1E881991">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包装及运输要求</w:t>
            </w:r>
          </w:p>
        </w:tc>
        <w:tc>
          <w:tcPr>
            <w:tcW w:w="6960" w:type="dxa"/>
            <w:shd w:val="clear" w:color="auto" w:fill="auto"/>
            <w:noWrap w:val="0"/>
            <w:vAlign w:val="center"/>
          </w:tcPr>
          <w:p w14:paraId="71291708">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1、供应商提供的产品必须具有可靠的安全保护、保险措施，以防止误操作或意外事故致使 产品受损。供货时须提供配套的附件，工具和使 用说明书、合格证、维修维护指南或服务手册等技术资料文件。 </w:t>
            </w:r>
          </w:p>
          <w:p w14:paraId="37BC3DC9">
            <w:pPr>
              <w:keepNext w:val="0"/>
              <w:keepLines w:val="0"/>
              <w:pageBreakBefore w:val="0"/>
              <w:shd w:val="clear"/>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2、由供应商将所供产品直接免费送至采购方指定的位置。如在运输、搬运、安装过程中造成产品损坏，采购人有权不签收并由中标人承担相应经济损失。</w:t>
            </w:r>
          </w:p>
        </w:tc>
      </w:tr>
      <w:tr w14:paraId="105DA31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387" w:hRule="atLeast"/>
          <w:jc w:val="center"/>
        </w:trPr>
        <w:tc>
          <w:tcPr>
            <w:tcW w:w="2332" w:type="dxa"/>
            <w:noWrap w:val="0"/>
            <w:vAlign w:val="center"/>
          </w:tcPr>
          <w:p w14:paraId="64AADB8F">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售后服务要求 </w:t>
            </w:r>
          </w:p>
          <w:p w14:paraId="1DC8F64D">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p>
        </w:tc>
        <w:tc>
          <w:tcPr>
            <w:tcW w:w="6960" w:type="dxa"/>
            <w:noWrap w:val="0"/>
            <w:vAlign w:val="center"/>
          </w:tcPr>
          <w:p w14:paraId="212B1A1F">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对质保期内出现的质量问题，中标人在接到采购人通知后2小时内响应，4小时内到达到场，12小时内解决问题；如在24小时之内仍不能排除故障的，中标人应提供同品牌的备用产品并负责安装调试。 </w:t>
            </w:r>
          </w:p>
          <w:p w14:paraId="34799E18">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出现故障后，中标人如未按上述要求进行响应，采购人可以采取必要的补救措施，由此产生的风险和费用全部由中标人承担。 </w:t>
            </w:r>
          </w:p>
          <w:p w14:paraId="779E0B6D">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质保期内，除人为损坏和不可抗力外，期间所产生的任何维护或维修及更换配件的费用均由中标人承担。 </w:t>
            </w:r>
          </w:p>
          <w:p w14:paraId="16B8CB7E">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提供24小时售后免费现场技术支持服务，包括但不限于故障排除、性能调优、技术咨询等。 </w:t>
            </w:r>
          </w:p>
        </w:tc>
      </w:tr>
      <w:tr w14:paraId="72339E7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2459" w:hRule="atLeast"/>
          <w:jc w:val="center"/>
        </w:trPr>
        <w:tc>
          <w:tcPr>
            <w:tcW w:w="2332" w:type="dxa"/>
            <w:noWrap w:val="0"/>
            <w:vAlign w:val="center"/>
          </w:tcPr>
          <w:p w14:paraId="1C5C62E8">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产品及服务</w:t>
            </w:r>
          </w:p>
          <w:p w14:paraId="7AEBA64E">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质量保证</w:t>
            </w:r>
          </w:p>
          <w:p w14:paraId="091D4761">
            <w:pPr>
              <w:keepNext w:val="0"/>
              <w:keepLines w:val="0"/>
              <w:pageBreakBefore w:val="0"/>
              <w:widowControl/>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p>
        </w:tc>
        <w:tc>
          <w:tcPr>
            <w:tcW w:w="6960" w:type="dxa"/>
            <w:noWrap w:val="0"/>
            <w:vAlign w:val="center"/>
          </w:tcPr>
          <w:p w14:paraId="24A1CD13">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供应商</w:t>
            </w:r>
            <w:r>
              <w:rPr>
                <w:rFonts w:hint="eastAsia" w:ascii="宋体" w:hAnsi="宋体" w:eastAsia="宋体" w:cs="宋体"/>
                <w:color w:val="auto"/>
                <w:sz w:val="24"/>
                <w:szCs w:val="24"/>
                <w:highlight w:val="none"/>
                <w:lang w:val="en-US" w:eastAsia="zh-CN"/>
              </w:rPr>
              <w:t>保证所供的商品必须是出厂原装合格产品,如发生所供的商品与合同不符,采购人有权拒收或退货,由此产生的一切责任和后果由</w:t>
            </w:r>
            <w:r>
              <w:rPr>
                <w:rFonts w:hint="eastAsia" w:ascii="宋体" w:hAnsi="宋体" w:eastAsia="宋体" w:cs="宋体"/>
                <w:color w:val="auto"/>
                <w:sz w:val="24"/>
                <w:szCs w:val="24"/>
                <w:highlight w:val="none"/>
                <w:lang w:val="zh-CN" w:eastAsia="zh-CN"/>
              </w:rPr>
              <w:t>供应商</w:t>
            </w:r>
            <w:r>
              <w:rPr>
                <w:rFonts w:hint="eastAsia" w:ascii="宋体" w:hAnsi="宋体" w:eastAsia="宋体" w:cs="宋体"/>
                <w:color w:val="auto"/>
                <w:sz w:val="24"/>
                <w:szCs w:val="24"/>
                <w:highlight w:val="none"/>
                <w:lang w:val="en-US" w:eastAsia="zh-CN"/>
              </w:rPr>
              <w:t>承担。质保期自货物验收合格移交之日起计，被更换的零部件的质保期则从更换验收合格日起重新计算。</w:t>
            </w:r>
          </w:p>
          <w:p w14:paraId="3D824DF3">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2、在所供商品交付时，</w:t>
            </w:r>
            <w:r>
              <w:rPr>
                <w:rFonts w:hint="eastAsia" w:ascii="宋体" w:hAnsi="宋体" w:eastAsia="宋体" w:cs="宋体"/>
                <w:color w:val="auto"/>
                <w:sz w:val="24"/>
                <w:szCs w:val="24"/>
                <w:highlight w:val="none"/>
                <w:lang w:val="zh-CN" w:eastAsia="zh-CN"/>
              </w:rPr>
              <w:t>供应商</w:t>
            </w:r>
            <w:r>
              <w:rPr>
                <w:rFonts w:hint="eastAsia" w:ascii="宋体" w:hAnsi="宋体" w:eastAsia="宋体" w:cs="宋体"/>
                <w:color w:val="auto"/>
                <w:sz w:val="24"/>
                <w:szCs w:val="24"/>
                <w:highlight w:val="none"/>
                <w:lang w:val="en-US" w:eastAsia="zh-CN"/>
              </w:rPr>
              <w:t>必须向采购人提供产品说明书、质量保证书、保修卡等必须具备的相关资料和必备附件。</w:t>
            </w:r>
          </w:p>
          <w:p w14:paraId="0679E3F7">
            <w:pPr>
              <w:keepNext w:val="0"/>
              <w:keepLines w:val="0"/>
              <w:pageBreakBefore w:val="0"/>
              <w:shd w:val="clear"/>
              <w:kinsoku/>
              <w:wordWrap/>
              <w:overflowPunct/>
              <w:topLinePunct w:val="0"/>
              <w:autoSpaceDE/>
              <w:autoSpaceDN/>
              <w:bidi w:val="0"/>
              <w:adjustRightInd/>
              <w:snapToGrid/>
              <w:spacing w:line="240" w:lineRule="auto"/>
              <w:ind w:right="-108"/>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3、质保期内本项目采购的所有设备出现故障，投标人负责免费维修，对不能修复的设备负责免费更换。</w:t>
            </w:r>
          </w:p>
        </w:tc>
      </w:tr>
      <w:tr w14:paraId="05671EA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467" w:hRule="atLeast"/>
          <w:jc w:val="center"/>
        </w:trPr>
        <w:tc>
          <w:tcPr>
            <w:tcW w:w="2332" w:type="dxa"/>
            <w:noWrap w:val="0"/>
            <w:vAlign w:val="center"/>
          </w:tcPr>
          <w:p w14:paraId="3D21472C">
            <w:pPr>
              <w:keepNext w:val="0"/>
              <w:keepLines w:val="0"/>
              <w:pageBreakBefore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highlight w:val="none"/>
              </w:rPr>
              <w:t>合同终止</w:t>
            </w:r>
          </w:p>
        </w:tc>
        <w:tc>
          <w:tcPr>
            <w:tcW w:w="6960" w:type="dxa"/>
            <w:noWrap w:val="0"/>
            <w:vAlign w:val="center"/>
          </w:tcPr>
          <w:p w14:paraId="71A68B32">
            <w:pPr>
              <w:keepNext w:val="0"/>
              <w:keepLines w:val="0"/>
              <w:pageBreakBefore w:val="0"/>
              <w:shd w:val="clear" w:color="auto"/>
              <w:kinsoku/>
              <w:wordWrap/>
              <w:overflowPunct/>
              <w:topLinePunct w:val="0"/>
              <w:autoSpaceDE/>
              <w:autoSpaceDN/>
              <w:bidi w:val="0"/>
              <w:adjustRightInd/>
              <w:snapToGrid/>
              <w:spacing w:line="240" w:lineRule="auto"/>
              <w:ind w:right="-108"/>
              <w:textAlignment w:val="auto"/>
              <w:rPr>
                <w:rFonts w:hint="eastAsia" w:ascii="宋体" w:hAnsi="宋体" w:cs="宋体"/>
                <w:color w:val="auto"/>
                <w:sz w:val="24"/>
                <w:highlight w:val="none"/>
              </w:rPr>
            </w:pPr>
            <w:r>
              <w:rPr>
                <w:rFonts w:hint="eastAsia" w:ascii="宋体" w:hAnsi="宋体" w:cs="宋体"/>
                <w:color w:val="auto"/>
                <w:sz w:val="24"/>
                <w:highlight w:val="none"/>
              </w:rPr>
              <w:t>1、未能使合同货物达到合同规定的技术性能和指标的；</w:t>
            </w:r>
          </w:p>
          <w:p w14:paraId="54483B36">
            <w:pPr>
              <w:keepNext w:val="0"/>
              <w:keepLines w:val="0"/>
              <w:pageBreakBefore w:val="0"/>
              <w:shd w:val="clear" w:color="auto"/>
              <w:kinsoku/>
              <w:wordWrap/>
              <w:overflowPunct/>
              <w:topLinePunct w:val="0"/>
              <w:autoSpaceDE/>
              <w:autoSpaceDN/>
              <w:bidi w:val="0"/>
              <w:adjustRightInd/>
              <w:snapToGrid/>
              <w:spacing w:line="240" w:lineRule="auto"/>
              <w:ind w:right="-108"/>
              <w:textAlignment w:val="auto"/>
              <w:rPr>
                <w:rFonts w:hint="eastAsia" w:ascii="宋体" w:hAnsi="宋体" w:cs="宋体"/>
                <w:color w:val="auto"/>
                <w:sz w:val="24"/>
                <w:highlight w:val="none"/>
              </w:rPr>
            </w:pPr>
            <w:r>
              <w:rPr>
                <w:rFonts w:hint="eastAsia" w:ascii="宋体" w:hAnsi="宋体" w:cs="宋体"/>
                <w:color w:val="auto"/>
                <w:sz w:val="24"/>
                <w:highlight w:val="none"/>
              </w:rPr>
              <w:t>2、未能在合同规定的期限（或采购人同意延长的最终期限）内提供全部或部分货物的；</w:t>
            </w:r>
          </w:p>
          <w:p w14:paraId="43C31D69">
            <w:pPr>
              <w:keepNext w:val="0"/>
              <w:keepLines w:val="0"/>
              <w:pageBreakBefore w:val="0"/>
              <w:shd w:val="clear" w:color="auto"/>
              <w:kinsoku/>
              <w:wordWrap/>
              <w:overflowPunct/>
              <w:topLinePunct w:val="0"/>
              <w:autoSpaceDE/>
              <w:autoSpaceDN/>
              <w:bidi w:val="0"/>
              <w:adjustRightInd/>
              <w:snapToGrid/>
              <w:spacing w:line="240" w:lineRule="auto"/>
              <w:ind w:right="-108" w:right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highlight w:val="none"/>
              </w:rPr>
              <w:t>3、未能履行合同规定的其它义务。</w:t>
            </w:r>
          </w:p>
        </w:tc>
      </w:tr>
    </w:tbl>
    <w:p w14:paraId="7E99559C">
      <w:pPr>
        <w:pStyle w:val="2"/>
        <w:shd w:val="clear"/>
        <w:rPr>
          <w:rFonts w:hint="eastAsia" w:ascii="宋体" w:hAnsi="宋体" w:cs="宋体"/>
          <w:b w:val="0"/>
          <w:bCs/>
          <w:color w:val="auto"/>
          <w:kern w:val="0"/>
          <w:sz w:val="24"/>
          <w:szCs w:val="24"/>
          <w:highlight w:val="none"/>
          <w:lang w:val="en-US" w:eastAsia="zh-CN" w:bidi="ar"/>
        </w:rPr>
        <w:sectPr>
          <w:footerReference r:id="rId5" w:type="first"/>
          <w:headerReference r:id="rId3" w:type="default"/>
          <w:footerReference r:id="rId4" w:type="default"/>
          <w:pgSz w:w="11906" w:h="16838"/>
          <w:pgMar w:top="1276" w:right="1418" w:bottom="1247" w:left="998" w:header="851" w:footer="992" w:gutter="0"/>
          <w:cols w:space="720" w:num="1"/>
          <w:titlePg/>
          <w:docGrid w:linePitch="312" w:charSpace="0"/>
        </w:sectPr>
      </w:pPr>
    </w:p>
    <w:p w14:paraId="2EAC7633">
      <w:pPr>
        <w:shd w:val="clear"/>
        <w:snapToGrid w:val="0"/>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6"/>
          <w:szCs w:val="36"/>
          <w:highlight w:val="none"/>
        </w:rPr>
        <w:t xml:space="preserve">第四部分   </w:t>
      </w:r>
      <w:bookmarkStart w:id="29" w:name="_Toc184313238"/>
      <w:bookmarkEnd w:id="29"/>
      <w:bookmarkStart w:id="30" w:name="_Toc184308106"/>
      <w:bookmarkEnd w:id="30"/>
      <w:bookmarkStart w:id="31" w:name="_Toc184313270"/>
      <w:bookmarkEnd w:id="31"/>
      <w:bookmarkStart w:id="32" w:name="_Toc184310311"/>
      <w:bookmarkEnd w:id="32"/>
      <w:bookmarkStart w:id="33" w:name="_Toc184312117"/>
      <w:bookmarkEnd w:id="33"/>
      <w:bookmarkStart w:id="34" w:name="_Toc184314439"/>
      <w:bookmarkEnd w:id="34"/>
      <w:bookmarkStart w:id="35" w:name="_Toc184310295"/>
      <w:bookmarkEnd w:id="35"/>
      <w:bookmarkStart w:id="36" w:name="_Toc184312131"/>
      <w:bookmarkEnd w:id="36"/>
      <w:bookmarkStart w:id="37" w:name="_Toc184310292"/>
      <w:bookmarkEnd w:id="37"/>
      <w:bookmarkStart w:id="38" w:name="_Toc184314416"/>
      <w:bookmarkEnd w:id="38"/>
      <w:bookmarkStart w:id="39" w:name="_Toc184313261"/>
      <w:bookmarkEnd w:id="39"/>
      <w:bookmarkStart w:id="40" w:name="_Toc184310289"/>
      <w:bookmarkEnd w:id="40"/>
      <w:bookmarkStart w:id="41" w:name="_Toc184308091"/>
      <w:bookmarkEnd w:id="41"/>
      <w:bookmarkStart w:id="42" w:name="_Toc184313253"/>
      <w:bookmarkEnd w:id="42"/>
      <w:bookmarkStart w:id="43" w:name="_Toc184313306"/>
      <w:bookmarkEnd w:id="43"/>
      <w:bookmarkStart w:id="44" w:name="_Toc184314445"/>
      <w:bookmarkEnd w:id="44"/>
      <w:bookmarkStart w:id="45" w:name="_Toc184312092"/>
      <w:bookmarkEnd w:id="45"/>
      <w:bookmarkStart w:id="46" w:name="_Toc184308082"/>
      <w:bookmarkEnd w:id="46"/>
      <w:bookmarkStart w:id="47" w:name="_Toc184313255"/>
      <w:bookmarkEnd w:id="47"/>
      <w:bookmarkStart w:id="48" w:name="_Toc184314468"/>
      <w:bookmarkEnd w:id="48"/>
      <w:bookmarkStart w:id="49" w:name="_Toc184310300"/>
      <w:bookmarkEnd w:id="49"/>
      <w:bookmarkStart w:id="50" w:name="_Toc184312095"/>
      <w:bookmarkEnd w:id="50"/>
      <w:bookmarkStart w:id="51" w:name="_Toc184310309"/>
      <w:bookmarkEnd w:id="51"/>
      <w:bookmarkStart w:id="52" w:name="_Toc184313264"/>
      <w:bookmarkEnd w:id="52"/>
      <w:bookmarkStart w:id="53" w:name="_Toc184310337"/>
      <w:bookmarkEnd w:id="53"/>
      <w:bookmarkStart w:id="54" w:name="_Toc184308044"/>
      <w:bookmarkEnd w:id="54"/>
      <w:bookmarkStart w:id="55" w:name="_Toc184308078"/>
      <w:bookmarkEnd w:id="55"/>
      <w:bookmarkStart w:id="56" w:name="_Toc184312113"/>
      <w:bookmarkEnd w:id="56"/>
      <w:bookmarkStart w:id="57" w:name="_Toc184313245"/>
      <w:bookmarkEnd w:id="57"/>
      <w:bookmarkStart w:id="58" w:name="_Toc184308057"/>
      <w:bookmarkEnd w:id="58"/>
      <w:bookmarkStart w:id="59" w:name="_Toc184310326"/>
      <w:bookmarkEnd w:id="59"/>
      <w:bookmarkStart w:id="60" w:name="_Toc184310280"/>
      <w:bookmarkEnd w:id="60"/>
      <w:bookmarkStart w:id="61" w:name="_Toc184310328"/>
      <w:bookmarkEnd w:id="61"/>
      <w:bookmarkStart w:id="62" w:name="_Toc184314415"/>
      <w:bookmarkEnd w:id="62"/>
      <w:bookmarkStart w:id="63" w:name="_Toc184310277"/>
      <w:bookmarkEnd w:id="63"/>
      <w:bookmarkStart w:id="64" w:name="_Toc184312126"/>
      <w:bookmarkEnd w:id="64"/>
      <w:bookmarkStart w:id="65" w:name="_Toc184313240"/>
      <w:bookmarkEnd w:id="65"/>
      <w:bookmarkStart w:id="66" w:name="_Toc184313271"/>
      <w:bookmarkEnd w:id="66"/>
      <w:bookmarkStart w:id="67" w:name="_Toc184312125"/>
      <w:bookmarkEnd w:id="67"/>
      <w:bookmarkStart w:id="68" w:name="_Toc184313274"/>
      <w:bookmarkEnd w:id="68"/>
      <w:bookmarkStart w:id="69" w:name="_Toc184310319"/>
      <w:bookmarkEnd w:id="69"/>
      <w:bookmarkStart w:id="70" w:name="_Toc184308102"/>
      <w:bookmarkEnd w:id="70"/>
      <w:bookmarkStart w:id="71" w:name="_Toc184308064"/>
      <w:bookmarkEnd w:id="71"/>
      <w:bookmarkStart w:id="72" w:name="_Toc184313263"/>
      <w:bookmarkEnd w:id="72"/>
      <w:bookmarkStart w:id="73" w:name="_Toc184310321"/>
      <w:bookmarkEnd w:id="73"/>
      <w:bookmarkStart w:id="74" w:name="_Toc184308092"/>
      <w:bookmarkEnd w:id="74"/>
      <w:bookmarkStart w:id="75" w:name="_Toc184313268"/>
      <w:bookmarkEnd w:id="75"/>
      <w:bookmarkStart w:id="76" w:name="_Toc184310301"/>
      <w:bookmarkEnd w:id="76"/>
      <w:bookmarkStart w:id="77" w:name="_Toc184313282"/>
      <w:bookmarkEnd w:id="77"/>
      <w:bookmarkStart w:id="78" w:name="_Toc184314466"/>
      <w:bookmarkEnd w:id="78"/>
      <w:bookmarkStart w:id="79" w:name="_Toc184313287"/>
      <w:bookmarkEnd w:id="79"/>
      <w:bookmarkStart w:id="80" w:name="_Toc184310281"/>
      <w:bookmarkEnd w:id="80"/>
      <w:bookmarkStart w:id="81" w:name="_Toc184310312"/>
      <w:bookmarkEnd w:id="81"/>
      <w:bookmarkStart w:id="82" w:name="_Toc184313246"/>
      <w:bookmarkEnd w:id="82"/>
      <w:bookmarkStart w:id="83" w:name="_Toc184314481"/>
      <w:bookmarkEnd w:id="83"/>
      <w:bookmarkStart w:id="84" w:name="_Toc184308067"/>
      <w:bookmarkEnd w:id="84"/>
      <w:bookmarkStart w:id="85" w:name="_Toc184312128"/>
      <w:bookmarkEnd w:id="85"/>
      <w:bookmarkStart w:id="86" w:name="_Toc184314448"/>
      <w:bookmarkEnd w:id="86"/>
      <w:bookmarkStart w:id="87" w:name="_Toc184308068"/>
      <w:bookmarkEnd w:id="87"/>
      <w:bookmarkStart w:id="88" w:name="_Toc184312067"/>
      <w:bookmarkEnd w:id="88"/>
      <w:bookmarkStart w:id="89" w:name="_Toc184312090"/>
      <w:bookmarkEnd w:id="89"/>
      <w:bookmarkStart w:id="90" w:name="_Toc184313256"/>
      <w:bookmarkEnd w:id="90"/>
      <w:bookmarkStart w:id="91" w:name="_Toc184314429"/>
      <w:bookmarkEnd w:id="91"/>
      <w:bookmarkStart w:id="92" w:name="_Toc184313305"/>
      <w:bookmarkEnd w:id="92"/>
      <w:bookmarkStart w:id="93" w:name="_Toc184312104"/>
      <w:bookmarkEnd w:id="93"/>
      <w:bookmarkStart w:id="94" w:name="_Toc184308083"/>
      <w:bookmarkEnd w:id="94"/>
      <w:bookmarkStart w:id="95" w:name="_Toc184314414"/>
      <w:bookmarkEnd w:id="95"/>
      <w:bookmarkStart w:id="96" w:name="_Toc184312089"/>
      <w:bookmarkEnd w:id="96"/>
      <w:bookmarkStart w:id="97" w:name="_Toc184314474"/>
      <w:bookmarkEnd w:id="97"/>
      <w:bookmarkStart w:id="98" w:name="_Toc184308084"/>
      <w:bookmarkEnd w:id="98"/>
      <w:bookmarkStart w:id="99" w:name="_Toc184313254"/>
      <w:bookmarkEnd w:id="99"/>
      <w:bookmarkStart w:id="100" w:name="_Toc184308066"/>
      <w:bookmarkEnd w:id="100"/>
      <w:bookmarkStart w:id="101" w:name="_Toc184310316"/>
      <w:bookmarkEnd w:id="101"/>
      <w:bookmarkStart w:id="102" w:name="_Toc184310288"/>
      <w:bookmarkEnd w:id="102"/>
      <w:bookmarkStart w:id="103" w:name="_Toc184308054"/>
      <w:bookmarkEnd w:id="103"/>
      <w:bookmarkStart w:id="104" w:name="_Toc184310299"/>
      <w:bookmarkEnd w:id="104"/>
      <w:bookmarkStart w:id="105" w:name="_Toc184314457"/>
      <w:bookmarkEnd w:id="105"/>
      <w:bookmarkStart w:id="106" w:name="_Toc184314434"/>
      <w:bookmarkEnd w:id="106"/>
      <w:bookmarkStart w:id="107" w:name="_Toc184313285"/>
      <w:bookmarkEnd w:id="107"/>
      <w:bookmarkStart w:id="108" w:name="_Toc184313267"/>
      <w:bookmarkEnd w:id="108"/>
      <w:bookmarkStart w:id="109" w:name="_Toc184310323"/>
      <w:bookmarkEnd w:id="109"/>
      <w:bookmarkStart w:id="110" w:name="_Toc184310313"/>
      <w:bookmarkEnd w:id="110"/>
      <w:bookmarkStart w:id="111" w:name="_Toc184310304"/>
      <w:bookmarkEnd w:id="111"/>
      <w:bookmarkStart w:id="112" w:name="_Toc184310285"/>
      <w:bookmarkEnd w:id="112"/>
      <w:bookmarkStart w:id="113" w:name="_Toc184308038"/>
      <w:bookmarkEnd w:id="113"/>
      <w:bookmarkStart w:id="114" w:name="_Toc184308079"/>
      <w:bookmarkEnd w:id="114"/>
      <w:bookmarkStart w:id="115" w:name="_Toc184312133"/>
      <w:bookmarkEnd w:id="115"/>
      <w:bookmarkStart w:id="116" w:name="_Toc184310293"/>
      <w:bookmarkEnd w:id="116"/>
      <w:bookmarkStart w:id="117" w:name="_Toc184313300"/>
      <w:bookmarkEnd w:id="117"/>
      <w:bookmarkStart w:id="118" w:name="_Toc184314440"/>
      <w:bookmarkEnd w:id="118"/>
      <w:bookmarkStart w:id="119" w:name="_Toc184314427"/>
      <w:bookmarkEnd w:id="119"/>
      <w:bookmarkStart w:id="120" w:name="_Toc184313299"/>
      <w:bookmarkEnd w:id="120"/>
      <w:bookmarkStart w:id="121" w:name="_Toc184312084"/>
      <w:bookmarkEnd w:id="121"/>
      <w:bookmarkStart w:id="122" w:name="_Toc184314447"/>
      <w:bookmarkEnd w:id="122"/>
      <w:bookmarkStart w:id="123" w:name="_Toc184308073"/>
      <w:bookmarkEnd w:id="123"/>
      <w:bookmarkStart w:id="124" w:name="_Toc184308098"/>
      <w:bookmarkEnd w:id="124"/>
      <w:bookmarkStart w:id="125" w:name="_Toc184314461"/>
      <w:bookmarkEnd w:id="125"/>
      <w:bookmarkStart w:id="126" w:name="_Toc184310279"/>
      <w:bookmarkEnd w:id="126"/>
      <w:bookmarkStart w:id="127" w:name="_Toc184310318"/>
      <w:bookmarkEnd w:id="127"/>
      <w:bookmarkStart w:id="128" w:name="_Toc184314450"/>
      <w:bookmarkEnd w:id="128"/>
      <w:bookmarkStart w:id="129" w:name="_Toc184308095"/>
      <w:bookmarkEnd w:id="129"/>
      <w:bookmarkStart w:id="130" w:name="_Toc184312115"/>
      <w:bookmarkEnd w:id="130"/>
      <w:bookmarkStart w:id="131" w:name="_Toc184308086"/>
      <w:bookmarkEnd w:id="131"/>
      <w:bookmarkStart w:id="132" w:name="_Toc184313266"/>
      <w:bookmarkEnd w:id="132"/>
      <w:bookmarkStart w:id="133" w:name="_Toc184310330"/>
      <w:bookmarkEnd w:id="133"/>
      <w:bookmarkStart w:id="134" w:name="_Toc184308053"/>
      <w:bookmarkEnd w:id="134"/>
      <w:bookmarkStart w:id="135" w:name="_Toc184308039"/>
      <w:bookmarkEnd w:id="135"/>
      <w:bookmarkStart w:id="136" w:name="_Toc184310297"/>
      <w:bookmarkEnd w:id="136"/>
      <w:bookmarkStart w:id="137" w:name="_Toc184314431"/>
      <w:bookmarkEnd w:id="137"/>
      <w:bookmarkStart w:id="138" w:name="_Toc184308075"/>
      <w:bookmarkEnd w:id="138"/>
      <w:bookmarkStart w:id="139" w:name="_Toc184314465"/>
      <w:bookmarkEnd w:id="139"/>
      <w:bookmarkStart w:id="140" w:name="_Toc184313269"/>
      <w:bookmarkEnd w:id="140"/>
      <w:bookmarkStart w:id="141" w:name="_Toc184313280"/>
      <w:bookmarkEnd w:id="141"/>
      <w:bookmarkStart w:id="142" w:name="_Toc184308081"/>
      <w:bookmarkEnd w:id="142"/>
      <w:bookmarkStart w:id="143" w:name="_Toc184313301"/>
      <w:bookmarkEnd w:id="143"/>
      <w:bookmarkStart w:id="144" w:name="_Toc184312121"/>
      <w:bookmarkEnd w:id="144"/>
      <w:bookmarkStart w:id="145" w:name="_Toc184313250"/>
      <w:bookmarkEnd w:id="145"/>
      <w:bookmarkStart w:id="146" w:name="_Toc184308080"/>
      <w:bookmarkEnd w:id="146"/>
      <w:bookmarkStart w:id="147" w:name="_Toc184314420"/>
      <w:bookmarkEnd w:id="147"/>
      <w:bookmarkStart w:id="148" w:name="_Toc184314472"/>
      <w:bookmarkEnd w:id="148"/>
      <w:bookmarkStart w:id="149" w:name="_Toc184312134"/>
      <w:bookmarkEnd w:id="149"/>
      <w:bookmarkStart w:id="150" w:name="_Toc184313296"/>
      <w:bookmarkEnd w:id="150"/>
      <w:bookmarkStart w:id="151" w:name="_Toc184314482"/>
      <w:bookmarkEnd w:id="151"/>
      <w:bookmarkStart w:id="152" w:name="_Toc184308099"/>
      <w:bookmarkEnd w:id="152"/>
      <w:bookmarkStart w:id="153" w:name="_Toc184312088"/>
      <w:bookmarkEnd w:id="153"/>
      <w:bookmarkStart w:id="154" w:name="_Toc184313294"/>
      <w:bookmarkEnd w:id="154"/>
      <w:bookmarkStart w:id="155" w:name="_Toc184308045"/>
      <w:bookmarkEnd w:id="155"/>
      <w:bookmarkStart w:id="156" w:name="_Toc184313290"/>
      <w:bookmarkEnd w:id="156"/>
      <w:bookmarkStart w:id="157" w:name="_Toc184313273"/>
      <w:bookmarkEnd w:id="157"/>
      <w:bookmarkStart w:id="158" w:name="_Toc184314418"/>
      <w:bookmarkEnd w:id="158"/>
      <w:bookmarkStart w:id="159" w:name="_Toc184308089"/>
      <w:bookmarkEnd w:id="159"/>
      <w:bookmarkStart w:id="160" w:name="_Toc184314467"/>
      <w:bookmarkEnd w:id="160"/>
      <w:bookmarkStart w:id="161" w:name="_Toc184312099"/>
      <w:bookmarkEnd w:id="161"/>
      <w:bookmarkStart w:id="162" w:name="_Toc184313279"/>
      <w:bookmarkEnd w:id="162"/>
      <w:bookmarkStart w:id="163" w:name="_Toc184313242"/>
      <w:bookmarkEnd w:id="163"/>
      <w:bookmarkStart w:id="164" w:name="_Toc184314411"/>
      <w:bookmarkEnd w:id="164"/>
      <w:bookmarkStart w:id="165" w:name="_Toc184312096"/>
      <w:bookmarkEnd w:id="165"/>
      <w:bookmarkStart w:id="166" w:name="_Toc184312100"/>
      <w:bookmarkEnd w:id="166"/>
      <w:bookmarkStart w:id="167" w:name="_Toc184312071"/>
      <w:bookmarkEnd w:id="167"/>
      <w:bookmarkStart w:id="168" w:name="_Toc184308096"/>
      <w:bookmarkEnd w:id="168"/>
      <w:bookmarkStart w:id="169" w:name="_Toc184313272"/>
      <w:bookmarkEnd w:id="169"/>
      <w:bookmarkStart w:id="170" w:name="_Toc184310291"/>
      <w:bookmarkEnd w:id="170"/>
      <w:bookmarkStart w:id="171" w:name="_Toc184314417"/>
      <w:bookmarkEnd w:id="171"/>
      <w:bookmarkStart w:id="172" w:name="_Toc184314453"/>
      <w:bookmarkEnd w:id="172"/>
      <w:bookmarkStart w:id="173" w:name="_Toc184312072"/>
      <w:bookmarkEnd w:id="173"/>
      <w:bookmarkStart w:id="174" w:name="_Toc184312111"/>
      <w:bookmarkEnd w:id="174"/>
      <w:bookmarkStart w:id="175" w:name="_Toc184308037"/>
      <w:bookmarkEnd w:id="175"/>
      <w:bookmarkStart w:id="176" w:name="_Toc184310339"/>
      <w:bookmarkEnd w:id="176"/>
      <w:bookmarkStart w:id="177" w:name="_Toc184313259"/>
      <w:bookmarkEnd w:id="177"/>
      <w:bookmarkStart w:id="178" w:name="_Toc184312077"/>
      <w:bookmarkEnd w:id="178"/>
      <w:bookmarkStart w:id="179" w:name="_Toc184308052"/>
      <w:bookmarkEnd w:id="179"/>
      <w:bookmarkStart w:id="180" w:name="_Toc184312135"/>
      <w:bookmarkEnd w:id="180"/>
      <w:bookmarkStart w:id="181" w:name="_Toc184310335"/>
      <w:bookmarkEnd w:id="181"/>
      <w:bookmarkStart w:id="182" w:name="_Toc184308060"/>
      <w:bookmarkEnd w:id="182"/>
      <w:bookmarkStart w:id="183" w:name="_Toc184313239"/>
      <w:bookmarkEnd w:id="183"/>
      <w:bookmarkStart w:id="184" w:name="_Toc184313288"/>
      <w:bookmarkEnd w:id="184"/>
      <w:bookmarkStart w:id="185" w:name="_Toc184310325"/>
      <w:bookmarkEnd w:id="185"/>
      <w:bookmarkStart w:id="186" w:name="_Toc184308071"/>
      <w:bookmarkEnd w:id="186"/>
      <w:bookmarkStart w:id="187" w:name="_Toc184308065"/>
      <w:bookmarkEnd w:id="187"/>
      <w:bookmarkStart w:id="188" w:name="_Toc184308076"/>
      <w:bookmarkEnd w:id="188"/>
      <w:bookmarkStart w:id="189" w:name="_Toc184312085"/>
      <w:bookmarkEnd w:id="189"/>
      <w:bookmarkStart w:id="190" w:name="_Toc184313293"/>
      <w:bookmarkEnd w:id="190"/>
      <w:bookmarkStart w:id="191" w:name="_Toc184312109"/>
      <w:bookmarkEnd w:id="191"/>
      <w:bookmarkStart w:id="192" w:name="_Toc184312108"/>
      <w:bookmarkEnd w:id="192"/>
      <w:bookmarkStart w:id="193" w:name="_Toc184314456"/>
      <w:bookmarkEnd w:id="193"/>
      <w:bookmarkStart w:id="194" w:name="_Toc184313297"/>
      <w:bookmarkEnd w:id="194"/>
      <w:bookmarkStart w:id="195" w:name="_Toc184312073"/>
      <w:bookmarkEnd w:id="195"/>
      <w:bookmarkStart w:id="196" w:name="_Toc184310283"/>
      <w:bookmarkEnd w:id="196"/>
      <w:bookmarkStart w:id="197" w:name="_Toc184310315"/>
      <w:bookmarkEnd w:id="197"/>
      <w:bookmarkStart w:id="198" w:name="_Toc184310320"/>
      <w:bookmarkEnd w:id="198"/>
      <w:bookmarkStart w:id="199" w:name="_Toc184313251"/>
      <w:bookmarkEnd w:id="199"/>
      <w:bookmarkStart w:id="200" w:name="_Toc184314452"/>
      <w:bookmarkEnd w:id="200"/>
      <w:bookmarkStart w:id="201" w:name="_Toc184314469"/>
      <w:bookmarkEnd w:id="201"/>
      <w:bookmarkStart w:id="202" w:name="_Toc184313309"/>
      <w:bookmarkEnd w:id="202"/>
      <w:bookmarkStart w:id="203" w:name="_Toc184308036"/>
      <w:bookmarkEnd w:id="203"/>
      <w:bookmarkStart w:id="204" w:name="_Toc184312070"/>
      <w:bookmarkEnd w:id="204"/>
      <w:bookmarkStart w:id="205" w:name="_Toc184314424"/>
      <w:bookmarkEnd w:id="205"/>
      <w:bookmarkStart w:id="206" w:name="_Toc184312082"/>
      <w:bookmarkEnd w:id="206"/>
      <w:bookmarkStart w:id="207" w:name="_Toc184314443"/>
      <w:bookmarkEnd w:id="207"/>
      <w:bookmarkStart w:id="208" w:name="_Toc184308072"/>
      <w:bookmarkEnd w:id="208"/>
      <w:bookmarkStart w:id="209" w:name="_Toc184314458"/>
      <w:bookmarkEnd w:id="209"/>
      <w:bookmarkStart w:id="210" w:name="_Toc184313298"/>
      <w:bookmarkEnd w:id="210"/>
      <w:bookmarkStart w:id="211" w:name="_Toc184312105"/>
      <w:bookmarkEnd w:id="211"/>
      <w:bookmarkStart w:id="212" w:name="_Toc184312138"/>
      <w:bookmarkEnd w:id="212"/>
      <w:bookmarkStart w:id="213" w:name="_Toc184308074"/>
      <w:bookmarkEnd w:id="213"/>
      <w:bookmarkStart w:id="214" w:name="_Toc184314441"/>
      <w:bookmarkEnd w:id="214"/>
      <w:bookmarkStart w:id="215" w:name="_Toc184312137"/>
      <w:bookmarkEnd w:id="215"/>
      <w:bookmarkStart w:id="216" w:name="_Toc184314442"/>
      <w:bookmarkEnd w:id="216"/>
      <w:bookmarkStart w:id="217" w:name="_Toc184312132"/>
      <w:bookmarkEnd w:id="217"/>
      <w:bookmarkStart w:id="218" w:name="_Toc184312103"/>
      <w:bookmarkEnd w:id="218"/>
      <w:bookmarkStart w:id="219" w:name="_Toc184308051"/>
      <w:bookmarkEnd w:id="219"/>
      <w:bookmarkStart w:id="220" w:name="_Toc184312094"/>
      <w:bookmarkEnd w:id="220"/>
      <w:bookmarkStart w:id="221" w:name="_Toc184314426"/>
      <w:bookmarkEnd w:id="221"/>
      <w:bookmarkStart w:id="222" w:name="_Toc184312081"/>
      <w:bookmarkEnd w:id="222"/>
      <w:bookmarkStart w:id="223" w:name="_Toc184314464"/>
      <w:bookmarkEnd w:id="223"/>
      <w:bookmarkStart w:id="224" w:name="_Toc184310296"/>
      <w:bookmarkEnd w:id="224"/>
      <w:bookmarkStart w:id="225" w:name="_Toc184314436"/>
      <w:bookmarkEnd w:id="225"/>
      <w:bookmarkStart w:id="226" w:name="_Toc184310327"/>
      <w:bookmarkEnd w:id="226"/>
      <w:bookmarkStart w:id="227" w:name="_Toc184312136"/>
      <w:bookmarkEnd w:id="227"/>
      <w:bookmarkStart w:id="228" w:name="_Toc184312074"/>
      <w:bookmarkEnd w:id="228"/>
      <w:bookmarkStart w:id="229" w:name="_Toc184312079"/>
      <w:bookmarkEnd w:id="229"/>
      <w:bookmarkStart w:id="230" w:name="_Toc184313260"/>
      <w:bookmarkEnd w:id="230"/>
      <w:bookmarkStart w:id="231" w:name="_Toc184308088"/>
      <w:bookmarkEnd w:id="231"/>
      <w:bookmarkStart w:id="232" w:name="_Toc184313289"/>
      <w:bookmarkEnd w:id="232"/>
      <w:bookmarkStart w:id="233" w:name="_Toc184313258"/>
      <w:bookmarkEnd w:id="233"/>
      <w:bookmarkStart w:id="234" w:name="_Toc184308042"/>
      <w:bookmarkEnd w:id="234"/>
      <w:bookmarkStart w:id="235" w:name="_Toc184312069"/>
      <w:bookmarkEnd w:id="235"/>
      <w:bookmarkStart w:id="236" w:name="_Toc184313249"/>
      <w:bookmarkEnd w:id="236"/>
      <w:bookmarkStart w:id="237" w:name="_Toc184312080"/>
      <w:bookmarkEnd w:id="237"/>
      <w:bookmarkStart w:id="238" w:name="_Toc184312112"/>
      <w:bookmarkEnd w:id="238"/>
      <w:bookmarkStart w:id="239" w:name="_Toc184310344"/>
      <w:bookmarkEnd w:id="239"/>
      <w:bookmarkStart w:id="240" w:name="_Toc184312098"/>
      <w:bookmarkEnd w:id="240"/>
      <w:bookmarkStart w:id="241" w:name="_Toc184310334"/>
      <w:bookmarkEnd w:id="241"/>
      <w:bookmarkStart w:id="242" w:name="_Toc184310317"/>
      <w:bookmarkEnd w:id="242"/>
      <w:bookmarkStart w:id="243" w:name="_Toc184308070"/>
      <w:bookmarkEnd w:id="243"/>
      <w:bookmarkStart w:id="244" w:name="_Toc184312106"/>
      <w:bookmarkEnd w:id="244"/>
      <w:bookmarkStart w:id="245" w:name="_Toc184310332"/>
      <w:bookmarkEnd w:id="245"/>
      <w:bookmarkStart w:id="246" w:name="_Toc184313308"/>
      <w:bookmarkEnd w:id="246"/>
      <w:bookmarkStart w:id="247" w:name="_Toc184314428"/>
      <w:bookmarkEnd w:id="247"/>
      <w:bookmarkStart w:id="248" w:name="_Toc184314477"/>
      <w:bookmarkEnd w:id="248"/>
      <w:bookmarkStart w:id="249" w:name="_Toc184310273"/>
      <w:bookmarkEnd w:id="249"/>
      <w:bookmarkStart w:id="250" w:name="_Toc184312124"/>
      <w:bookmarkEnd w:id="250"/>
      <w:bookmarkStart w:id="251" w:name="_Toc184310310"/>
      <w:bookmarkEnd w:id="251"/>
      <w:bookmarkStart w:id="252" w:name="_Toc184308107"/>
      <w:bookmarkEnd w:id="252"/>
      <w:bookmarkStart w:id="253" w:name="_Toc184313277"/>
      <w:bookmarkEnd w:id="253"/>
      <w:bookmarkStart w:id="254" w:name="_Toc184312123"/>
      <w:bookmarkEnd w:id="254"/>
      <w:bookmarkStart w:id="255" w:name="_Toc184308041"/>
      <w:bookmarkEnd w:id="255"/>
      <w:bookmarkStart w:id="256" w:name="_Toc184310338"/>
      <w:bookmarkEnd w:id="256"/>
      <w:bookmarkStart w:id="257" w:name="_Toc184308090"/>
      <w:bookmarkEnd w:id="257"/>
      <w:bookmarkStart w:id="258" w:name="_Toc184313307"/>
      <w:bookmarkEnd w:id="258"/>
      <w:bookmarkStart w:id="259" w:name="_Toc184313295"/>
      <w:bookmarkEnd w:id="259"/>
      <w:bookmarkStart w:id="260" w:name="_Toc184312078"/>
      <w:bookmarkEnd w:id="260"/>
      <w:bookmarkStart w:id="261" w:name="_Toc184313286"/>
      <w:bookmarkEnd w:id="261"/>
      <w:bookmarkStart w:id="262" w:name="_Toc184312101"/>
      <w:bookmarkEnd w:id="262"/>
      <w:bookmarkStart w:id="263" w:name="_Toc184314451"/>
      <w:bookmarkEnd w:id="263"/>
      <w:bookmarkStart w:id="264" w:name="_Toc184314480"/>
      <w:bookmarkEnd w:id="264"/>
      <w:bookmarkStart w:id="265" w:name="_Toc184313248"/>
      <w:bookmarkEnd w:id="265"/>
      <w:bookmarkStart w:id="266" w:name="_Toc184313284"/>
      <w:bookmarkEnd w:id="266"/>
      <w:bookmarkStart w:id="267" w:name="_Toc184312086"/>
      <w:bookmarkEnd w:id="267"/>
      <w:bookmarkStart w:id="268" w:name="_Toc184313244"/>
      <w:bookmarkEnd w:id="268"/>
      <w:bookmarkStart w:id="269" w:name="_Toc184310308"/>
      <w:bookmarkEnd w:id="269"/>
      <w:bookmarkStart w:id="270" w:name="_Toc184310329"/>
      <w:bookmarkEnd w:id="270"/>
      <w:bookmarkStart w:id="271" w:name="_Toc184310287"/>
      <w:bookmarkEnd w:id="271"/>
      <w:bookmarkStart w:id="272" w:name="_Toc184314479"/>
      <w:bookmarkEnd w:id="272"/>
      <w:bookmarkStart w:id="273" w:name="_Toc184314438"/>
      <w:bookmarkEnd w:id="273"/>
      <w:bookmarkStart w:id="274" w:name="_Toc184310305"/>
      <w:bookmarkEnd w:id="274"/>
      <w:bookmarkStart w:id="275" w:name="_Toc184308061"/>
      <w:bookmarkEnd w:id="275"/>
      <w:bookmarkStart w:id="276" w:name="_Toc184314449"/>
      <w:bookmarkEnd w:id="276"/>
      <w:bookmarkStart w:id="277" w:name="_Toc184314433"/>
      <w:bookmarkEnd w:id="277"/>
      <w:bookmarkStart w:id="278" w:name="_Toc184312110"/>
      <w:bookmarkEnd w:id="278"/>
      <w:bookmarkStart w:id="279" w:name="_Toc184313281"/>
      <w:bookmarkEnd w:id="279"/>
      <w:bookmarkStart w:id="280" w:name="_Toc184312107"/>
      <w:bookmarkEnd w:id="280"/>
      <w:bookmarkStart w:id="281" w:name="_Toc184310282"/>
      <w:bookmarkEnd w:id="281"/>
      <w:bookmarkStart w:id="282" w:name="_Toc184308055"/>
      <w:bookmarkEnd w:id="282"/>
      <w:bookmarkStart w:id="283" w:name="_Toc184312130"/>
      <w:bookmarkEnd w:id="283"/>
      <w:bookmarkStart w:id="284" w:name="_Toc184308097"/>
      <w:bookmarkEnd w:id="284"/>
      <w:bookmarkStart w:id="285" w:name="_Toc184308050"/>
      <w:bookmarkEnd w:id="285"/>
      <w:bookmarkStart w:id="286" w:name="_Toc184310294"/>
      <w:bookmarkEnd w:id="286"/>
      <w:bookmarkStart w:id="287" w:name="_Toc184308087"/>
      <w:bookmarkEnd w:id="287"/>
      <w:bookmarkStart w:id="288" w:name="_Toc184312093"/>
      <w:bookmarkEnd w:id="288"/>
      <w:bookmarkStart w:id="289" w:name="_Toc184313278"/>
      <w:bookmarkEnd w:id="289"/>
      <w:bookmarkStart w:id="290" w:name="_Toc184310275"/>
      <w:bookmarkEnd w:id="290"/>
      <w:bookmarkStart w:id="291" w:name="_Toc184313243"/>
      <w:bookmarkEnd w:id="291"/>
      <w:bookmarkStart w:id="292" w:name="_Toc184308105"/>
      <w:bookmarkEnd w:id="292"/>
      <w:bookmarkStart w:id="293" w:name="_Toc184314432"/>
      <w:bookmarkEnd w:id="293"/>
      <w:bookmarkStart w:id="294" w:name="_Toc184313276"/>
      <w:bookmarkEnd w:id="294"/>
      <w:bookmarkStart w:id="295" w:name="_Toc184314460"/>
      <w:bookmarkEnd w:id="295"/>
      <w:bookmarkStart w:id="296" w:name="_Toc184310307"/>
      <w:bookmarkEnd w:id="296"/>
      <w:bookmarkStart w:id="297" w:name="_Toc184310276"/>
      <w:bookmarkEnd w:id="297"/>
      <w:bookmarkStart w:id="298" w:name="_Toc184312076"/>
      <w:bookmarkEnd w:id="298"/>
      <w:bookmarkStart w:id="299" w:name="_Toc184314413"/>
      <w:bookmarkEnd w:id="299"/>
      <w:bookmarkStart w:id="300" w:name="_Toc184314471"/>
      <w:bookmarkEnd w:id="300"/>
      <w:bookmarkStart w:id="301" w:name="_Toc184313262"/>
      <w:bookmarkEnd w:id="301"/>
      <w:bookmarkStart w:id="302" w:name="_Toc184313283"/>
      <w:bookmarkEnd w:id="302"/>
      <w:bookmarkStart w:id="303" w:name="_Toc184312102"/>
      <w:bookmarkEnd w:id="303"/>
      <w:bookmarkStart w:id="304" w:name="_Toc184313310"/>
      <w:bookmarkEnd w:id="304"/>
      <w:bookmarkStart w:id="305" w:name="_Toc184310306"/>
      <w:bookmarkEnd w:id="305"/>
      <w:bookmarkStart w:id="306" w:name="_Toc184312087"/>
      <w:bookmarkEnd w:id="306"/>
      <w:bookmarkStart w:id="307" w:name="_Toc184312075"/>
      <w:bookmarkEnd w:id="307"/>
      <w:bookmarkStart w:id="308" w:name="_Toc184308100"/>
      <w:bookmarkEnd w:id="308"/>
      <w:bookmarkStart w:id="309" w:name="_Toc184312120"/>
      <w:bookmarkEnd w:id="309"/>
      <w:bookmarkStart w:id="310" w:name="_Toc184312068"/>
      <w:bookmarkEnd w:id="310"/>
      <w:bookmarkStart w:id="311" w:name="_Toc184308103"/>
      <w:bookmarkEnd w:id="311"/>
      <w:bookmarkStart w:id="312" w:name="_Toc184313252"/>
      <w:bookmarkEnd w:id="312"/>
      <w:bookmarkStart w:id="313" w:name="_Toc184313304"/>
      <w:bookmarkEnd w:id="313"/>
      <w:bookmarkStart w:id="314" w:name="_Toc184312114"/>
      <w:bookmarkEnd w:id="314"/>
      <w:bookmarkStart w:id="315" w:name="_Toc184308059"/>
      <w:bookmarkEnd w:id="315"/>
      <w:bookmarkStart w:id="316" w:name="_Toc184313265"/>
      <w:bookmarkEnd w:id="316"/>
      <w:bookmarkStart w:id="317" w:name="_Toc184313302"/>
      <w:bookmarkEnd w:id="317"/>
      <w:bookmarkStart w:id="318" w:name="_Toc184314425"/>
      <w:bookmarkEnd w:id="318"/>
      <w:bookmarkStart w:id="319" w:name="_Toc184310336"/>
      <w:bookmarkEnd w:id="319"/>
      <w:bookmarkStart w:id="320" w:name="_Toc184308046"/>
      <w:bookmarkEnd w:id="320"/>
      <w:bookmarkStart w:id="321" w:name="_Toc184314435"/>
      <w:bookmarkEnd w:id="321"/>
      <w:bookmarkStart w:id="322" w:name="_Toc184312083"/>
      <w:bookmarkEnd w:id="322"/>
      <w:bookmarkStart w:id="323" w:name="_Toc184313275"/>
      <w:bookmarkEnd w:id="323"/>
      <w:bookmarkStart w:id="324" w:name="_Toc184313303"/>
      <w:bookmarkEnd w:id="324"/>
      <w:bookmarkStart w:id="325" w:name="_Toc184308085"/>
      <w:bookmarkEnd w:id="325"/>
      <w:bookmarkStart w:id="326" w:name="_Toc184314422"/>
      <w:bookmarkEnd w:id="326"/>
      <w:bookmarkStart w:id="327" w:name="_Toc184310343"/>
      <w:bookmarkEnd w:id="327"/>
      <w:bookmarkStart w:id="328" w:name="_Toc184308058"/>
      <w:bookmarkEnd w:id="328"/>
      <w:bookmarkStart w:id="329" w:name="_Toc184308094"/>
      <w:bookmarkEnd w:id="329"/>
      <w:bookmarkStart w:id="330" w:name="_Toc184314475"/>
      <w:bookmarkEnd w:id="330"/>
      <w:bookmarkStart w:id="331" w:name="_Toc184313257"/>
      <w:bookmarkEnd w:id="331"/>
      <w:bookmarkStart w:id="332" w:name="_Toc184314459"/>
      <w:bookmarkEnd w:id="332"/>
      <w:bookmarkStart w:id="333" w:name="_Toc184308108"/>
      <w:bookmarkEnd w:id="333"/>
      <w:bookmarkStart w:id="334" w:name="_Toc184314423"/>
      <w:bookmarkEnd w:id="334"/>
      <w:bookmarkStart w:id="335" w:name="_Toc184308048"/>
      <w:bookmarkEnd w:id="335"/>
      <w:bookmarkStart w:id="336" w:name="_Toc184308056"/>
      <w:bookmarkEnd w:id="336"/>
      <w:bookmarkStart w:id="337" w:name="_Toc184310303"/>
      <w:bookmarkEnd w:id="337"/>
      <w:bookmarkStart w:id="338" w:name="_Toc184314462"/>
      <w:bookmarkEnd w:id="338"/>
      <w:bookmarkStart w:id="339" w:name="_Toc184310274"/>
      <w:bookmarkEnd w:id="339"/>
      <w:bookmarkStart w:id="340" w:name="_Toc184314478"/>
      <w:bookmarkEnd w:id="340"/>
      <w:bookmarkStart w:id="341" w:name="_Toc184314437"/>
      <w:bookmarkEnd w:id="341"/>
      <w:bookmarkStart w:id="342" w:name="_Toc184314470"/>
      <w:bookmarkEnd w:id="342"/>
      <w:bookmarkStart w:id="343" w:name="_Toc184310272"/>
      <w:bookmarkEnd w:id="343"/>
      <w:bookmarkStart w:id="344" w:name="_Toc184308049"/>
      <w:bookmarkEnd w:id="344"/>
      <w:bookmarkStart w:id="345" w:name="_Toc184308101"/>
      <w:bookmarkEnd w:id="345"/>
      <w:bookmarkStart w:id="346" w:name="_Toc184310341"/>
      <w:bookmarkEnd w:id="346"/>
      <w:bookmarkStart w:id="347" w:name="_Toc184312122"/>
      <w:bookmarkEnd w:id="347"/>
      <w:bookmarkStart w:id="348" w:name="_Toc184312127"/>
      <w:bookmarkEnd w:id="348"/>
      <w:bookmarkStart w:id="349" w:name="_Toc184314473"/>
      <w:bookmarkEnd w:id="349"/>
      <w:bookmarkStart w:id="350" w:name="_Toc184314410"/>
      <w:bookmarkEnd w:id="350"/>
      <w:bookmarkStart w:id="351" w:name="_Toc184310333"/>
      <w:bookmarkEnd w:id="351"/>
      <w:bookmarkStart w:id="352" w:name="_Toc184310286"/>
      <w:bookmarkEnd w:id="352"/>
      <w:bookmarkStart w:id="353" w:name="_Toc184314419"/>
      <w:bookmarkEnd w:id="353"/>
      <w:bookmarkStart w:id="354" w:name="_Toc184313292"/>
      <w:bookmarkEnd w:id="354"/>
      <w:bookmarkStart w:id="355" w:name="_Toc184308043"/>
      <w:bookmarkEnd w:id="355"/>
      <w:bookmarkStart w:id="356" w:name="_Toc184312139"/>
      <w:bookmarkEnd w:id="356"/>
      <w:bookmarkStart w:id="357" w:name="_Toc184314463"/>
      <w:bookmarkEnd w:id="357"/>
      <w:bookmarkStart w:id="358" w:name="_Toc184308040"/>
      <w:bookmarkEnd w:id="358"/>
      <w:bookmarkStart w:id="359" w:name="_Toc184312091"/>
      <w:bookmarkEnd w:id="359"/>
      <w:bookmarkStart w:id="360" w:name="_Toc184308077"/>
      <w:bookmarkEnd w:id="360"/>
      <w:bookmarkStart w:id="361" w:name="_Toc184314430"/>
      <w:bookmarkEnd w:id="361"/>
      <w:bookmarkStart w:id="362" w:name="_Toc184314446"/>
      <w:bookmarkEnd w:id="362"/>
      <w:bookmarkStart w:id="363" w:name="_Toc184314455"/>
      <w:bookmarkEnd w:id="363"/>
      <w:bookmarkStart w:id="364" w:name="_Toc184308063"/>
      <w:bookmarkEnd w:id="364"/>
      <w:bookmarkStart w:id="365" w:name="_Toc184308062"/>
      <w:bookmarkEnd w:id="365"/>
      <w:bookmarkStart w:id="366" w:name="_Toc184312116"/>
      <w:bookmarkEnd w:id="366"/>
      <w:bookmarkStart w:id="367" w:name="_Toc184314412"/>
      <w:bookmarkEnd w:id="367"/>
      <w:bookmarkStart w:id="368" w:name="_Toc184310290"/>
      <w:bookmarkEnd w:id="368"/>
      <w:bookmarkStart w:id="369" w:name="_Toc184308069"/>
      <w:bookmarkEnd w:id="369"/>
      <w:bookmarkStart w:id="370" w:name="_Toc184314444"/>
      <w:bookmarkEnd w:id="370"/>
      <w:bookmarkStart w:id="371" w:name="_Toc184310331"/>
      <w:bookmarkEnd w:id="371"/>
      <w:bookmarkStart w:id="372" w:name="_Toc184310340"/>
      <w:bookmarkEnd w:id="372"/>
      <w:bookmarkStart w:id="373" w:name="_Toc184314454"/>
      <w:bookmarkEnd w:id="373"/>
      <w:bookmarkStart w:id="374" w:name="_Toc184308047"/>
      <w:bookmarkEnd w:id="374"/>
      <w:bookmarkStart w:id="375" w:name="_Toc184310342"/>
      <w:bookmarkEnd w:id="375"/>
      <w:bookmarkStart w:id="376" w:name="_Toc184314421"/>
      <w:bookmarkEnd w:id="376"/>
      <w:bookmarkStart w:id="377" w:name="_Toc184312118"/>
      <w:bookmarkEnd w:id="377"/>
      <w:bookmarkStart w:id="378" w:name="_Toc184310302"/>
      <w:bookmarkEnd w:id="378"/>
      <w:bookmarkStart w:id="379" w:name="_Toc184308093"/>
      <w:bookmarkEnd w:id="379"/>
      <w:bookmarkStart w:id="380" w:name="_Toc184310314"/>
      <w:bookmarkEnd w:id="380"/>
      <w:bookmarkStart w:id="381" w:name="_Toc184312119"/>
      <w:bookmarkEnd w:id="381"/>
      <w:bookmarkStart w:id="382" w:name="_Toc184310278"/>
      <w:bookmarkEnd w:id="382"/>
      <w:bookmarkStart w:id="383" w:name="_Toc184313291"/>
      <w:bookmarkEnd w:id="383"/>
      <w:bookmarkStart w:id="384" w:name="_Toc184308104"/>
      <w:bookmarkEnd w:id="384"/>
      <w:bookmarkStart w:id="385" w:name="_Toc184312129"/>
      <w:bookmarkEnd w:id="385"/>
      <w:bookmarkStart w:id="386" w:name="_Toc184313241"/>
      <w:bookmarkEnd w:id="386"/>
      <w:bookmarkStart w:id="387" w:name="_Toc184310284"/>
      <w:bookmarkEnd w:id="387"/>
      <w:bookmarkStart w:id="388" w:name="_Toc184310324"/>
      <w:bookmarkEnd w:id="388"/>
      <w:bookmarkStart w:id="389" w:name="_Toc184310298"/>
      <w:bookmarkEnd w:id="389"/>
      <w:bookmarkStart w:id="390" w:name="_Toc184313247"/>
      <w:bookmarkEnd w:id="390"/>
      <w:bookmarkStart w:id="391" w:name="_Toc184314476"/>
      <w:bookmarkEnd w:id="391"/>
      <w:bookmarkStart w:id="392" w:name="_Toc184312097"/>
      <w:bookmarkEnd w:id="392"/>
      <w:bookmarkStart w:id="393" w:name="_Toc184310322"/>
      <w:bookmarkEnd w:id="393"/>
      <w:r>
        <w:rPr>
          <w:rFonts w:hint="eastAsia" w:ascii="宋体" w:hAnsi="宋体" w:eastAsia="宋体" w:cs="宋体"/>
          <w:b/>
          <w:color w:val="auto"/>
          <w:sz w:val="36"/>
          <w:szCs w:val="36"/>
          <w:highlight w:val="none"/>
        </w:rPr>
        <w:t>评标办法</w:t>
      </w:r>
    </w:p>
    <w:p w14:paraId="62F4712F">
      <w:pPr>
        <w:shd w:val="clear"/>
        <w:snapToGrid w:val="0"/>
        <w:spacing w:line="360" w:lineRule="auto"/>
        <w:jc w:val="center"/>
        <w:rPr>
          <w:rFonts w:hint="eastAsia"/>
          <w:color w:val="auto"/>
          <w:highlight w:val="none"/>
        </w:rPr>
      </w:pPr>
      <w:r>
        <w:rPr>
          <w:rFonts w:hint="eastAsia" w:ascii="宋体" w:hAnsi="宋体" w:eastAsia="宋体" w:cs="宋体"/>
          <w:b/>
          <w:color w:val="auto"/>
          <w:sz w:val="32"/>
          <w:szCs w:val="20"/>
          <w:highlight w:val="none"/>
        </w:rPr>
        <w:t>评标办法前附表</w:t>
      </w:r>
    </w:p>
    <w:tbl>
      <w:tblPr>
        <w:tblStyle w:val="27"/>
        <w:tblW w:w="10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410"/>
        <w:gridCol w:w="8650"/>
      </w:tblGrid>
      <w:tr w14:paraId="12C62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878" w:hRule="atLeast"/>
          <w:jc w:val="center"/>
        </w:trPr>
        <w:tc>
          <w:tcPr>
            <w:tcW w:w="10060" w:type="dxa"/>
            <w:gridSpan w:val="2"/>
            <w:tcBorders>
              <w:top w:val="single" w:color="000000" w:sz="8" w:space="0"/>
              <w:left w:val="single" w:color="000000" w:sz="8" w:space="0"/>
              <w:bottom w:val="single" w:color="000000" w:sz="8" w:space="0"/>
              <w:right w:val="single" w:color="000000" w:sz="8" w:space="0"/>
              <w:tl2br w:val="single" w:color="000000" w:sz="4" w:space="0"/>
            </w:tcBorders>
            <w:shd w:val="clear" w:color="auto" w:fill="auto"/>
            <w:noWrap w:val="0"/>
            <w:vAlign w:val="top"/>
            <mc:AlternateContent>
              <mc:Choice Requires="wpsCustomData">
                <wpsCustomData:diagonals>
                  <wpsCustomData:diagonal from="10000" to="30000">
                    <wpsCustomData:border w:val="single" w:color="000000" w:sz="8" w:space="0"/>
                  </wpsCustomData:diagonal>
                </wpsCustomData:diagonals>
              </mc:Choice>
            </mc:AlternateContent>
          </w:tcPr>
          <w:p w14:paraId="2BFDD96A">
            <w:pPr>
              <w:shd w:val="clear"/>
              <w:tabs>
                <w:tab w:val="left" w:pos="5468"/>
              </w:tabs>
              <w:kinsoku/>
              <w:wordWrap/>
              <w:overflowPunct/>
              <w:topLinePunct w:val="0"/>
              <w:bidi w:val="0"/>
              <w:spacing w:line="360" w:lineRule="auto"/>
              <w:rPr>
                <w:rFonts w:hint="eastAsia" w:ascii="宋体" w:hAnsi="宋体"/>
                <w:color w:val="auto"/>
                <w:sz w:val="24"/>
                <w:szCs w:val="24"/>
                <w:highlight w:val="none"/>
                <w:lang w:val="en-US" w:eastAsia="zh-CN"/>
              </w:rPr>
            </w:pPr>
          </w:p>
          <w:p w14:paraId="0C5E7134">
            <w:pPr>
              <w:shd w:val="clear"/>
              <w:tabs>
                <w:tab w:val="left" w:pos="5468"/>
              </w:tabs>
              <w:kinsoku/>
              <w:wordWrap/>
              <w:overflowPunct/>
              <w:topLinePunct w:val="0"/>
              <w:bidi w:val="0"/>
              <w:spacing w:line="360" w:lineRule="auto"/>
              <mc:AlternateContent>
                <mc:Choice Requires="wpsCustomData">
                  <wpsCustomData:diagonalParaType/>
                </mc:Choice>
              </mc:AlternateContent>
              <w:rPr>
                <w:rFonts w:hint="eastAsia" w:ascii="宋体" w:hAnsi="宋体"/>
                <w:color w:val="auto"/>
                <w:sz w:val="24"/>
                <w:szCs w:val="24"/>
                <w:highlight w:val="none"/>
              </w:rPr>
            </w:pPr>
            <w:r>
              <w:rPr>
                <w:rFonts w:hint="eastAsia" w:ascii="宋体" w:hAnsi="宋体"/>
                <w:color w:val="auto"/>
                <w:sz w:val="24"/>
                <w:szCs w:val="24"/>
                <w:highlight w:val="none"/>
                <w:lang w:val="en-US" w:eastAsia="zh-CN"/>
              </w:rPr>
              <w:t>投</w:t>
            </w:r>
            <w:r>
              <w:rPr>
                <w:rFonts w:hint="eastAsia" w:ascii="宋体" w:hAnsi="宋体"/>
                <w:color w:val="auto"/>
                <w:sz w:val="24"/>
                <w:szCs w:val="24"/>
                <w:highlight w:val="none"/>
              </w:rPr>
              <w:t>标单位评议内容及分值</w:t>
            </w:r>
          </w:p>
          <w:p w14:paraId="1D4B6262">
            <w:pPr>
              <w:shd w:val="clear"/>
              <w:tabs>
                <w:tab w:val="left" w:pos="5468"/>
              </w:tabs>
              <w:kinsoku/>
              <w:wordWrap/>
              <w:overflowPunct/>
              <w:topLinePunct w:val="0"/>
              <w:bidi w:val="0"/>
              <w:spacing w:line="360" w:lineRule="auto"/>
              <w:rPr>
                <w:rFonts w:hint="eastAsia" w:ascii="宋体" w:hAnsi="宋体"/>
                <w:color w:val="auto"/>
                <w:sz w:val="24"/>
                <w:szCs w:val="24"/>
                <w:highlight w:val="none"/>
              </w:rPr>
            </w:pPr>
          </w:p>
        </w:tc>
      </w:tr>
      <w:tr w14:paraId="78894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16" w:hRule="atLeast"/>
          <w:jc w:val="center"/>
        </w:trPr>
        <w:tc>
          <w:tcPr>
            <w:tcW w:w="1410" w:type="dxa"/>
            <w:vMerge w:val="restart"/>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08F14681">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eastAsia="宋体" w:cs="Times New Roman"/>
                <w:color w:val="auto"/>
                <w:sz w:val="24"/>
                <w:szCs w:val="24"/>
                <w:highlight w:val="none"/>
              </w:rPr>
            </w:pPr>
          </w:p>
          <w:p w14:paraId="2E55640B">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eastAsia="宋体" w:cs="Times New Roman"/>
                <w:color w:val="auto"/>
                <w:sz w:val="24"/>
                <w:szCs w:val="24"/>
                <w:highlight w:val="none"/>
              </w:rPr>
            </w:pPr>
          </w:p>
          <w:p w14:paraId="35091452">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eastAsia="宋体" w:cs="Times New Roman"/>
                <w:color w:val="auto"/>
                <w:sz w:val="24"/>
                <w:szCs w:val="24"/>
                <w:highlight w:val="none"/>
              </w:rPr>
            </w:pPr>
          </w:p>
          <w:p w14:paraId="44059B2B">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eastAsia="宋体" w:cs="Times New Roman"/>
                <w:color w:val="auto"/>
                <w:sz w:val="24"/>
                <w:szCs w:val="24"/>
                <w:highlight w:val="none"/>
              </w:rPr>
            </w:pPr>
          </w:p>
          <w:p w14:paraId="22800CAB">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eastAsia="宋体" w:cs="Times New Roman"/>
                <w:color w:val="auto"/>
                <w:sz w:val="24"/>
                <w:szCs w:val="24"/>
                <w:highlight w:val="none"/>
              </w:rPr>
            </w:pPr>
          </w:p>
          <w:p w14:paraId="04CA8ADA">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eastAsia="宋体" w:cs="Times New Roman"/>
                <w:color w:val="auto"/>
                <w:sz w:val="24"/>
                <w:szCs w:val="24"/>
                <w:highlight w:val="none"/>
              </w:rPr>
            </w:pPr>
          </w:p>
          <w:p w14:paraId="32C93C6B">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eastAsia="宋体" w:cs="Times New Roman"/>
                <w:color w:val="auto"/>
                <w:sz w:val="24"/>
                <w:szCs w:val="24"/>
                <w:highlight w:val="none"/>
              </w:rPr>
            </w:pPr>
          </w:p>
          <w:p w14:paraId="049C7408">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资信技术分</w:t>
            </w:r>
            <w:r>
              <w:rPr>
                <w:rFonts w:hint="eastAsia" w:ascii="宋体" w:hAnsi="宋体" w:cs="Times New Roman"/>
                <w:color w:val="auto"/>
                <w:sz w:val="24"/>
                <w:szCs w:val="24"/>
                <w:highlight w:val="none"/>
                <w:lang w:val="en-US" w:eastAsia="zh-CN"/>
              </w:rPr>
              <w:t>60</w:t>
            </w:r>
            <w:r>
              <w:rPr>
                <w:rFonts w:hint="eastAsia" w:ascii="宋体" w:hAnsi="宋体" w:eastAsia="宋体" w:cs="Times New Roman"/>
                <w:color w:val="auto"/>
                <w:sz w:val="24"/>
                <w:szCs w:val="24"/>
                <w:highlight w:val="none"/>
              </w:rPr>
              <w:t>分</w:t>
            </w:r>
          </w:p>
        </w:tc>
        <w:tc>
          <w:tcPr>
            <w:tcW w:w="8650" w:type="dxa"/>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17C3CFA6">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1、技术响应情况（</w:t>
            </w:r>
            <w:r>
              <w:rPr>
                <w:rFonts w:hint="eastAsia" w:ascii="宋体" w:hAnsi="宋体" w:cs="宋体"/>
                <w:color w:val="auto"/>
                <w:kern w:val="2"/>
                <w:sz w:val="24"/>
                <w:szCs w:val="24"/>
                <w:highlight w:val="none"/>
                <w:lang w:val="en-US" w:eastAsia="zh-CN" w:bidi="ar-SA"/>
              </w:rPr>
              <w:t>17</w:t>
            </w:r>
            <w:r>
              <w:rPr>
                <w:rFonts w:hint="eastAsia" w:ascii="宋体" w:hAnsi="宋体" w:eastAsia="宋体" w:cs="宋体"/>
                <w:color w:val="auto"/>
                <w:kern w:val="2"/>
                <w:sz w:val="24"/>
                <w:szCs w:val="24"/>
                <w:highlight w:val="none"/>
                <w:lang w:val="en-US" w:eastAsia="zh-CN" w:bidi="ar-SA"/>
              </w:rPr>
              <w:t>分）</w:t>
            </w:r>
          </w:p>
          <w:p w14:paraId="200D8879">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根据投标人所投产品对采购文件“第三部分 采购需求”的响应情况</w:t>
            </w:r>
            <w:r>
              <w:rPr>
                <w:rFonts w:hint="eastAsia" w:ascii="宋体" w:hAnsi="宋体" w:cs="宋体"/>
                <w:color w:val="auto"/>
                <w:kern w:val="2"/>
                <w:sz w:val="24"/>
                <w:szCs w:val="24"/>
                <w:highlight w:val="none"/>
                <w:lang w:val="en-US" w:eastAsia="zh-CN" w:bidi="ar-SA"/>
              </w:rPr>
              <w:t>（不包括样品）</w:t>
            </w:r>
            <w:r>
              <w:rPr>
                <w:rFonts w:hint="eastAsia" w:ascii="宋体" w:hAnsi="宋体" w:eastAsia="宋体" w:cs="宋体"/>
                <w:color w:val="auto"/>
                <w:kern w:val="2"/>
                <w:sz w:val="24"/>
                <w:szCs w:val="24"/>
                <w:highlight w:val="none"/>
                <w:lang w:val="en-US" w:eastAsia="zh-CN" w:bidi="ar-SA"/>
              </w:rPr>
              <w:t>进行评审:完全满足采购文件“第三部分 采购需求”的得满分17分；每负偏离一条扣1分，扣完为止</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带▲号的有一条不满足的作无效标处理。</w:t>
            </w:r>
          </w:p>
          <w:p w14:paraId="37D26023">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注：其中1</w:t>
            </w:r>
            <w:r>
              <w:rPr>
                <w:rFonts w:hint="eastAsia" w:ascii="宋体" w:hAnsi="宋体" w:cs="宋体"/>
                <w:b/>
                <w:bCs/>
                <w:color w:val="auto"/>
                <w:kern w:val="2"/>
                <w:sz w:val="24"/>
                <w:szCs w:val="24"/>
                <w:highlight w:val="none"/>
                <w:lang w:val="en-US" w:eastAsia="zh-CN" w:bidi="ar-SA"/>
              </w:rPr>
              <w:t>条</w:t>
            </w:r>
            <w:r>
              <w:rPr>
                <w:rFonts w:hint="eastAsia" w:ascii="宋体" w:hAnsi="宋体" w:eastAsia="宋体" w:cs="宋体"/>
                <w:b/>
                <w:bCs/>
                <w:color w:val="auto"/>
                <w:kern w:val="2"/>
                <w:sz w:val="24"/>
                <w:szCs w:val="24"/>
                <w:highlight w:val="none"/>
                <w:lang w:val="en-US" w:eastAsia="zh-CN" w:bidi="ar-SA"/>
              </w:rPr>
              <w:t>是指采购需求中的最小序号。</w:t>
            </w:r>
          </w:p>
        </w:tc>
      </w:tr>
      <w:tr w14:paraId="07A10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2580" w:hRule="atLeast"/>
          <w:jc w:val="center"/>
        </w:trPr>
        <w:tc>
          <w:tcPr>
            <w:tcW w:w="1410" w:type="dxa"/>
            <w:vMerge w:val="continue"/>
            <w:tcBorders>
              <w:left w:val="single" w:color="000000" w:sz="8" w:space="0"/>
              <w:right w:val="single" w:color="000000" w:sz="8" w:space="0"/>
            </w:tcBorders>
            <w:shd w:val="clear" w:color="auto" w:fill="auto"/>
            <w:noWrap w:val="0"/>
            <w:vAlign w:val="center"/>
          </w:tcPr>
          <w:p w14:paraId="7C1E835C">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eastAsia="宋体" w:cs="Times New Roman"/>
                <w:color w:val="auto"/>
                <w:sz w:val="24"/>
                <w:szCs w:val="24"/>
                <w:highlight w:val="none"/>
              </w:rPr>
            </w:pPr>
          </w:p>
        </w:tc>
        <w:tc>
          <w:tcPr>
            <w:tcW w:w="8650" w:type="dxa"/>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5E2FC51F">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2、供货方案（</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分）</w:t>
            </w:r>
          </w:p>
          <w:p w14:paraId="17A96096">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根据投标人针对本项目供货方案（包括但不限于供货流程、成品保护</w:t>
            </w:r>
            <w:r>
              <w:rPr>
                <w:rFonts w:hint="eastAsia" w:ascii="宋体" w:hAnsi="宋体" w:cs="宋体"/>
                <w:color w:val="auto"/>
                <w:kern w:val="2"/>
                <w:sz w:val="24"/>
                <w:szCs w:val="24"/>
                <w:highlight w:val="none"/>
                <w:lang w:val="en-US" w:eastAsia="zh-CN" w:bidi="ar-SA"/>
              </w:rPr>
              <w:t>和</w:t>
            </w:r>
            <w:r>
              <w:rPr>
                <w:rFonts w:hint="eastAsia" w:ascii="宋体" w:hAnsi="宋体" w:eastAsia="宋体" w:cs="宋体"/>
                <w:color w:val="auto"/>
                <w:kern w:val="2"/>
                <w:sz w:val="24"/>
                <w:szCs w:val="24"/>
                <w:highlight w:val="none"/>
                <w:lang w:val="en-US" w:eastAsia="zh-CN" w:bidi="ar-SA"/>
              </w:rPr>
              <w:t>备品备件等内容）进行评议：</w:t>
            </w:r>
          </w:p>
          <w:p w14:paraId="0F618A7E">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①供货流程</w:t>
            </w:r>
            <w:r>
              <w:rPr>
                <w:rFonts w:hint="eastAsia" w:ascii="宋体" w:hAnsi="宋体" w:cs="宋体"/>
                <w:color w:val="auto"/>
                <w:kern w:val="2"/>
                <w:sz w:val="24"/>
                <w:szCs w:val="24"/>
                <w:highlight w:val="none"/>
                <w:lang w:val="en-US" w:eastAsia="zh-CN" w:bidi="ar-SA"/>
              </w:rPr>
              <w:t>方案</w:t>
            </w:r>
            <w:r>
              <w:rPr>
                <w:rFonts w:hint="eastAsia" w:ascii="宋体" w:hAnsi="宋体" w:eastAsia="宋体" w:cs="宋体"/>
                <w:color w:val="auto"/>
                <w:kern w:val="2"/>
                <w:sz w:val="24"/>
                <w:szCs w:val="24"/>
                <w:highlight w:val="none"/>
                <w:lang w:val="en-US" w:eastAsia="zh-CN" w:bidi="ar-SA"/>
              </w:rPr>
              <w:t>标准、规范</w:t>
            </w:r>
            <w:r>
              <w:rPr>
                <w:rFonts w:hint="eastAsia" w:ascii="宋体" w:hAnsi="宋体" w:cs="宋体"/>
                <w:color w:val="auto"/>
                <w:kern w:val="2"/>
                <w:sz w:val="24"/>
                <w:szCs w:val="24"/>
                <w:highlight w:val="none"/>
                <w:lang w:val="en-US" w:eastAsia="zh-CN" w:bidi="ar-SA"/>
              </w:rPr>
              <w:t>的得2分，有所欠缺的得1分，</w:t>
            </w:r>
            <w:r>
              <w:rPr>
                <w:rFonts w:hint="eastAsia" w:ascii="宋体" w:hAnsi="宋体" w:eastAsia="宋体" w:cs="宋体"/>
                <w:color w:val="auto"/>
                <w:kern w:val="2"/>
                <w:sz w:val="24"/>
                <w:szCs w:val="24"/>
                <w:highlight w:val="none"/>
                <w:lang w:val="en-US" w:eastAsia="zh-CN" w:bidi="ar-SA"/>
              </w:rPr>
              <w:t>未提供不得分</w:t>
            </w:r>
            <w:r>
              <w:rPr>
                <w:rFonts w:hint="eastAsia" w:ascii="宋体" w:hAnsi="宋体" w:cs="宋体"/>
                <w:color w:val="auto"/>
                <w:kern w:val="2"/>
                <w:sz w:val="24"/>
                <w:szCs w:val="24"/>
                <w:highlight w:val="none"/>
                <w:lang w:val="en-US" w:eastAsia="zh-CN" w:bidi="ar-SA"/>
              </w:rPr>
              <w:t>；</w:t>
            </w:r>
          </w:p>
          <w:p w14:paraId="684D82C5">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②成品保护</w:t>
            </w:r>
            <w:r>
              <w:rPr>
                <w:rFonts w:hint="eastAsia" w:ascii="宋体" w:hAnsi="宋体" w:cs="宋体"/>
                <w:color w:val="auto"/>
                <w:kern w:val="2"/>
                <w:sz w:val="24"/>
                <w:szCs w:val="24"/>
                <w:highlight w:val="none"/>
                <w:lang w:val="en-US" w:eastAsia="zh-CN" w:bidi="ar-SA"/>
              </w:rPr>
              <w:t>和</w:t>
            </w:r>
            <w:r>
              <w:rPr>
                <w:rFonts w:hint="eastAsia" w:ascii="宋体" w:hAnsi="宋体" w:eastAsia="宋体" w:cs="宋体"/>
                <w:color w:val="auto"/>
                <w:kern w:val="2"/>
                <w:sz w:val="24"/>
                <w:szCs w:val="24"/>
                <w:highlight w:val="none"/>
                <w:lang w:val="en-US" w:eastAsia="zh-CN" w:bidi="ar-SA"/>
              </w:rPr>
              <w:t>备品备件方案有利于本项目实施且保障到位的</w:t>
            </w:r>
            <w:r>
              <w:rPr>
                <w:rFonts w:hint="eastAsia" w:ascii="宋体" w:hAnsi="宋体" w:cs="宋体"/>
                <w:color w:val="auto"/>
                <w:kern w:val="2"/>
                <w:sz w:val="24"/>
                <w:szCs w:val="24"/>
                <w:highlight w:val="none"/>
                <w:lang w:val="en-US" w:eastAsia="zh-CN" w:bidi="ar-SA"/>
              </w:rPr>
              <w:t>得2分，有所欠缺的得1分，</w:t>
            </w:r>
            <w:r>
              <w:rPr>
                <w:rFonts w:hint="eastAsia" w:ascii="宋体" w:hAnsi="宋体" w:eastAsia="宋体" w:cs="宋体"/>
                <w:color w:val="auto"/>
                <w:kern w:val="2"/>
                <w:sz w:val="24"/>
                <w:szCs w:val="24"/>
                <w:highlight w:val="none"/>
                <w:lang w:val="en-US" w:eastAsia="zh-CN" w:bidi="ar-SA"/>
              </w:rPr>
              <w:t>未提供不得分</w:t>
            </w:r>
            <w:r>
              <w:rPr>
                <w:rFonts w:hint="eastAsia" w:ascii="宋体" w:hAnsi="宋体" w:cs="宋体"/>
                <w:color w:val="auto"/>
                <w:kern w:val="2"/>
                <w:sz w:val="24"/>
                <w:szCs w:val="24"/>
                <w:highlight w:val="none"/>
                <w:lang w:val="en-US" w:eastAsia="zh-CN" w:bidi="ar-SA"/>
              </w:rPr>
              <w:t>；</w:t>
            </w:r>
          </w:p>
        </w:tc>
      </w:tr>
      <w:tr w14:paraId="4F010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24" w:hRule="atLeast"/>
          <w:jc w:val="center"/>
        </w:trPr>
        <w:tc>
          <w:tcPr>
            <w:tcW w:w="1410" w:type="dxa"/>
            <w:vMerge w:val="continue"/>
            <w:tcBorders>
              <w:top w:val="single" w:color="000000" w:sz="8" w:space="0"/>
              <w:left w:val="single" w:color="000000" w:sz="8" w:space="0"/>
              <w:bottom w:val="single" w:color="auto" w:sz="4" w:space="0"/>
              <w:right w:val="single" w:color="000000" w:sz="8" w:space="0"/>
            </w:tcBorders>
            <w:shd w:val="clear" w:color="auto" w:fill="auto"/>
            <w:noWrap w:val="0"/>
            <w:vAlign w:val="center"/>
          </w:tcPr>
          <w:p w14:paraId="1CB20E1A">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Times New Roman"/>
                <w:color w:val="auto"/>
                <w:sz w:val="24"/>
                <w:szCs w:val="24"/>
                <w:highlight w:val="none"/>
              </w:rPr>
            </w:pPr>
          </w:p>
        </w:tc>
        <w:tc>
          <w:tcPr>
            <w:tcW w:w="8650" w:type="dxa"/>
            <w:tcBorders>
              <w:top w:val="single" w:color="000000" w:sz="8" w:space="0"/>
              <w:left w:val="single" w:color="000000" w:sz="8" w:space="0"/>
              <w:bottom w:val="single" w:color="auto" w:sz="4" w:space="0"/>
              <w:right w:val="single" w:color="000000" w:sz="8" w:space="0"/>
            </w:tcBorders>
            <w:shd w:val="clear" w:color="auto" w:fill="auto"/>
            <w:noWrap w:val="0"/>
            <w:vAlign w:val="center"/>
          </w:tcPr>
          <w:p w14:paraId="634A4216">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3、实施方案（</w:t>
            </w:r>
            <w:r>
              <w:rPr>
                <w:rFonts w:hint="eastAsia" w:ascii="宋体" w:hAnsi="宋体" w:cs="宋体"/>
                <w:color w:val="auto"/>
                <w:kern w:val="2"/>
                <w:sz w:val="24"/>
                <w:szCs w:val="24"/>
                <w:highlight w:val="none"/>
                <w:lang w:val="en-US" w:eastAsia="zh-CN" w:bidi="ar-SA"/>
              </w:rPr>
              <w:t>8</w:t>
            </w:r>
            <w:r>
              <w:rPr>
                <w:rFonts w:hint="eastAsia" w:ascii="宋体" w:hAnsi="宋体" w:eastAsia="宋体" w:cs="宋体"/>
                <w:color w:val="auto"/>
                <w:kern w:val="2"/>
                <w:sz w:val="24"/>
                <w:szCs w:val="24"/>
                <w:highlight w:val="none"/>
                <w:lang w:val="en-US" w:eastAsia="zh-CN" w:bidi="ar-SA"/>
              </w:rPr>
              <w:t>分）</w:t>
            </w:r>
          </w:p>
          <w:p w14:paraId="1C017213">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根据</w:t>
            </w:r>
            <w:r>
              <w:rPr>
                <w:rFonts w:hint="eastAsia" w:ascii="宋体" w:hAnsi="宋体" w:eastAsia="宋体" w:cs="宋体"/>
                <w:color w:val="auto"/>
                <w:kern w:val="2"/>
                <w:sz w:val="24"/>
                <w:szCs w:val="24"/>
                <w:highlight w:val="none"/>
                <w:lang w:val="en-US" w:eastAsia="zh-CN" w:bidi="ar-SA"/>
              </w:rPr>
              <w:t>投标人针对本项目实施方案（包括施工组织保障、进度计划、安装调试、项目验收等内容）进行评议：</w:t>
            </w:r>
          </w:p>
          <w:p w14:paraId="6C32CC77">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①施工组织保障完善且具有执行性</w:t>
            </w:r>
            <w:r>
              <w:rPr>
                <w:rFonts w:hint="eastAsia" w:ascii="宋体" w:hAnsi="宋体" w:cs="宋体"/>
                <w:color w:val="auto"/>
                <w:kern w:val="2"/>
                <w:sz w:val="24"/>
                <w:szCs w:val="24"/>
                <w:highlight w:val="none"/>
                <w:lang w:val="en-US" w:eastAsia="zh-CN" w:bidi="ar-SA"/>
              </w:rPr>
              <w:t>的得2分，有所欠缺的得1分，</w:t>
            </w:r>
            <w:r>
              <w:rPr>
                <w:rFonts w:hint="eastAsia" w:ascii="宋体" w:hAnsi="宋体" w:eastAsia="宋体" w:cs="宋体"/>
                <w:color w:val="auto"/>
                <w:kern w:val="2"/>
                <w:sz w:val="24"/>
                <w:szCs w:val="24"/>
                <w:highlight w:val="none"/>
                <w:lang w:val="en-US" w:eastAsia="zh-CN" w:bidi="ar-SA"/>
              </w:rPr>
              <w:t>未提供不得分；</w:t>
            </w:r>
          </w:p>
          <w:p w14:paraId="1020FD5A">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②进度计划安排得当且易于调配和把控</w:t>
            </w:r>
            <w:r>
              <w:rPr>
                <w:rFonts w:hint="eastAsia" w:ascii="宋体" w:hAnsi="宋体" w:cs="宋体"/>
                <w:color w:val="auto"/>
                <w:kern w:val="2"/>
                <w:sz w:val="24"/>
                <w:szCs w:val="24"/>
                <w:highlight w:val="none"/>
                <w:lang w:val="en-US" w:eastAsia="zh-CN" w:bidi="ar-SA"/>
              </w:rPr>
              <w:t>的得2分，有所欠缺的得1分，</w:t>
            </w:r>
            <w:r>
              <w:rPr>
                <w:rFonts w:hint="eastAsia" w:ascii="宋体" w:hAnsi="宋体" w:eastAsia="宋体" w:cs="宋体"/>
                <w:color w:val="auto"/>
                <w:kern w:val="2"/>
                <w:sz w:val="24"/>
                <w:szCs w:val="24"/>
                <w:highlight w:val="none"/>
                <w:lang w:val="en-US" w:eastAsia="zh-CN" w:bidi="ar-SA"/>
              </w:rPr>
              <w:t>未提供不得分；</w:t>
            </w:r>
          </w:p>
          <w:p w14:paraId="172A00AF">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③安装调试方案详细，步骤清晰，有针对性</w:t>
            </w:r>
            <w:r>
              <w:rPr>
                <w:rFonts w:hint="eastAsia" w:ascii="宋体" w:hAnsi="宋体" w:cs="宋体"/>
                <w:color w:val="auto"/>
                <w:kern w:val="2"/>
                <w:sz w:val="24"/>
                <w:szCs w:val="24"/>
                <w:highlight w:val="none"/>
                <w:lang w:val="en-US" w:eastAsia="zh-CN" w:bidi="ar-SA"/>
              </w:rPr>
              <w:t>的得2分，有所欠缺的得1分，</w:t>
            </w:r>
            <w:r>
              <w:rPr>
                <w:rFonts w:hint="eastAsia" w:ascii="宋体" w:hAnsi="宋体" w:eastAsia="宋体" w:cs="宋体"/>
                <w:color w:val="auto"/>
                <w:kern w:val="2"/>
                <w:sz w:val="24"/>
                <w:szCs w:val="24"/>
                <w:highlight w:val="none"/>
                <w:lang w:val="en-US" w:eastAsia="zh-CN" w:bidi="ar-SA"/>
              </w:rPr>
              <w:t>未提供不得分</w:t>
            </w:r>
            <w:r>
              <w:rPr>
                <w:rFonts w:hint="eastAsia" w:ascii="宋体" w:hAnsi="宋体" w:cs="宋体"/>
                <w:color w:val="auto"/>
                <w:kern w:val="2"/>
                <w:sz w:val="24"/>
                <w:szCs w:val="24"/>
                <w:highlight w:val="none"/>
                <w:lang w:val="en-US" w:eastAsia="zh-CN" w:bidi="ar-SA"/>
              </w:rPr>
              <w:t>；</w:t>
            </w:r>
          </w:p>
          <w:p w14:paraId="7105BE28">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④项目验收标准明确，流程规范</w:t>
            </w:r>
            <w:r>
              <w:rPr>
                <w:rFonts w:hint="eastAsia" w:ascii="宋体" w:hAnsi="宋体" w:cs="宋体"/>
                <w:color w:val="auto"/>
                <w:kern w:val="2"/>
                <w:sz w:val="24"/>
                <w:szCs w:val="24"/>
                <w:highlight w:val="none"/>
                <w:lang w:val="en-US" w:eastAsia="zh-CN" w:bidi="ar-SA"/>
              </w:rPr>
              <w:t>的得2分，有所欠缺的得1分，</w:t>
            </w:r>
            <w:r>
              <w:rPr>
                <w:rFonts w:hint="eastAsia" w:ascii="宋体" w:hAnsi="宋体" w:eastAsia="宋体" w:cs="宋体"/>
                <w:color w:val="auto"/>
                <w:kern w:val="2"/>
                <w:sz w:val="24"/>
                <w:szCs w:val="24"/>
                <w:highlight w:val="none"/>
                <w:lang w:val="en-US" w:eastAsia="zh-CN" w:bidi="ar-SA"/>
              </w:rPr>
              <w:t>未提供不得分</w:t>
            </w:r>
            <w:r>
              <w:rPr>
                <w:rFonts w:hint="eastAsia" w:ascii="宋体" w:hAnsi="宋体" w:cs="宋体"/>
                <w:color w:val="auto"/>
                <w:kern w:val="2"/>
                <w:sz w:val="24"/>
                <w:szCs w:val="24"/>
                <w:highlight w:val="none"/>
                <w:lang w:val="en-US" w:eastAsia="zh-CN" w:bidi="ar-SA"/>
              </w:rPr>
              <w:t>；</w:t>
            </w:r>
          </w:p>
        </w:tc>
      </w:tr>
      <w:tr w14:paraId="51463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11864" w:hRule="atLeast"/>
          <w:jc w:val="center"/>
        </w:trPr>
        <w:tc>
          <w:tcPr>
            <w:tcW w:w="1410" w:type="dxa"/>
            <w:vMerge w:val="continue"/>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4A7BBA9E">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color w:val="auto"/>
                <w:sz w:val="24"/>
                <w:szCs w:val="24"/>
                <w:highlight w:val="none"/>
              </w:rPr>
            </w:pPr>
          </w:p>
        </w:tc>
        <w:tc>
          <w:tcPr>
            <w:tcW w:w="8650" w:type="dxa"/>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7E2A5721">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、样品（</w:t>
            </w:r>
            <w:r>
              <w:rPr>
                <w:rFonts w:hint="eastAsia" w:ascii="宋体" w:hAnsi="宋体" w:cs="宋体"/>
                <w:color w:val="auto"/>
                <w:kern w:val="2"/>
                <w:sz w:val="24"/>
                <w:szCs w:val="24"/>
                <w:highlight w:val="none"/>
                <w:lang w:val="en-US" w:eastAsia="zh-CN" w:bidi="ar-SA"/>
              </w:rPr>
              <w:t>17</w:t>
            </w:r>
            <w:r>
              <w:rPr>
                <w:rFonts w:hint="eastAsia" w:ascii="宋体" w:hAnsi="宋体" w:eastAsia="宋体" w:cs="宋体"/>
                <w:color w:val="auto"/>
                <w:kern w:val="2"/>
                <w:sz w:val="24"/>
                <w:szCs w:val="24"/>
                <w:highlight w:val="none"/>
                <w:lang w:val="en-US" w:eastAsia="zh-CN" w:bidi="ar-SA"/>
              </w:rPr>
              <w:t>分）</w:t>
            </w:r>
          </w:p>
          <w:p w14:paraId="321BE2B9">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w:t>
            </w:r>
            <w:r>
              <w:rPr>
                <w:rFonts w:hint="eastAsia" w:ascii="宋体" w:hAnsi="宋体" w:cs="宋体"/>
                <w:b/>
                <w:bCs/>
                <w:color w:val="auto"/>
                <w:sz w:val="22"/>
                <w:szCs w:val="22"/>
                <w:highlight w:val="none"/>
                <w:u w:val="single"/>
                <w:lang w:val="en-US" w:eastAsia="zh-CN"/>
              </w:rPr>
              <w:t>电磁四眼煲仔炉</w:t>
            </w: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4</w:t>
            </w:r>
            <w:r>
              <w:rPr>
                <w:rFonts w:hint="eastAsia" w:ascii="宋体" w:hAnsi="宋体" w:eastAsia="宋体" w:cs="宋体"/>
                <w:b/>
                <w:bCs/>
                <w:color w:val="auto"/>
                <w:kern w:val="2"/>
                <w:sz w:val="24"/>
                <w:szCs w:val="24"/>
                <w:highlight w:val="none"/>
                <w:lang w:val="en-US" w:eastAsia="zh-CN" w:bidi="ar-SA"/>
              </w:rPr>
              <w:t xml:space="preserve">分） </w:t>
            </w:r>
          </w:p>
          <w:p w14:paraId="7518A1DE">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①产品表面无明显色差的得1分，有所欠缺的得0.5分；</w:t>
            </w:r>
          </w:p>
          <w:p w14:paraId="7A8A2F66">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②产品整体无明显划痕、锤印、烧痕、尖角、毛刺、刃口、波纹状缺陷等现象的得1分，有所欠缺的得0.5分； </w:t>
            </w:r>
          </w:p>
          <w:p w14:paraId="3DD629E9">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③产品焊接工艺间距缝隙一致，焊接线路流畅的得1分，有所欠缺的得0.5分；</w:t>
            </w:r>
          </w:p>
          <w:p w14:paraId="22C29B5F">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④产品结构牢固稳定，用力按压不会变形或摇晃的得1分，有所欠缺的得0.5分；</w:t>
            </w:r>
          </w:p>
          <w:p w14:paraId="505F467C">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（注：若未提供样品或样品规格不符合样品要求的，该项样品直接按0分计。）</w:t>
            </w:r>
          </w:p>
          <w:p w14:paraId="478E9A1E">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w:t>
            </w:r>
            <w:r>
              <w:rPr>
                <w:rFonts w:hint="eastAsia" w:ascii="宋体" w:hAnsi="宋体" w:cs="宋体"/>
                <w:b/>
                <w:bCs/>
                <w:color w:val="auto"/>
                <w:sz w:val="22"/>
                <w:szCs w:val="22"/>
                <w:highlight w:val="none"/>
                <w:u w:val="single"/>
                <w:lang w:val="en-US" w:eastAsia="zh-CN"/>
              </w:rPr>
              <w:t>中餐燃气炒菜灶（单眼）</w:t>
            </w: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4</w:t>
            </w:r>
            <w:r>
              <w:rPr>
                <w:rFonts w:hint="eastAsia" w:ascii="宋体" w:hAnsi="宋体" w:eastAsia="宋体" w:cs="宋体"/>
                <w:b/>
                <w:bCs/>
                <w:color w:val="auto"/>
                <w:kern w:val="2"/>
                <w:sz w:val="24"/>
                <w:szCs w:val="24"/>
                <w:highlight w:val="none"/>
                <w:lang w:val="en-US" w:eastAsia="zh-CN" w:bidi="ar-SA"/>
              </w:rPr>
              <w:t xml:space="preserve">分） </w:t>
            </w:r>
          </w:p>
          <w:p w14:paraId="6C38FC6D">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①产品表面无明显色差的得1分，有所欠缺的得0.5分；</w:t>
            </w:r>
          </w:p>
          <w:p w14:paraId="461489EE">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②产品整体无明显划痕、锤印、烧痕、尖角、毛刺、刃口、波纹状缺陷等现象的得1分，有所欠缺的得0.5分； </w:t>
            </w:r>
          </w:p>
          <w:p w14:paraId="1B796A6E">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③产品焊接工艺间距缝隙一致，焊接线路流畅的得1分，有所欠缺的得0.5分；</w:t>
            </w:r>
          </w:p>
          <w:p w14:paraId="7CEB10C8">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④产品结构牢固稳定，用力按压不会变形或摇晃的得1分，有所欠缺的得0.5分；</w:t>
            </w:r>
          </w:p>
          <w:p w14:paraId="1F1199D3">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（注：若未提供样品或样品规格不符合样品要求的，该项样品直接按0分计。）</w:t>
            </w:r>
          </w:p>
          <w:p w14:paraId="6BA6CD42">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3）</w:t>
            </w:r>
            <w:r>
              <w:rPr>
                <w:rFonts w:hint="eastAsia" w:ascii="宋体" w:hAnsi="宋体" w:cs="宋体"/>
                <w:b/>
                <w:bCs/>
                <w:color w:val="auto"/>
                <w:sz w:val="22"/>
                <w:szCs w:val="22"/>
                <w:highlight w:val="none"/>
                <w:u w:val="single"/>
                <w:lang w:val="en-US" w:eastAsia="zh-CN"/>
              </w:rPr>
              <w:t>单向保温移门调理台</w:t>
            </w: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5</w:t>
            </w:r>
            <w:r>
              <w:rPr>
                <w:rFonts w:hint="eastAsia" w:ascii="宋体" w:hAnsi="宋体" w:eastAsia="宋体" w:cs="宋体"/>
                <w:b/>
                <w:bCs/>
                <w:color w:val="auto"/>
                <w:kern w:val="2"/>
                <w:sz w:val="24"/>
                <w:szCs w:val="24"/>
                <w:highlight w:val="none"/>
                <w:lang w:val="en-US" w:eastAsia="zh-CN" w:bidi="ar-SA"/>
              </w:rPr>
              <w:t>分）</w:t>
            </w:r>
          </w:p>
          <w:p w14:paraId="0AFAF5CC">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①产品表面无明显色差的得1分，有所欠缺的得0.5分；</w:t>
            </w:r>
          </w:p>
          <w:p w14:paraId="6375534C">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szCs w:val="24"/>
                <w:highlight w:val="none"/>
                <w:lang w:val="en-US" w:eastAsia="zh-CN" w:bidi="ar-SA"/>
              </w:rPr>
              <w:t>②</w:t>
            </w:r>
            <w:r>
              <w:rPr>
                <w:rFonts w:hint="eastAsia" w:ascii="宋体" w:hAnsi="宋体" w:cs="宋体"/>
                <w:color w:val="auto"/>
                <w:sz w:val="24"/>
                <w:highlight w:val="none"/>
              </w:rPr>
              <w:t>产品整体无</w:t>
            </w:r>
            <w:r>
              <w:rPr>
                <w:rFonts w:hint="eastAsia" w:ascii="宋体" w:hAnsi="宋体" w:eastAsia="宋体" w:cs="宋体"/>
                <w:color w:val="auto"/>
                <w:sz w:val="24"/>
                <w:highlight w:val="none"/>
                <w:lang w:eastAsia="zh-CN"/>
              </w:rPr>
              <w:t>明显</w:t>
            </w:r>
            <w:r>
              <w:rPr>
                <w:rFonts w:hint="eastAsia" w:ascii="宋体" w:hAnsi="宋体" w:eastAsia="宋体" w:cs="宋体"/>
                <w:color w:val="auto"/>
                <w:sz w:val="24"/>
                <w:highlight w:val="none"/>
                <w:lang w:val="en-US" w:eastAsia="zh-CN"/>
              </w:rPr>
              <w:t>划痕、锤印、烧痕、尖角、毛刺、刃口、波纹状缺陷等</w:t>
            </w:r>
            <w:r>
              <w:rPr>
                <w:rFonts w:hint="eastAsia" w:ascii="宋体" w:hAnsi="宋体" w:cs="宋体"/>
                <w:color w:val="auto"/>
                <w:sz w:val="24"/>
                <w:highlight w:val="none"/>
              </w:rPr>
              <w:t>现象</w:t>
            </w:r>
            <w:r>
              <w:rPr>
                <w:rFonts w:hint="eastAsia" w:ascii="宋体" w:hAnsi="宋体" w:eastAsia="宋体" w:cs="宋体"/>
                <w:color w:val="auto"/>
                <w:kern w:val="2"/>
                <w:sz w:val="24"/>
                <w:szCs w:val="24"/>
                <w:highlight w:val="none"/>
                <w:lang w:val="en-US" w:eastAsia="zh-CN" w:bidi="ar-SA"/>
              </w:rPr>
              <w:t>的得1分，有所欠缺的得0.5分；</w:t>
            </w:r>
            <w:r>
              <w:rPr>
                <w:rFonts w:hint="eastAsia" w:ascii="宋体" w:hAnsi="宋体" w:eastAsia="宋体" w:cs="宋体"/>
                <w:color w:val="auto"/>
                <w:sz w:val="24"/>
                <w:highlight w:val="none"/>
                <w:lang w:val="en-US" w:eastAsia="zh-CN"/>
              </w:rPr>
              <w:t xml:space="preserve"> </w:t>
            </w:r>
          </w:p>
          <w:p w14:paraId="697FD189">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szCs w:val="24"/>
                <w:highlight w:val="none"/>
                <w:lang w:val="en-US" w:eastAsia="zh-CN" w:bidi="ar-SA"/>
              </w:rPr>
              <w:t>③产品</w:t>
            </w:r>
            <w:r>
              <w:rPr>
                <w:rFonts w:hint="eastAsia" w:ascii="宋体" w:hAnsi="宋体" w:eastAsia="宋体" w:cs="宋体"/>
                <w:color w:val="auto"/>
                <w:sz w:val="24"/>
                <w:highlight w:val="none"/>
                <w:lang w:val="en-US" w:eastAsia="zh-CN"/>
              </w:rPr>
              <w:t>滑动门开合顺畅，无卡顿现象</w:t>
            </w:r>
            <w:r>
              <w:rPr>
                <w:rFonts w:hint="eastAsia" w:ascii="宋体" w:hAnsi="宋体" w:eastAsia="宋体" w:cs="宋体"/>
                <w:color w:val="auto"/>
                <w:kern w:val="2"/>
                <w:sz w:val="24"/>
                <w:szCs w:val="24"/>
                <w:highlight w:val="none"/>
                <w:lang w:val="en-US" w:eastAsia="zh-CN" w:bidi="ar-SA"/>
              </w:rPr>
              <w:t>的得1分，有所欠缺的得0.5分；</w:t>
            </w:r>
          </w:p>
          <w:p w14:paraId="4CCEE63E">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kern w:val="2"/>
                <w:sz w:val="24"/>
                <w:szCs w:val="24"/>
                <w:highlight w:val="none"/>
                <w:lang w:val="en-US" w:eastAsia="zh-CN" w:bidi="ar-SA"/>
              </w:rPr>
              <w:t>④产品</w:t>
            </w:r>
            <w:r>
              <w:rPr>
                <w:rFonts w:hint="eastAsia" w:ascii="宋体" w:hAnsi="宋体" w:eastAsia="宋体" w:cs="宋体"/>
                <w:color w:val="auto"/>
                <w:sz w:val="24"/>
                <w:highlight w:val="none"/>
                <w:lang w:val="en-US" w:eastAsia="zh-CN"/>
              </w:rPr>
              <w:t>焊接工艺间距缝隙一致，焊接线路流畅</w:t>
            </w:r>
            <w:r>
              <w:rPr>
                <w:rFonts w:hint="eastAsia" w:ascii="宋体" w:hAnsi="宋体" w:eastAsia="宋体" w:cs="宋体"/>
                <w:color w:val="auto"/>
                <w:kern w:val="2"/>
                <w:sz w:val="24"/>
                <w:szCs w:val="24"/>
                <w:highlight w:val="none"/>
                <w:lang w:val="en-US" w:eastAsia="zh-CN" w:bidi="ar-SA"/>
              </w:rPr>
              <w:t>的得1分，有所欠缺的得0.5分；</w:t>
            </w:r>
          </w:p>
          <w:p w14:paraId="5A4D42C0">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⑤</w:t>
            </w:r>
            <w:r>
              <w:rPr>
                <w:rFonts w:hint="eastAsia" w:ascii="宋体" w:hAnsi="宋体" w:cs="宋体"/>
                <w:color w:val="auto"/>
                <w:sz w:val="24"/>
                <w:highlight w:val="none"/>
              </w:rPr>
              <w:t>产品</w:t>
            </w:r>
            <w:r>
              <w:rPr>
                <w:rFonts w:hint="eastAsia" w:ascii="宋体" w:hAnsi="宋体" w:eastAsia="宋体" w:cs="宋体"/>
                <w:color w:val="auto"/>
                <w:kern w:val="2"/>
                <w:sz w:val="24"/>
                <w:szCs w:val="24"/>
                <w:highlight w:val="none"/>
                <w:lang w:val="en-US" w:eastAsia="zh-CN" w:bidi="ar-SA"/>
              </w:rPr>
              <w:t>结构牢固稳定，</w:t>
            </w:r>
            <w:r>
              <w:rPr>
                <w:rFonts w:hint="eastAsia" w:ascii="宋体" w:hAnsi="宋体" w:cs="宋体"/>
                <w:color w:val="auto"/>
                <w:sz w:val="24"/>
                <w:highlight w:val="none"/>
              </w:rPr>
              <w:t>用力按压</w:t>
            </w:r>
            <w:r>
              <w:rPr>
                <w:rFonts w:hint="eastAsia" w:ascii="宋体" w:hAnsi="宋体" w:cs="宋体"/>
                <w:color w:val="auto"/>
                <w:sz w:val="24"/>
                <w:highlight w:val="none"/>
                <w:lang w:val="en-US" w:eastAsia="zh-CN"/>
              </w:rPr>
              <w:t>不</w:t>
            </w:r>
            <w:r>
              <w:rPr>
                <w:rFonts w:hint="eastAsia" w:ascii="宋体" w:hAnsi="宋体" w:cs="宋体"/>
                <w:color w:val="auto"/>
                <w:sz w:val="24"/>
                <w:highlight w:val="none"/>
              </w:rPr>
              <w:t>会变形或摇晃</w:t>
            </w:r>
            <w:r>
              <w:rPr>
                <w:rFonts w:hint="eastAsia" w:ascii="宋体" w:hAnsi="宋体" w:eastAsia="宋体" w:cs="宋体"/>
                <w:color w:val="auto"/>
                <w:kern w:val="2"/>
                <w:sz w:val="24"/>
                <w:szCs w:val="24"/>
                <w:highlight w:val="none"/>
                <w:lang w:val="en-US" w:eastAsia="zh-CN" w:bidi="ar-SA"/>
              </w:rPr>
              <w:t>的得1分，有所欠缺的得0.5分；</w:t>
            </w:r>
          </w:p>
          <w:p w14:paraId="173712B7">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（注：若未提供样品或样品规格不符合样品要求的，该项样品直接按0分计。）</w:t>
            </w:r>
          </w:p>
          <w:p w14:paraId="0320B197">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4</w:t>
            </w:r>
            <w:r>
              <w:rPr>
                <w:rFonts w:hint="eastAsia" w:ascii="宋体" w:hAnsi="宋体" w:eastAsia="宋体" w:cs="宋体"/>
                <w:b/>
                <w:bCs/>
                <w:color w:val="auto"/>
                <w:kern w:val="2"/>
                <w:sz w:val="24"/>
                <w:szCs w:val="24"/>
                <w:highlight w:val="none"/>
                <w:lang w:val="en-US" w:eastAsia="zh-CN" w:bidi="ar-SA"/>
              </w:rPr>
              <w:t>）木案面工作台（</w:t>
            </w:r>
            <w:r>
              <w:rPr>
                <w:rFonts w:hint="eastAsia" w:ascii="宋体" w:hAnsi="宋体" w:cs="宋体"/>
                <w:b/>
                <w:bCs/>
                <w:color w:val="auto"/>
                <w:kern w:val="2"/>
                <w:sz w:val="24"/>
                <w:szCs w:val="24"/>
                <w:highlight w:val="none"/>
                <w:lang w:val="en-US" w:eastAsia="zh-CN" w:bidi="ar-SA"/>
              </w:rPr>
              <w:t>4</w:t>
            </w:r>
            <w:r>
              <w:rPr>
                <w:rFonts w:hint="eastAsia" w:ascii="宋体" w:hAnsi="宋体" w:eastAsia="宋体" w:cs="宋体"/>
                <w:b/>
                <w:bCs/>
                <w:color w:val="auto"/>
                <w:kern w:val="2"/>
                <w:sz w:val="24"/>
                <w:szCs w:val="24"/>
                <w:highlight w:val="none"/>
                <w:lang w:val="en-US" w:eastAsia="zh-CN" w:bidi="ar-SA"/>
              </w:rPr>
              <w:t>分）</w:t>
            </w:r>
          </w:p>
          <w:p w14:paraId="16B31016">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①产品表面颜色一致、无明显色差的得1分，有所欠缺的得0.5分；</w:t>
            </w:r>
          </w:p>
          <w:p w14:paraId="0CD5F9E3">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②台面接缝处紧密平整，无明显间隙的得1分，有所欠缺的得0.5分；</w:t>
            </w:r>
          </w:p>
          <w:p w14:paraId="4991F7C2">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③产品台面无划痕、凹陷、虫蛀、毛刺的得1分，有所欠缺的得0.5分；</w:t>
            </w:r>
          </w:p>
          <w:p w14:paraId="62DBB619">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④产品结构牢固稳定，用力按压不会变形或摇晃的得1分，有所欠缺的得0.5分；</w:t>
            </w:r>
          </w:p>
          <w:p w14:paraId="6B91A29C">
            <w:pPr>
              <w:pStyle w:val="2"/>
              <w:shd w:val="clear"/>
              <w:ind w:left="0" w:leftChars="0" w:firstLine="0" w:firstLineChars="0"/>
              <w:rPr>
                <w:rFonts w:hint="eastAsia"/>
                <w:color w:val="auto"/>
                <w:highlight w:val="none"/>
                <w:lang w:val="en-US" w:eastAsia="zh-CN"/>
              </w:rPr>
            </w:pPr>
            <w:r>
              <w:rPr>
                <w:rFonts w:hint="eastAsia" w:ascii="宋体" w:hAnsi="宋体" w:cs="宋体"/>
                <w:b/>
                <w:bCs/>
                <w:color w:val="auto"/>
                <w:kern w:val="2"/>
                <w:sz w:val="24"/>
                <w:szCs w:val="24"/>
                <w:highlight w:val="none"/>
                <w:lang w:val="en-US" w:eastAsia="zh-CN" w:bidi="ar-SA"/>
              </w:rPr>
              <w:t>（注：若未提供样品或样品规格不符合样品要求的，该项样品直接按0分计。）</w:t>
            </w:r>
          </w:p>
        </w:tc>
      </w:tr>
      <w:tr w14:paraId="23DDE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2712" w:hRule="atLeast"/>
          <w:jc w:val="center"/>
        </w:trPr>
        <w:tc>
          <w:tcPr>
            <w:tcW w:w="1410" w:type="dxa"/>
            <w:vMerge w:val="continue"/>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5738A0E3">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color w:val="auto"/>
                <w:sz w:val="24"/>
                <w:szCs w:val="24"/>
                <w:highlight w:val="none"/>
              </w:rPr>
            </w:pPr>
          </w:p>
        </w:tc>
        <w:tc>
          <w:tcPr>
            <w:tcW w:w="8650" w:type="dxa"/>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2B236426">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、售后服务方案（6分）</w:t>
            </w:r>
          </w:p>
          <w:p w14:paraId="04FFD49B">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根据投标人针对本项目制定的售后服务方案进行评议（包括售后服务方案、售后服务体系、技术服务力量等内容）进行评议：</w:t>
            </w:r>
          </w:p>
          <w:p w14:paraId="5A5D3194">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①售后服务方案完善且具有执行性的得2分，有所欠缺的得1分；</w:t>
            </w:r>
          </w:p>
          <w:p w14:paraId="4104F72D">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②售后服务体系成熟完善的得2分，有所欠缺的得1分；</w:t>
            </w:r>
          </w:p>
          <w:p w14:paraId="6F0C3058">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③售后技术服务力量得力且全面的得2分，有所欠缺的得1分；</w:t>
            </w:r>
          </w:p>
        </w:tc>
      </w:tr>
      <w:tr w14:paraId="237E2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2584" w:hRule="atLeast"/>
          <w:jc w:val="center"/>
        </w:trPr>
        <w:tc>
          <w:tcPr>
            <w:tcW w:w="1410" w:type="dxa"/>
            <w:vMerge w:val="continue"/>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32B68FB9">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color w:val="auto"/>
                <w:sz w:val="24"/>
                <w:szCs w:val="24"/>
                <w:highlight w:val="none"/>
              </w:rPr>
            </w:pPr>
          </w:p>
        </w:tc>
        <w:tc>
          <w:tcPr>
            <w:tcW w:w="8650" w:type="dxa"/>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4564BBE0">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、履约能力（3分）</w:t>
            </w:r>
          </w:p>
          <w:p w14:paraId="02E73D49">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投标人自2019年</w:t>
            </w:r>
            <w:r>
              <w:rPr>
                <w:rFonts w:hint="eastAsia" w:ascii="宋体" w:hAnsi="宋体" w:cs="宋体"/>
                <w:color w:val="auto"/>
                <w:kern w:val="2"/>
                <w:sz w:val="24"/>
                <w:szCs w:val="24"/>
                <w:highlight w:val="none"/>
                <w:lang w:val="en-US" w:eastAsia="zh-CN" w:bidi="ar-SA"/>
              </w:rPr>
              <w:t>1月1日</w:t>
            </w:r>
            <w:r>
              <w:rPr>
                <w:rFonts w:hint="eastAsia" w:ascii="宋体" w:hAnsi="宋体" w:eastAsia="宋体" w:cs="宋体"/>
                <w:color w:val="auto"/>
                <w:kern w:val="2"/>
                <w:sz w:val="24"/>
                <w:szCs w:val="24"/>
                <w:highlight w:val="none"/>
                <w:lang w:val="en-US" w:eastAsia="zh-CN" w:bidi="ar-SA"/>
              </w:rPr>
              <w:t>以来（时间以签订合同时间为准）实施完成的同类案例的每提供一个得1分，本项最多得3分；</w:t>
            </w:r>
          </w:p>
          <w:p w14:paraId="61E34B8B">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（投标文件中提供合同复印件等相关证明材料，不符合或提供不全均不得分；</w:t>
            </w:r>
          </w:p>
          <w:p w14:paraId="55668BE4">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注：同一个合同中含有多个项目的，按一个业绩认定；与同一个客户签订的多个项目名称相近的合同，如不能提供证明材料证明是单独项目合同的，按一个业绩认定。）</w:t>
            </w:r>
          </w:p>
        </w:tc>
      </w:tr>
      <w:tr w14:paraId="5F617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82" w:hRule="atLeast"/>
          <w:jc w:val="center"/>
        </w:trPr>
        <w:tc>
          <w:tcPr>
            <w:tcW w:w="1410" w:type="dxa"/>
            <w:vMerge w:val="continue"/>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67B1F2CA">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color w:val="auto"/>
                <w:sz w:val="24"/>
                <w:szCs w:val="24"/>
                <w:highlight w:val="none"/>
              </w:rPr>
            </w:pPr>
          </w:p>
        </w:tc>
        <w:tc>
          <w:tcPr>
            <w:tcW w:w="8650" w:type="dxa"/>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331DDCBB">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w:t>
            </w:r>
            <w:r>
              <w:rPr>
                <w:rFonts w:hint="eastAsia" w:ascii="宋体" w:hAnsi="宋体" w:eastAsia="宋体" w:cs="宋体"/>
                <w:color w:val="auto"/>
                <w:kern w:val="2"/>
                <w:sz w:val="24"/>
                <w:szCs w:val="24"/>
                <w:highlight w:val="none"/>
                <w:lang w:val="en-US" w:eastAsia="zh-CN" w:bidi="ar-SA"/>
              </w:rPr>
              <w:t>、体系认证证书（</w:t>
            </w:r>
            <w:r>
              <w:rPr>
                <w:rFonts w:hint="default" w:ascii="宋体" w:hAnsi="宋体" w:eastAsia="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分）</w:t>
            </w:r>
          </w:p>
          <w:p w14:paraId="4D4EDA0F">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供应商具有质量管理体系认证证书、环境管理体系认证证书、职业健康安全管理体系认证证书，三证同时提供并在有效期内的得3分，二证同时提供并在有效期内的得2分，其他不得分。</w:t>
            </w:r>
          </w:p>
          <w:p w14:paraId="0AC0BE7D">
            <w:pPr>
              <w:pStyle w:val="3"/>
              <w:keepNext w:val="0"/>
              <w:keepLines w:val="0"/>
              <w:pageBreakBefore w:val="0"/>
              <w:widowControl w:val="0"/>
              <w:numPr>
                <w:ilvl w:val="0"/>
                <w:numId w:val="0"/>
              </w:numPr>
              <w:shd w:val="clear"/>
              <w:kinsoku/>
              <w:wordWrap/>
              <w:overflowPunct/>
              <w:topLinePunct w:val="0"/>
              <w:autoSpaceDE/>
              <w:autoSpaceDN/>
              <w:bidi w:val="0"/>
              <w:adjustRightInd/>
              <w:snapToGrid/>
              <w:spacing w:line="400" w:lineRule="exact"/>
              <w:ind w:leftChars="0"/>
              <w:textAlignment w:val="auto"/>
              <w:rPr>
                <w:rFonts w:hint="default"/>
                <w:color w:val="auto"/>
                <w:highlight w:val="none"/>
                <w:lang w:val="en-US" w:eastAsia="zh-CN"/>
              </w:rPr>
            </w:pPr>
            <w:r>
              <w:rPr>
                <w:rFonts w:hint="eastAsia" w:ascii="宋体" w:hAnsi="宋体" w:eastAsia="宋体" w:cs="宋体"/>
                <w:b/>
                <w:bCs/>
                <w:color w:val="auto"/>
                <w:sz w:val="24"/>
                <w:highlight w:val="none"/>
                <w:lang w:val="en-US" w:eastAsia="zh-CN"/>
              </w:rPr>
              <w:t>（投标文件中提供认证证书，复印件加盖单位公章，未提供者不得分。）</w:t>
            </w:r>
          </w:p>
        </w:tc>
      </w:tr>
      <w:tr w14:paraId="04EF6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30" w:hRule="atLeast"/>
          <w:jc w:val="center"/>
        </w:trPr>
        <w:tc>
          <w:tcPr>
            <w:tcW w:w="1410" w:type="dxa"/>
            <w:vMerge w:val="continue"/>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174AE596">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color w:val="auto"/>
                <w:sz w:val="24"/>
                <w:szCs w:val="24"/>
                <w:highlight w:val="none"/>
              </w:rPr>
            </w:pPr>
          </w:p>
        </w:tc>
        <w:tc>
          <w:tcPr>
            <w:tcW w:w="8650" w:type="dxa"/>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4A151FC3">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cs="宋体"/>
                <w:color w:val="auto"/>
                <w:kern w:val="2"/>
                <w:sz w:val="24"/>
                <w:szCs w:val="24"/>
                <w:highlight w:val="none"/>
                <w:lang w:val="en-US" w:eastAsia="zh-CN" w:bidi="ar-SA"/>
              </w:rPr>
              <w:t>8</w:t>
            </w:r>
            <w:r>
              <w:rPr>
                <w:rFonts w:hint="eastAsia" w:ascii="宋体" w:hAnsi="宋体" w:eastAsia="宋体" w:cs="宋体"/>
                <w:color w:val="auto"/>
                <w:kern w:val="2"/>
                <w:sz w:val="24"/>
                <w:szCs w:val="24"/>
                <w:highlight w:val="none"/>
                <w:lang w:val="zh-CN" w:eastAsia="zh-CN" w:bidi="ar-SA"/>
              </w:rPr>
              <w:t>、政府采购政策(</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zh-CN" w:eastAsia="zh-CN" w:bidi="ar-SA"/>
              </w:rPr>
              <w:t>分)</w:t>
            </w:r>
          </w:p>
          <w:p w14:paraId="58D93880">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①投标人是国家认定的少数民族地区企业的加</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zh-CN" w:eastAsia="zh-CN" w:bidi="ar-SA"/>
              </w:rPr>
              <w:t>分。</w:t>
            </w:r>
          </w:p>
          <w:p w14:paraId="09525B96">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②节能产品、环境标志产品政策性因素得分（</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分）。</w:t>
            </w:r>
          </w:p>
          <w:p w14:paraId="6CDEA560">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投标产品如属于节能产品</w:t>
            </w:r>
            <w:r>
              <w:rPr>
                <w:rFonts w:hint="eastAsia" w:ascii="宋体" w:hAnsi="宋体" w:cs="宋体"/>
                <w:color w:val="auto"/>
                <w:kern w:val="2"/>
                <w:sz w:val="24"/>
                <w:szCs w:val="24"/>
                <w:highlight w:val="none"/>
                <w:lang w:val="en-US" w:eastAsia="zh-CN" w:bidi="ar-SA"/>
              </w:rPr>
              <w:t>（强制节能产品除外）</w:t>
            </w:r>
            <w:r>
              <w:rPr>
                <w:rFonts w:hint="eastAsia" w:ascii="宋体" w:hAnsi="宋体" w:eastAsia="宋体" w:cs="宋体"/>
                <w:color w:val="auto"/>
                <w:kern w:val="2"/>
                <w:sz w:val="24"/>
                <w:szCs w:val="24"/>
                <w:highlight w:val="none"/>
                <w:lang w:val="en-US" w:eastAsia="zh-CN" w:bidi="ar-SA"/>
              </w:rPr>
              <w:t>的</w:t>
            </w:r>
            <w:r>
              <w:rPr>
                <w:rFonts w:hint="eastAsia" w:ascii="宋体" w:hAnsi="宋体" w:cs="宋体"/>
                <w:color w:val="auto"/>
                <w:kern w:val="2"/>
                <w:sz w:val="24"/>
                <w:szCs w:val="24"/>
                <w:highlight w:val="none"/>
                <w:lang w:val="en-US" w:eastAsia="zh-CN" w:bidi="ar-SA"/>
              </w:rPr>
              <w:t>每提供一个</w:t>
            </w:r>
            <w:r>
              <w:rPr>
                <w:rFonts w:hint="eastAsia" w:ascii="宋体" w:hAnsi="宋体" w:eastAsia="宋体" w:cs="宋体"/>
                <w:color w:val="auto"/>
                <w:kern w:val="2"/>
                <w:sz w:val="24"/>
                <w:szCs w:val="24"/>
                <w:highlight w:val="none"/>
                <w:lang w:val="en-US" w:eastAsia="zh-CN" w:bidi="ar-SA"/>
              </w:rPr>
              <w:t>得0.</w:t>
            </w:r>
            <w:r>
              <w:rPr>
                <w:rFonts w:hint="eastAsia" w:ascii="宋体" w:hAnsi="宋体" w:cs="宋体"/>
                <w:color w:val="auto"/>
                <w:kern w:val="2"/>
                <w:sz w:val="24"/>
                <w:szCs w:val="24"/>
                <w:highlight w:val="none"/>
                <w:lang w:val="en-US" w:eastAsia="zh-CN" w:bidi="ar-SA"/>
              </w:rPr>
              <w:t>25</w:t>
            </w:r>
            <w:r>
              <w:rPr>
                <w:rFonts w:hint="eastAsia" w:ascii="宋体" w:hAnsi="宋体" w:eastAsia="宋体" w:cs="宋体"/>
                <w:color w:val="auto"/>
                <w:kern w:val="2"/>
                <w:sz w:val="24"/>
                <w:szCs w:val="24"/>
                <w:highlight w:val="none"/>
                <w:lang w:val="en-US" w:eastAsia="zh-CN" w:bidi="ar-SA"/>
              </w:rPr>
              <w:t>分，</w:t>
            </w:r>
            <w:r>
              <w:rPr>
                <w:rFonts w:hint="eastAsia" w:ascii="宋体" w:hAnsi="宋体" w:cs="宋体"/>
                <w:color w:val="auto"/>
                <w:kern w:val="2"/>
                <w:sz w:val="24"/>
                <w:szCs w:val="24"/>
                <w:highlight w:val="none"/>
                <w:lang w:val="en-US" w:eastAsia="zh-CN" w:bidi="ar-SA"/>
              </w:rPr>
              <w:t>满分0.5分；</w:t>
            </w:r>
          </w:p>
          <w:p w14:paraId="281D3FE2">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投标产品如属于环境标志产品的</w:t>
            </w:r>
            <w:r>
              <w:rPr>
                <w:rFonts w:hint="eastAsia" w:ascii="宋体" w:hAnsi="宋体" w:cs="宋体"/>
                <w:color w:val="auto"/>
                <w:kern w:val="2"/>
                <w:sz w:val="24"/>
                <w:szCs w:val="24"/>
                <w:highlight w:val="none"/>
                <w:lang w:val="en-US" w:eastAsia="zh-CN" w:bidi="ar-SA"/>
              </w:rPr>
              <w:t>每提供一个</w:t>
            </w:r>
            <w:r>
              <w:rPr>
                <w:rFonts w:hint="eastAsia" w:ascii="宋体" w:hAnsi="宋体" w:eastAsia="宋体" w:cs="宋体"/>
                <w:color w:val="auto"/>
                <w:kern w:val="2"/>
                <w:sz w:val="24"/>
                <w:szCs w:val="24"/>
                <w:highlight w:val="none"/>
                <w:lang w:val="en-US" w:eastAsia="zh-CN" w:bidi="ar-SA"/>
              </w:rPr>
              <w:t>得0.25分，</w:t>
            </w:r>
            <w:r>
              <w:rPr>
                <w:rFonts w:hint="eastAsia" w:ascii="宋体" w:hAnsi="宋体" w:cs="宋体"/>
                <w:color w:val="auto"/>
                <w:kern w:val="2"/>
                <w:sz w:val="24"/>
                <w:szCs w:val="24"/>
                <w:highlight w:val="none"/>
                <w:lang w:val="en-US" w:eastAsia="zh-CN" w:bidi="ar-SA"/>
              </w:rPr>
              <w:t>满分0.5分；</w:t>
            </w:r>
          </w:p>
          <w:p w14:paraId="3D72C9DA">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投标人须提供由国家确定的认证机构出具的、处于有效期之内的节能产品、环境标志产品认证证书，未按要求提供认证证书的评标委员会将不予认可。</w:t>
            </w:r>
          </w:p>
        </w:tc>
      </w:tr>
      <w:tr w14:paraId="10ED4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1800" w:hRule="atLeast"/>
          <w:jc w:val="center"/>
        </w:trPr>
        <w:tc>
          <w:tcPr>
            <w:tcW w:w="1410" w:type="dxa"/>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0311D75D">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color w:val="auto"/>
                <w:sz w:val="24"/>
                <w:szCs w:val="24"/>
                <w:highlight w:val="none"/>
              </w:rPr>
            </w:pPr>
            <w:r>
              <w:rPr>
                <w:rFonts w:hint="eastAsia" w:ascii="宋体" w:hAnsi="宋体"/>
                <w:color w:val="auto"/>
                <w:sz w:val="24"/>
                <w:szCs w:val="24"/>
                <w:highlight w:val="none"/>
              </w:rPr>
              <w:t>价格分</w:t>
            </w:r>
          </w:p>
          <w:p w14:paraId="66CAAC8F">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jc w:val="center"/>
              <w:textAlignment w:val="auto"/>
              <w:rPr>
                <w:rFonts w:hint="eastAsia" w:ascii="宋体" w:hAnsi="宋体"/>
                <w:color w:val="auto"/>
                <w:sz w:val="24"/>
                <w:szCs w:val="24"/>
                <w:highlight w:val="none"/>
              </w:rPr>
            </w:pPr>
            <w:r>
              <w:rPr>
                <w:rFonts w:hint="eastAsia" w:ascii="宋体" w:hAnsi="宋体"/>
                <w:color w:val="auto"/>
                <w:sz w:val="24"/>
                <w:szCs w:val="24"/>
                <w:highlight w:val="none"/>
                <w:lang w:val="en-US" w:eastAsia="zh-CN"/>
              </w:rPr>
              <w:t>40</w:t>
            </w:r>
            <w:r>
              <w:rPr>
                <w:rFonts w:hint="eastAsia" w:ascii="宋体" w:hAnsi="宋体"/>
                <w:color w:val="auto"/>
                <w:sz w:val="24"/>
                <w:szCs w:val="24"/>
                <w:highlight w:val="none"/>
              </w:rPr>
              <w:t>分</w:t>
            </w:r>
          </w:p>
        </w:tc>
        <w:tc>
          <w:tcPr>
            <w:tcW w:w="8650" w:type="dxa"/>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41E57C62">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color w:val="auto"/>
                <w:sz w:val="24"/>
                <w:szCs w:val="24"/>
                <w:highlight w:val="none"/>
              </w:rPr>
            </w:pPr>
            <w:r>
              <w:rPr>
                <w:rFonts w:hint="eastAsia"/>
                <w:color w:val="auto"/>
                <w:sz w:val="24"/>
                <w:szCs w:val="24"/>
                <w:highlight w:val="none"/>
              </w:rPr>
              <w:t>满足采购文件要求且参与评审价格最低为评标基准价，其价格分为满分，其余投标人的价格分以下列公式计算：</w:t>
            </w:r>
          </w:p>
          <w:p w14:paraId="749231C8">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color w:val="auto"/>
                <w:sz w:val="24"/>
                <w:szCs w:val="24"/>
                <w:highlight w:val="none"/>
              </w:rPr>
            </w:pPr>
            <w:r>
              <w:rPr>
                <w:rFonts w:hint="eastAsia"/>
                <w:color w:val="auto"/>
                <w:sz w:val="24"/>
                <w:szCs w:val="24"/>
                <w:highlight w:val="none"/>
              </w:rPr>
              <w:t>投标报价得分=（评标基准价/参与评审的价格）×价格权值×100</w:t>
            </w:r>
          </w:p>
          <w:p w14:paraId="0454809C">
            <w:pPr>
              <w:keepNext w:val="0"/>
              <w:keepLines w:val="0"/>
              <w:pageBreakBefore w:val="0"/>
              <w:widowControl w:val="0"/>
              <w:shd w:val="clear"/>
              <w:tabs>
                <w:tab w:val="left" w:pos="5468"/>
              </w:tabs>
              <w:kinsoku/>
              <w:wordWrap/>
              <w:overflowPunct/>
              <w:topLinePunct w:val="0"/>
              <w:autoSpaceDE/>
              <w:autoSpaceDN/>
              <w:bidi w:val="0"/>
              <w:adjustRightInd/>
              <w:snapToGrid/>
              <w:spacing w:line="400" w:lineRule="exact"/>
              <w:textAlignment w:val="auto"/>
              <w:rPr>
                <w:rFonts w:hint="eastAsia"/>
                <w:color w:val="auto"/>
                <w:sz w:val="24"/>
                <w:szCs w:val="24"/>
                <w:highlight w:val="none"/>
              </w:rPr>
            </w:pPr>
            <w:r>
              <w:rPr>
                <w:rFonts w:hint="eastAsia"/>
                <w:color w:val="auto"/>
                <w:sz w:val="24"/>
                <w:szCs w:val="24"/>
                <w:highlight w:val="none"/>
              </w:rPr>
              <w:t>参与评审价格=投标价格×（1-小微企业价格扣除优惠值）</w:t>
            </w:r>
          </w:p>
        </w:tc>
      </w:tr>
    </w:tbl>
    <w:p w14:paraId="5E73B658">
      <w:pPr>
        <w:pStyle w:val="34"/>
        <w:shd w:val="clear"/>
        <w:rPr>
          <w:rFonts w:hint="eastAsia"/>
          <w:color w:val="auto"/>
          <w:highlight w:val="none"/>
        </w:rPr>
      </w:pPr>
    </w:p>
    <w:p w14:paraId="2C488094">
      <w:pPr>
        <w:shd w:val="clea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sz w:val="24"/>
          <w:highlight w:val="none"/>
        </w:rPr>
        <w:t>编制投标文件（商务技术文件部分）时，建议按此目录（序号和内容）提供评标标准相应的商务技术资料。 </w:t>
      </w:r>
    </w:p>
    <w:p w14:paraId="1E482D2C">
      <w:pPr>
        <w:shd w:val="clear"/>
        <w:ind w:firstLine="2891" w:firstLineChars="900"/>
        <w:rPr>
          <w:rFonts w:hint="eastAsia" w:ascii="宋体" w:hAnsi="宋体" w:eastAsia="宋体" w:cs="宋体"/>
          <w:b/>
          <w:color w:val="auto"/>
          <w:sz w:val="32"/>
          <w:szCs w:val="32"/>
          <w:highlight w:val="none"/>
        </w:rPr>
      </w:pPr>
    </w:p>
    <w:p w14:paraId="7003D23D">
      <w:pPr>
        <w:shd w:val="clear"/>
        <w:ind w:firstLine="3855" w:firstLineChars="120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一、评标方法</w:t>
      </w:r>
    </w:p>
    <w:p w14:paraId="7971D4F1">
      <w:pPr>
        <w:shd w:val="clea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为中标候选人的评标方法。</w:t>
      </w:r>
    </w:p>
    <w:p w14:paraId="60A9FB23">
      <w:pPr>
        <w:shd w:val="clear"/>
        <w:snapToGrid w:val="0"/>
        <w:spacing w:line="360" w:lineRule="auto"/>
        <w:ind w:left="120" w:leftChars="57" w:firstLine="482" w:firstLineChars="1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二、评标标准</w:t>
      </w:r>
    </w:p>
    <w:p w14:paraId="1279E772">
      <w:pPr>
        <w:shd w:val="clea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14:paraId="4715EA32">
      <w:pPr>
        <w:shd w:val="clear"/>
        <w:snapToGrid w:val="0"/>
        <w:spacing w:line="360" w:lineRule="auto"/>
        <w:ind w:left="120" w:leftChars="57" w:firstLine="482" w:firstLineChars="150"/>
        <w:jc w:val="center"/>
        <w:rPr>
          <w:rFonts w:hint="eastAsia" w:ascii="宋体" w:hAnsi="宋体" w:eastAsia="宋体" w:cs="宋体"/>
          <w:b/>
          <w:color w:val="auto"/>
          <w:sz w:val="24"/>
          <w:highlight w:val="none"/>
        </w:rPr>
      </w:pPr>
      <w:r>
        <w:rPr>
          <w:rFonts w:hint="eastAsia" w:ascii="宋体" w:hAnsi="宋体" w:eastAsia="宋体" w:cs="宋体"/>
          <w:b/>
          <w:color w:val="auto"/>
          <w:sz w:val="32"/>
          <w:szCs w:val="32"/>
          <w:highlight w:val="none"/>
        </w:rPr>
        <w:t>三、评标程序</w:t>
      </w:r>
    </w:p>
    <w:p w14:paraId="2F86D2CE">
      <w:pPr>
        <w:shd w:val="clea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 符合性审查。</w:t>
      </w:r>
      <w:r>
        <w:rPr>
          <w:rFonts w:hint="eastAsia" w:ascii="宋体" w:hAnsi="宋体" w:eastAsia="宋体" w:cs="宋体"/>
          <w:color w:val="auto"/>
          <w:kern w:val="0"/>
          <w:sz w:val="24"/>
          <w:highlight w:val="none"/>
        </w:rPr>
        <w:t>评标委员会应当对符合资格的</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的投标文件进行符合性审查，以确定其是否满足招标文件的实质性要求。不满足招标文件的实质性要求的，投标无效。</w:t>
      </w:r>
    </w:p>
    <w:p w14:paraId="546AF625">
      <w:pPr>
        <w:shd w:val="clea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商务技术评审。</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w:t>
      </w:r>
    </w:p>
    <w:p w14:paraId="160C4B36">
      <w:pPr>
        <w:shd w:val="clea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 汇总商务技术得分。</w:t>
      </w:r>
      <w:r>
        <w:rPr>
          <w:rFonts w:hint="eastAsia" w:ascii="宋体" w:hAnsi="宋体" w:eastAsia="宋体" w:cs="宋体"/>
          <w:color w:val="auto"/>
          <w:kern w:val="0"/>
          <w:sz w:val="24"/>
          <w:highlight w:val="none"/>
        </w:rPr>
        <w:t>评标委员会各成员应当独立对每个</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的商务和技术文件进行评价，并汇总商务技术得分情况。</w:t>
      </w:r>
    </w:p>
    <w:p w14:paraId="53653FB3">
      <w:pPr>
        <w:shd w:val="clear"/>
        <w:spacing w:line="360" w:lineRule="auto"/>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 报价评审。</w:t>
      </w:r>
    </w:p>
    <w:p w14:paraId="1F262B2B">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3.4.1投标文件报价出现前后不一致的，按照下列规定修正：</w:t>
      </w:r>
    </w:p>
    <w:p w14:paraId="6F05B29C">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3.4.1.1电子交易平台生成的开标记录表(报价表)内容与投标文件中开标一览表(报价表)不一致的，以投标文件中开标一览表(报价表)为准；</w:t>
      </w:r>
    </w:p>
    <w:p w14:paraId="30743A24">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3.4.1.2投标文件中开标一览表(报价表)内容与投标文件中相应内容不一致的，以开标一览表(报价表)为准；</w:t>
      </w:r>
    </w:p>
    <w:p w14:paraId="233C7160">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 大写金额和小写金额不一致的，以大写金额为准;</w:t>
      </w:r>
    </w:p>
    <w:p w14:paraId="409B7854">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 单价金额小数点或者百分比有明显错位的，以开标一览表的总价为准，并修改单价;</w:t>
      </w:r>
    </w:p>
    <w:p w14:paraId="262D7612">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 总价金额与按单价汇总金额不一致的，以单价金额计算结果为准；</w:t>
      </w:r>
    </w:p>
    <w:p w14:paraId="03AE4D19">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3.4.1.6同时出现两种以上不一致的，按照3.4.1规定的顺序修正。修正后的报价按照财政部第87号令 《政府采购货物和服务招标投标管理办法》第五十一条第二款的规定经</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确认后产生约束力。</w:t>
      </w:r>
    </w:p>
    <w:p w14:paraId="3AE8B8CA">
      <w:pPr>
        <w:shd w:val="clea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3C54363D">
      <w:pPr>
        <w:shd w:val="clea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0AC40340">
      <w:pPr>
        <w:pStyle w:val="51"/>
        <w:shd w:val="clear"/>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的报价明显低于其他通过符合性审查</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的报价，有可能影响产品质量或者不能诚信履约的，应当要求其在30分钟内提供书面说明，必要时提交相关证明材料;</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不能证明其报价合理性的，评标委员会应当将其作为无效投标处理。</w:t>
      </w:r>
    </w:p>
    <w:p w14:paraId="506CCEE9">
      <w:pPr>
        <w:shd w:val="clea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525530B">
      <w:pPr>
        <w:shd w:val="clear"/>
        <w:snapToGrid w:val="0"/>
        <w:spacing w:line="360" w:lineRule="auto"/>
        <w:ind w:left="120" w:leftChars="57" w:firstLine="482" w:firstLineChars="150"/>
        <w:jc w:val="center"/>
        <w:rPr>
          <w:rFonts w:hint="eastAsia" w:ascii="宋体" w:hAnsi="宋体" w:eastAsia="宋体" w:cs="宋体"/>
          <w:b/>
          <w:color w:val="auto"/>
          <w:sz w:val="24"/>
          <w:highlight w:val="none"/>
        </w:rPr>
      </w:pPr>
      <w:r>
        <w:rPr>
          <w:rFonts w:hint="eastAsia" w:ascii="宋体" w:hAnsi="宋体" w:eastAsia="宋体" w:cs="宋体"/>
          <w:b/>
          <w:color w:val="auto"/>
          <w:sz w:val="32"/>
          <w:szCs w:val="32"/>
          <w:highlight w:val="none"/>
        </w:rPr>
        <w:t>四、评标中的其他事项</w:t>
      </w:r>
    </w:p>
    <w:p w14:paraId="3772AFF0">
      <w:pPr>
        <w:pStyle w:val="51"/>
        <w:shd w:val="clear"/>
        <w:spacing w:before="0"/>
        <w:ind w:firstLine="482"/>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作出必要的澄清、说明或者补正的，评标委员会和</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通过电子交易平台交换数据电文，</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提交使用电子签名的相关数据电文或通过平台上传加盖公章的扫描件。给予</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提交澄清、说明或补正的时间不得少于半小时，</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已经明确表示澄清说明或补正完毕的除外。</w:t>
      </w:r>
      <w:r>
        <w:rPr>
          <w:rFonts w:hint="eastAsia" w:ascii="宋体" w:hAnsi="宋体" w:eastAsia="宋体" w:cs="宋体"/>
          <w:color w:val="auto"/>
          <w:kern w:val="0"/>
          <w:szCs w:val="24"/>
          <w:highlight w:val="none"/>
          <w:lang w:val="zh-CN"/>
        </w:rPr>
        <w:t>供应商</w:t>
      </w:r>
      <w:r>
        <w:rPr>
          <w:rFonts w:hint="eastAsia" w:ascii="宋体" w:hAnsi="宋体" w:eastAsia="宋体" w:cs="宋体"/>
          <w:color w:val="auto"/>
          <w:kern w:val="0"/>
          <w:szCs w:val="24"/>
          <w:highlight w:val="none"/>
        </w:rPr>
        <w:t>的澄清、说明或者补正不得超出投标文件的范围或者改变投标文件的实质性内容。</w:t>
      </w:r>
    </w:p>
    <w:p w14:paraId="34C3F506">
      <w:pPr>
        <w:pStyle w:val="13"/>
        <w:shd w:val="clear"/>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4.2投标无效的情形。</w:t>
      </w:r>
    </w:p>
    <w:p w14:paraId="1DF70273">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 没有响应招标文件实质性要求的投标将被视为无效投标。</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不得通过修正或撤消不合要求的偏离或保留从而使其投标成为实质上响应的投标，但经评标委员会认定属于</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疏忽、笔误所造成的差错，可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修改、补正投标文件后，不影响评标委员会对其投标文件所作的评价和评分结果。</w:t>
      </w:r>
    </w:p>
    <w:p w14:paraId="0EC8E8D0">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 在电子开评标时，如发现下列情形之一的，将被视为无效投标文件：</w:t>
      </w:r>
    </w:p>
    <w:p w14:paraId="293B056E">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4.2.2.1电子投标文件解密失败的；</w:t>
      </w:r>
    </w:p>
    <w:p w14:paraId="3EA907BB">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4.2.2.2投标文件未按招标文件要求加密、签字、盖章的；（投标文件中加盖</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公章部分均须CA签章。）</w:t>
      </w:r>
    </w:p>
    <w:p w14:paraId="78AFDB52">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 在资格审查、符合性审查和商务评审时，如发现下列情形之一的，将被视为无效投标文件：</w:t>
      </w:r>
    </w:p>
    <w:p w14:paraId="1D233A52">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4.2.3.1 资格证明文件不全的或者不符合招标文件标明的资格要求的；</w:t>
      </w:r>
    </w:p>
    <w:p w14:paraId="5EB6FC55">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4.2.3.2 投标文件未按招标文件要求签署、盖章的；</w:t>
      </w:r>
    </w:p>
    <w:p w14:paraId="397A01F8">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4.2.3.3 投标文件格式不规范、项目不齐全或者内容虚假的；</w:t>
      </w:r>
    </w:p>
    <w:p w14:paraId="4D719AF1">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4.2.3.4 投标文件的实质性内容未使用中文表述、意思表述不明确、前后矛盾或者使用计量单位不符合招标文件要求的（经评标委员会认定并允许其当场更正的笔误除外）；</w:t>
      </w:r>
    </w:p>
    <w:p w14:paraId="27A4A729">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4.2.3.5 投标有效期、交货时间、质保期等商务条款不能满足招标文件要求的；</w:t>
      </w:r>
    </w:p>
    <w:p w14:paraId="3EC23F4D">
      <w:pPr>
        <w:shd w:val="clear"/>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eastAsia="宋体" w:cs="宋体"/>
          <w:color w:val="auto"/>
          <w:kern w:val="0"/>
          <w:sz w:val="24"/>
          <w:highlight w:val="none"/>
        </w:rPr>
        <w:t>4.2.3.6 带“▲”的条款不能满足招标文件要求、未实质性响应招标文件要求或者投标文件有采购人不能接受的附加条件的</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样品除外，样品按评标办法进行评审）；</w:t>
      </w:r>
    </w:p>
    <w:p w14:paraId="3F1B0140">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4.2.3.7 单位负责人为同一人或者存在直接控股、管理关系的不同供应商参加同一合同项下的政府采购活动的；</w:t>
      </w:r>
    </w:p>
    <w:p w14:paraId="09244B16">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4.2.3.8 为采购项目提供整体设计、规范编制或者项目管理、监理、检测等服务的供应商参加该采购项目的其他采购活动的；</w:t>
      </w:r>
    </w:p>
    <w:p w14:paraId="0167C804">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4.2.3.9 商务技术文件中出现本项目投标报价或单价的。</w:t>
      </w:r>
    </w:p>
    <w:p w14:paraId="29F98B36">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4.3.在技术评审时，如发现下列情形之一的，将被视为无效投标文件：</w:t>
      </w:r>
    </w:p>
    <w:p w14:paraId="5302103D">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4.3.1未提供或未如实提供投标货物的技术参数，或者投标文件标明的响应或偏离与事实不符或虚假投标的；</w:t>
      </w:r>
    </w:p>
    <w:p w14:paraId="34204AD2">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4.3.2 明显不符合招标文件要求的规格型号、质量标准，或者与招标文件中标“▲”的技术指标、主要功能项目发生实质性偏离的</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样品除外，样品按评标办法进行评审）；</w:t>
      </w:r>
    </w:p>
    <w:p w14:paraId="565E7D61">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4.3.3 允许偏离的技术、性能指标或辅助功能项目发生负偏离达</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项（含）以上的；</w:t>
      </w:r>
    </w:p>
    <w:p w14:paraId="5D13E103">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4.3.4 投标技术方案不明确，存在一个或一个以上备选（替代）投标方案的；</w:t>
      </w:r>
    </w:p>
    <w:p w14:paraId="2BB40D80">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4.3.5 与其他参加本次投标</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的投标文件（技术文件）的文字表述内容差错相同2处以上的；</w:t>
      </w:r>
    </w:p>
    <w:p w14:paraId="5348D922">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4.4 在报价评审时，如发现下列情形之一的，投标文件将被视为无效：</w:t>
      </w:r>
    </w:p>
    <w:p w14:paraId="221DEFAB">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4.4.1 未采用人民币报价或者未按照招标文件标明的币种报价的；</w:t>
      </w:r>
    </w:p>
    <w:p w14:paraId="2A65AB44">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4.4.2 报价超出最高限价，或者超出采购预算金额的；</w:t>
      </w:r>
    </w:p>
    <w:p w14:paraId="4B2C06D1">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4.4.3 投标报价具有选择性的；</w:t>
      </w:r>
    </w:p>
    <w:p w14:paraId="79D243CC">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4.4.4 投标报价中出现缺项、漏项或被评标委员会认定为有可能影响产品质量或者不能诚信履约的且不能在合理的时间内证明其报价合理性的；</w:t>
      </w:r>
    </w:p>
    <w:p w14:paraId="6F592367">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4.4.5供应商对根据修正原则修正后的报价不确认的。</w:t>
      </w:r>
    </w:p>
    <w:p w14:paraId="4016F0B3">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4.5其他无效情形：</w:t>
      </w:r>
    </w:p>
    <w:p w14:paraId="07022ABB">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4.5.1 不同</w:t>
      </w:r>
      <w:r>
        <w:rPr>
          <w:rFonts w:hint="eastAsia" w:ascii="宋体" w:hAnsi="宋体" w:eastAsia="宋体" w:cs="宋体"/>
          <w:color w:val="auto"/>
          <w:kern w:val="0"/>
          <w:sz w:val="24"/>
          <w:highlight w:val="none"/>
          <w:lang w:val="zh-CN"/>
        </w:rPr>
        <w:t>供应商</w:t>
      </w:r>
      <w:r>
        <w:rPr>
          <w:rFonts w:hint="eastAsia" w:ascii="宋体" w:hAnsi="宋体" w:eastAsia="宋体" w:cs="宋体"/>
          <w:color w:val="auto"/>
          <w:kern w:val="0"/>
          <w:sz w:val="24"/>
          <w:highlight w:val="none"/>
        </w:rPr>
        <w:t>的投标文件出自同一终端设备或在相同Internet主机分配地址（相同IP地址）进行网上报名、投标的；</w:t>
      </w:r>
    </w:p>
    <w:p w14:paraId="5838328C">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4.5.2 法律、法规、规章（适用本市的）及省级以上规范性文件（适用本市的）规定的其他无效情形。</w:t>
      </w:r>
    </w:p>
    <w:p w14:paraId="181C89D6">
      <w:pPr>
        <w:pStyle w:val="13"/>
        <w:shd w:val="clear"/>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561AD1A3">
      <w:pPr>
        <w:pStyle w:val="13"/>
        <w:shd w:val="clea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r>
        <w:rPr>
          <w:rFonts w:hint="eastAsia" w:cs="宋体"/>
          <w:color w:val="auto"/>
          <w:highlight w:val="none"/>
          <w:lang w:eastAsia="zh-CN"/>
        </w:rPr>
        <w:t>，（</w:t>
      </w:r>
      <w:r>
        <w:rPr>
          <w:rFonts w:hint="eastAsia" w:ascii="宋体" w:hAnsi="宋体" w:cs="仿宋"/>
          <w:color w:val="auto"/>
          <w:highlight w:val="none"/>
        </w:rPr>
        <w:t>但符合《</w:t>
      </w:r>
      <w:r>
        <w:rPr>
          <w:rFonts w:hint="eastAsia" w:ascii="宋体" w:hAnsi="宋体" w:cs="仿宋"/>
          <w:color w:val="auto"/>
          <w:highlight w:val="none"/>
          <w:lang w:val="en-US" w:eastAsia="zh-CN"/>
        </w:rPr>
        <w:t>区属国有企业采购管理实施办法（试行）通知</w:t>
      </w:r>
      <w:r>
        <w:rPr>
          <w:rFonts w:hint="eastAsia" w:ascii="宋体" w:hAnsi="宋体" w:cs="仿宋"/>
          <w:color w:val="auto"/>
          <w:highlight w:val="none"/>
        </w:rPr>
        <w:t>》</w:t>
      </w:r>
      <w:r>
        <w:rPr>
          <w:rFonts w:hint="eastAsia" w:ascii="宋体" w:hAnsi="宋体" w:cs="仿宋"/>
          <w:color w:val="auto"/>
          <w:highlight w:val="none"/>
          <w:lang w:val="en-US" w:eastAsia="zh-CN"/>
        </w:rPr>
        <w:t>（奉</w:t>
      </w:r>
      <w:r>
        <w:rPr>
          <w:rFonts w:hint="eastAsia" w:ascii="宋体" w:hAnsi="宋体" w:eastAsia="宋体" w:cs="仿宋"/>
          <w:color w:val="auto"/>
          <w:highlight w:val="none"/>
          <w:lang w:val="en-US" w:eastAsia="zh-CN"/>
        </w:rPr>
        <w:t>国资〔2023〕6号）</w:t>
      </w:r>
      <w:r>
        <w:rPr>
          <w:rFonts w:hint="eastAsia" w:ascii="宋体" w:hAnsi="宋体" w:cs="仿宋"/>
          <w:color w:val="auto"/>
          <w:highlight w:val="none"/>
        </w:rPr>
        <w:t>第</w:t>
      </w:r>
      <w:r>
        <w:rPr>
          <w:rFonts w:hint="eastAsia" w:ascii="宋体" w:hAnsi="宋体" w:cs="仿宋"/>
          <w:color w:val="auto"/>
          <w:highlight w:val="none"/>
          <w:lang w:val="en-US" w:eastAsia="zh-CN"/>
        </w:rPr>
        <w:t>十九条</w:t>
      </w:r>
      <w:r>
        <w:rPr>
          <w:rFonts w:hint="eastAsia" w:ascii="宋体" w:hAnsi="宋体" w:cs="仿宋"/>
          <w:color w:val="auto"/>
          <w:highlight w:val="none"/>
        </w:rPr>
        <w:t>规定情形</w:t>
      </w:r>
      <w:r>
        <w:rPr>
          <w:rFonts w:hint="eastAsia" w:ascii="宋体" w:hAnsi="宋体" w:cs="仿宋"/>
          <w:color w:val="auto"/>
          <w:highlight w:val="none"/>
          <w:lang w:eastAsia="zh-CN"/>
        </w:rPr>
        <w:t>的</w:t>
      </w:r>
      <w:r>
        <w:rPr>
          <w:rFonts w:hint="eastAsia" w:ascii="宋体" w:hAnsi="宋体" w:cs="仿宋"/>
          <w:color w:val="auto"/>
          <w:highlight w:val="none"/>
        </w:rPr>
        <w:t>，采购活动可以继续进行</w:t>
      </w:r>
      <w:r>
        <w:rPr>
          <w:rFonts w:hint="eastAsia" w:ascii="宋体" w:hAnsi="宋体" w:eastAsia="宋体" w:cs="宋体"/>
          <w:color w:val="auto"/>
          <w:highlight w:val="none"/>
        </w:rPr>
        <w:t>；</w:t>
      </w:r>
    </w:p>
    <w:p w14:paraId="25826713">
      <w:pPr>
        <w:pStyle w:val="13"/>
        <w:shd w:val="clea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4D1AF390">
      <w:pPr>
        <w:pStyle w:val="13"/>
        <w:shd w:val="clea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w:t>
      </w:r>
      <w:r>
        <w:rPr>
          <w:rFonts w:hint="eastAsia" w:ascii="宋体" w:hAnsi="宋体" w:eastAsia="宋体" w:cs="宋体"/>
          <w:color w:val="auto"/>
          <w:kern w:val="0"/>
          <w:highlight w:val="none"/>
          <w:lang w:val="zh-CN"/>
        </w:rPr>
        <w:t>供应商</w:t>
      </w:r>
      <w:r>
        <w:rPr>
          <w:rFonts w:hint="eastAsia" w:ascii="宋体" w:hAnsi="宋体" w:eastAsia="宋体" w:cs="宋体"/>
          <w:color w:val="auto"/>
          <w:highlight w:val="none"/>
        </w:rPr>
        <w:t>的报价均超过了采购预算，采购人不能支付的；</w:t>
      </w:r>
    </w:p>
    <w:p w14:paraId="12EC4360">
      <w:pPr>
        <w:pStyle w:val="13"/>
        <w:shd w:val="clea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2CFB7CAA">
      <w:pPr>
        <w:pStyle w:val="13"/>
        <w:shd w:val="clea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废标后，采购代理机构应当将废标理由通知所有</w:t>
      </w:r>
      <w:r>
        <w:rPr>
          <w:rFonts w:hint="eastAsia" w:ascii="宋体" w:hAnsi="宋体" w:eastAsia="宋体" w:cs="宋体"/>
          <w:color w:val="auto"/>
          <w:kern w:val="0"/>
          <w:highlight w:val="none"/>
          <w:lang w:val="zh-CN"/>
        </w:rPr>
        <w:t>供应商</w:t>
      </w:r>
      <w:r>
        <w:rPr>
          <w:rFonts w:hint="eastAsia" w:ascii="宋体" w:hAnsi="宋体" w:eastAsia="宋体" w:cs="宋体"/>
          <w:color w:val="auto"/>
          <w:highlight w:val="none"/>
        </w:rPr>
        <w:t>。</w:t>
      </w:r>
    </w:p>
    <w:p w14:paraId="5A6124C6">
      <w:pPr>
        <w:pStyle w:val="13"/>
        <w:shd w:val="clear"/>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7A48C85">
      <w:pPr>
        <w:pStyle w:val="13"/>
        <w:shd w:val="clear"/>
        <w:adjustRightInd w:val="0"/>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有政府采购法第七十一条、第七十二条规定的违法行为之一，影响或者可能影响中标、成交结果的，依照下列规定处理：</w:t>
      </w:r>
    </w:p>
    <w:p w14:paraId="15490C13">
      <w:pPr>
        <w:pStyle w:val="13"/>
        <w:shd w:val="clea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7.1未确定中标或者中标人的，终止本次政府采购活动，重新开展政府采购活动。</w:t>
      </w:r>
    </w:p>
    <w:p w14:paraId="54D91844">
      <w:pPr>
        <w:pStyle w:val="13"/>
        <w:shd w:val="clea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7.2已确定中标或者中标人但尚未签订政府采购合同的，中标或者成交结果无效，重新开展政府采购活动。</w:t>
      </w:r>
    </w:p>
    <w:p w14:paraId="0B823897">
      <w:pPr>
        <w:pStyle w:val="13"/>
        <w:shd w:val="clea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7.3政府采购合同已签订但尚未履行的，撤销合同，重新开展政府采购活动。</w:t>
      </w:r>
    </w:p>
    <w:p w14:paraId="3B7FF986">
      <w:pPr>
        <w:pStyle w:val="13"/>
        <w:shd w:val="clea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14:paraId="6B1CEB0B">
      <w:pPr>
        <w:pStyle w:val="13"/>
        <w:shd w:val="clea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w:t>
      </w:r>
      <w:r>
        <w:rPr>
          <w:rFonts w:hint="eastAsia" w:ascii="宋体" w:hAnsi="宋体" w:eastAsia="宋体" w:cs="宋体"/>
          <w:color w:val="auto"/>
          <w:kern w:val="0"/>
          <w:highlight w:val="none"/>
        </w:rPr>
        <w:t>或者政府采购法实施条例等法律法规规定</w:t>
      </w:r>
      <w:r>
        <w:rPr>
          <w:rFonts w:hint="eastAsia" w:ascii="宋体" w:hAnsi="宋体" w:eastAsia="宋体" w:cs="宋体"/>
          <w:color w:val="auto"/>
          <w:highlight w:val="none"/>
        </w:rPr>
        <w:t>的行为，经改正后仍然影响或者可能影响中标、成交结果或者依法被认定为中标、成交无效的，依照7.1-7.4规定处理。</w:t>
      </w:r>
    </w:p>
    <w:p w14:paraId="10B285D8">
      <w:pPr>
        <w:shd w:val="clear"/>
        <w:spacing w:line="360" w:lineRule="auto"/>
        <w:rPr>
          <w:rFonts w:hint="eastAsia" w:ascii="宋体" w:hAnsi="宋体" w:eastAsia="宋体" w:cs="宋体"/>
          <w:b/>
          <w:color w:val="auto"/>
          <w:sz w:val="24"/>
          <w:highlight w:val="none"/>
        </w:rPr>
      </w:pPr>
    </w:p>
    <w:p w14:paraId="3C1ACCD3">
      <w:pPr>
        <w:pStyle w:val="13"/>
        <w:shd w:val="clear"/>
        <w:adjustRightInd w:val="0"/>
        <w:snapToGrid w:val="0"/>
        <w:spacing w:line="360" w:lineRule="auto"/>
        <w:ind w:firstLine="0" w:firstLineChars="0"/>
        <w:jc w:val="center"/>
        <w:rPr>
          <w:rFonts w:hint="eastAsia" w:ascii="宋体" w:hAnsi="宋体" w:eastAsia="宋体" w:cs="宋体"/>
          <w:b/>
          <w:color w:val="auto"/>
          <w:highlight w:val="none"/>
        </w:rPr>
      </w:pPr>
      <w:r>
        <w:rPr>
          <w:rFonts w:hint="eastAsia" w:ascii="宋体" w:hAnsi="宋体" w:eastAsia="宋体" w:cs="宋体"/>
          <w:b/>
          <w:color w:val="auto"/>
          <w:highlight w:val="none"/>
        </w:rPr>
        <w:br w:type="page"/>
      </w:r>
      <w:r>
        <w:rPr>
          <w:rFonts w:hint="eastAsia" w:ascii="宋体" w:hAnsi="宋体" w:eastAsia="宋体" w:cs="宋体"/>
          <w:b/>
          <w:color w:val="auto"/>
          <w:sz w:val="32"/>
          <w:szCs w:val="32"/>
          <w:highlight w:val="none"/>
        </w:rPr>
        <w:t>第五部分拟签订的合同文本</w:t>
      </w:r>
    </w:p>
    <w:p w14:paraId="44019CD3">
      <w:pPr>
        <w:shd w:val="clea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（此合同仅供参考。以最终采购人与中标人签定的合同条款为准进行公示，最终签定合同的主要条款不能与招标文件冲突）</w:t>
      </w:r>
    </w:p>
    <w:p w14:paraId="3AFDF6F2">
      <w:pPr>
        <w:shd w:val="clear"/>
        <w:spacing w:line="360" w:lineRule="auto"/>
        <w:rPr>
          <w:rFonts w:hint="eastAsia" w:ascii="宋体" w:hAnsi="宋体" w:eastAsia="宋体" w:cs="宋体"/>
          <w:b/>
          <w:color w:val="auto"/>
          <w:sz w:val="24"/>
          <w:highlight w:val="none"/>
          <w:lang w:eastAsia="zh-CN"/>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3C21C395">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采购合同参考范本</w:t>
      </w:r>
    </w:p>
    <w:p w14:paraId="16BEF292">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（货物类）</w:t>
      </w:r>
    </w:p>
    <w:p w14:paraId="56F03569">
      <w:pPr>
        <w:pStyle w:val="52"/>
        <w:shd w:val="clear"/>
        <w:ind w:left="0" w:leftChars="0" w:firstLine="0" w:firstLineChars="0"/>
        <w:rPr>
          <w:rFonts w:hint="eastAsia" w:ascii="宋体" w:hAnsi="宋体" w:eastAsia="宋体" w:cs="宋体"/>
          <w:color w:val="auto"/>
          <w:szCs w:val="24"/>
          <w:highlight w:val="none"/>
        </w:rPr>
      </w:pPr>
    </w:p>
    <w:p w14:paraId="601B1097">
      <w:pPr>
        <w:shd w:val="clear"/>
        <w:spacing w:before="120" w:line="360" w:lineRule="auto"/>
        <w:rPr>
          <w:rFonts w:hint="eastAsia" w:ascii="宋体" w:hAnsi="宋体" w:eastAsia="宋体" w:cs="宋体"/>
          <w:color w:val="auto"/>
          <w:sz w:val="24"/>
          <w:highlight w:val="none"/>
        </w:rPr>
      </w:pPr>
    </w:p>
    <w:p w14:paraId="72DFB499">
      <w:pPr>
        <w:shd w:val="clear"/>
        <w:spacing w:before="120" w:line="360" w:lineRule="auto"/>
        <w:ind w:left="960" w:firstLine="720" w:firstLineChars="3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项目名称：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p>
    <w:p w14:paraId="28F8725A">
      <w:pPr>
        <w:shd w:val="clear"/>
        <w:spacing w:before="120" w:line="360" w:lineRule="auto"/>
        <w:ind w:left="960" w:firstLine="720" w:firstLineChars="300"/>
        <w:rPr>
          <w:rFonts w:hint="eastAsia" w:ascii="宋体" w:hAnsi="宋体" w:eastAsia="宋体" w:cs="宋体"/>
          <w:color w:val="auto"/>
          <w:sz w:val="24"/>
          <w:highlight w:val="none"/>
          <w:u w:val="single"/>
        </w:rPr>
      </w:pPr>
    </w:p>
    <w:p w14:paraId="46FC4C8D">
      <w:pPr>
        <w:shd w:val="clear"/>
        <w:spacing w:before="120" w:line="360" w:lineRule="auto"/>
        <w:ind w:left="960" w:firstLine="720" w:firstLineChars="300"/>
        <w:rPr>
          <w:rFonts w:hint="eastAsia" w:ascii="宋体" w:hAnsi="宋体" w:eastAsia="宋体" w:cs="宋体"/>
          <w:color w:val="auto"/>
          <w:sz w:val="24"/>
          <w:highlight w:val="none"/>
          <w:u w:val="single"/>
        </w:rPr>
      </w:pPr>
    </w:p>
    <w:p w14:paraId="7C0052F9">
      <w:pPr>
        <w:shd w:val="clear"/>
        <w:spacing w:line="360" w:lineRule="auto"/>
        <w:rPr>
          <w:rFonts w:hint="eastAsia" w:ascii="宋体" w:hAnsi="宋体" w:eastAsia="宋体" w:cs="宋体"/>
          <w:color w:val="auto"/>
          <w:sz w:val="24"/>
          <w:highlight w:val="none"/>
        </w:rPr>
      </w:pPr>
    </w:p>
    <w:p w14:paraId="78AF6B7F">
      <w:pPr>
        <w:shd w:val="clear"/>
        <w:spacing w:line="360" w:lineRule="auto"/>
        <w:ind w:firstLine="1680" w:firstLineChars="700"/>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甲方：</w:t>
      </w:r>
      <w:r>
        <w:rPr>
          <w:rFonts w:hint="eastAsia" w:ascii="宋体" w:hAnsi="宋体" w:cs="宋体"/>
          <w:color w:val="auto"/>
          <w:sz w:val="24"/>
          <w:highlight w:val="none"/>
          <w:u w:val="single"/>
          <w:lang w:val="en-US" w:eastAsia="zh-CN"/>
        </w:rPr>
        <w:t xml:space="preserve">                                    </w:t>
      </w:r>
    </w:p>
    <w:p w14:paraId="0DF02985">
      <w:pPr>
        <w:shd w:val="clear"/>
        <w:spacing w:before="120" w:line="480" w:lineRule="auto"/>
        <w:ind w:left="96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75FE2AF8">
      <w:pPr>
        <w:shd w:val="clear"/>
        <w:spacing w:before="120" w:line="480" w:lineRule="auto"/>
        <w:ind w:firstLine="1680" w:firstLineChars="700"/>
        <w:rPr>
          <w:rFonts w:hint="eastAsia" w:ascii="宋体" w:hAnsi="宋体" w:eastAsia="宋体" w:cs="宋体"/>
          <w:color w:val="auto"/>
          <w:sz w:val="24"/>
          <w:highlight w:val="non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5B21DD88">
      <w:pPr>
        <w:keepNext w:val="0"/>
        <w:keepLines w:val="0"/>
        <w:pageBreakBefore w:val="0"/>
        <w:shd w:val="clear"/>
        <w:kinsoku/>
        <w:wordWrap/>
        <w:overflowPunct/>
        <w:topLinePunct w:val="0"/>
        <w:bidi w:val="0"/>
        <w:snapToGrid/>
        <w:spacing w:before="120" w:line="360" w:lineRule="exact"/>
        <w:ind w:firstLine="1680" w:firstLineChars="7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u w:val="single"/>
          <w:lang w:val="zh-CN"/>
        </w:rPr>
        <w:br w:type="page"/>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u w:val="single"/>
          <w:lang w:val="zh-CN"/>
        </w:rPr>
        <w:t xml:space="preserve">   （采购人）   </w:t>
      </w:r>
      <w:r>
        <w:rPr>
          <w:rFonts w:hint="eastAsia" w:ascii="宋体" w:hAnsi="宋体" w:eastAsia="宋体" w:cs="宋体"/>
          <w:color w:val="auto"/>
          <w:sz w:val="24"/>
          <w:highlight w:val="none"/>
          <w:lang w:val="zh-CN"/>
        </w:rPr>
        <w:t>以</w:t>
      </w:r>
      <w:r>
        <w:rPr>
          <w:rFonts w:hint="eastAsia" w:ascii="宋体" w:hAnsi="宋体" w:eastAsia="宋体" w:cs="宋体"/>
          <w:color w:val="auto"/>
          <w:sz w:val="24"/>
          <w:highlight w:val="none"/>
          <w:u w:val="single"/>
          <w:lang w:val="zh-CN"/>
        </w:rPr>
        <w:t xml:space="preserve">   （政府采购方式）  </w:t>
      </w:r>
      <w:r>
        <w:rPr>
          <w:rFonts w:hint="eastAsia" w:ascii="宋体" w:hAnsi="宋体" w:eastAsia="宋体" w:cs="宋体"/>
          <w:color w:val="auto"/>
          <w:sz w:val="24"/>
          <w:highlight w:val="none"/>
          <w:lang w:val="zh-CN"/>
        </w:rPr>
        <w:t>对</w:t>
      </w:r>
      <w:r>
        <w:rPr>
          <w:rFonts w:hint="eastAsia" w:ascii="宋体" w:hAnsi="宋体" w:eastAsia="宋体" w:cs="宋体"/>
          <w:color w:val="auto"/>
          <w:sz w:val="24"/>
          <w:highlight w:val="none"/>
          <w:u w:val="single"/>
          <w:lang w:val="zh-CN"/>
        </w:rPr>
        <w:t xml:space="preserve">   （同前页项目名称）   </w:t>
      </w:r>
      <w:r>
        <w:rPr>
          <w:rFonts w:hint="eastAsia" w:ascii="宋体" w:hAnsi="宋体" w:eastAsia="宋体" w:cs="宋体"/>
          <w:color w:val="auto"/>
          <w:sz w:val="24"/>
          <w:highlight w:val="none"/>
          <w:lang w:val="zh-CN"/>
        </w:rPr>
        <w:t>项目进行了采购。经</w:t>
      </w:r>
      <w:r>
        <w:rPr>
          <w:rFonts w:hint="eastAsia" w:ascii="宋体" w:hAnsi="宋体" w:eastAsia="宋体" w:cs="宋体"/>
          <w:color w:val="auto"/>
          <w:sz w:val="24"/>
          <w:highlight w:val="none"/>
          <w:u w:val="single"/>
          <w:lang w:val="zh-CN"/>
        </w:rPr>
        <w:t xml:space="preserve">   （相关评定主体名称）   </w:t>
      </w:r>
      <w:r>
        <w:rPr>
          <w:rFonts w:hint="eastAsia" w:ascii="宋体" w:hAnsi="宋体" w:eastAsia="宋体" w:cs="宋体"/>
          <w:color w:val="auto"/>
          <w:sz w:val="24"/>
          <w:highlight w:val="none"/>
          <w:lang w:val="zh-CN"/>
        </w:rPr>
        <w:t>评定，</w:t>
      </w:r>
      <w:r>
        <w:rPr>
          <w:rFonts w:hint="eastAsia" w:ascii="宋体" w:hAnsi="宋体" w:eastAsia="宋体" w:cs="宋体"/>
          <w:color w:val="auto"/>
          <w:sz w:val="24"/>
          <w:highlight w:val="none"/>
          <w:u w:val="single"/>
          <w:lang w:val="zh-CN"/>
        </w:rPr>
        <w:t xml:space="preserve">   （中标供应商名称）</w:t>
      </w:r>
      <w:r>
        <w:rPr>
          <w:rFonts w:hint="eastAsia" w:ascii="宋体" w:hAnsi="宋体" w:eastAsia="宋体" w:cs="宋体"/>
          <w:color w:val="auto"/>
          <w:sz w:val="24"/>
          <w:highlight w:val="none"/>
          <w:lang w:val="zh-CN"/>
        </w:rPr>
        <w:t>为该项目中标供应商。现于中标通知书发出之日起</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zh-CN"/>
        </w:rPr>
        <w:t>内，按照采购文件确定的事项签订本合同。</w:t>
      </w:r>
    </w:p>
    <w:p w14:paraId="69CF9228">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根据《中华人民共和国民法典》、《中华人民共和国政府采购法》等相关法律法规之规定，按照平等、自愿、公平、诚实信用和绿色的原则，经</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05977F1A">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定义</w:t>
      </w:r>
    </w:p>
    <w:p w14:paraId="43955F15">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3351ED0F">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 “合同”系指采购人和中标供应商签订的载明双方当事人所达成的协议，并包括所有的附件、附录和构成合同的其他文件。</w:t>
      </w:r>
    </w:p>
    <w:p w14:paraId="0A75351D">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 “合同价”系指根据合同约定，中标供应商在完全履行合同义务后，采购人应支付给中标供应商的价格。</w:t>
      </w:r>
    </w:p>
    <w:p w14:paraId="139311F0">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 “货物”系指中标供应商根据合同约定应向采购人交付的一切各种形态和种类的物品，包括原材料、燃料、设备、机械、仪表、备件、计算机软件、产品等，并包括工具、手册等其他相关资料。</w:t>
      </w:r>
    </w:p>
    <w:p w14:paraId="6EBE92ED">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 “甲方”系指与中标供应商签署合同的采购人；采购人委托采购代理机构代表其与乙方签订合同的，采购人的授权委托书作为合同附件。</w:t>
      </w:r>
    </w:p>
    <w:p w14:paraId="10D673B8">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 “乙方”系指根据合同约定交付货物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D816F14">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1.6 “现场”系指合同约定货物将要运至或者安装的地点。</w:t>
      </w:r>
    </w:p>
    <w:p w14:paraId="1F5F4207">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合同组成部分</w:t>
      </w:r>
    </w:p>
    <w:p w14:paraId="52C0273D">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下列文件为本合同的组成部分，并构成一个整体，需综合解释、相互补充。如果下列文件内容出现不一致的情形，那么在保证按照招标文件确定的事项的前提下，组成本合同的多个文件的优先适用顺序如下：</w:t>
      </w:r>
    </w:p>
    <w:p w14:paraId="1DC2401E">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 本合同及其补充合同、变更协议；</w:t>
      </w:r>
    </w:p>
    <w:p w14:paraId="17B99450">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 中标通知书；</w:t>
      </w:r>
    </w:p>
    <w:p w14:paraId="4CB200A7">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投标文件（含澄清或者说明文件）；</w:t>
      </w:r>
    </w:p>
    <w:p w14:paraId="19306A32">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 招标文件（含澄清或者修改文件）；</w:t>
      </w:r>
    </w:p>
    <w:p w14:paraId="1A53699C">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2.5 其他相关采购文件。</w:t>
      </w:r>
    </w:p>
    <w:p w14:paraId="546EDC2B">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bookmarkStart w:id="394" w:name="_Toc21295"/>
      <w:bookmarkStart w:id="395" w:name="_Toc24300"/>
      <w:bookmarkStart w:id="396" w:name="_Toc27126"/>
      <w:r>
        <w:rPr>
          <w:rFonts w:hint="eastAsia" w:ascii="宋体" w:hAnsi="宋体" w:eastAsia="宋体" w:cs="宋体"/>
          <w:b/>
          <w:color w:val="auto"/>
          <w:sz w:val="24"/>
          <w:highlight w:val="none"/>
        </w:rPr>
        <w:t>3 货物</w:t>
      </w:r>
      <w:bookmarkEnd w:id="394"/>
      <w:bookmarkEnd w:id="395"/>
      <w:bookmarkEnd w:id="396"/>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1620"/>
        <w:gridCol w:w="925"/>
        <w:gridCol w:w="1245"/>
        <w:gridCol w:w="3461"/>
        <w:gridCol w:w="1186"/>
      </w:tblGrid>
      <w:tr w14:paraId="6D1E8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3A92FDAF">
            <w:pPr>
              <w:pStyle w:val="48"/>
              <w:keepNext w:val="0"/>
              <w:keepLines w:val="0"/>
              <w:pageBreakBefore w:val="0"/>
              <w:shd w:val="clear"/>
              <w:kinsoku/>
              <w:wordWrap/>
              <w:overflowPunct/>
              <w:topLinePunct w:val="0"/>
              <w:bidi w:val="0"/>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620" w:type="dxa"/>
            <w:tcBorders>
              <w:top w:val="single" w:color="auto" w:sz="4" w:space="0"/>
              <w:left w:val="single" w:color="auto" w:sz="4" w:space="0"/>
              <w:bottom w:val="single" w:color="auto" w:sz="4" w:space="0"/>
              <w:right w:val="single" w:color="auto" w:sz="4" w:space="0"/>
            </w:tcBorders>
            <w:vAlign w:val="center"/>
          </w:tcPr>
          <w:p w14:paraId="0208BEDB">
            <w:pPr>
              <w:pStyle w:val="48"/>
              <w:keepNext w:val="0"/>
              <w:keepLines w:val="0"/>
              <w:pageBreakBefore w:val="0"/>
              <w:shd w:val="clear"/>
              <w:kinsoku/>
              <w:wordWrap/>
              <w:overflowPunct/>
              <w:topLinePunct w:val="0"/>
              <w:bidi w:val="0"/>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货物名称</w:t>
            </w:r>
          </w:p>
        </w:tc>
        <w:tc>
          <w:tcPr>
            <w:tcW w:w="925" w:type="dxa"/>
            <w:tcBorders>
              <w:top w:val="single" w:color="auto" w:sz="4" w:space="0"/>
              <w:left w:val="single" w:color="auto" w:sz="4" w:space="0"/>
              <w:bottom w:val="single" w:color="auto" w:sz="4" w:space="0"/>
              <w:right w:val="single" w:color="auto" w:sz="4" w:space="0"/>
            </w:tcBorders>
            <w:vAlign w:val="center"/>
          </w:tcPr>
          <w:p w14:paraId="102885C6">
            <w:pPr>
              <w:pStyle w:val="48"/>
              <w:keepNext w:val="0"/>
              <w:keepLines w:val="0"/>
              <w:pageBreakBefore w:val="0"/>
              <w:shd w:val="clear"/>
              <w:kinsoku/>
              <w:wordWrap/>
              <w:overflowPunct/>
              <w:topLinePunct w:val="0"/>
              <w:bidi w:val="0"/>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245" w:type="dxa"/>
            <w:tcBorders>
              <w:top w:val="single" w:color="auto" w:sz="4" w:space="0"/>
              <w:left w:val="single" w:color="auto" w:sz="4" w:space="0"/>
              <w:bottom w:val="single" w:color="auto" w:sz="4" w:space="0"/>
              <w:right w:val="single" w:color="auto" w:sz="4" w:space="0"/>
            </w:tcBorders>
            <w:vAlign w:val="center"/>
          </w:tcPr>
          <w:p w14:paraId="527D42A9">
            <w:pPr>
              <w:pStyle w:val="48"/>
              <w:keepNext w:val="0"/>
              <w:keepLines w:val="0"/>
              <w:pageBreakBefore w:val="0"/>
              <w:shd w:val="clear"/>
              <w:kinsoku/>
              <w:wordWrap/>
              <w:overflowPunct/>
              <w:topLinePunct w:val="0"/>
              <w:bidi w:val="0"/>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品牌名称</w:t>
            </w:r>
          </w:p>
        </w:tc>
        <w:tc>
          <w:tcPr>
            <w:tcW w:w="3461" w:type="dxa"/>
            <w:tcBorders>
              <w:top w:val="single" w:color="auto" w:sz="4" w:space="0"/>
              <w:left w:val="single" w:color="auto" w:sz="4" w:space="0"/>
              <w:bottom w:val="single" w:color="auto" w:sz="4" w:space="0"/>
              <w:right w:val="single" w:color="auto" w:sz="4" w:space="0"/>
            </w:tcBorders>
            <w:vAlign w:val="center"/>
          </w:tcPr>
          <w:p w14:paraId="614555FC">
            <w:pPr>
              <w:pStyle w:val="48"/>
              <w:keepNext w:val="0"/>
              <w:keepLines w:val="0"/>
              <w:pageBreakBefore w:val="0"/>
              <w:shd w:val="clear"/>
              <w:kinsoku/>
              <w:wordWrap/>
              <w:overflowPunct/>
              <w:topLinePunct w:val="0"/>
              <w:bidi w:val="0"/>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规格型号/技术要求/质量要求</w:t>
            </w:r>
          </w:p>
        </w:tc>
        <w:tc>
          <w:tcPr>
            <w:tcW w:w="1186" w:type="dxa"/>
            <w:tcBorders>
              <w:top w:val="single" w:color="auto" w:sz="4" w:space="0"/>
              <w:left w:val="single" w:color="auto" w:sz="4" w:space="0"/>
              <w:bottom w:val="single" w:color="auto" w:sz="4" w:space="0"/>
              <w:right w:val="single" w:color="auto" w:sz="4" w:space="0"/>
            </w:tcBorders>
            <w:vAlign w:val="center"/>
          </w:tcPr>
          <w:p w14:paraId="5C32799E">
            <w:pPr>
              <w:pStyle w:val="48"/>
              <w:keepNext w:val="0"/>
              <w:keepLines w:val="0"/>
              <w:pageBreakBefore w:val="0"/>
              <w:shd w:val="clear"/>
              <w:kinsoku/>
              <w:wordWrap/>
              <w:overflowPunct/>
              <w:topLinePunct w:val="0"/>
              <w:bidi w:val="0"/>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原产地</w:t>
            </w:r>
          </w:p>
        </w:tc>
      </w:tr>
      <w:tr w14:paraId="4C2B5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59982FDE">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48F6977A">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925" w:type="dxa"/>
            <w:tcBorders>
              <w:top w:val="single" w:color="auto" w:sz="4" w:space="0"/>
              <w:left w:val="single" w:color="auto" w:sz="4" w:space="0"/>
              <w:bottom w:val="single" w:color="auto" w:sz="4" w:space="0"/>
              <w:right w:val="single" w:color="auto" w:sz="4" w:space="0"/>
            </w:tcBorders>
            <w:vAlign w:val="center"/>
          </w:tcPr>
          <w:p w14:paraId="1672F263">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3FB52A4E">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3A45741F">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07B06492">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r>
      <w:tr w14:paraId="04AF6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482CB728">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69FEB64F">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925" w:type="dxa"/>
            <w:tcBorders>
              <w:top w:val="single" w:color="auto" w:sz="4" w:space="0"/>
              <w:left w:val="single" w:color="auto" w:sz="4" w:space="0"/>
              <w:bottom w:val="single" w:color="auto" w:sz="4" w:space="0"/>
              <w:right w:val="single" w:color="auto" w:sz="4" w:space="0"/>
            </w:tcBorders>
            <w:vAlign w:val="center"/>
          </w:tcPr>
          <w:p w14:paraId="765F785B">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65E8AFC9">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22FEB193">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5313C5EC">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r>
      <w:tr w14:paraId="6C37D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33482E45">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5CD6E642">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925" w:type="dxa"/>
            <w:tcBorders>
              <w:top w:val="single" w:color="auto" w:sz="4" w:space="0"/>
              <w:left w:val="single" w:color="auto" w:sz="4" w:space="0"/>
              <w:bottom w:val="single" w:color="auto" w:sz="4" w:space="0"/>
              <w:right w:val="single" w:color="auto" w:sz="4" w:space="0"/>
            </w:tcBorders>
            <w:vAlign w:val="center"/>
          </w:tcPr>
          <w:p w14:paraId="4C78D2A7">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0FA4744E">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618136E4">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065BA68F">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r>
    </w:tbl>
    <w:p w14:paraId="25AC18C6">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bookmarkStart w:id="397" w:name="_Toc23292"/>
      <w:bookmarkStart w:id="398" w:name="_Toc21631"/>
      <w:bookmarkStart w:id="399" w:name="_Toc21551"/>
      <w:r>
        <w:rPr>
          <w:rFonts w:hint="eastAsia" w:ascii="宋体" w:hAnsi="宋体" w:eastAsia="宋体" w:cs="宋体"/>
          <w:b/>
          <w:color w:val="auto"/>
          <w:sz w:val="24"/>
          <w:highlight w:val="none"/>
        </w:rPr>
        <w:t>4 价款</w:t>
      </w:r>
      <w:bookmarkEnd w:id="397"/>
      <w:bookmarkEnd w:id="398"/>
      <w:bookmarkEnd w:id="399"/>
    </w:p>
    <w:p w14:paraId="35641FF2">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本合同总价为：￥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7D862BC0">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DEA2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5F79F93">
            <w:pPr>
              <w:pStyle w:val="48"/>
              <w:keepNext w:val="0"/>
              <w:keepLines w:val="0"/>
              <w:pageBreakBefore w:val="0"/>
              <w:shd w:val="clear"/>
              <w:kinsoku/>
              <w:wordWrap/>
              <w:overflowPunct/>
              <w:topLinePunct w:val="0"/>
              <w:bidi w:val="0"/>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243DD79D">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697A6DA8">
            <w:pPr>
              <w:pStyle w:val="48"/>
              <w:keepNext w:val="0"/>
              <w:keepLines w:val="0"/>
              <w:pageBreakBefore w:val="0"/>
              <w:shd w:val="clear"/>
              <w:kinsoku/>
              <w:wordWrap/>
              <w:overflowPunct/>
              <w:topLinePunct w:val="0"/>
              <w:bidi w:val="0"/>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268BF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5332B9AE">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0B27C794">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3D9DFC70">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r>
      <w:tr w14:paraId="447E3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195D0C0">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7473541F">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701489B3">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r>
      <w:tr w14:paraId="48F30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93A69F1">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7D34326C">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5A938C42">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r>
      <w:tr w14:paraId="3732D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685EDAA">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1285B5AE">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28745CA0">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r>
      <w:tr w14:paraId="67E1A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6E8A05A8">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6D46A4AC">
            <w:pPr>
              <w:pStyle w:val="48"/>
              <w:keepNext w:val="0"/>
              <w:keepLines w:val="0"/>
              <w:pageBreakBefore w:val="0"/>
              <w:shd w:val="clear"/>
              <w:kinsoku/>
              <w:wordWrap/>
              <w:overflowPunct/>
              <w:topLinePunct w:val="0"/>
              <w:bidi w:val="0"/>
              <w:snapToGrid/>
              <w:spacing w:line="360" w:lineRule="exact"/>
              <w:ind w:firstLine="200"/>
              <w:jc w:val="center"/>
              <w:textAlignment w:val="auto"/>
              <w:rPr>
                <w:rFonts w:hint="eastAsia" w:ascii="宋体" w:hAnsi="宋体" w:eastAsia="宋体" w:cs="宋体"/>
                <w:color w:val="auto"/>
                <w:sz w:val="24"/>
                <w:szCs w:val="24"/>
                <w:highlight w:val="none"/>
              </w:rPr>
            </w:pPr>
          </w:p>
        </w:tc>
      </w:tr>
    </w:tbl>
    <w:p w14:paraId="14EA698F">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bookmarkStart w:id="400" w:name="_Toc10340"/>
      <w:bookmarkStart w:id="401" w:name="_Toc22618"/>
      <w:bookmarkStart w:id="402" w:name="_Toc1814"/>
      <w:r>
        <w:rPr>
          <w:rFonts w:hint="eastAsia" w:ascii="宋体" w:hAnsi="宋体" w:eastAsia="宋体" w:cs="宋体"/>
          <w:b/>
          <w:color w:val="auto"/>
          <w:sz w:val="24"/>
          <w:highlight w:val="none"/>
        </w:rPr>
        <w:t>5 付款</w:t>
      </w:r>
      <w:bookmarkEnd w:id="400"/>
      <w:bookmarkEnd w:id="401"/>
      <w:bookmarkEnd w:id="402"/>
      <w:r>
        <w:rPr>
          <w:rFonts w:hint="eastAsia" w:ascii="宋体" w:hAnsi="宋体" w:eastAsia="宋体" w:cs="宋体"/>
          <w:b/>
          <w:color w:val="auto"/>
          <w:sz w:val="24"/>
          <w:highlight w:val="none"/>
        </w:rPr>
        <w:t>方式、时间和条件</w:t>
      </w:r>
    </w:p>
    <w:p w14:paraId="105E790D">
      <w:pPr>
        <w:pStyle w:val="47"/>
        <w:keepNext w:val="0"/>
        <w:keepLines w:val="0"/>
        <w:pageBreakBefore w:val="0"/>
        <w:shd w:val="clear"/>
        <w:kinsoku/>
        <w:wordWrap/>
        <w:overflowPunct/>
        <w:topLinePunct w:val="0"/>
        <w:bidi w:val="0"/>
        <w:snapToGrid/>
        <w:spacing w:before="0" w:beforeAutospacing="0" w:after="0" w:afterAutospacing="0" w:line="360" w:lineRule="exact"/>
        <w:ind w:firstLine="480"/>
        <w:textAlignment w:val="auto"/>
        <w:rPr>
          <w:rFonts w:hint="eastAsia" w:ascii="宋体" w:hAnsi="宋体" w:eastAsia="宋体" w:cs="宋体"/>
          <w:color w:val="auto"/>
          <w:kern w:val="2"/>
          <w:highlight w:val="none"/>
        </w:rPr>
      </w:pPr>
      <w:bookmarkStart w:id="403" w:name="_Toc19304"/>
      <w:bookmarkStart w:id="404" w:name="_Toc32071"/>
      <w:bookmarkStart w:id="405" w:name="_Toc2846"/>
      <w:r>
        <w:rPr>
          <w:rFonts w:hint="eastAsia" w:ascii="宋体" w:hAnsi="宋体" w:eastAsia="宋体" w:cs="宋体"/>
          <w:color w:val="auto"/>
          <w:kern w:val="2"/>
          <w:highlight w:val="none"/>
        </w:rPr>
        <w:t>5.1 资金支付的方式、时间和条件：</w:t>
      </w:r>
    </w:p>
    <w:p w14:paraId="2D9B48CE">
      <w:pPr>
        <w:pStyle w:val="47"/>
        <w:keepNext w:val="0"/>
        <w:keepLines w:val="0"/>
        <w:pageBreakBefore w:val="0"/>
        <w:shd w:val="clear"/>
        <w:kinsoku/>
        <w:wordWrap/>
        <w:overflowPunct/>
        <w:topLinePunct w:val="0"/>
        <w:bidi w:val="0"/>
        <w:snapToGrid/>
        <w:spacing w:before="0" w:beforeAutospacing="0" w:after="0" w:afterAutospacing="0" w:line="360" w:lineRule="exact"/>
        <w:ind w:firstLine="480"/>
        <w:textAlignment w:val="auto"/>
        <w:rPr>
          <w:rFonts w:hint="eastAsia" w:ascii="宋体" w:hAnsi="宋体" w:eastAsia="宋体" w:cs="宋体"/>
          <w:color w:val="auto"/>
          <w:kern w:val="2"/>
          <w:highlight w:val="none"/>
        </w:rPr>
      </w:pPr>
      <w:r>
        <w:rPr>
          <w:rFonts w:hint="eastAsia" w:ascii="宋体" w:hAnsi="宋体" w:eastAsia="宋体" w:cs="宋体"/>
          <w:color w:val="auto"/>
          <w:kern w:val="2"/>
          <w:highlight w:val="none"/>
        </w:rPr>
        <w:t>5.2 乙方收款账户：</w:t>
      </w:r>
    </w:p>
    <w:p w14:paraId="7AB12257">
      <w:pPr>
        <w:keepNext w:val="0"/>
        <w:keepLines w:val="0"/>
        <w:pageBreakBefore w:val="0"/>
        <w:shd w:val="clear"/>
        <w:kinsoku/>
        <w:wordWrap/>
        <w:overflowPunct/>
        <w:topLinePunct w:val="0"/>
        <w:autoSpaceDE w:val="0"/>
        <w:autoSpaceDN w:val="0"/>
        <w:bidi w:val="0"/>
        <w:snapToGrid/>
        <w:spacing w:line="360" w:lineRule="exact"/>
        <w:ind w:left="1470" w:leftChars="7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开户银行：</w:t>
      </w:r>
      <w:r>
        <w:rPr>
          <w:rFonts w:hint="eastAsia" w:ascii="宋体" w:hAnsi="宋体" w:eastAsia="宋体" w:cs="宋体"/>
          <w:b/>
          <w:bCs/>
          <w:i/>
          <w:iCs/>
          <w:color w:val="auto"/>
          <w:sz w:val="24"/>
          <w:highlight w:val="none"/>
          <w:u w:val="single"/>
        </w:rPr>
        <w:t xml:space="preserve">                          </w:t>
      </w:r>
      <w:r>
        <w:rPr>
          <w:rFonts w:hint="eastAsia" w:ascii="宋体" w:hAnsi="宋体" w:eastAsia="宋体" w:cs="宋体"/>
          <w:color w:val="auto"/>
          <w:sz w:val="24"/>
          <w:highlight w:val="none"/>
        </w:rPr>
        <w:t xml:space="preserve">                          </w:t>
      </w:r>
    </w:p>
    <w:p w14:paraId="70483FCA">
      <w:pPr>
        <w:keepNext w:val="0"/>
        <w:keepLines w:val="0"/>
        <w:pageBreakBefore w:val="0"/>
        <w:shd w:val="clear"/>
        <w:kinsoku/>
        <w:wordWrap/>
        <w:overflowPunct/>
        <w:topLinePunct w:val="0"/>
        <w:autoSpaceDE w:val="0"/>
        <w:autoSpaceDN w:val="0"/>
        <w:bidi w:val="0"/>
        <w:snapToGrid/>
        <w:spacing w:line="360" w:lineRule="exact"/>
        <w:ind w:left="1470" w:leftChars="7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开户名称：</w:t>
      </w:r>
      <w:r>
        <w:rPr>
          <w:rFonts w:hint="eastAsia" w:ascii="宋体" w:hAnsi="宋体" w:eastAsia="宋体" w:cs="宋体"/>
          <w:b/>
          <w:bCs/>
          <w:i/>
          <w:iCs/>
          <w:color w:val="auto"/>
          <w:sz w:val="24"/>
          <w:highlight w:val="none"/>
          <w:u w:val="single"/>
        </w:rPr>
        <w:t xml:space="preserve">                          </w:t>
      </w:r>
      <w:r>
        <w:rPr>
          <w:rFonts w:hint="eastAsia" w:ascii="宋体" w:hAnsi="宋体" w:eastAsia="宋体" w:cs="宋体"/>
          <w:color w:val="auto"/>
          <w:sz w:val="24"/>
          <w:highlight w:val="none"/>
        </w:rPr>
        <w:t xml:space="preserve">                             </w:t>
      </w:r>
    </w:p>
    <w:p w14:paraId="74CB7359">
      <w:pPr>
        <w:keepNext w:val="0"/>
        <w:keepLines w:val="0"/>
        <w:pageBreakBefore w:val="0"/>
        <w:shd w:val="clear"/>
        <w:kinsoku/>
        <w:wordWrap/>
        <w:overflowPunct/>
        <w:topLinePunct w:val="0"/>
        <w:autoSpaceDE w:val="0"/>
        <w:autoSpaceDN w:val="0"/>
        <w:bidi w:val="0"/>
        <w:snapToGrid/>
        <w:spacing w:line="360" w:lineRule="exact"/>
        <w:ind w:left="1470" w:leftChars="7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开户账号：</w:t>
      </w:r>
      <w:r>
        <w:rPr>
          <w:rFonts w:hint="eastAsia" w:ascii="宋体" w:hAnsi="宋体" w:eastAsia="宋体" w:cs="宋体"/>
          <w:b/>
          <w:bCs/>
          <w:i/>
          <w:iCs/>
          <w:color w:val="auto"/>
          <w:sz w:val="24"/>
          <w:highlight w:val="none"/>
          <w:u w:val="single"/>
        </w:rPr>
        <w:t xml:space="preserve">                          </w:t>
      </w:r>
      <w:r>
        <w:rPr>
          <w:rFonts w:hint="eastAsia" w:ascii="宋体" w:hAnsi="宋体" w:eastAsia="宋体" w:cs="宋体"/>
          <w:color w:val="auto"/>
          <w:sz w:val="24"/>
          <w:highlight w:val="none"/>
          <w:lang w:val="zh-CN"/>
        </w:rPr>
        <w:t xml:space="preserve">      </w:t>
      </w:r>
    </w:p>
    <w:p w14:paraId="0B2412B8">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6 货物交付期限、地点和方式</w:t>
      </w:r>
      <w:bookmarkEnd w:id="403"/>
      <w:bookmarkEnd w:id="404"/>
      <w:bookmarkEnd w:id="405"/>
    </w:p>
    <w:p w14:paraId="2B30497C">
      <w:pPr>
        <w:keepNext w:val="0"/>
        <w:keepLines w:val="0"/>
        <w:pageBreakBefore w:val="0"/>
        <w:shd w:val="clear"/>
        <w:kinsoku/>
        <w:wordWrap/>
        <w:overflowPunct/>
        <w:topLinePunct w:val="0"/>
        <w:bidi w:val="0"/>
        <w:adjustRightInd w:val="0"/>
        <w:snapToGrid/>
        <w:spacing w:line="360" w:lineRule="exact"/>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6.1 交付期限：</w:t>
      </w:r>
      <w:r>
        <w:rPr>
          <w:rFonts w:hint="eastAsia" w:ascii="宋体" w:hAnsi="宋体" w:eastAsia="宋体" w:cs="宋体"/>
          <w:b/>
          <w:i/>
          <w:color w:val="auto"/>
          <w:sz w:val="24"/>
          <w:highlight w:val="none"/>
          <w:u w:val="single"/>
        </w:rPr>
        <w:t xml:space="preserve">                   </w:t>
      </w:r>
    </w:p>
    <w:p w14:paraId="24BA68D0">
      <w:pPr>
        <w:keepNext w:val="0"/>
        <w:keepLines w:val="0"/>
        <w:pageBreakBefore w:val="0"/>
        <w:shd w:val="clear"/>
        <w:kinsoku/>
        <w:wordWrap/>
        <w:overflowPunct/>
        <w:topLinePunct w:val="0"/>
        <w:bidi w:val="0"/>
        <w:adjustRightInd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6.2 交付地点：</w:t>
      </w:r>
      <w:r>
        <w:rPr>
          <w:rFonts w:hint="eastAsia" w:ascii="宋体" w:hAnsi="宋体" w:eastAsia="宋体" w:cs="宋体"/>
          <w:b/>
          <w:i/>
          <w:color w:val="auto"/>
          <w:sz w:val="24"/>
          <w:highlight w:val="none"/>
          <w:u w:val="single"/>
        </w:rPr>
        <w:t xml:space="preserve">                   </w:t>
      </w:r>
    </w:p>
    <w:p w14:paraId="2E8DBCD8">
      <w:pPr>
        <w:keepNext w:val="0"/>
        <w:keepLines w:val="0"/>
        <w:pageBreakBefore w:val="0"/>
        <w:shd w:val="clear"/>
        <w:kinsoku/>
        <w:wordWrap/>
        <w:overflowPunct/>
        <w:topLinePunct w:val="0"/>
        <w:bidi w:val="0"/>
        <w:adjustRightInd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6.3 交付方式：</w:t>
      </w:r>
      <w:r>
        <w:rPr>
          <w:rFonts w:hint="eastAsia" w:ascii="宋体" w:hAnsi="宋体" w:eastAsia="宋体" w:cs="宋体"/>
          <w:b/>
          <w:i/>
          <w:color w:val="auto"/>
          <w:sz w:val="24"/>
          <w:highlight w:val="none"/>
          <w:u w:val="single"/>
        </w:rPr>
        <w:t xml:space="preserve">                   </w:t>
      </w:r>
    </w:p>
    <w:p w14:paraId="5A308324">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7 技术规范</w:t>
      </w:r>
    </w:p>
    <w:p w14:paraId="5E072CC5">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货物所应遵守的技术规范应与招标文件规定的技术规范和技术规范附件(如果有的话)及其技术规范偏差表(如果被甲方接受的话)相一致；如果招标文件中没有技术规范的相应说明，那么应以国家有关部门最新颁布的相应标准和规范为准。</w:t>
      </w:r>
    </w:p>
    <w:p w14:paraId="4869D5B7">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 知识产权</w:t>
      </w:r>
    </w:p>
    <w:p w14:paraId="002BE40D">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63EEBDC6">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8.2具有知识产权的计算机软件等货物的知识产权归属，除合同另有规定外，归甲方所有。</w:t>
      </w:r>
    </w:p>
    <w:p w14:paraId="47295F29">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9 包装和装运</w:t>
      </w:r>
    </w:p>
    <w:p w14:paraId="4CD1843D">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9.1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2F51F245">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9.2乙方提供产品及相关快递服务的具体包装要求应符合《商品包装政府采购需求标准（试行）》《快递包装政府采购需求标准（试行）》，并作为履约验收的内容，必要时甲方可以要求乙方在履约验收环节出具检测报告。 </w:t>
      </w:r>
    </w:p>
    <w:p w14:paraId="3781FE95">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10 履约保证金</w:t>
      </w:r>
    </w:p>
    <w:p w14:paraId="0BDCE877">
      <w:pPr>
        <w:shd w:val="clea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10.1招标文件要求乙方提交不超过合同金额2.5%(共计</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元) </w:t>
      </w:r>
      <w:r>
        <w:rPr>
          <w:rFonts w:hint="eastAsia" w:ascii="宋体" w:hAnsi="宋体" w:eastAsia="宋体" w:cs="宋体"/>
          <w:color w:val="auto"/>
          <w:sz w:val="24"/>
          <w:highlight w:val="none"/>
          <w:lang w:val="en-US" w:eastAsia="zh-CN"/>
        </w:rPr>
        <w:t>的履约保证金，乙方应按</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方式（现金、支票、电汇或者金融机构、担保机构出具的保函等非现金形式提交），乙方在收到中标通知书后7个工作日内提交(其中采用非现金形式提交履约保证金的为合同签订后7日内提交)，如乙方未在规定时间内提供履约保证金的，甲方有权单方面解除合同。</w:t>
      </w:r>
    </w:p>
    <w:p w14:paraId="218A2809">
      <w:pPr>
        <w:shd w:val="clea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10.2在合同履行完毕，</w:t>
      </w:r>
      <w:r>
        <w:rPr>
          <w:rFonts w:hint="eastAsia" w:ascii="宋体" w:hAnsi="宋体" w:eastAsia="宋体" w:cs="宋体"/>
          <w:color w:val="auto"/>
          <w:sz w:val="24"/>
          <w:highlight w:val="none"/>
          <w:u w:val="single"/>
          <w:lang w:val="en-US" w:eastAsia="zh-CN"/>
        </w:rPr>
        <w:t>完成验收手续后合同履行完毕后 10 个工作日内</w:t>
      </w:r>
      <w:r>
        <w:rPr>
          <w:rFonts w:hint="eastAsia" w:ascii="宋体" w:hAnsi="宋体" w:eastAsia="宋体" w:cs="宋体"/>
          <w:color w:val="auto"/>
          <w:sz w:val="24"/>
          <w:highlight w:val="none"/>
          <w:lang w:val="en-US" w:eastAsia="zh-CN"/>
        </w:rPr>
        <w:t>退还。(如乙方未能履行合同规定的任何义务，甲方有权从履约保证金中得到相应补偿</w:t>
      </w:r>
    </w:p>
    <w:p w14:paraId="17813FF7">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10</w:t>
      </w:r>
      <w:r>
        <w:rPr>
          <w:rFonts w:hint="eastAsia" w:ascii="宋体" w:hAnsi="宋体" w:eastAsia="宋体" w:cs="宋体"/>
          <w:color w:val="auto"/>
          <w:sz w:val="24"/>
          <w:highlight w:val="none"/>
        </w:rPr>
        <w:t>.3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CB3B90A">
      <w:pPr>
        <w:keepNext w:val="0"/>
        <w:keepLines w:val="0"/>
        <w:pageBreakBefore w:val="0"/>
        <w:shd w:val="clear"/>
        <w:kinsoku/>
        <w:wordWrap/>
        <w:overflowPunct/>
        <w:topLinePunct w:val="0"/>
        <w:bidi w:val="0"/>
        <w:adjustRightInd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11 履约检查和问题反馈</w:t>
      </w:r>
    </w:p>
    <w:p w14:paraId="0D3776BC">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11.1甲方有权在其认为必要时，对乙方是否能够按照合同约定交付货物进行履约检查，以确保乙方所交付的货物能够依约满足甲方之项目需求，但不得因履约检查妨碍乙方的正常工作，乙方应予积极配合；</w:t>
      </w:r>
    </w:p>
    <w:p w14:paraId="17770589">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11.2 合同履行期间，甲方有权将履行过程中出现的问题反馈给乙方，双方当事人应以书面形式约定需要完善和改进的内容。</w:t>
      </w:r>
    </w:p>
    <w:p w14:paraId="1007DFA8">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12 检验和验收</w:t>
      </w:r>
    </w:p>
    <w:p w14:paraId="28E47F24">
      <w:pPr>
        <w:keepNext w:val="0"/>
        <w:keepLines w:val="0"/>
        <w:pageBreakBefore w:val="0"/>
        <w:shd w:val="clear"/>
        <w:tabs>
          <w:tab w:val="left" w:pos="360"/>
          <w:tab w:val="left" w:pos="540"/>
          <w:tab w:val="left" w:pos="1080"/>
        </w:tabs>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12.1货物交付前，乙方应对货物的质量、数量等方面进行详细、全面的检验，并向甲方出具证明货物符合合同约定的文件；货物交付时，乙方在交付后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个工作日内组织验收，并可依法邀请相关方参加，验收应出具验收书。</w:t>
      </w:r>
    </w:p>
    <w:p w14:paraId="37CC802E">
      <w:pPr>
        <w:keepNext w:val="0"/>
        <w:keepLines w:val="0"/>
        <w:pageBreakBefore w:val="0"/>
        <w:shd w:val="clear"/>
        <w:tabs>
          <w:tab w:val="left" w:pos="360"/>
          <w:tab w:val="left" w:pos="540"/>
          <w:tab w:val="left" w:pos="1080"/>
        </w:tabs>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34EFD3F3">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 技术资料和保密义务</w:t>
      </w:r>
    </w:p>
    <w:p w14:paraId="6603D1DF">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13.1 乙方有权依据合同约定和项目需要，向甲方了解有关情况，调阅有关资料等，甲方应予积极配合；</w:t>
      </w:r>
    </w:p>
    <w:p w14:paraId="54305A22">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13.2 乙方有义务妥善保管和保护由甲方提供的前款信息和资料等；</w:t>
      </w:r>
    </w:p>
    <w:p w14:paraId="1442CC4F">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796DC53">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14 质量保证</w:t>
      </w:r>
    </w:p>
    <w:p w14:paraId="58103B01">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14.1整体</w:t>
      </w:r>
      <w:r>
        <w:rPr>
          <w:rFonts w:hint="eastAsia" w:ascii="宋体" w:hAnsi="宋体" w:eastAsia="宋体" w:cs="宋体"/>
          <w:color w:val="auto"/>
          <w:sz w:val="24"/>
          <w:highlight w:val="none"/>
        </w:rPr>
        <w:t>通过验收并完成移交之日起</w:t>
      </w:r>
      <w:r>
        <w:rPr>
          <w:rFonts w:hint="eastAsia" w:ascii="宋体" w:hAnsi="宋体" w:cs="宋体"/>
          <w:color w:val="auto"/>
          <w:sz w:val="24"/>
          <w:highlight w:val="none"/>
          <w:lang w:val="en-US" w:eastAsia="zh-CN"/>
        </w:rPr>
        <w:t>24</w:t>
      </w:r>
      <w:r>
        <w:rPr>
          <w:rFonts w:hint="eastAsia" w:ascii="宋体" w:hAnsi="宋体" w:eastAsia="宋体" w:cs="宋体"/>
          <w:color w:val="auto"/>
          <w:sz w:val="24"/>
          <w:highlight w:val="none"/>
        </w:rPr>
        <w:t>个月</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质保期内被免费更换的零部件质量保证：自更换之日起计</w:t>
      </w:r>
      <w:r>
        <w:rPr>
          <w:rFonts w:hint="eastAsia" w:ascii="宋体" w:hAnsi="宋体" w:cs="宋体"/>
          <w:color w:val="auto"/>
          <w:sz w:val="24"/>
          <w:highlight w:val="none"/>
          <w:lang w:val="en-US" w:eastAsia="zh-CN"/>
        </w:rPr>
        <w:t>24</w:t>
      </w:r>
      <w:r>
        <w:rPr>
          <w:rFonts w:hint="eastAsia" w:ascii="宋体" w:hAnsi="宋体" w:eastAsia="宋体" w:cs="宋体"/>
          <w:color w:val="auto"/>
          <w:sz w:val="24"/>
          <w:highlight w:val="none"/>
        </w:rPr>
        <w:t>个月。</w:t>
      </w:r>
    </w:p>
    <w:p w14:paraId="20A726DA">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乙方应建立和完善履行合同的内部质量保证体系，并提供相关内部规章制度给甲方，以便甲方进行监督检查；</w:t>
      </w:r>
    </w:p>
    <w:p w14:paraId="06F26CEA">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 乙方应保证履行合同的人员数量和素质、软件和硬件设备的配置、场地、环境和设施等满足全面履行合同的要求，并应接受甲方的监督检查。</w:t>
      </w:r>
    </w:p>
    <w:p w14:paraId="2674C170">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 货物的风险负担</w:t>
      </w:r>
    </w:p>
    <w:p w14:paraId="2ABC9B30">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货物在甲方未收货前出现的货物毁损、灭失的风险均由乙方承担。</w:t>
      </w:r>
    </w:p>
    <w:p w14:paraId="364167AB">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16 延迟交货</w:t>
      </w:r>
    </w:p>
    <w:p w14:paraId="775805FA">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4FF5DC45">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 合同变更</w:t>
      </w:r>
    </w:p>
    <w:p w14:paraId="142E9A76">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B2CB32">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18 合同转让和分包</w:t>
      </w:r>
    </w:p>
    <w:p w14:paraId="4190F766">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6A406F8">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18.2乙方采取分包方式履行合同的，甲方可直接向分包供应商支付款项。</w:t>
      </w:r>
    </w:p>
    <w:p w14:paraId="30ED1BA7">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bookmarkStart w:id="406" w:name="_Toc21423"/>
      <w:bookmarkStart w:id="407" w:name="_Toc27250"/>
      <w:bookmarkStart w:id="408" w:name="_Toc19554"/>
      <w:r>
        <w:rPr>
          <w:rFonts w:hint="eastAsia" w:ascii="宋体" w:hAnsi="宋体" w:eastAsia="宋体" w:cs="宋体"/>
          <w:b/>
          <w:color w:val="auto"/>
          <w:sz w:val="24"/>
          <w:highlight w:val="none"/>
        </w:rPr>
        <w:t>19 违约责任</w:t>
      </w:r>
      <w:bookmarkEnd w:id="406"/>
      <w:bookmarkEnd w:id="407"/>
      <w:bookmarkEnd w:id="408"/>
    </w:p>
    <w:p w14:paraId="460B462A">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19.1 除不可抗力外，如果乙方拒绝履行合同，或没有按照本合同约定的期限、地点和方式交付货物，那么甲方可要求乙方支付违约金，违约金按每日计合同总价的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%，最高限额为本合同总价的</w:t>
      </w:r>
      <w:r>
        <w:rPr>
          <w:rFonts w:hint="eastAsia" w:ascii="宋体" w:hAnsi="宋体" w:eastAsia="宋体" w:cs="宋体"/>
          <w:color w:val="auto"/>
          <w:sz w:val="24"/>
          <w:highlight w:val="none"/>
          <w:u w:val="single"/>
        </w:rPr>
        <w:t xml:space="preserve"> 10  </w:t>
      </w:r>
      <w:r>
        <w:rPr>
          <w:rFonts w:hint="eastAsia" w:ascii="宋体" w:hAnsi="宋体" w:eastAsia="宋体" w:cs="宋体"/>
          <w:color w:val="auto"/>
          <w:sz w:val="24"/>
          <w:highlight w:val="none"/>
        </w:rPr>
        <w:t>%；迟延交付货物的违约金计算数额达到前述最高限额之日起，甲方有权在要求乙方支付违约金的同时，书面通知乙方解除本合同；</w:t>
      </w:r>
    </w:p>
    <w:p w14:paraId="581B75F2">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10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14:paraId="5B5862EF">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769BB27">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27E371F">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1B51FA3">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19.6 如果出现政府采购监督管理部门在处理投诉事项期间，书面通知甲方暂停采购活动的情形，或者询问或质疑事项可能影响中标结果的，导致甲方中止履行合同的情形，均不视为甲方违约。</w:t>
      </w:r>
    </w:p>
    <w:p w14:paraId="14EA940A">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20 不可抗力</w:t>
      </w:r>
    </w:p>
    <w:p w14:paraId="71C6DB4E">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20.1如果任何一方遭遇法律规定的不可抗力，致使合同履行受阻时，履行合同的期限应予延长，延长的期限应相当于不可抗力所影响的时间；</w:t>
      </w:r>
    </w:p>
    <w:p w14:paraId="128F89D4">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20.2 因不可抗力致使不能实现合同目的的，当事人可以解除合同；</w:t>
      </w:r>
    </w:p>
    <w:p w14:paraId="02E5917F">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20.3 因不可抗力致使合同有变更必要的，双方当事人应在不可抗力发生后</w:t>
      </w:r>
      <w:r>
        <w:rPr>
          <w:rFonts w:hint="eastAsia" w:ascii="宋体" w:hAnsi="宋体" w:eastAsia="宋体" w:cs="宋体"/>
          <w:color w:val="auto"/>
          <w:sz w:val="24"/>
          <w:highlight w:val="none"/>
          <w:u w:val="single"/>
        </w:rPr>
        <w:t xml:space="preserve"> 10 </w:t>
      </w:r>
      <w:r>
        <w:rPr>
          <w:rFonts w:hint="eastAsia" w:ascii="宋体" w:hAnsi="宋体" w:eastAsia="宋体" w:cs="宋体"/>
          <w:color w:val="auto"/>
          <w:sz w:val="24"/>
          <w:highlight w:val="none"/>
        </w:rPr>
        <w:t>日内以书面形式变更合同；</w:t>
      </w:r>
    </w:p>
    <w:p w14:paraId="330278A6">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20.4受不可抗力影响的一方在不可抗力发生后，应在</w:t>
      </w:r>
      <w:r>
        <w:rPr>
          <w:rFonts w:hint="eastAsia" w:ascii="宋体" w:hAnsi="宋体" w:eastAsia="宋体" w:cs="宋体"/>
          <w:color w:val="auto"/>
          <w:sz w:val="24"/>
          <w:highlight w:val="none"/>
          <w:u w:val="single"/>
        </w:rPr>
        <w:t xml:space="preserve">  5  </w:t>
      </w:r>
      <w:r>
        <w:rPr>
          <w:rFonts w:hint="eastAsia" w:ascii="宋体" w:hAnsi="宋体" w:eastAsia="宋体" w:cs="宋体"/>
          <w:color w:val="auto"/>
          <w:sz w:val="24"/>
          <w:highlight w:val="none"/>
        </w:rPr>
        <w:t>日内以书面形式通知对方当事人，并在</w:t>
      </w:r>
      <w:r>
        <w:rPr>
          <w:rFonts w:hint="eastAsia" w:ascii="宋体" w:hAnsi="宋体" w:eastAsia="宋体" w:cs="宋体"/>
          <w:color w:val="auto"/>
          <w:sz w:val="24"/>
          <w:highlight w:val="none"/>
          <w:u w:val="single"/>
        </w:rPr>
        <w:t xml:space="preserve">  15  </w:t>
      </w:r>
      <w:r>
        <w:rPr>
          <w:rFonts w:hint="eastAsia" w:ascii="宋体" w:hAnsi="宋体" w:eastAsia="宋体" w:cs="宋体"/>
          <w:color w:val="auto"/>
          <w:sz w:val="24"/>
          <w:highlight w:val="none"/>
        </w:rPr>
        <w:t>日内，将有关部门出具的证明文件送达对方当事人。</w:t>
      </w:r>
    </w:p>
    <w:p w14:paraId="5CFD3EAC">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 税费</w:t>
      </w:r>
    </w:p>
    <w:p w14:paraId="1CED2277">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w:t>
      </w:r>
    </w:p>
    <w:p w14:paraId="521391A8">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22 乙方破产</w:t>
      </w:r>
    </w:p>
    <w:p w14:paraId="52682E58">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064C527">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bookmarkStart w:id="409" w:name="_Toc28375"/>
      <w:bookmarkStart w:id="410" w:name="_Toc15583"/>
      <w:bookmarkStart w:id="411" w:name="_Toc16021"/>
      <w:r>
        <w:rPr>
          <w:rFonts w:hint="eastAsia" w:ascii="宋体" w:hAnsi="宋体" w:eastAsia="宋体" w:cs="宋体"/>
          <w:b/>
          <w:color w:val="auto"/>
          <w:sz w:val="24"/>
          <w:highlight w:val="none"/>
        </w:rPr>
        <w:t>23 合同争议的解决</w:t>
      </w:r>
      <w:bookmarkEnd w:id="409"/>
      <w:bookmarkEnd w:id="410"/>
      <w:bookmarkEnd w:id="411"/>
    </w:p>
    <w:p w14:paraId="1B39F345">
      <w:pPr>
        <w:keepNext w:val="0"/>
        <w:keepLines w:val="0"/>
        <w:pageBreakBefore w:val="0"/>
        <w:shd w:val="clear"/>
        <w:kinsoku/>
        <w:wordWrap/>
        <w:overflowPunct/>
        <w:topLinePunct w:val="0"/>
        <w:bidi w:val="0"/>
        <w:adjustRightInd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可以向宁波市奉化区人民法院提起诉讼。若一方存在违约或侵权行为，违约方应承担守约方因此发生的诉讼费、保全费、保全担保或保全保险费、调查取证费、评估鉴定费、律师费、执行费用等合理费用。</w:t>
      </w:r>
    </w:p>
    <w:p w14:paraId="682D75F0">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合同中止、终止</w:t>
      </w:r>
    </w:p>
    <w:p w14:paraId="0D4CB38C">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24.1 双方当事人不得擅自中止或者终止合同；</w:t>
      </w:r>
    </w:p>
    <w:p w14:paraId="62A1100C">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24.2合同继续履行将损害国家利益和社会公共利益的，双方当事人应当中止或者终止合同。有过错的一方应当承担赔偿责任，双方当事人都有过错的，各自承担相应的责任。</w:t>
      </w:r>
    </w:p>
    <w:p w14:paraId="7275DE5D">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25 通知和送达</w:t>
      </w:r>
    </w:p>
    <w:p w14:paraId="701EE6EE">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25.1任何一方因履行合同而以合同第一部分尾部所列明的传真或电子邮件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14:paraId="07F932CC">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25.2以当面交付方式送达的，交付之时视为送达；以电子邮件方式送达的，发出电子邮件之时视为送达；以传真方式送达的，发出传真之时视为送达；以邮寄方式送达的，邮件挂号寄出或者交邮之日之次日视为送达。</w:t>
      </w:r>
    </w:p>
    <w:p w14:paraId="562D2E8A">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26 计量单位</w:t>
      </w:r>
    </w:p>
    <w:p w14:paraId="2EA1C9A7">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除技术规范中另有规定外,合同的计量单位均使用国家法定计量单位。</w:t>
      </w:r>
    </w:p>
    <w:p w14:paraId="5F5DCFE3">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27合同使用的文字和适用的法律</w:t>
      </w:r>
    </w:p>
    <w:p w14:paraId="414C2835">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27.1 合同使用汉语书就、变更和解释；</w:t>
      </w:r>
    </w:p>
    <w:p w14:paraId="4D94DDF6">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27.2 合同适用中华人民共和国法律。</w:t>
      </w:r>
    </w:p>
    <w:p w14:paraId="534EBD26">
      <w:pPr>
        <w:keepNext w:val="0"/>
        <w:keepLines w:val="0"/>
        <w:pageBreakBefore w:val="0"/>
        <w:shd w:val="clear"/>
        <w:kinsoku/>
        <w:wordWrap/>
        <w:overflowPunct/>
        <w:topLinePunct w:val="0"/>
        <w:bidi w:val="0"/>
        <w:snapToGrid/>
        <w:spacing w:line="360" w:lineRule="exact"/>
        <w:ind w:firstLine="482" w:firstLineChars="20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28合同效力</w:t>
      </w:r>
    </w:p>
    <w:p w14:paraId="4C28A29B">
      <w:pPr>
        <w:keepNext w:val="0"/>
        <w:keepLines w:val="0"/>
        <w:pageBreakBefore w:val="0"/>
        <w:shd w:val="clear"/>
        <w:kinsoku/>
        <w:wordWrap/>
        <w:overflowPunct/>
        <w:topLinePunct w:val="0"/>
        <w:bidi w:val="0"/>
        <w:snapToGrid/>
        <w:spacing w:line="36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本合同一式四份，甲乙双方各两份，每份均具有同等法律效力。本合同自双方当事人盖章或者签字时生效。</w:t>
      </w:r>
    </w:p>
    <w:p w14:paraId="7D6161EA">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p>
    <w:p w14:paraId="2D298DE7">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甲方名称（公章）</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乙方名称（公章）</w:t>
      </w:r>
      <w:r>
        <w:rPr>
          <w:rFonts w:hint="eastAsia" w:ascii="宋体" w:hAnsi="宋体" w:eastAsia="宋体" w:cs="宋体"/>
          <w:color w:val="auto"/>
          <w:sz w:val="24"/>
          <w:highlight w:val="none"/>
          <w:lang w:val="zh-CN"/>
        </w:rPr>
        <w:t>：</w:t>
      </w:r>
    </w:p>
    <w:p w14:paraId="45E2314D">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p>
    <w:p w14:paraId="7D7E4D82">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2F8C15CA">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609F3026">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法定代表人或授权代表（签字）：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 xml:space="preserve"> 法定代表人或授权代表（签字）: </w:t>
      </w:r>
    </w:p>
    <w:p w14:paraId="654A78A9">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5417C64E">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43AF11E9">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0D276DEF">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4C01395A">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5B7AF0E9">
      <w:pPr>
        <w:pStyle w:val="34"/>
        <w:keepNext w:val="0"/>
        <w:keepLines w:val="0"/>
        <w:pageBreakBefore w:val="0"/>
        <w:shd w:val="clear"/>
        <w:kinsoku/>
        <w:wordWrap/>
        <w:overflowPunct/>
        <w:topLinePunct w:val="0"/>
        <w:bidi w:val="0"/>
        <w:snapToGrid/>
        <w:spacing w:line="360" w:lineRule="exact"/>
        <w:ind w:firstLine="0" w:firstLineChars="0"/>
        <w:textAlignment w:val="auto"/>
        <w:rPr>
          <w:rFonts w:hint="eastAsia" w:ascii="宋体" w:hAnsi="宋体" w:eastAsia="宋体" w:cs="宋体"/>
          <w:b/>
          <w:bCs/>
          <w:color w:val="auto"/>
          <w:sz w:val="24"/>
          <w:highlight w:val="none"/>
        </w:rPr>
      </w:pPr>
    </w:p>
    <w:p w14:paraId="6D24240E">
      <w:pPr>
        <w:pStyle w:val="34"/>
        <w:keepNext w:val="0"/>
        <w:keepLines w:val="0"/>
        <w:pageBreakBefore w:val="0"/>
        <w:shd w:val="clear"/>
        <w:kinsoku/>
        <w:wordWrap/>
        <w:overflowPunct/>
        <w:topLinePunct w:val="0"/>
        <w:bidi w:val="0"/>
        <w:snapToGrid/>
        <w:spacing w:line="360" w:lineRule="exact"/>
        <w:ind w:firstLine="0" w:firstLineChars="0"/>
        <w:textAlignment w:val="auto"/>
        <w:rPr>
          <w:rFonts w:hint="eastAsia" w:ascii="宋体" w:hAnsi="宋体" w:eastAsia="宋体" w:cs="宋体"/>
          <w:b/>
          <w:bCs/>
          <w:color w:val="auto"/>
          <w:sz w:val="24"/>
          <w:highlight w:val="none"/>
        </w:rPr>
      </w:pPr>
    </w:p>
    <w:p w14:paraId="1792487C">
      <w:pPr>
        <w:pStyle w:val="34"/>
        <w:keepNext w:val="0"/>
        <w:keepLines w:val="0"/>
        <w:pageBreakBefore w:val="0"/>
        <w:shd w:val="clear"/>
        <w:kinsoku/>
        <w:wordWrap/>
        <w:overflowPunct/>
        <w:topLinePunct w:val="0"/>
        <w:bidi w:val="0"/>
        <w:snapToGrid/>
        <w:spacing w:line="360" w:lineRule="exact"/>
        <w:ind w:firstLine="0" w:firstLineChars="0"/>
        <w:textAlignment w:val="auto"/>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rPr>
        <w:t>见证人：</w:t>
      </w:r>
      <w:r>
        <w:rPr>
          <w:rFonts w:hint="eastAsia" w:ascii="宋体" w:hAnsi="宋体" w:eastAsia="宋体" w:cs="宋体"/>
          <w:b/>
          <w:bCs/>
          <w:color w:val="auto"/>
          <w:sz w:val="24"/>
          <w:highlight w:val="none"/>
          <w:lang w:eastAsia="zh-CN"/>
        </w:rPr>
        <w:t>宁波日月欣项目管理有限公司</w:t>
      </w:r>
    </w:p>
    <w:p w14:paraId="683A481E">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w:t>
      </w:r>
      <w:r>
        <w:rPr>
          <w:rFonts w:hint="eastAsia" w:ascii="宋体" w:hAnsi="宋体" w:eastAsia="宋体" w:cs="宋体"/>
          <w:color w:val="auto"/>
          <w:sz w:val="24"/>
          <w:highlight w:val="none"/>
        </w:rPr>
        <w:t>宁波市奉化区岳林街道斗门路136号艾盛环球中心（润合大厦）七楼</w:t>
      </w:r>
      <w:r>
        <w:rPr>
          <w:rFonts w:hint="eastAsia" w:ascii="宋体" w:hAnsi="宋体" w:eastAsia="宋体" w:cs="宋体"/>
          <w:color w:val="auto"/>
          <w:sz w:val="24"/>
          <w:highlight w:val="none"/>
          <w:lang w:val="zh-CN"/>
        </w:rPr>
        <w:t xml:space="preserve">                            </w:t>
      </w:r>
    </w:p>
    <w:p w14:paraId="3D2E0F86">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法定代表人或授权代表（签字</w:t>
      </w:r>
      <w:r>
        <w:rPr>
          <w:rFonts w:hint="eastAsia" w:ascii="宋体" w:hAnsi="宋体" w:eastAsia="宋体" w:cs="宋体"/>
          <w:color w:val="auto"/>
          <w:sz w:val="24"/>
          <w:highlight w:val="none"/>
          <w:lang w:val="en-US" w:eastAsia="zh-CN"/>
        </w:rPr>
        <w:t>或盖章</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 xml:space="preserve"> </w:t>
      </w:r>
    </w:p>
    <w:p w14:paraId="7B96A283">
      <w:pPr>
        <w:keepNext w:val="0"/>
        <w:keepLines w:val="0"/>
        <w:pageBreakBefore w:val="0"/>
        <w:shd w:val="clear"/>
        <w:kinsoku/>
        <w:wordWrap/>
        <w:overflowPunct/>
        <w:topLinePunct w:val="0"/>
        <w:autoSpaceDE w:val="0"/>
        <w:autoSpaceDN w:val="0"/>
        <w:bidi w:val="0"/>
        <w:snapToGrid/>
        <w:spacing w:line="360" w:lineRule="exact"/>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联系人：                                                                  </w:t>
      </w:r>
    </w:p>
    <w:p w14:paraId="5BBFA0DA">
      <w:pPr>
        <w:keepNext w:val="0"/>
        <w:keepLines w:val="0"/>
        <w:pageBreakBefore w:val="0"/>
        <w:shd w:val="clear"/>
        <w:kinsoku/>
        <w:wordWrap/>
        <w:overflowPunct/>
        <w:topLinePunct w:val="0"/>
        <w:bidi w:val="0"/>
        <w:snapToGrid/>
        <w:spacing w:line="360" w:lineRule="exact"/>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lang w:val="zh-CN"/>
        </w:rPr>
        <w:t>电话:</w:t>
      </w:r>
      <w:r>
        <w:rPr>
          <w:rFonts w:hint="eastAsia" w:ascii="宋体" w:hAnsi="宋体" w:eastAsia="宋体" w:cs="宋体"/>
          <w:color w:val="auto"/>
          <w:sz w:val="24"/>
          <w:highlight w:val="none"/>
        </w:rPr>
        <w:t>0574-88523198</w:t>
      </w:r>
      <w:r>
        <w:rPr>
          <w:rFonts w:hint="eastAsia" w:ascii="宋体" w:hAnsi="宋体" w:eastAsia="宋体" w:cs="宋体"/>
          <w:b/>
          <w:color w:val="auto"/>
          <w:sz w:val="24"/>
          <w:highlight w:val="none"/>
        </w:rPr>
        <w:br w:type="page"/>
      </w:r>
    </w:p>
    <w:p w14:paraId="0453DFC9">
      <w:pPr>
        <w:shd w:val="clear"/>
        <w:spacing w:line="360" w:lineRule="auto"/>
        <w:ind w:left="720" w:firstLine="1285" w:firstLineChars="400"/>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第六部分</w:t>
      </w:r>
      <w:bookmarkEnd w:id="27"/>
      <w:r>
        <w:rPr>
          <w:rFonts w:hint="eastAsia" w:ascii="宋体" w:hAnsi="宋体" w:eastAsia="宋体" w:cs="宋体"/>
          <w:b/>
          <w:color w:val="auto"/>
          <w:sz w:val="32"/>
          <w:szCs w:val="32"/>
          <w:highlight w:val="none"/>
        </w:rPr>
        <w:t xml:space="preserve"> </w:t>
      </w:r>
      <w:bookmarkEnd w:id="28"/>
      <w:r>
        <w:rPr>
          <w:rFonts w:hint="eastAsia" w:ascii="宋体" w:hAnsi="宋体" w:eastAsia="宋体" w:cs="宋体"/>
          <w:b/>
          <w:color w:val="auto"/>
          <w:sz w:val="32"/>
          <w:szCs w:val="32"/>
          <w:highlight w:val="none"/>
        </w:rPr>
        <w:t>应提交的有关格式范例</w:t>
      </w:r>
    </w:p>
    <w:p w14:paraId="25BEA92D">
      <w:pPr>
        <w:pStyle w:val="15"/>
        <w:shd w:val="clear"/>
        <w:ind w:firstLine="482"/>
        <w:rPr>
          <w:rFonts w:hint="eastAsia" w:ascii="宋体" w:hAnsi="宋体" w:eastAsia="宋体" w:cs="宋体"/>
          <w:color w:val="auto"/>
          <w:szCs w:val="24"/>
          <w:highlight w:val="none"/>
        </w:rPr>
      </w:pPr>
    </w:p>
    <w:p w14:paraId="113FF696">
      <w:pPr>
        <w:pStyle w:val="15"/>
        <w:shd w:val="clear"/>
        <w:ind w:firstLine="482"/>
        <w:rPr>
          <w:rFonts w:hint="eastAsia" w:ascii="宋体" w:hAnsi="宋体" w:eastAsia="宋体" w:cs="宋体"/>
          <w:color w:val="auto"/>
          <w:szCs w:val="24"/>
          <w:highlight w:val="none"/>
        </w:rPr>
      </w:pPr>
    </w:p>
    <w:p w14:paraId="398B00F2">
      <w:pPr>
        <w:shd w:val="clear"/>
        <w:spacing w:line="360" w:lineRule="auto"/>
        <w:jc w:val="center"/>
        <w:outlineLvl w:val="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资格文件部分</w:t>
      </w:r>
    </w:p>
    <w:p w14:paraId="6F0D5062">
      <w:pPr>
        <w:shd w:val="clear"/>
        <w:spacing w:line="360" w:lineRule="auto"/>
        <w:jc w:val="center"/>
        <w:outlineLvl w:val="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目录</w:t>
      </w:r>
    </w:p>
    <w:p w14:paraId="79F8F4E4">
      <w:pPr>
        <w:shd w:val="clear"/>
        <w:adjustRightInd w:val="0"/>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 有效的企业法人营业执照（或事业法人登记证）、其他组织（个体工商户）的营业执照或者民办非企业单位登记证书；</w:t>
      </w:r>
    </w:p>
    <w:p w14:paraId="03E7C62D">
      <w:pPr>
        <w:shd w:val="clear"/>
        <w:adjustRightInd w:val="0"/>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 符合参加政府采购活动应当具备的一般条件的承诺函；</w:t>
      </w:r>
    </w:p>
    <w:p w14:paraId="4854E005">
      <w:pPr>
        <w:shd w:val="clear"/>
        <w:adjustRightInd w:val="0"/>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 落实政府采购政策需满足的资格要求；</w:t>
      </w:r>
    </w:p>
    <w:p w14:paraId="6E19EAC9">
      <w:pPr>
        <w:shd w:val="clear"/>
        <w:adjustRightInd w:val="0"/>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 本项目的特定资格要求。</w:t>
      </w:r>
    </w:p>
    <w:p w14:paraId="2EB152F5">
      <w:pPr>
        <w:pStyle w:val="34"/>
        <w:shd w:val="clear"/>
        <w:spacing w:line="360" w:lineRule="auto"/>
        <w:ind w:firstLine="480"/>
        <w:rPr>
          <w:rFonts w:hint="eastAsia" w:ascii="宋体" w:hAnsi="宋体" w:eastAsia="宋体" w:cs="宋体"/>
          <w:color w:val="auto"/>
          <w:sz w:val="24"/>
          <w:highlight w:val="none"/>
        </w:rPr>
      </w:pPr>
    </w:p>
    <w:p w14:paraId="7C976A9A">
      <w:pPr>
        <w:shd w:val="clear"/>
        <w:spacing w:line="360" w:lineRule="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br w:type="page"/>
      </w:r>
    </w:p>
    <w:p w14:paraId="69CF9D14">
      <w:pPr>
        <w:shd w:val="clea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一、 符合参加政府采购活动应当具备的一般条件的承诺函</w:t>
      </w:r>
    </w:p>
    <w:p w14:paraId="78A08EBB">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7035AF66">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我方参与（项目名称）【招标编号：（采购编号）】政府采购活动，郑重承诺：</w:t>
      </w:r>
    </w:p>
    <w:p w14:paraId="025DC23C">
      <w:pPr>
        <w:shd w:val="clea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192BEF5C">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7000EE3B">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4A7BC4DD">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1C2B381A">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4C5D10E0">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4106A68F">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365BDB7A">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（二）未被信用中国（www.creditchina.gov.cn)、中国政府采购网（www.ccgp.gov.cn）列入失信被执行人、重大税收违法失信主体、政府采购严重违法失信行为记录名单。</w:t>
      </w:r>
    </w:p>
    <w:p w14:paraId="64096A1B">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284F0E18">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3FE2DBF6">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705AB041">
      <w:pPr>
        <w:shd w:val="clear"/>
        <w:snapToGrid w:val="0"/>
        <w:spacing w:line="360" w:lineRule="auto"/>
        <w:ind w:firstLine="5520" w:firstLineChars="2300"/>
        <w:rPr>
          <w:rFonts w:hint="eastAsia" w:ascii="宋体" w:hAnsi="宋体" w:eastAsia="宋体" w:cs="宋体"/>
          <w:color w:val="auto"/>
          <w:kern w:val="0"/>
          <w:sz w:val="24"/>
          <w:highlight w:val="none"/>
          <w:lang w:val="zh-CN"/>
        </w:rPr>
      </w:pPr>
    </w:p>
    <w:p w14:paraId="473408FF">
      <w:pPr>
        <w:shd w:val="clear"/>
        <w:snapToGrid w:val="0"/>
        <w:spacing w:line="360" w:lineRule="auto"/>
        <w:ind w:firstLine="5520" w:firstLineChars="2300"/>
        <w:rPr>
          <w:rFonts w:hint="eastAsia" w:ascii="宋体" w:hAnsi="宋体" w:eastAsia="宋体" w:cs="宋体"/>
          <w:color w:val="auto"/>
          <w:kern w:val="0"/>
          <w:sz w:val="24"/>
          <w:highlight w:val="none"/>
          <w:lang w:val="zh-CN"/>
        </w:rPr>
      </w:pPr>
    </w:p>
    <w:p w14:paraId="3961D860">
      <w:pPr>
        <w:shd w:val="clear"/>
        <w:spacing w:line="360" w:lineRule="auto"/>
        <w:ind w:right="420" w:firstLine="6000" w:firstLineChars="2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法定代表人（签名或印章）：     </w:t>
      </w:r>
    </w:p>
    <w:p w14:paraId="2A03788E">
      <w:pPr>
        <w:shd w:val="clear"/>
        <w:spacing w:line="360" w:lineRule="auto"/>
        <w:ind w:right="420" w:firstLine="6240" w:firstLineChars="26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投标人（盖章）：   </w:t>
      </w:r>
    </w:p>
    <w:p w14:paraId="5DEC2CD4">
      <w:pPr>
        <w:shd w:val="clear"/>
        <w:spacing w:line="360" w:lineRule="auto"/>
        <w:ind w:right="420" w:firstLine="6120" w:firstLineChars="255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14:paraId="6DF94545">
      <w:pPr>
        <w:shd w:val="clear"/>
        <w:snapToGrid w:val="0"/>
        <w:spacing w:line="360" w:lineRule="auto"/>
        <w:ind w:right="480"/>
        <w:jc w:val="center"/>
        <w:rPr>
          <w:rFonts w:hint="eastAsia" w:ascii="宋体" w:hAnsi="宋体" w:eastAsia="宋体" w:cs="宋体"/>
          <w:b/>
          <w:color w:val="auto"/>
          <w:kern w:val="0"/>
          <w:sz w:val="24"/>
          <w:highlight w:val="none"/>
        </w:rPr>
      </w:pPr>
    </w:p>
    <w:p w14:paraId="0CFE2FE6">
      <w:pPr>
        <w:shd w:val="clear"/>
        <w:spacing w:line="360" w:lineRule="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br w:type="page"/>
      </w:r>
    </w:p>
    <w:p w14:paraId="6706304F">
      <w:pPr>
        <w:shd w:val="clear"/>
        <w:snapToGrid w:val="0"/>
        <w:spacing w:line="360" w:lineRule="auto"/>
        <w:ind w:right="480"/>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32"/>
          <w:szCs w:val="32"/>
          <w:highlight w:val="none"/>
        </w:rPr>
        <w:t>二、落实政府采购政策需满足的资格要求</w:t>
      </w:r>
    </w:p>
    <w:p w14:paraId="236618EA">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14:paraId="6F5ACEB6">
      <w:pPr>
        <w:shd w:val="clea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.专门面向中小企业，货物全部由符合政策要求的中小企业（或小微企业）制造或者服务全部由符合政策要求的中小企业（或小微企业）承接的，提供相应的中小企业声明函。 </w:t>
      </w:r>
    </w:p>
    <w:p w14:paraId="5D998790">
      <w:pPr>
        <w:widowControl/>
        <w:shd w:val="clear"/>
        <w:spacing w:line="360" w:lineRule="auto"/>
        <w:ind w:firstLine="480"/>
        <w:jc w:val="left"/>
        <w:rPr>
          <w:rFonts w:hint="eastAsia" w:ascii="宋体" w:hAnsi="宋体" w:eastAsia="宋体" w:cs="宋体"/>
          <w:color w:val="auto"/>
          <w:sz w:val="24"/>
          <w:highlight w:val="none"/>
        </w:rPr>
      </w:pPr>
    </w:p>
    <w:p w14:paraId="43CF0CAA">
      <w:pPr>
        <w:widowControl/>
        <w:shd w:val="clear"/>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和中小企业声明函，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2FF16A0A">
      <w:pPr>
        <w:shd w:val="clear"/>
        <w:spacing w:line="360" w:lineRule="auto"/>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lang w:val="zh-CN"/>
        </w:rPr>
        <w:br w:type="page"/>
      </w:r>
      <w:r>
        <w:rPr>
          <w:rFonts w:hint="eastAsia" w:ascii="宋体" w:hAnsi="宋体" w:eastAsia="宋体" w:cs="宋体"/>
          <w:b/>
          <w:color w:val="auto"/>
          <w:kern w:val="0"/>
          <w:sz w:val="32"/>
          <w:szCs w:val="32"/>
          <w:highlight w:val="none"/>
        </w:rPr>
        <w:t>三、本项目的特定资格要求</w:t>
      </w:r>
    </w:p>
    <w:p w14:paraId="22425423">
      <w:pPr>
        <w:shd w:val="clear"/>
        <w:spacing w:line="360" w:lineRule="auto"/>
        <w:jc w:val="center"/>
        <w:rPr>
          <w:rFonts w:hint="eastAsia" w:ascii="宋体" w:hAnsi="宋体" w:eastAsia="宋体" w:cs="宋体"/>
          <w:b/>
          <w:color w:val="auto"/>
          <w:kern w:val="0"/>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2DD2ABE9">
      <w:pPr>
        <w:shd w:val="clea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br w:type="page"/>
      </w:r>
    </w:p>
    <w:p w14:paraId="3237F78A">
      <w:pPr>
        <w:shd w:val="clear"/>
        <w:spacing w:line="360" w:lineRule="auto"/>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32"/>
          <w:szCs w:val="32"/>
          <w:highlight w:val="none"/>
        </w:rPr>
        <w:t>商务技术文件部分</w:t>
      </w:r>
    </w:p>
    <w:p w14:paraId="57CAC5F7">
      <w:pPr>
        <w:shd w:val="clear"/>
        <w:spacing w:line="360" w:lineRule="auto"/>
        <w:ind w:left="3990" w:leftChars="1900"/>
        <w:outlineLvl w:val="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目 录</w:t>
      </w:r>
    </w:p>
    <w:p w14:paraId="73C045DD">
      <w:pPr>
        <w:shd w:val="clear"/>
        <w:snapToGrid w:val="0"/>
        <w:spacing w:line="360" w:lineRule="auto"/>
        <w:ind w:firstLine="960" w:firstLineChars="400"/>
        <w:rPr>
          <w:rFonts w:hint="eastAsia" w:ascii="宋体" w:hAnsi="宋体" w:eastAsia="宋体" w:cs="宋体"/>
          <w:color w:val="auto"/>
          <w:sz w:val="24"/>
          <w:highlight w:val="none"/>
        </w:rPr>
      </w:pPr>
    </w:p>
    <w:p w14:paraId="54571385">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 符合性自查表；</w:t>
      </w:r>
    </w:p>
    <w:p w14:paraId="3A9B5F41">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 投标函；</w:t>
      </w:r>
      <w:r>
        <w:rPr>
          <w:rFonts w:hint="eastAsia" w:ascii="宋体" w:hAnsi="宋体" w:eastAsia="宋体" w:cs="宋体"/>
          <w:color w:val="auto"/>
          <w:sz w:val="24"/>
          <w:highlight w:val="none"/>
          <w:lang w:val="zh-CN"/>
        </w:rPr>
        <w:t xml:space="preserve"> </w:t>
      </w:r>
    </w:p>
    <w:p w14:paraId="273AF124">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3 授权委托书或法定代表人（单位负责人、自然人本人）身份证明；</w:t>
      </w:r>
    </w:p>
    <w:p w14:paraId="6F45025C">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 </w:t>
      </w:r>
      <w:r>
        <w:rPr>
          <w:rFonts w:hint="eastAsia" w:ascii="宋体" w:hAnsi="宋体" w:cs="宋体"/>
          <w:color w:val="auto"/>
          <w:sz w:val="24"/>
          <w:highlight w:val="none"/>
          <w:lang w:eastAsia="zh-CN"/>
        </w:rPr>
        <w:t>投标人基本情况表</w:t>
      </w:r>
      <w:r>
        <w:rPr>
          <w:rFonts w:hint="eastAsia" w:ascii="宋体" w:hAnsi="宋体" w:eastAsia="宋体" w:cs="宋体"/>
          <w:color w:val="auto"/>
          <w:sz w:val="24"/>
          <w:highlight w:val="none"/>
        </w:rPr>
        <w:t>；</w:t>
      </w:r>
    </w:p>
    <w:p w14:paraId="32CF83E7">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5 距采购人最近或者能为本项目提供最优服务的网点情况表；</w:t>
      </w:r>
    </w:p>
    <w:p w14:paraId="2B849417">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6 评标标准相应的商务技术资料；</w:t>
      </w:r>
    </w:p>
    <w:p w14:paraId="2824557C">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7 商务偏离表；</w:t>
      </w:r>
    </w:p>
    <w:p w14:paraId="71F426D5">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8 技术偏离表；</w:t>
      </w:r>
    </w:p>
    <w:p w14:paraId="538A18F0">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9 同类业绩情况一览表；</w:t>
      </w:r>
    </w:p>
    <w:p w14:paraId="641A8BE1">
      <w:pPr>
        <w:shd w:val="clear"/>
        <w:adjustRightInd w:val="0"/>
        <w:snapToGrid w:val="0"/>
        <w:spacing w:line="360" w:lineRule="auto"/>
        <w:ind w:firstLine="720" w:firstLineChars="3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 xml:space="preserve">10 </w:t>
      </w:r>
      <w:r>
        <w:rPr>
          <w:rFonts w:hint="eastAsia" w:ascii="宋体" w:hAnsi="宋体" w:eastAsia="宋体" w:cs="宋体"/>
          <w:color w:val="auto"/>
          <w:sz w:val="24"/>
          <w:highlight w:val="none"/>
          <w:lang w:val="zh-CN"/>
        </w:rPr>
        <w:t>政府采购供应商廉洁自律承诺书；</w:t>
      </w:r>
    </w:p>
    <w:p w14:paraId="52B706F1">
      <w:pPr>
        <w:shd w:val="clear"/>
        <w:adjustRightInd w:val="0"/>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11 其他资料。</w:t>
      </w:r>
    </w:p>
    <w:p w14:paraId="75E648C2">
      <w:pPr>
        <w:shd w:val="clea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7DCFC1C7">
      <w:pPr>
        <w:pStyle w:val="15"/>
        <w:shd w:val="clear"/>
        <w:ind w:firstLine="482"/>
        <w:rPr>
          <w:rFonts w:hint="eastAsia" w:ascii="宋体" w:hAnsi="宋体" w:eastAsia="宋体" w:cs="宋体"/>
          <w:color w:val="auto"/>
          <w:szCs w:val="24"/>
          <w:highlight w:val="none"/>
        </w:rPr>
      </w:pPr>
    </w:p>
    <w:p w14:paraId="465705D4">
      <w:pPr>
        <w:numPr>
          <w:ilvl w:val="0"/>
          <w:numId w:val="0"/>
        </w:numPr>
        <w:shd w:val="clear"/>
        <w:snapToGrid w:val="0"/>
        <w:spacing w:line="360" w:lineRule="auto"/>
        <w:jc w:val="center"/>
        <w:outlineLvl w:val="0"/>
        <w:rPr>
          <w:rFonts w:hint="eastAsia" w:ascii="宋体" w:hAnsi="宋体" w:eastAsia="宋体" w:cs="宋体"/>
          <w:b/>
          <w:color w:val="auto"/>
          <w:kern w:val="0"/>
          <w:sz w:val="24"/>
          <w:highlight w:val="none"/>
        </w:rPr>
      </w:pPr>
      <w:r>
        <w:rPr>
          <w:rFonts w:hint="eastAsia" w:ascii="宋体" w:hAnsi="宋体" w:cs="宋体"/>
          <w:b/>
          <w:color w:val="auto"/>
          <w:kern w:val="0"/>
          <w:sz w:val="32"/>
          <w:szCs w:val="32"/>
          <w:highlight w:val="none"/>
          <w:lang w:val="en-US" w:eastAsia="zh-CN"/>
        </w:rPr>
        <w:t>一、</w:t>
      </w:r>
      <w:r>
        <w:rPr>
          <w:rFonts w:hint="eastAsia" w:ascii="宋体" w:hAnsi="宋体" w:eastAsia="宋体" w:cs="宋体"/>
          <w:b/>
          <w:color w:val="auto"/>
          <w:kern w:val="0"/>
          <w:sz w:val="32"/>
          <w:szCs w:val="32"/>
          <w:highlight w:val="none"/>
        </w:rPr>
        <w:t>符合性自查表</w:t>
      </w:r>
    </w:p>
    <w:tbl>
      <w:tblPr>
        <w:tblStyle w:val="27"/>
        <w:tblW w:w="10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8"/>
        <w:gridCol w:w="4103"/>
        <w:gridCol w:w="2518"/>
        <w:gridCol w:w="1185"/>
        <w:gridCol w:w="1785"/>
      </w:tblGrid>
      <w:tr w14:paraId="77524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608" w:type="dxa"/>
            <w:vAlign w:val="center"/>
          </w:tcPr>
          <w:p w14:paraId="57B3DD74">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103" w:type="dxa"/>
            <w:vAlign w:val="center"/>
          </w:tcPr>
          <w:p w14:paraId="5B0C277A">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18" w:type="dxa"/>
            <w:vAlign w:val="center"/>
          </w:tcPr>
          <w:p w14:paraId="00F8E73D">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185" w:type="dxa"/>
            <w:vAlign w:val="center"/>
          </w:tcPr>
          <w:p w14:paraId="1DF6DBA6">
            <w:pPr>
              <w:shd w:val="clea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自查结论</w:t>
            </w:r>
          </w:p>
        </w:tc>
        <w:tc>
          <w:tcPr>
            <w:tcW w:w="1785" w:type="dxa"/>
            <w:vAlign w:val="center"/>
          </w:tcPr>
          <w:p w14:paraId="1CC981E2">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6D876ABF">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73CD9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608" w:type="dxa"/>
            <w:vAlign w:val="center"/>
          </w:tcPr>
          <w:p w14:paraId="3485E79E">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103" w:type="dxa"/>
            <w:vAlign w:val="center"/>
          </w:tcPr>
          <w:p w14:paraId="206D946C">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18" w:type="dxa"/>
            <w:vAlign w:val="center"/>
          </w:tcPr>
          <w:p w14:paraId="52E18ED9">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185" w:type="dxa"/>
            <w:vAlign w:val="center"/>
          </w:tcPr>
          <w:p w14:paraId="503B0708">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□通过 </w:t>
            </w:r>
          </w:p>
          <w:p w14:paraId="301AAE25">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□不通过</w:t>
            </w:r>
          </w:p>
        </w:tc>
        <w:tc>
          <w:tcPr>
            <w:tcW w:w="1785" w:type="dxa"/>
            <w:vAlign w:val="center"/>
          </w:tcPr>
          <w:p w14:paraId="69276A17">
            <w:pPr>
              <w:shd w:val="clear"/>
              <w:spacing w:line="360" w:lineRule="auto"/>
              <w:rPr>
                <w:rFonts w:hint="eastAsia" w:ascii="宋体" w:hAnsi="宋体" w:eastAsia="宋体" w:cs="宋体"/>
                <w:color w:val="auto"/>
                <w:sz w:val="24"/>
                <w:highlight w:val="none"/>
              </w:rPr>
            </w:pPr>
          </w:p>
          <w:p w14:paraId="0DC4C31D">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01571741">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4FBFB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608" w:type="dxa"/>
            <w:vAlign w:val="center"/>
          </w:tcPr>
          <w:p w14:paraId="04D46038">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103" w:type="dxa"/>
            <w:vAlign w:val="center"/>
          </w:tcPr>
          <w:p w14:paraId="3605E6C9">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18" w:type="dxa"/>
            <w:vAlign w:val="center"/>
          </w:tcPr>
          <w:p w14:paraId="31B57250">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185" w:type="dxa"/>
            <w:vAlign w:val="center"/>
          </w:tcPr>
          <w:p w14:paraId="7445DD1B">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□通过 </w:t>
            </w:r>
          </w:p>
          <w:p w14:paraId="6CCC4673">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□不通过</w:t>
            </w:r>
          </w:p>
        </w:tc>
        <w:tc>
          <w:tcPr>
            <w:tcW w:w="1785" w:type="dxa"/>
            <w:vAlign w:val="center"/>
          </w:tcPr>
          <w:p w14:paraId="41C9828D">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324E4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608" w:type="dxa"/>
            <w:vAlign w:val="center"/>
          </w:tcPr>
          <w:p w14:paraId="49AD4F30">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103" w:type="dxa"/>
            <w:vAlign w:val="center"/>
          </w:tcPr>
          <w:p w14:paraId="340611DB">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18" w:type="dxa"/>
            <w:vAlign w:val="center"/>
          </w:tcPr>
          <w:p w14:paraId="3DDEB039">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185" w:type="dxa"/>
            <w:vAlign w:val="center"/>
          </w:tcPr>
          <w:p w14:paraId="7F554AC9">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□通过 </w:t>
            </w:r>
          </w:p>
          <w:p w14:paraId="47AA27B1">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□不通过</w:t>
            </w:r>
          </w:p>
        </w:tc>
        <w:tc>
          <w:tcPr>
            <w:tcW w:w="1785" w:type="dxa"/>
            <w:vAlign w:val="center"/>
          </w:tcPr>
          <w:p w14:paraId="257D2426">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1DE43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08" w:type="dxa"/>
            <w:vAlign w:val="center"/>
          </w:tcPr>
          <w:p w14:paraId="1F5CCBF4">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4103" w:type="dxa"/>
            <w:vAlign w:val="center"/>
          </w:tcPr>
          <w:p w14:paraId="7611D166">
            <w:pPr>
              <w:shd w:val="clear"/>
              <w:snapToGrid w:val="0"/>
              <w:spacing w:line="360" w:lineRule="auto"/>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投标文件没有招标文件中规定的其它无效投标条款的。</w:t>
            </w:r>
          </w:p>
        </w:tc>
        <w:tc>
          <w:tcPr>
            <w:tcW w:w="2518" w:type="dxa"/>
            <w:vAlign w:val="center"/>
          </w:tcPr>
          <w:p w14:paraId="34F0D691">
            <w:pPr>
              <w:shd w:val="clear"/>
              <w:spacing w:line="360" w:lineRule="auto"/>
              <w:rPr>
                <w:rFonts w:hint="eastAsia" w:ascii="宋体" w:hAnsi="宋体" w:eastAsia="宋体" w:cs="宋体"/>
                <w:color w:val="auto"/>
                <w:kern w:val="0"/>
                <w:sz w:val="24"/>
                <w:highlight w:val="none"/>
              </w:rPr>
            </w:pPr>
          </w:p>
        </w:tc>
        <w:tc>
          <w:tcPr>
            <w:tcW w:w="1185" w:type="dxa"/>
            <w:vAlign w:val="center"/>
          </w:tcPr>
          <w:p w14:paraId="5675AD17">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□通过 </w:t>
            </w:r>
          </w:p>
          <w:p w14:paraId="734D26E7">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□不通过</w:t>
            </w:r>
          </w:p>
        </w:tc>
        <w:tc>
          <w:tcPr>
            <w:tcW w:w="1785" w:type="dxa"/>
            <w:vAlign w:val="center"/>
          </w:tcPr>
          <w:p w14:paraId="0CDB8AD4">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3B8BE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08" w:type="dxa"/>
            <w:vAlign w:val="center"/>
          </w:tcPr>
          <w:p w14:paraId="47CC5B98">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4103" w:type="dxa"/>
            <w:vAlign w:val="center"/>
          </w:tcPr>
          <w:p w14:paraId="391CE908">
            <w:pPr>
              <w:shd w:val="clear"/>
              <w:snapToGrid w:val="0"/>
              <w:spacing w:line="360" w:lineRule="auto"/>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按有关法律、法规、规章不属于投标无效的。</w:t>
            </w:r>
          </w:p>
        </w:tc>
        <w:tc>
          <w:tcPr>
            <w:tcW w:w="2518" w:type="dxa"/>
            <w:vAlign w:val="center"/>
          </w:tcPr>
          <w:p w14:paraId="54A3BF27">
            <w:pPr>
              <w:shd w:val="clear"/>
              <w:spacing w:line="360" w:lineRule="auto"/>
              <w:rPr>
                <w:rFonts w:hint="eastAsia" w:ascii="宋体" w:hAnsi="宋体" w:eastAsia="宋体" w:cs="宋体"/>
                <w:color w:val="auto"/>
                <w:kern w:val="0"/>
                <w:sz w:val="24"/>
                <w:highlight w:val="none"/>
              </w:rPr>
            </w:pPr>
          </w:p>
        </w:tc>
        <w:tc>
          <w:tcPr>
            <w:tcW w:w="1185" w:type="dxa"/>
            <w:vAlign w:val="center"/>
          </w:tcPr>
          <w:p w14:paraId="2BF8D1CD">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□通过 </w:t>
            </w:r>
          </w:p>
          <w:p w14:paraId="1B305149">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□不通过</w:t>
            </w:r>
          </w:p>
        </w:tc>
        <w:tc>
          <w:tcPr>
            <w:tcW w:w="1785" w:type="dxa"/>
            <w:vAlign w:val="center"/>
          </w:tcPr>
          <w:p w14:paraId="35085421">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69848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608" w:type="dxa"/>
            <w:vAlign w:val="center"/>
          </w:tcPr>
          <w:p w14:paraId="125BC686">
            <w:pPr>
              <w:shd w:val="clear"/>
              <w:spacing w:line="360" w:lineRule="auto"/>
              <w:jc w:val="center"/>
              <w:rPr>
                <w:rFonts w:hint="eastAsia" w:ascii="宋体" w:hAnsi="宋体" w:eastAsia="宋体" w:cs="宋体"/>
                <w:color w:val="auto"/>
                <w:sz w:val="24"/>
                <w:highlight w:val="none"/>
              </w:rPr>
            </w:pPr>
          </w:p>
        </w:tc>
        <w:tc>
          <w:tcPr>
            <w:tcW w:w="4103" w:type="dxa"/>
            <w:vAlign w:val="center"/>
          </w:tcPr>
          <w:p w14:paraId="3A5AE0D1">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2518" w:type="dxa"/>
            <w:vAlign w:val="center"/>
          </w:tcPr>
          <w:p w14:paraId="7BE34FED">
            <w:pPr>
              <w:shd w:val="clear"/>
              <w:spacing w:line="360" w:lineRule="auto"/>
              <w:rPr>
                <w:rFonts w:hint="eastAsia" w:ascii="宋体" w:hAnsi="宋体" w:eastAsia="宋体" w:cs="宋体"/>
                <w:color w:val="auto"/>
                <w:kern w:val="0"/>
                <w:sz w:val="24"/>
                <w:highlight w:val="none"/>
              </w:rPr>
            </w:pPr>
          </w:p>
        </w:tc>
        <w:tc>
          <w:tcPr>
            <w:tcW w:w="1185" w:type="dxa"/>
          </w:tcPr>
          <w:p w14:paraId="4F42CBC7">
            <w:pPr>
              <w:shd w:val="clear"/>
              <w:spacing w:line="360" w:lineRule="auto"/>
              <w:rPr>
                <w:rFonts w:hint="eastAsia" w:ascii="宋体" w:hAnsi="宋体" w:eastAsia="宋体" w:cs="宋体"/>
                <w:color w:val="auto"/>
                <w:sz w:val="24"/>
                <w:highlight w:val="none"/>
              </w:rPr>
            </w:pPr>
          </w:p>
        </w:tc>
        <w:tc>
          <w:tcPr>
            <w:tcW w:w="1785" w:type="dxa"/>
            <w:vAlign w:val="center"/>
          </w:tcPr>
          <w:p w14:paraId="48133957">
            <w:pPr>
              <w:shd w:val="clear"/>
              <w:spacing w:line="360" w:lineRule="auto"/>
              <w:rPr>
                <w:rFonts w:hint="eastAsia" w:ascii="宋体" w:hAnsi="宋体" w:eastAsia="宋体" w:cs="宋体"/>
                <w:color w:val="auto"/>
                <w:sz w:val="24"/>
                <w:highlight w:val="none"/>
              </w:rPr>
            </w:pPr>
          </w:p>
        </w:tc>
      </w:tr>
    </w:tbl>
    <w:p w14:paraId="16A1CD62">
      <w:pPr>
        <w:shd w:val="clea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备注：投标人自查表将作为投标投标人有效性审查的重要内容之一，投标投标人必须严格按照其内容及序列要求在投标文件中对应如实提供，对资格性证明文件的任何缺漏和不符合项将会直接导致投标无效！ </w:t>
      </w:r>
    </w:p>
    <w:p w14:paraId="76FC4400">
      <w:pPr>
        <w:numPr>
          <w:ilvl w:val="0"/>
          <w:numId w:val="0"/>
        </w:numPr>
        <w:shd w:val="clear"/>
        <w:snapToGrid w:val="0"/>
        <w:spacing w:line="360" w:lineRule="auto"/>
        <w:jc w:val="both"/>
        <w:outlineLvl w:val="0"/>
        <w:rPr>
          <w:rFonts w:hint="eastAsia" w:ascii="宋体" w:hAnsi="宋体" w:cs="宋体"/>
          <w:b/>
          <w:color w:val="auto"/>
          <w:kern w:val="0"/>
          <w:sz w:val="24"/>
          <w:highlight w:val="none"/>
          <w:lang w:val="en-US" w:eastAsia="zh-CN"/>
        </w:rPr>
      </w:pPr>
    </w:p>
    <w:p w14:paraId="32AF3EA8">
      <w:pPr>
        <w:numPr>
          <w:ilvl w:val="0"/>
          <w:numId w:val="0"/>
        </w:numPr>
        <w:shd w:val="clear"/>
        <w:snapToGrid w:val="0"/>
        <w:spacing w:line="360" w:lineRule="auto"/>
        <w:jc w:val="both"/>
        <w:outlineLvl w:val="0"/>
        <w:rPr>
          <w:rFonts w:hint="eastAsia" w:ascii="宋体" w:hAnsi="宋体" w:cs="宋体"/>
          <w:b/>
          <w:color w:val="auto"/>
          <w:kern w:val="0"/>
          <w:sz w:val="24"/>
          <w:highlight w:val="none"/>
          <w:lang w:val="en-US" w:eastAsia="zh-CN"/>
        </w:rPr>
      </w:pPr>
    </w:p>
    <w:p w14:paraId="719FB96C">
      <w:pPr>
        <w:numPr>
          <w:ilvl w:val="0"/>
          <w:numId w:val="0"/>
        </w:numPr>
        <w:shd w:val="clear"/>
        <w:snapToGrid w:val="0"/>
        <w:spacing w:line="360" w:lineRule="auto"/>
        <w:jc w:val="both"/>
        <w:outlineLvl w:val="0"/>
        <w:rPr>
          <w:rFonts w:hint="eastAsia" w:ascii="宋体" w:hAnsi="宋体" w:cs="宋体"/>
          <w:b/>
          <w:color w:val="auto"/>
          <w:kern w:val="0"/>
          <w:sz w:val="24"/>
          <w:highlight w:val="none"/>
          <w:lang w:val="en-US" w:eastAsia="zh-CN"/>
        </w:rPr>
      </w:pPr>
    </w:p>
    <w:p w14:paraId="44959FEA">
      <w:pPr>
        <w:numPr>
          <w:ilvl w:val="0"/>
          <w:numId w:val="0"/>
        </w:numPr>
        <w:shd w:val="clear"/>
        <w:snapToGrid w:val="0"/>
        <w:spacing w:line="360" w:lineRule="auto"/>
        <w:jc w:val="both"/>
        <w:outlineLvl w:val="0"/>
        <w:rPr>
          <w:rFonts w:hint="eastAsia" w:ascii="宋体" w:hAnsi="宋体" w:cs="宋体"/>
          <w:b/>
          <w:color w:val="auto"/>
          <w:kern w:val="0"/>
          <w:sz w:val="24"/>
          <w:highlight w:val="none"/>
          <w:lang w:val="en-US" w:eastAsia="zh-CN"/>
        </w:rPr>
      </w:pPr>
    </w:p>
    <w:p w14:paraId="78C8E6E3">
      <w:pPr>
        <w:numPr>
          <w:ilvl w:val="0"/>
          <w:numId w:val="0"/>
        </w:numPr>
        <w:shd w:val="clear"/>
        <w:snapToGrid w:val="0"/>
        <w:spacing w:line="360" w:lineRule="auto"/>
        <w:jc w:val="both"/>
        <w:outlineLvl w:val="0"/>
        <w:rPr>
          <w:rFonts w:hint="eastAsia" w:ascii="宋体" w:hAnsi="宋体" w:cs="宋体"/>
          <w:b/>
          <w:color w:val="auto"/>
          <w:kern w:val="0"/>
          <w:sz w:val="24"/>
          <w:highlight w:val="none"/>
          <w:lang w:val="en-US" w:eastAsia="zh-CN"/>
        </w:rPr>
      </w:pPr>
    </w:p>
    <w:p w14:paraId="55433473">
      <w:pPr>
        <w:numPr>
          <w:ilvl w:val="0"/>
          <w:numId w:val="0"/>
        </w:numPr>
        <w:shd w:val="clear"/>
        <w:snapToGrid w:val="0"/>
        <w:spacing w:line="360" w:lineRule="auto"/>
        <w:jc w:val="both"/>
        <w:outlineLvl w:val="0"/>
        <w:rPr>
          <w:rFonts w:hint="eastAsia" w:ascii="宋体" w:hAnsi="宋体" w:cs="宋体"/>
          <w:b/>
          <w:color w:val="auto"/>
          <w:kern w:val="0"/>
          <w:sz w:val="24"/>
          <w:highlight w:val="none"/>
          <w:lang w:val="en-US" w:eastAsia="zh-CN"/>
        </w:rPr>
      </w:pPr>
    </w:p>
    <w:p w14:paraId="4A9DE6B7">
      <w:pPr>
        <w:numPr>
          <w:ilvl w:val="0"/>
          <w:numId w:val="0"/>
        </w:numPr>
        <w:shd w:val="clear"/>
        <w:snapToGrid w:val="0"/>
        <w:spacing w:line="360" w:lineRule="auto"/>
        <w:jc w:val="both"/>
        <w:outlineLvl w:val="0"/>
        <w:rPr>
          <w:rFonts w:hint="eastAsia" w:ascii="宋体" w:hAnsi="宋体" w:cs="宋体"/>
          <w:b/>
          <w:color w:val="auto"/>
          <w:kern w:val="0"/>
          <w:sz w:val="24"/>
          <w:highlight w:val="none"/>
          <w:lang w:val="en-US" w:eastAsia="zh-CN"/>
        </w:rPr>
      </w:pPr>
    </w:p>
    <w:p w14:paraId="3E6EFCCE">
      <w:pPr>
        <w:numPr>
          <w:ilvl w:val="0"/>
          <w:numId w:val="0"/>
        </w:numPr>
        <w:shd w:val="clear"/>
        <w:snapToGrid w:val="0"/>
        <w:spacing w:line="360" w:lineRule="auto"/>
        <w:jc w:val="center"/>
        <w:outlineLvl w:val="0"/>
        <w:rPr>
          <w:rFonts w:hint="eastAsia" w:ascii="宋体" w:hAnsi="宋体" w:eastAsia="宋体" w:cs="宋体"/>
          <w:b/>
          <w:color w:val="auto"/>
          <w:sz w:val="24"/>
          <w:highlight w:val="none"/>
        </w:rPr>
      </w:pPr>
      <w:r>
        <w:rPr>
          <w:rFonts w:hint="eastAsia" w:ascii="宋体" w:hAnsi="宋体" w:cs="宋体"/>
          <w:b/>
          <w:color w:val="auto"/>
          <w:kern w:val="0"/>
          <w:sz w:val="32"/>
          <w:szCs w:val="32"/>
          <w:highlight w:val="none"/>
          <w:lang w:val="en-US" w:eastAsia="zh-CN"/>
        </w:rPr>
        <w:t>二、</w:t>
      </w:r>
      <w:r>
        <w:rPr>
          <w:rFonts w:hint="eastAsia" w:ascii="宋体" w:hAnsi="宋体" w:eastAsia="宋体" w:cs="宋体"/>
          <w:b/>
          <w:color w:val="auto"/>
          <w:kern w:val="0"/>
          <w:sz w:val="32"/>
          <w:szCs w:val="32"/>
          <w:highlight w:val="none"/>
        </w:rPr>
        <w:t>投标</w:t>
      </w:r>
      <w:r>
        <w:rPr>
          <w:rFonts w:hint="eastAsia" w:ascii="宋体" w:hAnsi="宋体" w:eastAsia="宋体" w:cs="宋体"/>
          <w:b/>
          <w:color w:val="auto"/>
          <w:sz w:val="32"/>
          <w:szCs w:val="32"/>
          <w:highlight w:val="none"/>
        </w:rPr>
        <w:t>函</w:t>
      </w:r>
    </w:p>
    <w:p w14:paraId="661860DA">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04C2430F">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我方参加你方组织的（项目名称）【招标编号：（采购编号）】招标的有关活动，并对此项目进行投标。为此：</w:t>
      </w:r>
    </w:p>
    <w:p w14:paraId="247950C2">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天（不少于90天），本投标文件在投标有效期满之前均具有约束力。</w:t>
      </w:r>
    </w:p>
    <w:p w14:paraId="0154417E">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04DD18EE">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54F40532">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2.1.1有效的企业法人营业执照（或事业法人登记证）、其他组织（个体工商户）的营业执照或者民办非企业单位登记证书；</w:t>
      </w:r>
    </w:p>
    <w:p w14:paraId="7E971CA3">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2.1.2符合参加政府采购活动应当具备的一般条件的承诺函；</w:t>
      </w:r>
    </w:p>
    <w:p w14:paraId="5D04C28C">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如适用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w:t>
      </w:r>
    </w:p>
    <w:p w14:paraId="61A13225">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w:t>
      </w:r>
    </w:p>
    <w:p w14:paraId="6BCE6D7C">
      <w:pPr>
        <w:shd w:val="clea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7BD92AA7">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 符合性自查表；</w:t>
      </w:r>
    </w:p>
    <w:p w14:paraId="3DFB1CA8">
      <w:pPr>
        <w:shd w:val="clea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2.2.2 投标函；</w:t>
      </w:r>
      <w:r>
        <w:rPr>
          <w:rFonts w:hint="eastAsia" w:ascii="宋体" w:hAnsi="宋体" w:eastAsia="宋体" w:cs="宋体"/>
          <w:color w:val="auto"/>
          <w:sz w:val="24"/>
          <w:highlight w:val="none"/>
          <w:lang w:val="zh-CN"/>
        </w:rPr>
        <w:t xml:space="preserve"> </w:t>
      </w:r>
    </w:p>
    <w:p w14:paraId="48496727">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 授权委托书或法定代表人（单位负责人、自然人本人）身份证明；</w:t>
      </w:r>
    </w:p>
    <w:p w14:paraId="7E30E9E4">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2.2.4 </w:t>
      </w:r>
      <w:r>
        <w:rPr>
          <w:rFonts w:hint="eastAsia" w:ascii="宋体" w:hAnsi="宋体" w:cs="宋体"/>
          <w:color w:val="auto"/>
          <w:sz w:val="24"/>
          <w:highlight w:val="none"/>
          <w:lang w:eastAsia="zh-CN"/>
        </w:rPr>
        <w:t>投标人基本情况表</w:t>
      </w:r>
      <w:r>
        <w:rPr>
          <w:rFonts w:hint="eastAsia" w:ascii="宋体" w:hAnsi="宋体" w:eastAsia="宋体" w:cs="宋体"/>
          <w:color w:val="auto"/>
          <w:sz w:val="24"/>
          <w:highlight w:val="none"/>
        </w:rPr>
        <w:t>；</w:t>
      </w:r>
    </w:p>
    <w:p w14:paraId="6EA5D5E1">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 距采购人最近或者能为本项目提供最优服务的网点情况表；</w:t>
      </w:r>
    </w:p>
    <w:p w14:paraId="36C271B5">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 评标标准相应的商务技术资料；</w:t>
      </w:r>
    </w:p>
    <w:p w14:paraId="1AA93E12">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7 商务偏离表；</w:t>
      </w:r>
    </w:p>
    <w:p w14:paraId="00E9D31A">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 技术偏离表；</w:t>
      </w:r>
    </w:p>
    <w:p w14:paraId="35C5406F">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9 同类业绩情况一览表；</w:t>
      </w:r>
    </w:p>
    <w:p w14:paraId="05288FE4">
      <w:pPr>
        <w:shd w:val="clea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 xml:space="preserve">2.2.10 </w:t>
      </w:r>
      <w:r>
        <w:rPr>
          <w:rFonts w:hint="eastAsia" w:ascii="宋体" w:hAnsi="宋体" w:eastAsia="宋体" w:cs="宋体"/>
          <w:color w:val="auto"/>
          <w:sz w:val="24"/>
          <w:highlight w:val="none"/>
          <w:lang w:val="zh-CN"/>
        </w:rPr>
        <w:t>政府采购供应商廉洁自律承诺书；</w:t>
      </w:r>
    </w:p>
    <w:p w14:paraId="25D5A4D3">
      <w:pPr>
        <w:shd w:val="clea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2.2.11 其他资料。</w:t>
      </w:r>
    </w:p>
    <w:p w14:paraId="6AE31F35">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68115D40">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2.3.1 开标一览表；</w:t>
      </w:r>
    </w:p>
    <w:p w14:paraId="03C4C12D">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2.3.2投标报价明细表；</w:t>
      </w:r>
    </w:p>
    <w:p w14:paraId="386C6349">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2.3.3 中小企业声明函（如有）；</w:t>
      </w:r>
    </w:p>
    <w:p w14:paraId="03A50999">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2.3.4 残疾人福利性单位声明函（如有）；</w:t>
      </w:r>
    </w:p>
    <w:p w14:paraId="4B41D681">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2.3.5 监狱企业的证明文件（如有）；</w:t>
      </w:r>
    </w:p>
    <w:p w14:paraId="2E0DB72B">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2.3.6 政府采购统计基础信息表。</w:t>
      </w:r>
    </w:p>
    <w:p w14:paraId="135A7573">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14:paraId="07F62FB1">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79003D63">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7A4D460D">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5708FC80">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6C82D54E">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19AA100B">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5、其他补充说明: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p>
    <w:p w14:paraId="686C50FE">
      <w:pPr>
        <w:shd w:val="clear"/>
        <w:spacing w:line="360" w:lineRule="auto"/>
        <w:ind w:firstLine="3600" w:firstLineChars="1500"/>
        <w:rPr>
          <w:rFonts w:hint="eastAsia" w:ascii="宋体" w:hAnsi="宋体" w:eastAsia="宋体" w:cs="宋体"/>
          <w:color w:val="auto"/>
          <w:sz w:val="24"/>
          <w:highlight w:val="none"/>
        </w:rPr>
      </w:pPr>
    </w:p>
    <w:p w14:paraId="44CAFFC9">
      <w:pPr>
        <w:shd w:val="clear"/>
        <w:spacing w:line="360" w:lineRule="auto"/>
        <w:ind w:firstLine="3600" w:firstLineChars="1500"/>
        <w:rPr>
          <w:rFonts w:hint="eastAsia" w:ascii="宋体" w:hAnsi="宋体" w:eastAsia="宋体" w:cs="宋体"/>
          <w:color w:val="auto"/>
          <w:sz w:val="24"/>
          <w:highlight w:val="none"/>
        </w:rPr>
      </w:pPr>
    </w:p>
    <w:p w14:paraId="337DC078">
      <w:pPr>
        <w:shd w:val="clear"/>
        <w:spacing w:line="360" w:lineRule="auto"/>
        <w:ind w:right="420" w:firstLine="6000" w:firstLineChars="2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法定代表人（签名或印章）：     </w:t>
      </w:r>
    </w:p>
    <w:p w14:paraId="28D55E8C">
      <w:pPr>
        <w:shd w:val="clear"/>
        <w:spacing w:line="360" w:lineRule="auto"/>
        <w:ind w:right="420" w:firstLine="6240" w:firstLineChars="26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投标人（盖章）：   </w:t>
      </w:r>
    </w:p>
    <w:p w14:paraId="233807CD">
      <w:pPr>
        <w:shd w:val="clear"/>
        <w:spacing w:line="360" w:lineRule="auto"/>
        <w:ind w:right="420" w:firstLine="6120" w:firstLineChars="255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14:paraId="4A30CA71">
      <w:pPr>
        <w:shd w:val="clear"/>
        <w:spacing w:line="360" w:lineRule="auto"/>
        <w:jc w:val="center"/>
        <w:rPr>
          <w:rFonts w:hint="eastAsia" w:ascii="宋体" w:hAnsi="宋体" w:eastAsia="宋体" w:cs="宋体"/>
          <w:b/>
          <w:color w:val="auto"/>
          <w:kern w:val="0"/>
          <w:sz w:val="24"/>
          <w:highlight w:val="none"/>
        </w:rPr>
      </w:pPr>
    </w:p>
    <w:p w14:paraId="2C24E445">
      <w:pPr>
        <w:shd w:val="clear"/>
        <w:spacing w:line="360" w:lineRule="auto"/>
        <w:jc w:val="center"/>
        <w:rPr>
          <w:rFonts w:hint="eastAsia" w:ascii="宋体" w:hAnsi="宋体" w:eastAsia="宋体" w:cs="宋体"/>
          <w:b/>
          <w:color w:val="auto"/>
          <w:kern w:val="0"/>
          <w:sz w:val="24"/>
          <w:highlight w:val="none"/>
          <w:lang w:val="zh-CN"/>
        </w:rPr>
      </w:pPr>
    </w:p>
    <w:p w14:paraId="2C68F529">
      <w:pPr>
        <w:shd w:val="clear"/>
        <w:spacing w:line="360" w:lineRule="auto"/>
        <w:rPr>
          <w:rFonts w:hint="eastAsia" w:ascii="宋体" w:hAnsi="宋体" w:eastAsia="宋体" w:cs="宋体"/>
          <w:b/>
          <w:color w:val="auto"/>
          <w:sz w:val="24"/>
          <w:highlight w:val="none"/>
        </w:rPr>
      </w:pPr>
      <w:bookmarkStart w:id="412" w:name="_Toc14746861"/>
      <w:bookmarkStart w:id="413" w:name="_Toc488936100"/>
      <w:bookmarkStart w:id="414" w:name="_Toc225223761"/>
      <w:bookmarkStart w:id="415" w:name="_Toc483379796"/>
      <w:bookmarkStart w:id="416" w:name="_Toc479927873"/>
      <w:bookmarkStart w:id="417" w:name="_Toc110393361"/>
    </w:p>
    <w:p w14:paraId="6FBA636B">
      <w:pPr>
        <w:shd w:val="clear"/>
        <w:kinsoku/>
        <w:topLinePunct w:val="0"/>
        <w:bidi w:val="0"/>
        <w:spacing w:line="360" w:lineRule="auto"/>
        <w:jc w:val="center"/>
        <w:rPr>
          <w:rFonts w:hint="eastAsia" w:ascii="宋体" w:hAnsi="宋体" w:eastAsia="宋体" w:cs="宋体"/>
          <w:b/>
          <w:color w:val="auto"/>
          <w:highlight w:val="none"/>
        </w:rPr>
      </w:pPr>
      <w:r>
        <w:rPr>
          <w:rFonts w:hint="eastAsia" w:ascii="宋体" w:hAnsi="宋体" w:eastAsia="宋体" w:cs="宋体"/>
          <w:b/>
          <w:color w:val="auto"/>
          <w:kern w:val="0"/>
          <w:sz w:val="24"/>
          <w:highlight w:val="none"/>
          <w:lang w:val="zh-CN"/>
        </w:rPr>
        <w:br w:type="page"/>
      </w:r>
      <w:r>
        <w:rPr>
          <w:rFonts w:hint="eastAsia" w:ascii="宋体" w:hAnsi="宋体" w:eastAsia="宋体" w:cs="宋体"/>
          <w:b/>
          <w:color w:val="auto"/>
          <w:kern w:val="0"/>
          <w:sz w:val="32"/>
          <w:szCs w:val="32"/>
          <w:highlight w:val="none"/>
          <w:lang w:val="en-US" w:eastAsia="zh-CN"/>
        </w:rPr>
        <w:t>三、</w:t>
      </w:r>
      <w:r>
        <w:rPr>
          <w:rFonts w:hint="eastAsia" w:ascii="宋体" w:hAnsi="宋体" w:eastAsia="宋体" w:cs="宋体"/>
          <w:b/>
          <w:bCs/>
          <w:color w:val="auto"/>
          <w:sz w:val="32"/>
          <w:szCs w:val="32"/>
          <w:highlight w:val="none"/>
        </w:rPr>
        <w:t>授权委托书或法定代表人（单位负责人、自然人本人）身份证明</w:t>
      </w:r>
    </w:p>
    <w:p w14:paraId="44B11B8D">
      <w:pPr>
        <w:shd w:val="clear"/>
        <w:kinsoku/>
        <w:topLinePunct w:val="0"/>
        <w:bidi w:val="0"/>
        <w:spacing w:line="360" w:lineRule="auto"/>
        <w:rPr>
          <w:rFonts w:hint="eastAsia" w:ascii="宋体" w:hAnsi="宋体" w:eastAsia="宋体" w:cs="宋体"/>
          <w:color w:val="auto"/>
          <w:highlight w:val="none"/>
        </w:rPr>
      </w:pPr>
    </w:p>
    <w:p w14:paraId="46FAE7C3">
      <w:pPr>
        <w:shd w:val="clear"/>
        <w:kinsoku/>
        <w:topLinePunct w:val="0"/>
        <w:bidi w:val="0"/>
        <w:spacing w:line="360" w:lineRule="auto"/>
        <w:rPr>
          <w:rFonts w:hint="eastAsia" w:ascii="宋体" w:hAnsi="宋体" w:eastAsia="宋体" w:cs="宋体"/>
          <w:color w:val="auto"/>
          <w:highlight w:val="none"/>
        </w:rPr>
      </w:pPr>
    </w:p>
    <w:p w14:paraId="207116CC">
      <w:pPr>
        <w:shd w:val="clear"/>
        <w:kinsoku/>
        <w:topLinePunct w:val="0"/>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法定代表人身份证明</w:t>
      </w:r>
    </w:p>
    <w:p w14:paraId="2A614DD9">
      <w:pPr>
        <w:shd w:val="clear"/>
        <w:kinsoku/>
        <w:topLinePunct w:val="0"/>
        <w:bidi w:val="0"/>
        <w:spacing w:line="360" w:lineRule="auto"/>
        <w:jc w:val="center"/>
        <w:rPr>
          <w:rFonts w:hint="eastAsia" w:ascii="宋体" w:hAnsi="宋体" w:eastAsia="宋体" w:cs="宋体"/>
          <w:b/>
          <w:color w:val="auto"/>
          <w:sz w:val="24"/>
          <w:highlight w:val="none"/>
        </w:rPr>
      </w:pPr>
      <w:r>
        <w:rPr>
          <w:rFonts w:hint="eastAsia" w:ascii="宋体" w:hAnsi="宋体" w:eastAsia="宋体" w:cs="宋体"/>
          <w:bCs/>
          <w:color w:val="auto"/>
          <w:sz w:val="24"/>
          <w:highlight w:val="none"/>
        </w:rPr>
        <w:t>（法定代表人不来响应的，此表不用）</w:t>
      </w:r>
    </w:p>
    <w:p w14:paraId="3C412DA8">
      <w:pPr>
        <w:shd w:val="clear"/>
        <w:kinsoku/>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u w:val="single"/>
        </w:rPr>
        <w:t xml:space="preserve">                                      </w:t>
      </w:r>
    </w:p>
    <w:p w14:paraId="3D132476">
      <w:pPr>
        <w:shd w:val="clear"/>
        <w:kinsoku/>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单位性质：</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2169BC3">
      <w:pPr>
        <w:shd w:val="clear"/>
        <w:kinsoku/>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p>
    <w:p w14:paraId="253B37FE">
      <w:pPr>
        <w:shd w:val="clear"/>
        <w:kinsoku/>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成立时间：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02895E1D">
      <w:pPr>
        <w:shd w:val="clear"/>
        <w:kinsoku/>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经营期限：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0A841C9">
      <w:pPr>
        <w:shd w:val="clear"/>
        <w:kinsoku/>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年龄：</w:t>
      </w:r>
      <w:r>
        <w:rPr>
          <w:rFonts w:hint="eastAsia" w:ascii="宋体" w:hAnsi="宋体" w:eastAsia="宋体" w:cs="宋体"/>
          <w:color w:val="auto"/>
          <w:sz w:val="24"/>
          <w:szCs w:val="24"/>
          <w:highlight w:val="none"/>
          <w:u w:val="single"/>
        </w:rPr>
        <w:t xml:space="preserve">    周岁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_</w:t>
      </w:r>
    </w:p>
    <w:p w14:paraId="07787223">
      <w:pPr>
        <w:shd w:val="clear"/>
        <w:kinsoku/>
        <w:topLinePunct w:val="0"/>
        <w:bidi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62F5F69D">
      <w:pPr>
        <w:shd w:val="clear"/>
        <w:kinsoku/>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（供应商名称）的法定代表人。</w:t>
      </w:r>
    </w:p>
    <w:p w14:paraId="1A545824">
      <w:pPr>
        <w:shd w:val="clear"/>
        <w:kinsoku/>
        <w:topLinePunct w:val="0"/>
        <w:bidi w:val="0"/>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3CEBE06F">
      <w:pPr>
        <w:shd w:val="clear"/>
        <w:kinsoku/>
        <w:topLinePunct w:val="0"/>
        <w:bidi w:val="0"/>
        <w:spacing w:line="360" w:lineRule="auto"/>
        <w:ind w:firstLine="480" w:firstLineChars="200"/>
        <w:rPr>
          <w:rFonts w:hint="eastAsia" w:ascii="宋体" w:hAnsi="宋体" w:eastAsia="宋体" w:cs="宋体"/>
          <w:color w:val="auto"/>
          <w:sz w:val="24"/>
          <w:szCs w:val="24"/>
          <w:highlight w:val="none"/>
        </w:rPr>
      </w:pPr>
    </w:p>
    <w:p w14:paraId="1B8828FB">
      <w:pPr>
        <w:shd w:val="clear"/>
        <w:kinsoku/>
        <w:topLinePunct w:val="0"/>
        <w:bidi w:val="0"/>
        <w:spacing w:line="360" w:lineRule="auto"/>
        <w:ind w:firstLine="480" w:firstLineChars="200"/>
        <w:rPr>
          <w:rFonts w:hint="eastAsia" w:ascii="宋体" w:hAnsi="宋体" w:eastAsia="宋体" w:cs="宋体"/>
          <w:color w:val="auto"/>
          <w:sz w:val="24"/>
          <w:szCs w:val="24"/>
          <w:highlight w:val="none"/>
        </w:rPr>
      </w:pPr>
    </w:p>
    <w:p w14:paraId="2525A795">
      <w:pPr>
        <w:shd w:val="clear"/>
        <w:kinsoku/>
        <w:wordWrap w:val="0"/>
        <w:topLinePunct w:val="0"/>
        <w:bidi w:val="0"/>
        <w:spacing w:line="360" w:lineRule="auto"/>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（盖单位公章）</w:t>
      </w:r>
    </w:p>
    <w:p w14:paraId="2340DEEA">
      <w:pPr>
        <w:shd w:val="clear"/>
        <w:kinsoku/>
        <w:topLinePunct w:val="0"/>
        <w:bidi w:val="0"/>
        <w:spacing w:line="360" w:lineRule="auto"/>
        <w:ind w:firstLine="5160" w:firstLineChars="2150"/>
        <w:rPr>
          <w:rFonts w:hint="eastAsia" w:ascii="宋体" w:hAnsi="宋体" w:eastAsia="宋体" w:cs="宋体"/>
          <w:color w:val="auto"/>
          <w:sz w:val="24"/>
          <w:szCs w:val="24"/>
          <w:highlight w:val="none"/>
          <w:u w:val="single"/>
        </w:rPr>
      </w:pPr>
    </w:p>
    <w:p w14:paraId="5A78B710">
      <w:pPr>
        <w:shd w:val="clear"/>
        <w:kinsoku/>
        <w:topLinePunct w:val="0"/>
        <w:bidi w:val="0"/>
        <w:spacing w:line="360" w:lineRule="auto"/>
        <w:ind w:firstLine="4200" w:firstLineChars="17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01E298E3">
      <w:pPr>
        <w:shd w:val="clear"/>
        <w:kinsoku/>
        <w:topLinePunct w:val="0"/>
        <w:bidi w:val="0"/>
        <w:spacing w:line="360" w:lineRule="auto"/>
        <w:rPr>
          <w:rFonts w:hint="eastAsia" w:ascii="宋体" w:hAnsi="宋体" w:eastAsia="宋体" w:cs="宋体"/>
          <w:color w:val="auto"/>
          <w:sz w:val="24"/>
          <w:highlight w:val="none"/>
        </w:rPr>
      </w:pPr>
    </w:p>
    <w:p w14:paraId="4F3224DD">
      <w:pPr>
        <w:shd w:val="clear"/>
        <w:kinsoku/>
        <w:topLinePunct w:val="0"/>
        <w:bidi w:val="0"/>
        <w:spacing w:line="360" w:lineRule="auto"/>
        <w:rPr>
          <w:rFonts w:hint="eastAsia" w:ascii="宋体" w:hAnsi="宋体" w:eastAsia="宋体" w:cs="宋体"/>
          <w:b/>
          <w:color w:val="auto"/>
          <w:szCs w:val="21"/>
          <w:highlight w:val="none"/>
        </w:rPr>
      </w:pPr>
    </w:p>
    <w:p w14:paraId="2D63BFFD">
      <w:pPr>
        <w:shd w:val="clear"/>
        <w:kinsoku/>
        <w:topLinePunct w:val="0"/>
        <w:bidi w:val="0"/>
        <w:spacing w:line="360" w:lineRule="auto"/>
        <w:rPr>
          <w:rFonts w:hint="eastAsia" w:ascii="宋体" w:hAnsi="宋体" w:eastAsia="宋体" w:cs="宋体"/>
          <w:b/>
          <w:color w:val="auto"/>
          <w:szCs w:val="21"/>
          <w:highlight w:val="none"/>
        </w:rPr>
      </w:pPr>
    </w:p>
    <w:p w14:paraId="770E03C7">
      <w:pPr>
        <w:shd w:val="clear"/>
        <w:kinsoku/>
        <w:topLinePunct w:val="0"/>
        <w:bidi w:val="0"/>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附法定代表人身份证复印件（正反面）：</w:t>
      </w:r>
    </w:p>
    <w:p w14:paraId="5B27B81E">
      <w:pPr>
        <w:shd w:val="clear"/>
        <w:kinsoku/>
        <w:topLinePunct w:val="0"/>
        <w:bidi w:val="0"/>
        <w:spacing w:line="360" w:lineRule="auto"/>
        <w:rPr>
          <w:rFonts w:hint="eastAsia" w:ascii="宋体" w:hAnsi="宋体" w:eastAsia="宋体" w:cs="宋体"/>
          <w:color w:val="auto"/>
          <w:highlight w:val="none"/>
        </w:rPr>
      </w:pPr>
    </w:p>
    <w:p w14:paraId="5B1A7B5D">
      <w:pPr>
        <w:shd w:val="clear"/>
        <w:kinsoku/>
        <w:topLinePunct w:val="0"/>
        <w:bidi w:val="0"/>
        <w:spacing w:line="360" w:lineRule="auto"/>
        <w:jc w:val="left"/>
        <w:rPr>
          <w:rFonts w:hint="eastAsia" w:ascii="宋体" w:hAnsi="宋体" w:eastAsia="宋体" w:cs="宋体"/>
          <w:b/>
          <w:color w:val="auto"/>
          <w:sz w:val="32"/>
          <w:szCs w:val="32"/>
          <w:highlight w:val="none"/>
        </w:rPr>
      </w:pPr>
    </w:p>
    <w:p w14:paraId="05BF8284">
      <w:pPr>
        <w:shd w:val="clear"/>
        <w:kinsoku/>
        <w:topLinePunct w:val="0"/>
        <w:bidi w:val="0"/>
        <w:spacing w:line="360" w:lineRule="auto"/>
        <w:jc w:val="left"/>
        <w:rPr>
          <w:rFonts w:hint="eastAsia" w:ascii="宋体" w:hAnsi="宋体" w:eastAsia="宋体" w:cs="宋体"/>
          <w:b/>
          <w:color w:val="auto"/>
          <w:sz w:val="32"/>
          <w:szCs w:val="32"/>
          <w:highlight w:val="none"/>
        </w:rPr>
      </w:pPr>
    </w:p>
    <w:p w14:paraId="65FFBC48">
      <w:pPr>
        <w:shd w:val="clear"/>
        <w:kinsoku/>
        <w:topLinePunct w:val="0"/>
        <w:bidi w:val="0"/>
        <w:spacing w:line="360" w:lineRule="auto"/>
        <w:jc w:val="left"/>
        <w:rPr>
          <w:rFonts w:hint="eastAsia" w:ascii="宋体" w:hAnsi="宋体" w:eastAsia="宋体" w:cs="宋体"/>
          <w:b/>
          <w:color w:val="auto"/>
          <w:sz w:val="32"/>
          <w:szCs w:val="32"/>
          <w:highlight w:val="none"/>
        </w:rPr>
      </w:pPr>
    </w:p>
    <w:p w14:paraId="1D1B2625">
      <w:pPr>
        <w:shd w:val="clear"/>
        <w:kinsoku/>
        <w:topLinePunct w:val="0"/>
        <w:bidi w:val="0"/>
        <w:spacing w:line="360" w:lineRule="auto"/>
        <w:jc w:val="left"/>
        <w:rPr>
          <w:rFonts w:hint="eastAsia" w:ascii="宋体" w:hAnsi="宋体" w:eastAsia="宋体" w:cs="宋体"/>
          <w:b/>
          <w:color w:val="auto"/>
          <w:sz w:val="32"/>
          <w:szCs w:val="32"/>
          <w:highlight w:val="none"/>
        </w:rPr>
      </w:pPr>
      <w:r>
        <w:rPr>
          <w:rFonts w:hint="eastAsia" w:ascii="宋体" w:hAnsi="宋体" w:eastAsia="宋体" w:cs="宋体"/>
          <w:b/>
          <w:bCs/>
          <w:color w:val="auto"/>
          <w:sz w:val="28"/>
          <w:szCs w:val="28"/>
          <w:highlight w:val="none"/>
        </w:rPr>
        <w:br w:type="page"/>
      </w:r>
    </w:p>
    <w:p w14:paraId="73C68ADD">
      <w:pPr>
        <w:shd w:val="clear"/>
        <w:kinsoku/>
        <w:topLinePunct w:val="0"/>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法定代表人授权委托书</w:t>
      </w:r>
    </w:p>
    <w:p w14:paraId="47F2D982">
      <w:pPr>
        <w:shd w:val="clear"/>
        <w:kinsoku/>
        <w:topLinePunct w:val="0"/>
        <w:bidi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Cs/>
          <w:color w:val="auto"/>
          <w:sz w:val="24"/>
          <w:highlight w:val="none"/>
        </w:rPr>
        <w:t>（法定代表人来响应的，此表不用）</w:t>
      </w:r>
    </w:p>
    <w:p w14:paraId="458BF91A">
      <w:pPr>
        <w:shd w:val="clear"/>
        <w:kinsoku/>
        <w:topLinePunct w:val="0"/>
        <w:bidi w:val="0"/>
        <w:snapToGrid w:val="0"/>
        <w:spacing w:line="360" w:lineRule="auto"/>
        <w:rPr>
          <w:rFonts w:hint="eastAsia" w:ascii="宋体" w:hAnsi="宋体" w:eastAsia="宋体" w:cs="宋体"/>
          <w:bCs/>
          <w:color w:val="auto"/>
          <w:sz w:val="24"/>
          <w:szCs w:val="24"/>
          <w:highlight w:val="none"/>
        </w:rPr>
      </w:pPr>
    </w:p>
    <w:p w14:paraId="40FB3B5E">
      <w:pPr>
        <w:shd w:val="clear"/>
        <w:kinsoku/>
        <w:topLinePunct w:val="0"/>
        <w:bidi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（采购单位名称）</w:t>
      </w:r>
      <w:r>
        <w:rPr>
          <w:rFonts w:hint="eastAsia" w:ascii="宋体" w:hAnsi="宋体" w:eastAsia="宋体" w:cs="宋体"/>
          <w:b/>
          <w:bCs/>
          <w:color w:val="auto"/>
          <w:sz w:val="24"/>
          <w:szCs w:val="24"/>
          <w:highlight w:val="none"/>
        </w:rPr>
        <w:t xml:space="preserve"> </w:t>
      </w:r>
      <w:r>
        <w:rPr>
          <w:rFonts w:hint="eastAsia" w:ascii="宋体" w:hAnsi="宋体" w:eastAsia="宋体" w:cs="宋体"/>
          <w:color w:val="auto"/>
          <w:sz w:val="24"/>
          <w:szCs w:val="24"/>
          <w:highlight w:val="none"/>
        </w:rPr>
        <w:t>：</w:t>
      </w:r>
    </w:p>
    <w:p w14:paraId="4A617583">
      <w:pPr>
        <w:shd w:val="clear"/>
        <w:kinsoku/>
        <w:topLinePunct w:val="0"/>
        <w:bidi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（供应商名称）的法定代表人，现授权委托本单位在职职工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（姓名）以我方的名义参加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项目的响应活动，并代表我方全权办理针对上述项目的响应、评审、评审、签约等具体事务和签署相关文件。</w:t>
      </w:r>
    </w:p>
    <w:p w14:paraId="2DF02A88">
      <w:pPr>
        <w:shd w:val="clear"/>
        <w:kinsoku/>
        <w:topLinePunct w:val="0"/>
        <w:bidi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我方对被授权人的签名事项负全部责任。</w:t>
      </w:r>
    </w:p>
    <w:p w14:paraId="438EFA15">
      <w:pPr>
        <w:shd w:val="clear"/>
        <w:kinsoku/>
        <w:topLinePunct w:val="0"/>
        <w:bidi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在撤销授权的书面通知以前，本授权书一直有效。被授权人在授权书有效期内签署的所有文件不因授权的撤销而失效。</w:t>
      </w:r>
    </w:p>
    <w:p w14:paraId="6819065E">
      <w:pPr>
        <w:shd w:val="clear"/>
        <w:kinsoku/>
        <w:topLinePunct w:val="0"/>
        <w:bidi w:val="0"/>
        <w:snapToGrid w:val="0"/>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被授权人无转委托权，特此委托。</w:t>
      </w:r>
    </w:p>
    <w:p w14:paraId="59EC5A4E">
      <w:pPr>
        <w:shd w:val="clear"/>
        <w:kinsoku/>
        <w:topLinePunct w:val="0"/>
        <w:bidi w:val="0"/>
        <w:snapToGrid w:val="0"/>
        <w:spacing w:line="360" w:lineRule="auto"/>
        <w:rPr>
          <w:rFonts w:hint="eastAsia" w:ascii="宋体" w:hAnsi="宋体" w:eastAsia="宋体" w:cs="宋体"/>
          <w:color w:val="auto"/>
          <w:sz w:val="24"/>
          <w:szCs w:val="24"/>
          <w:highlight w:val="none"/>
        </w:rPr>
      </w:pPr>
    </w:p>
    <w:p w14:paraId="1BF1FFD0">
      <w:pPr>
        <w:shd w:val="clear"/>
        <w:kinsoku/>
        <w:topLinePunct w:val="0"/>
        <w:bidi w:val="0"/>
        <w:snapToGrid w:val="0"/>
        <w:spacing w:line="360" w:lineRule="auto"/>
        <w:rPr>
          <w:rFonts w:hint="eastAsia" w:ascii="宋体" w:hAnsi="宋体" w:eastAsia="宋体" w:cs="宋体"/>
          <w:color w:val="auto"/>
          <w:sz w:val="24"/>
          <w:szCs w:val="24"/>
          <w:highlight w:val="none"/>
        </w:rPr>
      </w:pPr>
    </w:p>
    <w:p w14:paraId="14E4495A">
      <w:pPr>
        <w:shd w:val="clear"/>
        <w:kinsoku/>
        <w:topLinePunct w:val="0"/>
        <w:bidi w:val="0"/>
        <w:snapToGrid w:val="0"/>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被授权人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签名</w:t>
      </w:r>
      <w:r>
        <w:rPr>
          <w:rFonts w:hint="eastAsia" w:ascii="宋体" w:hAnsi="宋体" w:eastAsia="宋体" w:cs="宋体"/>
          <w:color w:val="auto"/>
          <w:sz w:val="24"/>
          <w:szCs w:val="24"/>
          <w:highlight w:val="none"/>
          <w:lang w:val="en-US" w:eastAsia="zh-CN"/>
        </w:rPr>
        <w:t>或印章）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签名</w:t>
      </w:r>
      <w:r>
        <w:rPr>
          <w:rFonts w:hint="eastAsia" w:ascii="宋体" w:hAnsi="宋体" w:eastAsia="宋体" w:cs="宋体"/>
          <w:color w:val="auto"/>
          <w:sz w:val="24"/>
          <w:szCs w:val="24"/>
          <w:highlight w:val="none"/>
          <w:lang w:val="en-US" w:eastAsia="zh-CN"/>
        </w:rPr>
        <w:t>或印章）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p>
    <w:p w14:paraId="0E6FED83">
      <w:pPr>
        <w:shd w:val="clear"/>
        <w:kinsoku/>
        <w:topLinePunct w:val="0"/>
        <w:bidi w:val="0"/>
        <w:snapToGrid w:val="0"/>
        <w:spacing w:line="360" w:lineRule="auto"/>
        <w:ind w:firstLine="1920" w:firstLineChars="8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职务：</w:t>
      </w:r>
      <w:r>
        <w:rPr>
          <w:rFonts w:hint="eastAsia" w:ascii="宋体" w:hAnsi="宋体" w:eastAsia="宋体" w:cs="宋体"/>
          <w:color w:val="auto"/>
          <w:sz w:val="24"/>
          <w:szCs w:val="24"/>
          <w:highlight w:val="none"/>
          <w:u w:val="single"/>
        </w:rPr>
        <w:t xml:space="preserve">           </w:t>
      </w:r>
    </w:p>
    <w:p w14:paraId="67A6652C">
      <w:pPr>
        <w:shd w:val="clear"/>
        <w:kinsoku/>
        <w:topLinePunct w:val="0"/>
        <w:bidi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被授权人身份证号码：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E27D487">
      <w:pPr>
        <w:shd w:val="clear"/>
        <w:kinsoku/>
        <w:topLinePunct w:val="0"/>
        <w:bidi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2CC3CC3">
      <w:pPr>
        <w:shd w:val="clear"/>
        <w:kinsoku/>
        <w:topLinePunct w:val="0"/>
        <w:bidi w:val="0"/>
        <w:snapToGrid w:val="0"/>
        <w:spacing w:line="360" w:lineRule="auto"/>
        <w:rPr>
          <w:rFonts w:hint="eastAsia" w:ascii="宋体" w:hAnsi="宋体" w:eastAsia="宋体" w:cs="宋体"/>
          <w:color w:val="auto"/>
          <w:sz w:val="24"/>
          <w:szCs w:val="24"/>
          <w:highlight w:val="none"/>
        </w:rPr>
      </w:pPr>
    </w:p>
    <w:p w14:paraId="59196592">
      <w:pPr>
        <w:shd w:val="clear"/>
        <w:kinsoku/>
        <w:topLinePunct w:val="0"/>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供应商公章：</w:t>
      </w:r>
    </w:p>
    <w:p w14:paraId="594B696B">
      <w:pPr>
        <w:shd w:val="clear"/>
        <w:kinsoku/>
        <w:topLinePunct w:val="0"/>
        <w:bidi w:val="0"/>
        <w:snapToGrid w:val="0"/>
        <w:spacing w:line="360" w:lineRule="auto"/>
        <w:ind w:firstLine="5520" w:firstLineChars="2300"/>
        <w:rPr>
          <w:rFonts w:hint="eastAsia" w:ascii="宋体" w:hAnsi="宋体" w:eastAsia="宋体" w:cs="宋体"/>
          <w:color w:val="auto"/>
          <w:sz w:val="24"/>
          <w:szCs w:val="24"/>
          <w:highlight w:val="none"/>
        </w:rPr>
      </w:pPr>
    </w:p>
    <w:p w14:paraId="2C50CF25">
      <w:pPr>
        <w:shd w:val="clear"/>
        <w:kinsoku/>
        <w:topLinePunct w:val="0"/>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年    月    日</w:t>
      </w:r>
    </w:p>
    <w:p w14:paraId="219952E5">
      <w:pPr>
        <w:shd w:val="clear"/>
        <w:kinsoku/>
        <w:topLinePunct w:val="0"/>
        <w:bidi w:val="0"/>
        <w:spacing w:line="360" w:lineRule="auto"/>
        <w:rPr>
          <w:rFonts w:hint="eastAsia" w:ascii="宋体" w:hAnsi="宋体" w:eastAsia="宋体" w:cs="宋体"/>
          <w:b/>
          <w:color w:val="auto"/>
          <w:szCs w:val="21"/>
          <w:highlight w:val="none"/>
        </w:rPr>
      </w:pPr>
    </w:p>
    <w:p w14:paraId="27D52298">
      <w:pPr>
        <w:shd w:val="clear"/>
        <w:kinsoku/>
        <w:topLinePunct w:val="0"/>
        <w:bidi w:val="0"/>
        <w:spacing w:line="360" w:lineRule="auto"/>
        <w:rPr>
          <w:rFonts w:hint="eastAsia" w:ascii="宋体" w:hAnsi="宋体" w:eastAsia="宋体" w:cs="宋体"/>
          <w:b/>
          <w:color w:val="auto"/>
          <w:szCs w:val="21"/>
          <w:highlight w:val="none"/>
        </w:rPr>
      </w:pPr>
    </w:p>
    <w:p w14:paraId="73098BA9">
      <w:pPr>
        <w:shd w:val="clear"/>
        <w:kinsoku/>
        <w:topLinePunct w:val="0"/>
        <w:bidi w:val="0"/>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附：法定代表人身份证复印件（正反面）、授权代表身份证复印件（正反面）：</w:t>
      </w:r>
    </w:p>
    <w:p w14:paraId="42E1853B">
      <w:pPr>
        <w:shd w:val="clear"/>
        <w:spacing w:line="360" w:lineRule="auto"/>
        <w:jc w:val="center"/>
        <w:rPr>
          <w:rFonts w:hint="eastAsia" w:ascii="宋体" w:hAnsi="宋体" w:eastAsia="宋体" w:cs="宋体"/>
          <w:b/>
          <w:color w:val="auto"/>
          <w:kern w:val="0"/>
          <w:sz w:val="32"/>
          <w:szCs w:val="32"/>
          <w:highlight w:val="none"/>
          <w:lang w:val="zh-CN"/>
        </w:rPr>
        <w:sectPr>
          <w:pgSz w:w="11906" w:h="16838"/>
          <w:pgMar w:top="1276" w:right="1418" w:bottom="1247" w:left="1418" w:header="851" w:footer="992" w:gutter="0"/>
          <w:cols w:space="720" w:num="1"/>
          <w:titlePg/>
          <w:docGrid w:linePitch="312" w:charSpace="0"/>
        </w:sectPr>
      </w:pPr>
    </w:p>
    <w:p w14:paraId="0E13320D">
      <w:pPr>
        <w:shd w:val="clea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32"/>
          <w:szCs w:val="32"/>
          <w:highlight w:val="none"/>
          <w:lang w:val="zh-CN"/>
        </w:rPr>
        <w:t>四、投标人基本情况</w:t>
      </w:r>
      <w:bookmarkEnd w:id="412"/>
      <w:bookmarkEnd w:id="413"/>
      <w:bookmarkEnd w:id="414"/>
      <w:bookmarkEnd w:id="415"/>
      <w:bookmarkEnd w:id="416"/>
      <w:bookmarkEnd w:id="417"/>
      <w:r>
        <w:rPr>
          <w:rFonts w:hint="eastAsia" w:ascii="宋体" w:hAnsi="宋体" w:eastAsia="宋体" w:cs="宋体"/>
          <w:b/>
          <w:color w:val="auto"/>
          <w:kern w:val="0"/>
          <w:sz w:val="32"/>
          <w:szCs w:val="32"/>
          <w:highlight w:val="none"/>
          <w:lang w:val="zh-CN"/>
        </w:rPr>
        <w:t>表</w:t>
      </w:r>
    </w:p>
    <w:tbl>
      <w:tblPr>
        <w:tblStyle w:val="27"/>
        <w:tblW w:w="9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0"/>
        <w:gridCol w:w="1936"/>
        <w:gridCol w:w="873"/>
        <w:gridCol w:w="1786"/>
        <w:gridCol w:w="1200"/>
        <w:gridCol w:w="1852"/>
      </w:tblGrid>
      <w:tr w14:paraId="2FC46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61754C88">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p>
        </w:tc>
        <w:tc>
          <w:tcPr>
            <w:tcW w:w="7647" w:type="dxa"/>
            <w:gridSpan w:val="5"/>
            <w:vAlign w:val="center"/>
          </w:tcPr>
          <w:p w14:paraId="41CCBE7F">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64838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CA0683A">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注册地址</w:t>
            </w:r>
          </w:p>
        </w:tc>
        <w:tc>
          <w:tcPr>
            <w:tcW w:w="2809" w:type="dxa"/>
            <w:gridSpan w:val="2"/>
            <w:vAlign w:val="center"/>
          </w:tcPr>
          <w:p w14:paraId="5C370E2B">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786" w:type="dxa"/>
            <w:vAlign w:val="center"/>
          </w:tcPr>
          <w:p w14:paraId="2513BF1E">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成立时间</w:t>
            </w:r>
          </w:p>
        </w:tc>
        <w:tc>
          <w:tcPr>
            <w:tcW w:w="3052" w:type="dxa"/>
            <w:gridSpan w:val="2"/>
            <w:vAlign w:val="center"/>
          </w:tcPr>
          <w:p w14:paraId="34DB7AB3">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616B4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6F77F381">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统一信用代码</w:t>
            </w:r>
          </w:p>
        </w:tc>
        <w:tc>
          <w:tcPr>
            <w:tcW w:w="2809" w:type="dxa"/>
            <w:gridSpan w:val="2"/>
            <w:vAlign w:val="center"/>
          </w:tcPr>
          <w:p w14:paraId="37EAE940">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786" w:type="dxa"/>
            <w:vAlign w:val="center"/>
          </w:tcPr>
          <w:p w14:paraId="2E2D6839">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注册资金</w:t>
            </w:r>
          </w:p>
        </w:tc>
        <w:tc>
          <w:tcPr>
            <w:tcW w:w="3052" w:type="dxa"/>
            <w:gridSpan w:val="2"/>
            <w:vAlign w:val="center"/>
          </w:tcPr>
          <w:p w14:paraId="7C11DE0F">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4257F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1B86ECCF">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投标联系人姓名</w:t>
            </w:r>
          </w:p>
        </w:tc>
        <w:tc>
          <w:tcPr>
            <w:tcW w:w="1936" w:type="dxa"/>
            <w:vAlign w:val="center"/>
          </w:tcPr>
          <w:p w14:paraId="1B2DEDED">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873" w:type="dxa"/>
            <w:vAlign w:val="center"/>
          </w:tcPr>
          <w:p w14:paraId="6F6E4BDB">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电话</w:t>
            </w:r>
          </w:p>
        </w:tc>
        <w:tc>
          <w:tcPr>
            <w:tcW w:w="1786" w:type="dxa"/>
            <w:vAlign w:val="center"/>
          </w:tcPr>
          <w:p w14:paraId="2E9E1B7D">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200" w:type="dxa"/>
            <w:vAlign w:val="center"/>
          </w:tcPr>
          <w:p w14:paraId="15434B68">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手机</w:t>
            </w:r>
          </w:p>
        </w:tc>
        <w:tc>
          <w:tcPr>
            <w:tcW w:w="1852" w:type="dxa"/>
            <w:vAlign w:val="center"/>
          </w:tcPr>
          <w:p w14:paraId="3BE2A0DB">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0F618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70EDC87">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法定代表人姓名</w:t>
            </w:r>
          </w:p>
        </w:tc>
        <w:tc>
          <w:tcPr>
            <w:tcW w:w="1936" w:type="dxa"/>
            <w:vAlign w:val="center"/>
          </w:tcPr>
          <w:p w14:paraId="57BB7DE8">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873" w:type="dxa"/>
            <w:vAlign w:val="center"/>
          </w:tcPr>
          <w:p w14:paraId="5098707E">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电话</w:t>
            </w:r>
          </w:p>
        </w:tc>
        <w:tc>
          <w:tcPr>
            <w:tcW w:w="1786" w:type="dxa"/>
            <w:vAlign w:val="center"/>
          </w:tcPr>
          <w:p w14:paraId="1E726EE5">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200" w:type="dxa"/>
            <w:vAlign w:val="center"/>
          </w:tcPr>
          <w:p w14:paraId="44BC3593">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手机</w:t>
            </w:r>
          </w:p>
        </w:tc>
        <w:tc>
          <w:tcPr>
            <w:tcW w:w="1852" w:type="dxa"/>
            <w:vAlign w:val="center"/>
          </w:tcPr>
          <w:p w14:paraId="0C4803AF">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0A900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72016457">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项目负责人姓名</w:t>
            </w:r>
          </w:p>
        </w:tc>
        <w:tc>
          <w:tcPr>
            <w:tcW w:w="1936" w:type="dxa"/>
            <w:vAlign w:val="center"/>
          </w:tcPr>
          <w:p w14:paraId="0569919D">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873" w:type="dxa"/>
            <w:vAlign w:val="center"/>
          </w:tcPr>
          <w:p w14:paraId="173A5F2D">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电话</w:t>
            </w:r>
          </w:p>
        </w:tc>
        <w:tc>
          <w:tcPr>
            <w:tcW w:w="1786" w:type="dxa"/>
            <w:vAlign w:val="center"/>
          </w:tcPr>
          <w:p w14:paraId="22009DC2">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200" w:type="dxa"/>
            <w:vAlign w:val="center"/>
          </w:tcPr>
          <w:p w14:paraId="54F62984">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技术职称</w:t>
            </w:r>
          </w:p>
        </w:tc>
        <w:tc>
          <w:tcPr>
            <w:tcW w:w="1852" w:type="dxa"/>
            <w:vAlign w:val="center"/>
          </w:tcPr>
          <w:p w14:paraId="78DCE82E">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1AC4B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restart"/>
            <w:vAlign w:val="center"/>
          </w:tcPr>
          <w:p w14:paraId="63B38536">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员工总人数：</w:t>
            </w:r>
          </w:p>
        </w:tc>
        <w:tc>
          <w:tcPr>
            <w:tcW w:w="1936" w:type="dxa"/>
            <w:vMerge w:val="restart"/>
            <w:vAlign w:val="center"/>
          </w:tcPr>
          <w:p w14:paraId="046A4992">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873" w:type="dxa"/>
            <w:vMerge w:val="restart"/>
            <w:vAlign w:val="center"/>
          </w:tcPr>
          <w:p w14:paraId="113C93B5">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其中</w:t>
            </w:r>
          </w:p>
        </w:tc>
        <w:tc>
          <w:tcPr>
            <w:tcW w:w="1786" w:type="dxa"/>
            <w:vAlign w:val="center"/>
          </w:tcPr>
          <w:p w14:paraId="55D09A4A">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高级职称</w:t>
            </w:r>
          </w:p>
        </w:tc>
        <w:tc>
          <w:tcPr>
            <w:tcW w:w="3052" w:type="dxa"/>
            <w:gridSpan w:val="2"/>
            <w:vAlign w:val="center"/>
          </w:tcPr>
          <w:p w14:paraId="520FCA8E">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513BA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1DC8C8F7">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936" w:type="dxa"/>
            <w:vMerge w:val="continue"/>
            <w:vAlign w:val="center"/>
          </w:tcPr>
          <w:p w14:paraId="11972857">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873" w:type="dxa"/>
            <w:vMerge w:val="continue"/>
            <w:vAlign w:val="center"/>
          </w:tcPr>
          <w:p w14:paraId="21EB515D">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786" w:type="dxa"/>
            <w:vAlign w:val="center"/>
          </w:tcPr>
          <w:p w14:paraId="7E8D3EEA">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中级职称</w:t>
            </w:r>
          </w:p>
        </w:tc>
        <w:tc>
          <w:tcPr>
            <w:tcW w:w="3052" w:type="dxa"/>
            <w:gridSpan w:val="2"/>
            <w:vAlign w:val="center"/>
          </w:tcPr>
          <w:p w14:paraId="2DE30E28">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4352B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6013A77D">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936" w:type="dxa"/>
            <w:vMerge w:val="continue"/>
            <w:vAlign w:val="center"/>
          </w:tcPr>
          <w:p w14:paraId="374BB91F">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873" w:type="dxa"/>
            <w:vMerge w:val="continue"/>
            <w:vAlign w:val="center"/>
          </w:tcPr>
          <w:p w14:paraId="346ED255">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786" w:type="dxa"/>
            <w:vAlign w:val="center"/>
          </w:tcPr>
          <w:p w14:paraId="0D94BC9F">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各类注册人员</w:t>
            </w:r>
          </w:p>
        </w:tc>
        <w:tc>
          <w:tcPr>
            <w:tcW w:w="3052" w:type="dxa"/>
            <w:gridSpan w:val="2"/>
            <w:vAlign w:val="center"/>
          </w:tcPr>
          <w:p w14:paraId="2C6FA3C5">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53F36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AE6B20A">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基本账户开户银行</w:t>
            </w:r>
          </w:p>
        </w:tc>
        <w:tc>
          <w:tcPr>
            <w:tcW w:w="7647" w:type="dxa"/>
            <w:gridSpan w:val="5"/>
            <w:vAlign w:val="center"/>
          </w:tcPr>
          <w:p w14:paraId="4FF25010">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06182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9035210">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基本账户账号</w:t>
            </w:r>
          </w:p>
        </w:tc>
        <w:tc>
          <w:tcPr>
            <w:tcW w:w="7647" w:type="dxa"/>
            <w:gridSpan w:val="5"/>
            <w:vAlign w:val="center"/>
          </w:tcPr>
          <w:p w14:paraId="70A34B96">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3FB1E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80" w:type="dxa"/>
            <w:vAlign w:val="center"/>
          </w:tcPr>
          <w:p w14:paraId="2C456087">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经营范围</w:t>
            </w:r>
          </w:p>
        </w:tc>
        <w:tc>
          <w:tcPr>
            <w:tcW w:w="7647" w:type="dxa"/>
            <w:gridSpan w:val="5"/>
            <w:vAlign w:val="center"/>
          </w:tcPr>
          <w:p w14:paraId="0A60F60C">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040A7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80" w:type="dxa"/>
            <w:vAlign w:val="center"/>
          </w:tcPr>
          <w:p w14:paraId="77898466">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备注</w:t>
            </w:r>
          </w:p>
        </w:tc>
        <w:tc>
          <w:tcPr>
            <w:tcW w:w="7647" w:type="dxa"/>
            <w:gridSpan w:val="5"/>
            <w:vAlign w:val="center"/>
          </w:tcPr>
          <w:p w14:paraId="67B8614A">
            <w:pPr>
              <w:shd w:val="clear"/>
              <w:adjustRightInd w:val="0"/>
              <w:snapToGrid w:val="0"/>
              <w:spacing w:line="360" w:lineRule="auto"/>
              <w:rPr>
                <w:rFonts w:hint="eastAsia" w:ascii="宋体" w:hAnsi="宋体" w:eastAsia="宋体" w:cs="宋体"/>
                <w:color w:val="auto"/>
                <w:kern w:val="0"/>
                <w:sz w:val="24"/>
                <w:highlight w:val="none"/>
                <w:lang w:val="zh-CN"/>
              </w:rPr>
            </w:pPr>
          </w:p>
        </w:tc>
      </w:tr>
    </w:tbl>
    <w:p w14:paraId="086507F1">
      <w:pPr>
        <w:shd w:val="clear"/>
        <w:adjustRightInd w:val="0"/>
        <w:snapToGrid w:val="0"/>
        <w:spacing w:line="360" w:lineRule="auto"/>
        <w:ind w:firstLine="482" w:firstLineChars="200"/>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兹证明上述声明是真实、正确的，并提供了全部能提供的资料和数据，我们同意遵照贵方要求出示有关证明文件。</w:t>
      </w:r>
    </w:p>
    <w:p w14:paraId="07595034">
      <w:pPr>
        <w:shd w:val="clear"/>
        <w:adjustRightInd w:val="0"/>
        <w:snapToGrid w:val="0"/>
        <w:spacing w:line="360" w:lineRule="auto"/>
        <w:rPr>
          <w:rFonts w:hint="eastAsia" w:ascii="宋体" w:hAnsi="宋体" w:eastAsia="宋体" w:cs="宋体"/>
          <w:color w:val="auto"/>
          <w:kern w:val="0"/>
          <w:sz w:val="24"/>
          <w:highlight w:val="none"/>
          <w:lang w:val="zh-CN"/>
        </w:rPr>
      </w:pPr>
    </w:p>
    <w:p w14:paraId="7267E81B">
      <w:pPr>
        <w:pStyle w:val="34"/>
        <w:shd w:val="clear"/>
        <w:spacing w:line="360" w:lineRule="auto"/>
        <w:ind w:firstLine="480"/>
        <w:rPr>
          <w:rFonts w:hint="eastAsia" w:ascii="宋体" w:hAnsi="宋体" w:eastAsia="宋体" w:cs="宋体"/>
          <w:color w:val="auto"/>
          <w:sz w:val="24"/>
          <w:highlight w:val="none"/>
          <w:lang w:val="zh-CN"/>
        </w:rPr>
      </w:pPr>
    </w:p>
    <w:p w14:paraId="33BF196B">
      <w:pPr>
        <w:shd w:val="clear"/>
        <w:adjustRightInd w:val="0"/>
        <w:snapToGrid w:val="0"/>
        <w:spacing w:line="360" w:lineRule="auto"/>
        <w:ind w:firstLine="4080" w:firstLineChars="17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法定代表人或其授权委托人（签名或印章）：</w:t>
      </w:r>
    </w:p>
    <w:p w14:paraId="3962B871">
      <w:pPr>
        <w:shd w:val="clear"/>
        <w:adjustRightInd w:val="0"/>
        <w:snapToGrid w:val="0"/>
        <w:spacing w:line="360" w:lineRule="auto"/>
        <w:ind w:firstLine="4080" w:firstLineChars="17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投标人（盖章）：</w:t>
      </w:r>
    </w:p>
    <w:p w14:paraId="5882269C">
      <w:pPr>
        <w:shd w:val="clear"/>
        <w:adjustRightInd w:val="0"/>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 xml:space="preserve">                                  日期：</w:t>
      </w:r>
    </w:p>
    <w:p w14:paraId="01820966">
      <w:pPr>
        <w:shd w:val="clear"/>
        <w:snapToGrid w:val="0"/>
        <w:spacing w:line="360" w:lineRule="auto"/>
        <w:jc w:val="center"/>
        <w:outlineLvl w:val="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br w:type="page"/>
      </w:r>
      <w:r>
        <w:rPr>
          <w:rFonts w:hint="eastAsia" w:ascii="宋体" w:hAnsi="宋体" w:eastAsia="宋体" w:cs="宋体"/>
          <w:b/>
          <w:color w:val="auto"/>
          <w:kern w:val="0"/>
          <w:sz w:val="32"/>
          <w:szCs w:val="32"/>
          <w:highlight w:val="none"/>
          <w:lang w:val="zh-CN"/>
        </w:rPr>
        <w:t>五、距采购人最近或者能为本项目提供最优服务的网点情况表</w:t>
      </w:r>
    </w:p>
    <w:p w14:paraId="46A7EB85">
      <w:pPr>
        <w:shd w:val="clear"/>
        <w:spacing w:line="360" w:lineRule="auto"/>
        <w:rPr>
          <w:rFonts w:hint="eastAsia" w:ascii="宋体" w:hAnsi="宋体" w:eastAsia="宋体" w:cs="宋体"/>
          <w:color w:val="auto"/>
          <w:sz w:val="24"/>
          <w:highlight w:val="none"/>
        </w:rPr>
      </w:pP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1624"/>
        <w:gridCol w:w="191"/>
        <w:gridCol w:w="1440"/>
        <w:gridCol w:w="889"/>
        <w:gridCol w:w="2600"/>
      </w:tblGrid>
      <w:tr w14:paraId="358B05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0FC1E8F2">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服务网点名称</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16040732">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7D3452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22914445">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地址</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37852A10">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6EEFC7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3E3C63F9">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注册资本金</w:t>
            </w:r>
          </w:p>
        </w:tc>
        <w:tc>
          <w:tcPr>
            <w:tcW w:w="1624" w:type="dxa"/>
            <w:tcBorders>
              <w:top w:val="single" w:color="auto" w:sz="4" w:space="0"/>
              <w:left w:val="single" w:color="auto" w:sz="4" w:space="0"/>
              <w:bottom w:val="single" w:color="auto" w:sz="4" w:space="0"/>
              <w:right w:val="single" w:color="auto" w:sz="4" w:space="0"/>
            </w:tcBorders>
            <w:vAlign w:val="center"/>
          </w:tcPr>
          <w:p w14:paraId="4A7A9D3A">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2520" w:type="dxa"/>
            <w:gridSpan w:val="3"/>
            <w:tcBorders>
              <w:top w:val="single" w:color="auto" w:sz="4" w:space="0"/>
              <w:left w:val="single" w:color="auto" w:sz="4" w:space="0"/>
              <w:bottom w:val="single" w:color="auto" w:sz="4" w:space="0"/>
              <w:right w:val="single" w:color="auto" w:sz="4" w:space="0"/>
            </w:tcBorders>
            <w:vAlign w:val="center"/>
          </w:tcPr>
          <w:p w14:paraId="3C961DF1">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其中：投标人出资比例</w:t>
            </w:r>
          </w:p>
        </w:tc>
        <w:tc>
          <w:tcPr>
            <w:tcW w:w="2600" w:type="dxa"/>
            <w:tcBorders>
              <w:top w:val="single" w:color="auto" w:sz="4" w:space="0"/>
              <w:left w:val="single" w:color="auto" w:sz="4" w:space="0"/>
              <w:bottom w:val="single" w:color="auto" w:sz="4" w:space="0"/>
              <w:right w:val="single" w:color="auto" w:sz="4" w:space="0"/>
            </w:tcBorders>
            <w:vAlign w:val="center"/>
          </w:tcPr>
          <w:p w14:paraId="3CAEEB27">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5445D4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46567322">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员工总人数</w:t>
            </w:r>
          </w:p>
        </w:tc>
        <w:tc>
          <w:tcPr>
            <w:tcW w:w="1624" w:type="dxa"/>
            <w:tcBorders>
              <w:top w:val="single" w:color="auto" w:sz="4" w:space="0"/>
              <w:left w:val="single" w:color="auto" w:sz="4" w:space="0"/>
              <w:bottom w:val="single" w:color="auto" w:sz="4" w:space="0"/>
              <w:right w:val="single" w:color="auto" w:sz="4" w:space="0"/>
            </w:tcBorders>
            <w:vAlign w:val="center"/>
          </w:tcPr>
          <w:p w14:paraId="51F8619E">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2520" w:type="dxa"/>
            <w:gridSpan w:val="3"/>
            <w:tcBorders>
              <w:top w:val="single" w:color="auto" w:sz="4" w:space="0"/>
              <w:left w:val="single" w:color="auto" w:sz="4" w:space="0"/>
              <w:bottom w:val="single" w:color="auto" w:sz="4" w:space="0"/>
              <w:right w:val="single" w:color="auto" w:sz="4" w:space="0"/>
            </w:tcBorders>
            <w:vAlign w:val="center"/>
          </w:tcPr>
          <w:p w14:paraId="44805AA8">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其中：技术人员数</w:t>
            </w:r>
          </w:p>
        </w:tc>
        <w:tc>
          <w:tcPr>
            <w:tcW w:w="2600" w:type="dxa"/>
            <w:tcBorders>
              <w:top w:val="single" w:color="auto" w:sz="4" w:space="0"/>
              <w:left w:val="single" w:color="auto" w:sz="4" w:space="0"/>
              <w:bottom w:val="single" w:color="auto" w:sz="4" w:space="0"/>
              <w:right w:val="single" w:color="auto" w:sz="4" w:space="0"/>
            </w:tcBorders>
            <w:vAlign w:val="center"/>
          </w:tcPr>
          <w:p w14:paraId="720C43FD">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0FDBA7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169DEB9A">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经营期限</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5FA865F2">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4F5094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7B8FB7B4">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售后服务协议</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42B61DFA">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65AD62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17C4D751">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售后服务内容</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32760D9B">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49F91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00F677BC">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工作业绩</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7276622C">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5F6BD1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6A8377FF">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服务承诺</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253A226F">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3976E6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1A3C8BCD">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业务咨询电话</w:t>
            </w:r>
          </w:p>
        </w:tc>
        <w:tc>
          <w:tcPr>
            <w:tcW w:w="1815" w:type="dxa"/>
            <w:gridSpan w:val="2"/>
            <w:tcBorders>
              <w:top w:val="single" w:color="auto" w:sz="4" w:space="0"/>
              <w:left w:val="single" w:color="auto" w:sz="4" w:space="0"/>
              <w:bottom w:val="single" w:color="auto" w:sz="4" w:space="0"/>
              <w:right w:val="single" w:color="auto" w:sz="2" w:space="0"/>
            </w:tcBorders>
            <w:vAlign w:val="center"/>
          </w:tcPr>
          <w:p w14:paraId="3E81B969">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440" w:type="dxa"/>
            <w:tcBorders>
              <w:top w:val="single" w:color="auto" w:sz="4" w:space="0"/>
              <w:left w:val="single" w:color="auto" w:sz="2" w:space="0"/>
              <w:bottom w:val="single" w:color="auto" w:sz="4" w:space="0"/>
              <w:right w:val="single" w:color="auto" w:sz="2" w:space="0"/>
            </w:tcBorders>
            <w:vAlign w:val="center"/>
          </w:tcPr>
          <w:p w14:paraId="4E2B39AC">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传 真</w:t>
            </w:r>
          </w:p>
        </w:tc>
        <w:tc>
          <w:tcPr>
            <w:tcW w:w="3489" w:type="dxa"/>
            <w:gridSpan w:val="2"/>
            <w:tcBorders>
              <w:top w:val="single" w:color="auto" w:sz="4" w:space="0"/>
              <w:left w:val="single" w:color="auto" w:sz="2" w:space="0"/>
              <w:bottom w:val="single" w:color="auto" w:sz="4" w:space="0"/>
              <w:right w:val="single" w:color="auto" w:sz="2" w:space="0"/>
            </w:tcBorders>
            <w:vAlign w:val="center"/>
          </w:tcPr>
          <w:p w14:paraId="0F7FD98C">
            <w:pPr>
              <w:shd w:val="clear"/>
              <w:adjustRightInd w:val="0"/>
              <w:snapToGrid w:val="0"/>
              <w:spacing w:line="360" w:lineRule="auto"/>
              <w:rPr>
                <w:rFonts w:hint="eastAsia" w:ascii="宋体" w:hAnsi="宋体" w:eastAsia="宋体" w:cs="宋体"/>
                <w:color w:val="auto"/>
                <w:kern w:val="0"/>
                <w:sz w:val="24"/>
                <w:highlight w:val="none"/>
                <w:lang w:val="zh-CN"/>
              </w:rPr>
            </w:pPr>
          </w:p>
        </w:tc>
      </w:tr>
      <w:tr w14:paraId="2EA7B2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0628B843">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负责人</w:t>
            </w:r>
          </w:p>
        </w:tc>
        <w:tc>
          <w:tcPr>
            <w:tcW w:w="1815" w:type="dxa"/>
            <w:gridSpan w:val="2"/>
            <w:tcBorders>
              <w:top w:val="single" w:color="auto" w:sz="4" w:space="0"/>
              <w:left w:val="single" w:color="auto" w:sz="4" w:space="0"/>
              <w:bottom w:val="single" w:color="auto" w:sz="4" w:space="0"/>
              <w:right w:val="single" w:color="auto" w:sz="2" w:space="0"/>
            </w:tcBorders>
            <w:vAlign w:val="center"/>
          </w:tcPr>
          <w:p w14:paraId="7F5476CD">
            <w:pPr>
              <w:shd w:val="clear"/>
              <w:adjustRightInd w:val="0"/>
              <w:snapToGrid w:val="0"/>
              <w:spacing w:line="360" w:lineRule="auto"/>
              <w:rPr>
                <w:rFonts w:hint="eastAsia" w:ascii="宋体" w:hAnsi="宋体" w:eastAsia="宋体" w:cs="宋体"/>
                <w:color w:val="auto"/>
                <w:kern w:val="0"/>
                <w:sz w:val="24"/>
                <w:highlight w:val="none"/>
                <w:lang w:val="zh-CN"/>
              </w:rPr>
            </w:pPr>
          </w:p>
        </w:tc>
        <w:tc>
          <w:tcPr>
            <w:tcW w:w="1440" w:type="dxa"/>
            <w:tcBorders>
              <w:top w:val="single" w:color="auto" w:sz="4" w:space="0"/>
              <w:left w:val="single" w:color="auto" w:sz="2" w:space="0"/>
              <w:bottom w:val="single" w:color="auto" w:sz="4" w:space="0"/>
              <w:right w:val="single" w:color="auto" w:sz="2" w:space="0"/>
            </w:tcBorders>
            <w:vAlign w:val="center"/>
          </w:tcPr>
          <w:p w14:paraId="5BFB6422">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联系电话</w:t>
            </w:r>
          </w:p>
        </w:tc>
        <w:tc>
          <w:tcPr>
            <w:tcW w:w="3489" w:type="dxa"/>
            <w:gridSpan w:val="2"/>
            <w:tcBorders>
              <w:top w:val="single" w:color="auto" w:sz="4" w:space="0"/>
              <w:left w:val="single" w:color="auto" w:sz="2" w:space="0"/>
              <w:bottom w:val="single" w:color="auto" w:sz="4" w:space="0"/>
              <w:right w:val="single" w:color="auto" w:sz="4" w:space="0"/>
            </w:tcBorders>
            <w:vAlign w:val="center"/>
          </w:tcPr>
          <w:p w14:paraId="2878D674">
            <w:pPr>
              <w:shd w:val="clear"/>
              <w:adjustRightInd w:val="0"/>
              <w:snapToGrid w:val="0"/>
              <w:spacing w:line="360" w:lineRule="auto"/>
              <w:rPr>
                <w:rFonts w:hint="eastAsia" w:ascii="宋体" w:hAnsi="宋体" w:eastAsia="宋体" w:cs="宋体"/>
                <w:color w:val="auto"/>
                <w:kern w:val="0"/>
                <w:sz w:val="24"/>
                <w:highlight w:val="none"/>
                <w:lang w:val="zh-CN"/>
              </w:rPr>
            </w:pPr>
          </w:p>
        </w:tc>
      </w:tr>
    </w:tbl>
    <w:p w14:paraId="7278B54A">
      <w:pPr>
        <w:shd w:val="clear"/>
        <w:spacing w:line="360" w:lineRule="auto"/>
        <w:rPr>
          <w:rFonts w:hint="eastAsia" w:ascii="宋体" w:hAnsi="宋体" w:eastAsia="宋体" w:cs="宋体"/>
          <w:color w:val="auto"/>
          <w:sz w:val="24"/>
          <w:highlight w:val="none"/>
        </w:rPr>
      </w:pPr>
    </w:p>
    <w:p w14:paraId="53E748CF">
      <w:pPr>
        <w:shd w:val="clear"/>
        <w:spacing w:line="360" w:lineRule="auto"/>
        <w:rPr>
          <w:rFonts w:hint="eastAsia" w:ascii="宋体" w:hAnsi="宋体" w:eastAsia="宋体" w:cs="宋体"/>
          <w:color w:val="auto"/>
          <w:sz w:val="24"/>
          <w:highlight w:val="none"/>
        </w:rPr>
      </w:pPr>
    </w:p>
    <w:p w14:paraId="0BF6B9D3">
      <w:pPr>
        <w:shd w:val="clea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 xml:space="preserve">       </w:t>
      </w:r>
    </w:p>
    <w:p w14:paraId="001B5497">
      <w:pPr>
        <w:shd w:val="clear"/>
        <w:adjustRightInd w:val="0"/>
        <w:snapToGrid w:val="0"/>
        <w:spacing w:line="360" w:lineRule="auto"/>
        <w:ind w:left="3990" w:leftChars="19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法定代表人或其授权委托人（签名或印章）：</w:t>
      </w:r>
    </w:p>
    <w:p w14:paraId="6420D5B0">
      <w:pPr>
        <w:shd w:val="clear"/>
        <w:adjustRightInd w:val="0"/>
        <w:snapToGrid w:val="0"/>
        <w:spacing w:line="360" w:lineRule="auto"/>
        <w:ind w:left="3990" w:leftChars="19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投标人（盖章）：</w:t>
      </w:r>
    </w:p>
    <w:p w14:paraId="6B542109">
      <w:pPr>
        <w:shd w:val="clear"/>
        <w:adjustRightInd w:val="0"/>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 xml:space="preserve">                                 日期</w:t>
      </w:r>
      <w:r>
        <w:rPr>
          <w:rFonts w:hint="eastAsia" w:ascii="宋体" w:hAnsi="宋体" w:eastAsia="宋体" w:cs="宋体"/>
          <w:color w:val="auto"/>
          <w:kern w:val="0"/>
          <w:sz w:val="24"/>
          <w:highlight w:val="none"/>
        </w:rPr>
        <w:t>:</w:t>
      </w:r>
    </w:p>
    <w:p w14:paraId="48F005D3">
      <w:pPr>
        <w:shd w:val="clear"/>
        <w:snapToGrid w:val="0"/>
        <w:spacing w:line="360" w:lineRule="auto"/>
        <w:ind w:left="210"/>
        <w:jc w:val="center"/>
        <w:outlineLvl w:val="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br w:type="page"/>
      </w:r>
      <w:r>
        <w:rPr>
          <w:rFonts w:hint="eastAsia" w:ascii="宋体" w:hAnsi="宋体" w:eastAsia="宋体" w:cs="宋体"/>
          <w:b/>
          <w:color w:val="auto"/>
          <w:kern w:val="0"/>
          <w:sz w:val="32"/>
          <w:szCs w:val="32"/>
          <w:highlight w:val="none"/>
          <w:lang w:val="zh-CN"/>
        </w:rPr>
        <w:t>六、评标标准相应的商务技术资料</w:t>
      </w:r>
    </w:p>
    <w:p w14:paraId="63278CFB">
      <w:pPr>
        <w:shd w:val="clea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14:paraId="067A867D">
      <w:pPr>
        <w:pStyle w:val="34"/>
        <w:shd w:val="clear"/>
        <w:ind w:firstLine="480"/>
        <w:rPr>
          <w:rFonts w:hint="eastAsia" w:ascii="宋体" w:hAnsi="宋体" w:eastAsia="宋体" w:cs="宋体"/>
          <w:color w:val="auto"/>
          <w:sz w:val="24"/>
          <w:highlight w:val="none"/>
          <w:lang w:val="zh-CN"/>
        </w:rPr>
      </w:pPr>
    </w:p>
    <w:p w14:paraId="2FC279E8">
      <w:pPr>
        <w:shd w:val="clear"/>
        <w:snapToGrid w:val="0"/>
        <w:spacing w:line="360" w:lineRule="auto"/>
        <w:ind w:left="210"/>
        <w:jc w:val="center"/>
        <w:outlineLvl w:val="0"/>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七、商务偏离表</w:t>
      </w:r>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958"/>
        <w:gridCol w:w="4990"/>
        <w:gridCol w:w="1250"/>
        <w:gridCol w:w="2088"/>
      </w:tblGrid>
      <w:tr w14:paraId="03BA36C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3" w:hRule="atLeast"/>
          <w:jc w:val="center"/>
        </w:trPr>
        <w:tc>
          <w:tcPr>
            <w:tcW w:w="958" w:type="dxa"/>
            <w:tcBorders>
              <w:top w:val="single" w:color="auto" w:sz="4" w:space="0"/>
              <w:bottom w:val="single" w:color="auto" w:sz="4" w:space="0"/>
            </w:tcBorders>
            <w:noWrap w:val="0"/>
            <w:vAlign w:val="center"/>
          </w:tcPr>
          <w:p w14:paraId="41351645">
            <w:pPr>
              <w:shd w:val="clear" w:color="auto"/>
              <w:spacing w:beforeLines="50" w:line="360" w:lineRule="auto"/>
              <w:jc w:val="center"/>
              <w:rPr>
                <w:rFonts w:ascii="宋体" w:hAnsi="宋体" w:cs="宋体"/>
                <w:color w:val="auto"/>
                <w:sz w:val="24"/>
                <w:szCs w:val="24"/>
                <w:highlight w:val="none"/>
              </w:rPr>
            </w:pPr>
            <w:r>
              <w:rPr>
                <w:rFonts w:hint="eastAsia" w:ascii="宋体" w:hAnsi="宋体" w:cs="宋体"/>
                <w:bCs/>
                <w:color w:val="auto"/>
                <w:sz w:val="24"/>
                <w:szCs w:val="24"/>
                <w:highlight w:val="none"/>
              </w:rPr>
              <w:t>序号</w:t>
            </w:r>
          </w:p>
        </w:tc>
        <w:tc>
          <w:tcPr>
            <w:tcW w:w="4990" w:type="dxa"/>
            <w:tcBorders>
              <w:top w:val="single" w:color="auto" w:sz="4" w:space="0"/>
              <w:bottom w:val="single" w:color="auto" w:sz="4" w:space="0"/>
            </w:tcBorders>
            <w:noWrap w:val="0"/>
            <w:vAlign w:val="center"/>
          </w:tcPr>
          <w:p w14:paraId="5E5F91BF">
            <w:pPr>
              <w:shd w:val="clear" w:color="auto"/>
              <w:spacing w:beforeLines="50" w:line="360" w:lineRule="auto"/>
              <w:jc w:val="center"/>
              <w:rPr>
                <w:rFonts w:ascii="宋体" w:hAnsi="宋体" w:cs="宋体"/>
                <w:color w:val="auto"/>
                <w:sz w:val="24"/>
                <w:szCs w:val="24"/>
                <w:highlight w:val="none"/>
              </w:rPr>
            </w:pPr>
            <w:r>
              <w:rPr>
                <w:rFonts w:hint="eastAsia" w:ascii="宋体" w:hAnsi="宋体" w:cs="宋体"/>
                <w:bCs/>
                <w:color w:val="auto"/>
                <w:sz w:val="24"/>
                <w:szCs w:val="24"/>
                <w:highlight w:val="none"/>
              </w:rPr>
              <w:t>商务条款要求</w:t>
            </w:r>
          </w:p>
        </w:tc>
        <w:tc>
          <w:tcPr>
            <w:tcW w:w="1250" w:type="dxa"/>
            <w:tcBorders>
              <w:top w:val="single" w:color="auto" w:sz="4" w:space="0"/>
              <w:bottom w:val="single" w:color="auto" w:sz="4" w:space="0"/>
            </w:tcBorders>
            <w:noWrap w:val="0"/>
            <w:vAlign w:val="center"/>
          </w:tcPr>
          <w:p w14:paraId="5171640D">
            <w:pPr>
              <w:shd w:val="clear" w:color="auto"/>
              <w:spacing w:beforeLines="50" w:line="360" w:lineRule="auto"/>
              <w:jc w:val="center"/>
              <w:rPr>
                <w:rFonts w:ascii="宋体" w:hAnsi="宋体" w:cs="宋体"/>
                <w:color w:val="auto"/>
                <w:sz w:val="24"/>
                <w:szCs w:val="24"/>
                <w:highlight w:val="none"/>
              </w:rPr>
            </w:pPr>
            <w:r>
              <w:rPr>
                <w:rFonts w:hint="eastAsia" w:ascii="宋体" w:hAnsi="宋体" w:cs="宋体"/>
                <w:bCs/>
                <w:color w:val="auto"/>
                <w:sz w:val="24"/>
                <w:szCs w:val="24"/>
                <w:highlight w:val="none"/>
              </w:rPr>
              <w:t>响应情况</w:t>
            </w:r>
          </w:p>
        </w:tc>
        <w:tc>
          <w:tcPr>
            <w:tcW w:w="2088" w:type="dxa"/>
            <w:tcBorders>
              <w:top w:val="single" w:color="auto" w:sz="4" w:space="0"/>
              <w:bottom w:val="single" w:color="auto" w:sz="4" w:space="0"/>
            </w:tcBorders>
            <w:noWrap w:val="0"/>
            <w:vAlign w:val="center"/>
          </w:tcPr>
          <w:p w14:paraId="316FAB9B">
            <w:pPr>
              <w:shd w:val="clear" w:color="auto"/>
              <w:spacing w:beforeLines="50" w:line="360" w:lineRule="auto"/>
              <w:jc w:val="center"/>
              <w:rPr>
                <w:rFonts w:ascii="宋体" w:hAnsi="宋体" w:cs="宋体"/>
                <w:color w:val="auto"/>
                <w:sz w:val="24"/>
                <w:szCs w:val="24"/>
                <w:highlight w:val="none"/>
              </w:rPr>
            </w:pPr>
            <w:r>
              <w:rPr>
                <w:rFonts w:hint="eastAsia" w:ascii="宋体" w:hAnsi="宋体" w:cs="宋体"/>
                <w:bCs/>
                <w:color w:val="auto"/>
                <w:sz w:val="24"/>
                <w:szCs w:val="24"/>
                <w:highlight w:val="none"/>
              </w:rPr>
              <w:t>优于</w:t>
            </w:r>
            <w:r>
              <w:rPr>
                <w:rFonts w:hint="eastAsia" w:ascii="宋体" w:hAnsi="宋体" w:cs="宋体"/>
                <w:bCs/>
                <w:color w:val="auto"/>
                <w:sz w:val="24"/>
                <w:szCs w:val="24"/>
                <w:highlight w:val="none"/>
                <w:lang w:val="en-US" w:eastAsia="zh-CN"/>
              </w:rPr>
              <w:t>或</w:t>
            </w:r>
            <w:r>
              <w:rPr>
                <w:rFonts w:hint="eastAsia" w:ascii="宋体" w:hAnsi="宋体" w:cs="宋体"/>
                <w:bCs/>
                <w:color w:val="auto"/>
                <w:sz w:val="24"/>
                <w:szCs w:val="24"/>
                <w:highlight w:val="none"/>
              </w:rPr>
              <w:t>偏离情况说明（如有）</w:t>
            </w:r>
          </w:p>
        </w:tc>
      </w:tr>
      <w:tr w14:paraId="1F5CFFD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42" w:hRule="atLeast"/>
          <w:jc w:val="center"/>
        </w:trPr>
        <w:tc>
          <w:tcPr>
            <w:tcW w:w="958" w:type="dxa"/>
            <w:tcBorders>
              <w:top w:val="single" w:color="auto" w:sz="4" w:space="0"/>
            </w:tcBorders>
            <w:noWrap w:val="0"/>
            <w:vAlign w:val="center"/>
          </w:tcPr>
          <w:p w14:paraId="77149323">
            <w:pPr>
              <w:widowControl/>
              <w:shd w:val="clear" w:color="auto"/>
              <w:spacing w:line="0" w:lineRule="atLeast"/>
              <w:jc w:val="center"/>
              <w:rPr>
                <w:rFonts w:ascii="宋体" w:hAnsi="宋体" w:cs="宋体"/>
                <w:color w:val="auto"/>
                <w:sz w:val="24"/>
                <w:szCs w:val="24"/>
                <w:highlight w:val="none"/>
              </w:rPr>
            </w:pPr>
          </w:p>
        </w:tc>
        <w:tc>
          <w:tcPr>
            <w:tcW w:w="4990" w:type="dxa"/>
            <w:tcBorders>
              <w:top w:val="single" w:color="auto" w:sz="4" w:space="0"/>
            </w:tcBorders>
            <w:noWrap w:val="0"/>
            <w:vAlign w:val="center"/>
          </w:tcPr>
          <w:p w14:paraId="1430EC70">
            <w:pPr>
              <w:pStyle w:val="18"/>
              <w:shd w:val="clear" w:color="auto"/>
              <w:ind w:left="5250"/>
              <w:rPr>
                <w:rFonts w:hAnsi="宋体" w:cs="宋体"/>
                <w:color w:val="auto"/>
                <w:sz w:val="24"/>
                <w:szCs w:val="24"/>
                <w:highlight w:val="none"/>
              </w:rPr>
            </w:pPr>
          </w:p>
        </w:tc>
        <w:tc>
          <w:tcPr>
            <w:tcW w:w="1250" w:type="dxa"/>
            <w:tcBorders>
              <w:top w:val="single" w:color="auto" w:sz="4" w:space="0"/>
            </w:tcBorders>
            <w:noWrap w:val="0"/>
            <w:vAlign w:val="center"/>
          </w:tcPr>
          <w:p w14:paraId="3BD5413F">
            <w:pPr>
              <w:pStyle w:val="18"/>
              <w:shd w:val="clear" w:color="auto"/>
              <w:ind w:left="5250"/>
              <w:jc w:val="center"/>
              <w:rPr>
                <w:rFonts w:hAnsi="宋体" w:cs="宋体"/>
                <w:color w:val="auto"/>
                <w:sz w:val="24"/>
                <w:szCs w:val="24"/>
                <w:highlight w:val="none"/>
              </w:rPr>
            </w:pPr>
          </w:p>
        </w:tc>
        <w:tc>
          <w:tcPr>
            <w:tcW w:w="2088" w:type="dxa"/>
            <w:tcBorders>
              <w:top w:val="single" w:color="auto" w:sz="4" w:space="0"/>
            </w:tcBorders>
            <w:noWrap w:val="0"/>
            <w:vAlign w:val="center"/>
          </w:tcPr>
          <w:p w14:paraId="21476F05">
            <w:pPr>
              <w:pStyle w:val="18"/>
              <w:shd w:val="clear" w:color="auto"/>
              <w:ind w:left="5250"/>
              <w:jc w:val="center"/>
              <w:rPr>
                <w:rFonts w:hAnsi="宋体" w:cs="宋体"/>
                <w:color w:val="auto"/>
                <w:sz w:val="24"/>
                <w:szCs w:val="24"/>
                <w:highlight w:val="none"/>
              </w:rPr>
            </w:pPr>
          </w:p>
        </w:tc>
      </w:tr>
      <w:tr w14:paraId="62274DD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30" w:hRule="atLeast"/>
          <w:jc w:val="center"/>
        </w:trPr>
        <w:tc>
          <w:tcPr>
            <w:tcW w:w="958" w:type="dxa"/>
            <w:tcBorders>
              <w:top w:val="single" w:color="auto" w:sz="4" w:space="0"/>
            </w:tcBorders>
            <w:noWrap w:val="0"/>
            <w:vAlign w:val="center"/>
          </w:tcPr>
          <w:p w14:paraId="4E42680E">
            <w:pPr>
              <w:widowControl/>
              <w:shd w:val="clear" w:color="auto"/>
              <w:spacing w:line="0" w:lineRule="atLeast"/>
              <w:jc w:val="center"/>
              <w:rPr>
                <w:rFonts w:ascii="宋体" w:hAnsi="宋体" w:cs="宋体"/>
                <w:color w:val="auto"/>
                <w:sz w:val="24"/>
                <w:szCs w:val="24"/>
                <w:highlight w:val="none"/>
              </w:rPr>
            </w:pPr>
          </w:p>
        </w:tc>
        <w:tc>
          <w:tcPr>
            <w:tcW w:w="4990" w:type="dxa"/>
            <w:tcBorders>
              <w:top w:val="single" w:color="auto" w:sz="4" w:space="0"/>
            </w:tcBorders>
            <w:noWrap w:val="0"/>
            <w:vAlign w:val="center"/>
          </w:tcPr>
          <w:p w14:paraId="61BEFAC4">
            <w:pPr>
              <w:shd w:val="clear" w:color="auto"/>
              <w:snapToGrid w:val="0"/>
              <w:rPr>
                <w:rFonts w:ascii="宋体" w:hAnsi="宋体" w:cs="宋体"/>
                <w:color w:val="auto"/>
                <w:sz w:val="24"/>
                <w:szCs w:val="24"/>
                <w:highlight w:val="none"/>
              </w:rPr>
            </w:pPr>
          </w:p>
        </w:tc>
        <w:tc>
          <w:tcPr>
            <w:tcW w:w="1250" w:type="dxa"/>
            <w:tcBorders>
              <w:top w:val="single" w:color="auto" w:sz="4" w:space="0"/>
            </w:tcBorders>
            <w:noWrap w:val="0"/>
            <w:vAlign w:val="center"/>
          </w:tcPr>
          <w:p w14:paraId="740EC0C8">
            <w:pPr>
              <w:shd w:val="clear" w:color="auto"/>
              <w:snapToGrid w:val="0"/>
              <w:jc w:val="center"/>
              <w:rPr>
                <w:rFonts w:ascii="宋体" w:hAnsi="宋体" w:cs="宋体"/>
                <w:color w:val="auto"/>
                <w:sz w:val="24"/>
                <w:szCs w:val="24"/>
                <w:highlight w:val="none"/>
              </w:rPr>
            </w:pPr>
          </w:p>
        </w:tc>
        <w:tc>
          <w:tcPr>
            <w:tcW w:w="2088" w:type="dxa"/>
            <w:tcBorders>
              <w:top w:val="single" w:color="auto" w:sz="4" w:space="0"/>
            </w:tcBorders>
            <w:noWrap w:val="0"/>
            <w:vAlign w:val="center"/>
          </w:tcPr>
          <w:p w14:paraId="3BAADF15">
            <w:pPr>
              <w:shd w:val="clear" w:color="auto"/>
              <w:snapToGrid w:val="0"/>
              <w:jc w:val="center"/>
              <w:rPr>
                <w:rFonts w:ascii="宋体" w:hAnsi="宋体" w:cs="宋体"/>
                <w:color w:val="auto"/>
                <w:sz w:val="24"/>
                <w:szCs w:val="24"/>
                <w:highlight w:val="none"/>
              </w:rPr>
            </w:pPr>
          </w:p>
        </w:tc>
      </w:tr>
      <w:tr w14:paraId="7F63E2E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26" w:hRule="atLeast"/>
          <w:jc w:val="center"/>
        </w:trPr>
        <w:tc>
          <w:tcPr>
            <w:tcW w:w="958" w:type="dxa"/>
            <w:noWrap w:val="0"/>
            <w:vAlign w:val="center"/>
          </w:tcPr>
          <w:p w14:paraId="25129A6D">
            <w:pPr>
              <w:widowControl/>
              <w:shd w:val="clear" w:color="auto"/>
              <w:spacing w:line="0" w:lineRule="atLeast"/>
              <w:ind w:left="-108" w:right="-120"/>
              <w:jc w:val="center"/>
              <w:rPr>
                <w:rFonts w:ascii="宋体" w:hAnsi="宋体" w:cs="宋体"/>
                <w:color w:val="auto"/>
                <w:sz w:val="24"/>
                <w:szCs w:val="24"/>
                <w:highlight w:val="none"/>
              </w:rPr>
            </w:pPr>
          </w:p>
        </w:tc>
        <w:tc>
          <w:tcPr>
            <w:tcW w:w="4990" w:type="dxa"/>
            <w:noWrap w:val="0"/>
            <w:vAlign w:val="center"/>
          </w:tcPr>
          <w:p w14:paraId="169A7B72">
            <w:pPr>
              <w:shd w:val="clear" w:color="auto"/>
              <w:jc w:val="left"/>
              <w:rPr>
                <w:rFonts w:ascii="宋体" w:hAnsi="宋体" w:cs="宋体"/>
                <w:color w:val="auto"/>
                <w:sz w:val="24"/>
                <w:szCs w:val="24"/>
                <w:highlight w:val="none"/>
              </w:rPr>
            </w:pPr>
          </w:p>
        </w:tc>
        <w:tc>
          <w:tcPr>
            <w:tcW w:w="1250" w:type="dxa"/>
            <w:noWrap w:val="0"/>
            <w:vAlign w:val="center"/>
          </w:tcPr>
          <w:p w14:paraId="7869C913">
            <w:pPr>
              <w:shd w:val="clear" w:color="auto"/>
              <w:jc w:val="center"/>
              <w:rPr>
                <w:rFonts w:ascii="宋体" w:hAnsi="宋体" w:cs="宋体"/>
                <w:color w:val="auto"/>
                <w:sz w:val="24"/>
                <w:szCs w:val="24"/>
                <w:highlight w:val="none"/>
              </w:rPr>
            </w:pPr>
          </w:p>
        </w:tc>
        <w:tc>
          <w:tcPr>
            <w:tcW w:w="2088" w:type="dxa"/>
            <w:noWrap w:val="0"/>
            <w:vAlign w:val="center"/>
          </w:tcPr>
          <w:p w14:paraId="194D4E54">
            <w:pPr>
              <w:shd w:val="clear" w:color="auto"/>
              <w:jc w:val="center"/>
              <w:rPr>
                <w:rFonts w:ascii="宋体" w:hAnsi="宋体" w:cs="宋体"/>
                <w:color w:val="auto"/>
                <w:sz w:val="24"/>
                <w:szCs w:val="24"/>
                <w:highlight w:val="none"/>
              </w:rPr>
            </w:pPr>
          </w:p>
        </w:tc>
      </w:tr>
      <w:tr w14:paraId="32BD4BE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05" w:hRule="atLeast"/>
          <w:jc w:val="center"/>
        </w:trPr>
        <w:tc>
          <w:tcPr>
            <w:tcW w:w="958" w:type="dxa"/>
            <w:noWrap w:val="0"/>
            <w:vAlign w:val="center"/>
          </w:tcPr>
          <w:p w14:paraId="6D20518E">
            <w:pPr>
              <w:widowControl/>
              <w:shd w:val="clear" w:color="auto"/>
              <w:spacing w:line="0" w:lineRule="atLeast"/>
              <w:ind w:left="-108" w:right="-120"/>
              <w:jc w:val="center"/>
              <w:rPr>
                <w:rFonts w:ascii="宋体" w:hAnsi="宋体" w:cs="宋体"/>
                <w:color w:val="auto"/>
                <w:sz w:val="24"/>
                <w:szCs w:val="24"/>
                <w:highlight w:val="none"/>
              </w:rPr>
            </w:pPr>
          </w:p>
        </w:tc>
        <w:tc>
          <w:tcPr>
            <w:tcW w:w="4990" w:type="dxa"/>
            <w:noWrap w:val="0"/>
            <w:vAlign w:val="center"/>
          </w:tcPr>
          <w:p w14:paraId="23F79432">
            <w:pPr>
              <w:widowControl/>
              <w:shd w:val="clear" w:color="auto"/>
              <w:spacing w:line="0" w:lineRule="atLeast"/>
              <w:ind w:left="-108" w:right="-120"/>
              <w:jc w:val="left"/>
              <w:rPr>
                <w:rFonts w:ascii="宋体" w:hAnsi="宋体" w:cs="宋体"/>
                <w:color w:val="auto"/>
                <w:sz w:val="24"/>
                <w:szCs w:val="24"/>
                <w:highlight w:val="none"/>
              </w:rPr>
            </w:pPr>
          </w:p>
        </w:tc>
        <w:tc>
          <w:tcPr>
            <w:tcW w:w="1250" w:type="dxa"/>
            <w:noWrap w:val="0"/>
            <w:vAlign w:val="center"/>
          </w:tcPr>
          <w:p w14:paraId="00DA9493">
            <w:pPr>
              <w:widowControl/>
              <w:shd w:val="clear" w:color="auto"/>
              <w:spacing w:line="0" w:lineRule="atLeast"/>
              <w:ind w:left="-108" w:right="-120"/>
              <w:jc w:val="center"/>
              <w:rPr>
                <w:rFonts w:ascii="宋体" w:hAnsi="宋体" w:cs="宋体"/>
                <w:color w:val="auto"/>
                <w:sz w:val="24"/>
                <w:szCs w:val="24"/>
                <w:highlight w:val="none"/>
              </w:rPr>
            </w:pPr>
          </w:p>
        </w:tc>
        <w:tc>
          <w:tcPr>
            <w:tcW w:w="2088" w:type="dxa"/>
            <w:noWrap w:val="0"/>
            <w:vAlign w:val="center"/>
          </w:tcPr>
          <w:p w14:paraId="190F85F1">
            <w:pPr>
              <w:widowControl/>
              <w:shd w:val="clear" w:color="auto"/>
              <w:spacing w:line="0" w:lineRule="atLeast"/>
              <w:ind w:left="-108" w:right="-120"/>
              <w:jc w:val="center"/>
              <w:rPr>
                <w:rFonts w:ascii="宋体" w:hAnsi="宋体" w:cs="宋体"/>
                <w:color w:val="auto"/>
                <w:sz w:val="24"/>
                <w:szCs w:val="24"/>
                <w:highlight w:val="none"/>
              </w:rPr>
            </w:pPr>
          </w:p>
        </w:tc>
      </w:tr>
      <w:tr w14:paraId="070ED70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11" w:hRule="atLeast"/>
          <w:jc w:val="center"/>
        </w:trPr>
        <w:tc>
          <w:tcPr>
            <w:tcW w:w="958" w:type="dxa"/>
            <w:noWrap w:val="0"/>
            <w:vAlign w:val="center"/>
          </w:tcPr>
          <w:p w14:paraId="6A1149DA">
            <w:pPr>
              <w:widowControl/>
              <w:shd w:val="clear" w:color="auto"/>
              <w:spacing w:line="0" w:lineRule="atLeast"/>
              <w:jc w:val="center"/>
              <w:rPr>
                <w:rFonts w:ascii="宋体" w:hAnsi="宋体" w:cs="宋体"/>
                <w:color w:val="auto"/>
                <w:sz w:val="24"/>
                <w:szCs w:val="24"/>
                <w:highlight w:val="none"/>
              </w:rPr>
            </w:pPr>
          </w:p>
        </w:tc>
        <w:tc>
          <w:tcPr>
            <w:tcW w:w="4990" w:type="dxa"/>
            <w:noWrap w:val="0"/>
            <w:vAlign w:val="center"/>
          </w:tcPr>
          <w:p w14:paraId="24338494">
            <w:pPr>
              <w:shd w:val="clear" w:color="auto"/>
              <w:snapToGrid w:val="0"/>
              <w:rPr>
                <w:rFonts w:ascii="宋体" w:hAnsi="宋体" w:cs="宋体"/>
                <w:color w:val="auto"/>
                <w:sz w:val="24"/>
                <w:szCs w:val="24"/>
                <w:highlight w:val="none"/>
              </w:rPr>
            </w:pPr>
          </w:p>
        </w:tc>
        <w:tc>
          <w:tcPr>
            <w:tcW w:w="1250" w:type="dxa"/>
            <w:noWrap w:val="0"/>
            <w:vAlign w:val="center"/>
          </w:tcPr>
          <w:p w14:paraId="388D0707">
            <w:pPr>
              <w:shd w:val="clear" w:color="auto"/>
              <w:snapToGrid w:val="0"/>
              <w:jc w:val="center"/>
              <w:rPr>
                <w:rFonts w:ascii="宋体" w:hAnsi="宋体" w:cs="宋体"/>
                <w:color w:val="auto"/>
                <w:sz w:val="24"/>
                <w:szCs w:val="24"/>
                <w:highlight w:val="none"/>
              </w:rPr>
            </w:pPr>
          </w:p>
        </w:tc>
        <w:tc>
          <w:tcPr>
            <w:tcW w:w="2088" w:type="dxa"/>
            <w:noWrap w:val="0"/>
            <w:vAlign w:val="center"/>
          </w:tcPr>
          <w:p w14:paraId="733F61D4">
            <w:pPr>
              <w:shd w:val="clear" w:color="auto"/>
              <w:snapToGrid w:val="0"/>
              <w:jc w:val="center"/>
              <w:rPr>
                <w:rFonts w:ascii="宋体" w:hAnsi="宋体" w:cs="宋体"/>
                <w:color w:val="auto"/>
                <w:sz w:val="24"/>
                <w:szCs w:val="24"/>
                <w:highlight w:val="none"/>
              </w:rPr>
            </w:pPr>
          </w:p>
        </w:tc>
      </w:tr>
      <w:tr w14:paraId="477BFEE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958" w:type="dxa"/>
            <w:noWrap w:val="0"/>
            <w:vAlign w:val="center"/>
          </w:tcPr>
          <w:p w14:paraId="63FAEC6E">
            <w:pPr>
              <w:widowControl/>
              <w:shd w:val="clear" w:color="auto"/>
              <w:spacing w:line="0" w:lineRule="atLeast"/>
              <w:jc w:val="center"/>
              <w:rPr>
                <w:rFonts w:ascii="宋体" w:hAnsi="宋体" w:cs="宋体"/>
                <w:color w:val="auto"/>
                <w:sz w:val="24"/>
                <w:szCs w:val="24"/>
                <w:highlight w:val="none"/>
              </w:rPr>
            </w:pPr>
          </w:p>
        </w:tc>
        <w:tc>
          <w:tcPr>
            <w:tcW w:w="4990" w:type="dxa"/>
            <w:noWrap w:val="0"/>
            <w:vAlign w:val="center"/>
          </w:tcPr>
          <w:p w14:paraId="5C583A5D">
            <w:pPr>
              <w:shd w:val="clear" w:color="auto"/>
              <w:snapToGrid w:val="0"/>
              <w:rPr>
                <w:rFonts w:ascii="宋体" w:hAnsi="宋体" w:cs="宋体"/>
                <w:color w:val="auto"/>
                <w:sz w:val="24"/>
                <w:szCs w:val="24"/>
                <w:highlight w:val="none"/>
              </w:rPr>
            </w:pPr>
          </w:p>
        </w:tc>
        <w:tc>
          <w:tcPr>
            <w:tcW w:w="1250" w:type="dxa"/>
            <w:noWrap w:val="0"/>
            <w:vAlign w:val="center"/>
          </w:tcPr>
          <w:p w14:paraId="1E515700">
            <w:pPr>
              <w:shd w:val="clear" w:color="auto"/>
              <w:snapToGrid w:val="0"/>
              <w:jc w:val="center"/>
              <w:rPr>
                <w:rFonts w:ascii="宋体" w:hAnsi="宋体" w:cs="宋体"/>
                <w:color w:val="auto"/>
                <w:sz w:val="24"/>
                <w:szCs w:val="24"/>
                <w:highlight w:val="none"/>
              </w:rPr>
            </w:pPr>
          </w:p>
        </w:tc>
        <w:tc>
          <w:tcPr>
            <w:tcW w:w="2088" w:type="dxa"/>
            <w:noWrap w:val="0"/>
            <w:vAlign w:val="center"/>
          </w:tcPr>
          <w:p w14:paraId="1E76242E">
            <w:pPr>
              <w:shd w:val="clear" w:color="auto"/>
              <w:snapToGrid w:val="0"/>
              <w:jc w:val="center"/>
              <w:rPr>
                <w:rFonts w:ascii="宋体" w:hAnsi="宋体" w:cs="宋体"/>
                <w:color w:val="auto"/>
                <w:sz w:val="24"/>
                <w:szCs w:val="24"/>
                <w:highlight w:val="none"/>
              </w:rPr>
            </w:pPr>
          </w:p>
        </w:tc>
      </w:tr>
    </w:tbl>
    <w:p w14:paraId="02BAB6B3">
      <w:pPr>
        <w:shd w:val="clear"/>
        <w:spacing w:line="360" w:lineRule="auto"/>
        <w:ind w:firstLine="240" w:firstLineChars="100"/>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注：根据采购文件第三章 商务要求  逐项填写。</w:t>
      </w:r>
    </w:p>
    <w:p w14:paraId="576D776A">
      <w:pPr>
        <w:shd w:val="clear"/>
        <w:spacing w:line="360" w:lineRule="auto"/>
        <w:ind w:firstLine="240" w:firstLineChars="100"/>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投标人保证：1、除商务偏离表列出的偏离外，投标人响应招标文件的全部商务要求。</w:t>
      </w:r>
    </w:p>
    <w:p w14:paraId="03C3606E">
      <w:pPr>
        <w:shd w:val="clear"/>
        <w:spacing w:line="360" w:lineRule="auto"/>
        <w:ind w:firstLine="240" w:firstLineChars="100"/>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          2、响应情况填写“响应”即为满足采购文件的要求，填写“正偏离”为优于采购文件的要求，填写“负偏离”为不能满足采购文件的要求，响应条款有“正偏离”和“负偏离”的应当在“优于</w:t>
      </w:r>
      <w:r>
        <w:rPr>
          <w:rFonts w:hint="eastAsia" w:ascii="宋体" w:hAnsi="宋体" w:eastAsia="宋体" w:cs="宋体"/>
          <w:color w:val="auto"/>
          <w:sz w:val="24"/>
          <w:szCs w:val="28"/>
          <w:highlight w:val="none"/>
          <w:lang w:val="en-US" w:eastAsia="zh-CN"/>
        </w:rPr>
        <w:t>或</w:t>
      </w:r>
      <w:r>
        <w:rPr>
          <w:rFonts w:hint="eastAsia" w:ascii="宋体" w:hAnsi="宋体" w:eastAsia="宋体" w:cs="宋体"/>
          <w:color w:val="auto"/>
          <w:sz w:val="24"/>
          <w:szCs w:val="28"/>
          <w:highlight w:val="none"/>
        </w:rPr>
        <w:t>偏离情况说明”栏进行明确描述，响应情况由评标小组认定。</w:t>
      </w:r>
    </w:p>
    <w:p w14:paraId="7503D8D5">
      <w:pPr>
        <w:shd w:val="clear" w:color="auto"/>
        <w:spacing w:line="360" w:lineRule="auto"/>
        <w:jc w:val="left"/>
        <w:rPr>
          <w:rFonts w:hint="eastAsia" w:ascii="宋体" w:hAnsi="宋体" w:eastAsia="宋体" w:cs="宋体"/>
          <w:color w:val="auto"/>
          <w:kern w:val="0"/>
          <w:sz w:val="24"/>
          <w:highlight w:val="none"/>
        </w:rPr>
      </w:pPr>
    </w:p>
    <w:p w14:paraId="02E29A01">
      <w:pPr>
        <w:shd w:val="clear" w:color="auto"/>
        <w:adjustRightInd w:val="0"/>
        <w:snapToGrid w:val="0"/>
        <w:spacing w:line="360" w:lineRule="auto"/>
        <w:jc w:val="right"/>
        <w:rPr>
          <w:rFonts w:ascii="宋体" w:hAnsi="宋体" w:eastAsia="宋体" w:cs="宋体"/>
          <w:color w:val="auto"/>
          <w:kern w:val="0"/>
          <w:sz w:val="24"/>
          <w:highlight w:val="none"/>
          <w:lang w:val="zh-CN"/>
        </w:rPr>
      </w:pPr>
    </w:p>
    <w:p w14:paraId="414DE901">
      <w:pPr>
        <w:shd w:val="clear" w:color="auto"/>
        <w:autoSpaceDE w:val="0"/>
        <w:autoSpaceDN w:val="0"/>
        <w:spacing w:line="360" w:lineRule="auto"/>
        <w:jc w:val="right"/>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法定代表人或其授权委托人（签名或印章）：</w:t>
      </w:r>
    </w:p>
    <w:p w14:paraId="0C18DB31">
      <w:pPr>
        <w:shd w:val="clear" w:color="auto"/>
        <w:autoSpaceDE w:val="0"/>
        <w:autoSpaceDN w:val="0"/>
        <w:spacing w:line="360" w:lineRule="auto"/>
        <w:jc w:val="center"/>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供应商（盖章）：</w:t>
      </w:r>
    </w:p>
    <w:p w14:paraId="441A9749">
      <w:pPr>
        <w:widowControl/>
        <w:shd w:val="clear"/>
        <w:jc w:val="center"/>
        <w:rPr>
          <w:rFonts w:hint="eastAsia" w:ascii="宋体" w:hAnsi="宋体" w:eastAsia="宋体" w:cs="宋体"/>
          <w:color w:val="auto"/>
          <w:sz w:val="32"/>
          <w:szCs w:val="32"/>
          <w:highlight w:val="none"/>
          <w:lang w:val="zh-CN"/>
        </w:rPr>
      </w:pP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b/>
          <w:color w:val="auto"/>
          <w:kern w:val="0"/>
          <w:sz w:val="32"/>
          <w:szCs w:val="32"/>
          <w:highlight w:val="none"/>
        </w:rPr>
        <w:br w:type="page"/>
      </w:r>
    </w:p>
    <w:p w14:paraId="785DC867">
      <w:pPr>
        <w:numPr>
          <w:ilvl w:val="0"/>
          <w:numId w:val="0"/>
        </w:numPr>
        <w:shd w:val="clear" w:color="auto"/>
        <w:snapToGrid w:val="0"/>
        <w:spacing w:line="360" w:lineRule="auto"/>
        <w:jc w:val="center"/>
        <w:outlineLvl w:val="0"/>
        <w:rPr>
          <w:rFonts w:ascii="宋体" w:hAnsi="宋体" w:eastAsia="宋体" w:cs="仿宋"/>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八、</w:t>
      </w:r>
      <w:r>
        <w:rPr>
          <w:rFonts w:hint="eastAsia" w:ascii="宋体" w:hAnsi="宋体" w:eastAsia="宋体" w:cs="仿宋"/>
          <w:b/>
          <w:color w:val="auto"/>
          <w:kern w:val="0"/>
          <w:sz w:val="32"/>
          <w:szCs w:val="32"/>
          <w:highlight w:val="none"/>
          <w:lang w:val="zh-CN"/>
        </w:rPr>
        <w:t>技术响应表</w:t>
      </w:r>
    </w:p>
    <w:p w14:paraId="3EC3498A">
      <w:pPr>
        <w:shd w:val="clear"/>
        <w:spacing w:line="360" w:lineRule="auto"/>
        <w:jc w:val="center"/>
        <w:rPr>
          <w:rFonts w:ascii="宋体" w:hAnsi="宋体" w:cs="宋体"/>
          <w:color w:val="auto"/>
          <w:highlight w:val="none"/>
        </w:rPr>
      </w:pPr>
      <w:r>
        <w:rPr>
          <w:rFonts w:hint="eastAsia" w:ascii="宋体" w:hAnsi="宋体" w:cs="宋体"/>
          <w:b/>
          <w:color w:val="auto"/>
          <w:highlight w:val="none"/>
        </w:rPr>
        <w:t>1.带</w:t>
      </w:r>
      <w:r>
        <w:rPr>
          <w:rFonts w:hint="eastAsia" w:ascii="宋体" w:hAnsi="宋体" w:eastAsia="宋体" w:cs="宋体"/>
          <w:color w:val="auto"/>
          <w:kern w:val="0"/>
          <w:sz w:val="24"/>
          <w:highlight w:val="none"/>
        </w:rPr>
        <w:t>▲</w:t>
      </w:r>
      <w:r>
        <w:rPr>
          <w:rFonts w:hint="eastAsia" w:ascii="宋体" w:hAnsi="宋体" w:cs="宋体"/>
          <w:b/>
          <w:color w:val="auto"/>
          <w:highlight w:val="none"/>
        </w:rPr>
        <w:t>条款响应一览表</w:t>
      </w:r>
    </w:p>
    <w:p w14:paraId="61AECC60">
      <w:pPr>
        <w:shd w:val="clear"/>
        <w:spacing w:line="360" w:lineRule="auto"/>
        <w:rPr>
          <w:rFonts w:ascii="宋体" w:hAnsi="宋体" w:eastAsia="宋体" w:cs="仿宋"/>
          <w:color w:val="auto"/>
          <w:kern w:val="0"/>
          <w:sz w:val="32"/>
          <w:szCs w:val="32"/>
          <w:highlight w:val="none"/>
          <w:lang w:val="zh-CN"/>
        </w:rPr>
      </w:pPr>
      <w:r>
        <w:rPr>
          <w:rFonts w:hint="eastAsia" w:ascii="宋体" w:hAnsi="宋体" w:cs="宋体"/>
          <w:color w:val="auto"/>
          <w:highlight w:val="none"/>
        </w:rPr>
        <w:t>项目名称：</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4252"/>
        <w:gridCol w:w="1323"/>
        <w:gridCol w:w="2788"/>
      </w:tblGrid>
      <w:tr w14:paraId="649D2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5E05E300">
            <w:pPr>
              <w:shd w:val="clear"/>
              <w:jc w:val="center"/>
              <w:rPr>
                <w:rFonts w:ascii="宋体" w:hAnsi="宋体" w:cs="宋体"/>
                <w:color w:val="auto"/>
                <w:szCs w:val="21"/>
                <w:highlight w:val="none"/>
              </w:rPr>
            </w:pPr>
            <w:r>
              <w:rPr>
                <w:rFonts w:hint="eastAsia" w:ascii="宋体" w:hAnsi="宋体" w:eastAsia="宋体" w:cs="宋体"/>
                <w:color w:val="auto"/>
                <w:sz w:val="21"/>
                <w:szCs w:val="21"/>
                <w:highlight w:val="none"/>
              </w:rPr>
              <w:t>序号</w:t>
            </w:r>
          </w:p>
        </w:tc>
        <w:tc>
          <w:tcPr>
            <w:tcW w:w="4252" w:type="dxa"/>
            <w:noWrap w:val="0"/>
            <w:vAlign w:val="center"/>
          </w:tcPr>
          <w:p w14:paraId="45A2F821">
            <w:pPr>
              <w:shd w:val="clear"/>
              <w:ind w:firstLine="210" w:firstLineChars="100"/>
              <w:rPr>
                <w:rFonts w:ascii="宋体" w:hAnsi="宋体" w:cs="宋体"/>
                <w:color w:val="auto"/>
                <w:highlight w:val="none"/>
              </w:rPr>
            </w:pPr>
            <w:r>
              <w:rPr>
                <w:rFonts w:hint="eastAsia" w:ascii="宋体" w:hAnsi="宋体" w:eastAsia="宋体" w:cs="宋体"/>
                <w:color w:val="auto"/>
                <w:sz w:val="21"/>
                <w:szCs w:val="21"/>
                <w:highlight w:val="none"/>
              </w:rPr>
              <w:t>采购文件条款描述</w:t>
            </w:r>
          </w:p>
        </w:tc>
        <w:tc>
          <w:tcPr>
            <w:tcW w:w="1323" w:type="dxa"/>
            <w:noWrap w:val="0"/>
            <w:vAlign w:val="center"/>
          </w:tcPr>
          <w:p w14:paraId="0C9184F1">
            <w:pPr>
              <w:shd w:val="clear" w:color="auto"/>
              <w:spacing w:beforeLines="50" w:line="360" w:lineRule="auto"/>
              <w:jc w:val="center"/>
              <w:rPr>
                <w:rFonts w:ascii="宋体" w:hAnsi="宋体" w:cs="宋体"/>
                <w:color w:val="auto"/>
                <w:highlight w:val="none"/>
              </w:rPr>
            </w:pPr>
            <w:r>
              <w:rPr>
                <w:rFonts w:hint="eastAsia" w:ascii="宋体" w:hAnsi="宋体" w:cs="宋体"/>
                <w:bCs/>
                <w:color w:val="auto"/>
                <w:sz w:val="21"/>
                <w:szCs w:val="21"/>
                <w:highlight w:val="none"/>
              </w:rPr>
              <w:t>响应情况</w:t>
            </w:r>
          </w:p>
        </w:tc>
        <w:tc>
          <w:tcPr>
            <w:tcW w:w="2788" w:type="dxa"/>
            <w:noWrap w:val="0"/>
            <w:vAlign w:val="center"/>
          </w:tcPr>
          <w:p w14:paraId="6E7A61C5">
            <w:pPr>
              <w:shd w:val="clear" w:color="auto"/>
              <w:spacing w:beforeLines="50" w:line="360" w:lineRule="auto"/>
              <w:jc w:val="center"/>
              <w:rPr>
                <w:rFonts w:ascii="宋体" w:hAnsi="宋体" w:cs="宋体"/>
                <w:color w:val="auto"/>
                <w:highlight w:val="none"/>
              </w:rPr>
            </w:pPr>
            <w:r>
              <w:rPr>
                <w:rFonts w:hint="eastAsia" w:ascii="宋体" w:hAnsi="宋体" w:cs="宋体"/>
                <w:bCs/>
                <w:color w:val="auto"/>
                <w:sz w:val="21"/>
                <w:szCs w:val="21"/>
                <w:highlight w:val="none"/>
              </w:rPr>
              <w:t>优于</w:t>
            </w:r>
            <w:r>
              <w:rPr>
                <w:rFonts w:hint="eastAsia" w:ascii="宋体" w:hAnsi="宋体" w:cs="宋体"/>
                <w:bCs/>
                <w:color w:val="auto"/>
                <w:sz w:val="21"/>
                <w:szCs w:val="21"/>
                <w:highlight w:val="none"/>
                <w:lang w:val="en-US" w:eastAsia="zh-CN"/>
              </w:rPr>
              <w:t>或</w:t>
            </w:r>
            <w:r>
              <w:rPr>
                <w:rFonts w:hint="eastAsia" w:ascii="宋体" w:hAnsi="宋体" w:cs="宋体"/>
                <w:bCs/>
                <w:color w:val="auto"/>
                <w:sz w:val="21"/>
                <w:szCs w:val="21"/>
                <w:highlight w:val="none"/>
              </w:rPr>
              <w:t>偏离情况说明（如有）</w:t>
            </w:r>
          </w:p>
        </w:tc>
      </w:tr>
      <w:tr w14:paraId="57F20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2C48E549">
            <w:pPr>
              <w:shd w:val="clear"/>
              <w:rPr>
                <w:rFonts w:ascii="宋体" w:hAnsi="宋体" w:cs="宋体"/>
                <w:color w:val="auto"/>
                <w:highlight w:val="none"/>
              </w:rPr>
            </w:pPr>
          </w:p>
        </w:tc>
        <w:tc>
          <w:tcPr>
            <w:tcW w:w="4252" w:type="dxa"/>
            <w:noWrap w:val="0"/>
            <w:vAlign w:val="top"/>
          </w:tcPr>
          <w:p w14:paraId="76B363FF">
            <w:pPr>
              <w:shd w:val="clear"/>
              <w:rPr>
                <w:rFonts w:ascii="宋体" w:hAnsi="宋体" w:cs="宋体"/>
                <w:color w:val="auto"/>
                <w:highlight w:val="none"/>
              </w:rPr>
            </w:pPr>
          </w:p>
        </w:tc>
        <w:tc>
          <w:tcPr>
            <w:tcW w:w="1323" w:type="dxa"/>
            <w:noWrap w:val="0"/>
            <w:vAlign w:val="top"/>
          </w:tcPr>
          <w:p w14:paraId="01FFD724">
            <w:pPr>
              <w:shd w:val="clear"/>
              <w:rPr>
                <w:rFonts w:ascii="宋体" w:hAnsi="宋体" w:cs="宋体"/>
                <w:color w:val="auto"/>
                <w:highlight w:val="none"/>
              </w:rPr>
            </w:pPr>
          </w:p>
        </w:tc>
        <w:tc>
          <w:tcPr>
            <w:tcW w:w="2788" w:type="dxa"/>
            <w:noWrap w:val="0"/>
            <w:vAlign w:val="top"/>
          </w:tcPr>
          <w:p w14:paraId="0E4815F1">
            <w:pPr>
              <w:shd w:val="clear"/>
              <w:rPr>
                <w:rFonts w:ascii="宋体" w:hAnsi="宋体" w:cs="宋体"/>
                <w:color w:val="auto"/>
                <w:highlight w:val="none"/>
              </w:rPr>
            </w:pPr>
          </w:p>
        </w:tc>
      </w:tr>
      <w:tr w14:paraId="3CE9C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6CC97A10">
            <w:pPr>
              <w:shd w:val="clear"/>
              <w:rPr>
                <w:rFonts w:ascii="宋体" w:hAnsi="宋体" w:cs="宋体"/>
                <w:color w:val="auto"/>
                <w:highlight w:val="none"/>
              </w:rPr>
            </w:pPr>
          </w:p>
        </w:tc>
        <w:tc>
          <w:tcPr>
            <w:tcW w:w="4252" w:type="dxa"/>
            <w:noWrap w:val="0"/>
            <w:vAlign w:val="top"/>
          </w:tcPr>
          <w:p w14:paraId="77C5E4C3">
            <w:pPr>
              <w:shd w:val="clear"/>
              <w:rPr>
                <w:rFonts w:ascii="宋体" w:hAnsi="宋体" w:cs="宋体"/>
                <w:color w:val="auto"/>
                <w:highlight w:val="none"/>
              </w:rPr>
            </w:pPr>
          </w:p>
        </w:tc>
        <w:tc>
          <w:tcPr>
            <w:tcW w:w="1323" w:type="dxa"/>
            <w:noWrap w:val="0"/>
            <w:vAlign w:val="top"/>
          </w:tcPr>
          <w:p w14:paraId="7982CED1">
            <w:pPr>
              <w:shd w:val="clear"/>
              <w:rPr>
                <w:rFonts w:ascii="宋体" w:hAnsi="宋体" w:cs="宋体"/>
                <w:color w:val="auto"/>
                <w:highlight w:val="none"/>
              </w:rPr>
            </w:pPr>
          </w:p>
        </w:tc>
        <w:tc>
          <w:tcPr>
            <w:tcW w:w="2788" w:type="dxa"/>
            <w:noWrap w:val="0"/>
            <w:vAlign w:val="top"/>
          </w:tcPr>
          <w:p w14:paraId="4439386C">
            <w:pPr>
              <w:shd w:val="clear"/>
              <w:rPr>
                <w:rFonts w:ascii="宋体" w:hAnsi="宋体" w:cs="宋体"/>
                <w:color w:val="auto"/>
                <w:highlight w:val="none"/>
              </w:rPr>
            </w:pPr>
          </w:p>
        </w:tc>
      </w:tr>
      <w:tr w14:paraId="10184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6131BB03">
            <w:pPr>
              <w:shd w:val="clear"/>
              <w:rPr>
                <w:rFonts w:ascii="宋体" w:hAnsi="宋体" w:cs="宋体"/>
                <w:color w:val="auto"/>
                <w:highlight w:val="none"/>
              </w:rPr>
            </w:pPr>
          </w:p>
        </w:tc>
        <w:tc>
          <w:tcPr>
            <w:tcW w:w="4252" w:type="dxa"/>
            <w:noWrap w:val="0"/>
            <w:vAlign w:val="top"/>
          </w:tcPr>
          <w:p w14:paraId="2E4A2F9D">
            <w:pPr>
              <w:shd w:val="clear"/>
              <w:rPr>
                <w:rFonts w:ascii="宋体" w:hAnsi="宋体" w:cs="宋体"/>
                <w:color w:val="auto"/>
                <w:highlight w:val="none"/>
              </w:rPr>
            </w:pPr>
          </w:p>
        </w:tc>
        <w:tc>
          <w:tcPr>
            <w:tcW w:w="1323" w:type="dxa"/>
            <w:noWrap w:val="0"/>
            <w:vAlign w:val="top"/>
          </w:tcPr>
          <w:p w14:paraId="5F14FA41">
            <w:pPr>
              <w:shd w:val="clear"/>
              <w:rPr>
                <w:rFonts w:ascii="宋体" w:hAnsi="宋体" w:cs="宋体"/>
                <w:color w:val="auto"/>
                <w:highlight w:val="none"/>
              </w:rPr>
            </w:pPr>
          </w:p>
        </w:tc>
        <w:tc>
          <w:tcPr>
            <w:tcW w:w="2788" w:type="dxa"/>
            <w:noWrap w:val="0"/>
            <w:vAlign w:val="top"/>
          </w:tcPr>
          <w:p w14:paraId="21F754EC">
            <w:pPr>
              <w:shd w:val="clear"/>
              <w:rPr>
                <w:rFonts w:ascii="宋体" w:hAnsi="宋体" w:cs="宋体"/>
                <w:color w:val="auto"/>
                <w:highlight w:val="none"/>
              </w:rPr>
            </w:pPr>
          </w:p>
        </w:tc>
      </w:tr>
      <w:tr w14:paraId="11594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4A647D12">
            <w:pPr>
              <w:shd w:val="clear"/>
              <w:rPr>
                <w:rFonts w:ascii="宋体" w:hAnsi="宋体" w:cs="宋体"/>
                <w:color w:val="auto"/>
                <w:highlight w:val="none"/>
              </w:rPr>
            </w:pPr>
          </w:p>
        </w:tc>
        <w:tc>
          <w:tcPr>
            <w:tcW w:w="4252" w:type="dxa"/>
            <w:noWrap w:val="0"/>
            <w:vAlign w:val="top"/>
          </w:tcPr>
          <w:p w14:paraId="3706712D">
            <w:pPr>
              <w:shd w:val="clear"/>
              <w:rPr>
                <w:rFonts w:ascii="宋体" w:hAnsi="宋体" w:cs="宋体"/>
                <w:color w:val="auto"/>
                <w:highlight w:val="none"/>
              </w:rPr>
            </w:pPr>
          </w:p>
        </w:tc>
        <w:tc>
          <w:tcPr>
            <w:tcW w:w="1323" w:type="dxa"/>
            <w:noWrap w:val="0"/>
            <w:vAlign w:val="top"/>
          </w:tcPr>
          <w:p w14:paraId="169B0E4E">
            <w:pPr>
              <w:shd w:val="clear"/>
              <w:rPr>
                <w:rFonts w:ascii="宋体" w:hAnsi="宋体" w:cs="宋体"/>
                <w:color w:val="auto"/>
                <w:highlight w:val="none"/>
              </w:rPr>
            </w:pPr>
          </w:p>
        </w:tc>
        <w:tc>
          <w:tcPr>
            <w:tcW w:w="2788" w:type="dxa"/>
            <w:noWrap w:val="0"/>
            <w:vAlign w:val="top"/>
          </w:tcPr>
          <w:p w14:paraId="1798094D">
            <w:pPr>
              <w:shd w:val="clear"/>
              <w:rPr>
                <w:rFonts w:ascii="宋体" w:hAnsi="宋体" w:cs="宋体"/>
                <w:color w:val="auto"/>
                <w:highlight w:val="none"/>
              </w:rPr>
            </w:pPr>
          </w:p>
        </w:tc>
      </w:tr>
      <w:tr w14:paraId="58488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6AB8E606">
            <w:pPr>
              <w:shd w:val="clear"/>
              <w:rPr>
                <w:rFonts w:ascii="宋体" w:hAnsi="宋体" w:cs="宋体"/>
                <w:color w:val="auto"/>
                <w:highlight w:val="none"/>
              </w:rPr>
            </w:pPr>
            <w:r>
              <w:rPr>
                <w:rFonts w:hint="eastAsia" w:ascii="宋体" w:hAnsi="宋体" w:cs="宋体"/>
                <w:color w:val="auto"/>
                <w:highlight w:val="none"/>
              </w:rPr>
              <w:t>……</w:t>
            </w:r>
          </w:p>
        </w:tc>
        <w:tc>
          <w:tcPr>
            <w:tcW w:w="4252" w:type="dxa"/>
            <w:noWrap w:val="0"/>
            <w:vAlign w:val="top"/>
          </w:tcPr>
          <w:p w14:paraId="759853A6">
            <w:pPr>
              <w:shd w:val="clear"/>
              <w:rPr>
                <w:rFonts w:ascii="宋体" w:hAnsi="宋体" w:cs="宋体"/>
                <w:color w:val="auto"/>
                <w:highlight w:val="none"/>
              </w:rPr>
            </w:pPr>
          </w:p>
        </w:tc>
        <w:tc>
          <w:tcPr>
            <w:tcW w:w="1323" w:type="dxa"/>
            <w:noWrap w:val="0"/>
            <w:vAlign w:val="top"/>
          </w:tcPr>
          <w:p w14:paraId="53B93E82">
            <w:pPr>
              <w:shd w:val="clear"/>
              <w:rPr>
                <w:rFonts w:ascii="宋体" w:hAnsi="宋体" w:cs="宋体"/>
                <w:color w:val="auto"/>
                <w:highlight w:val="none"/>
              </w:rPr>
            </w:pPr>
          </w:p>
        </w:tc>
        <w:tc>
          <w:tcPr>
            <w:tcW w:w="2788" w:type="dxa"/>
            <w:noWrap w:val="0"/>
            <w:vAlign w:val="top"/>
          </w:tcPr>
          <w:p w14:paraId="574A4F14">
            <w:pPr>
              <w:shd w:val="clear"/>
              <w:rPr>
                <w:rFonts w:ascii="宋体" w:hAnsi="宋体" w:cs="宋体"/>
                <w:color w:val="auto"/>
                <w:highlight w:val="none"/>
              </w:rPr>
            </w:pPr>
          </w:p>
        </w:tc>
      </w:tr>
    </w:tbl>
    <w:p w14:paraId="1455263D">
      <w:pPr>
        <w:shd w:val="clear"/>
        <w:spacing w:line="360" w:lineRule="auto"/>
        <w:ind w:firstLine="210" w:firstLineChars="100"/>
        <w:jc w:val="left"/>
        <w:rPr>
          <w:rFonts w:hint="eastAsia" w:ascii="宋体" w:hAnsi="宋体" w:cs="宋体"/>
          <w:color w:val="auto"/>
          <w:highlight w:val="none"/>
        </w:rPr>
      </w:pPr>
      <w:r>
        <w:rPr>
          <w:rFonts w:hint="eastAsia" w:ascii="宋体" w:hAnsi="宋体" w:cs="宋体"/>
          <w:color w:val="auto"/>
          <w:highlight w:val="none"/>
        </w:rPr>
        <w:t>说明：</w:t>
      </w:r>
      <w:r>
        <w:rPr>
          <w:rFonts w:hint="eastAsia" w:ascii="宋体" w:hAnsi="宋体" w:cs="宋体"/>
          <w:color w:val="auto"/>
          <w:highlight w:val="none"/>
          <w:lang w:val="en-US" w:eastAsia="zh-CN"/>
        </w:rPr>
        <w:t>1.</w:t>
      </w:r>
      <w:r>
        <w:rPr>
          <w:rFonts w:hint="eastAsia" w:ascii="宋体" w:hAnsi="宋体" w:cs="宋体"/>
          <w:color w:val="auto"/>
          <w:highlight w:val="none"/>
        </w:rPr>
        <w:t>投标人必须对采购</w:t>
      </w:r>
      <w:r>
        <w:rPr>
          <w:rFonts w:hint="eastAsia" w:ascii="宋体" w:hAnsi="宋体" w:cs="宋体"/>
          <w:color w:val="auto"/>
          <w:highlight w:val="none"/>
          <w:lang w:val="en-US" w:eastAsia="zh-CN"/>
        </w:rPr>
        <w:t>需求</w:t>
      </w:r>
      <w:r>
        <w:rPr>
          <w:rFonts w:hint="eastAsia" w:ascii="宋体" w:hAnsi="宋体" w:cs="宋体"/>
          <w:color w:val="auto"/>
          <w:highlight w:val="none"/>
        </w:rPr>
        <w:t>带“</w:t>
      </w:r>
      <w:r>
        <w:rPr>
          <w:rFonts w:hint="eastAsia" w:ascii="宋体" w:hAnsi="宋体" w:eastAsia="宋体" w:cs="宋体"/>
          <w:color w:val="auto"/>
          <w:kern w:val="0"/>
          <w:sz w:val="24"/>
          <w:highlight w:val="none"/>
        </w:rPr>
        <w:t>▲</w:t>
      </w:r>
      <w:r>
        <w:rPr>
          <w:rFonts w:hint="eastAsia" w:ascii="宋体" w:hAnsi="宋体" w:cs="宋体"/>
          <w:color w:val="auto"/>
          <w:highlight w:val="none"/>
        </w:rPr>
        <w:t>”的条款逐条应答并按要求填写上表。条款要求提供的相关证明资料必须一并提供，否则视为不响应</w:t>
      </w:r>
      <w:r>
        <w:rPr>
          <w:rFonts w:hint="eastAsia" w:ascii="宋体" w:hAnsi="宋体" w:cs="宋体"/>
          <w:color w:val="auto"/>
          <w:highlight w:val="none"/>
          <w:lang w:eastAsia="zh-CN"/>
        </w:rPr>
        <w:t>，</w:t>
      </w:r>
      <w:r>
        <w:rPr>
          <w:rFonts w:hint="eastAsia" w:ascii="宋体" w:hAnsi="宋体" w:cs="宋体"/>
          <w:color w:val="auto"/>
          <w:highlight w:val="none"/>
          <w:lang w:val="en-US" w:eastAsia="zh-CN"/>
        </w:rPr>
        <w:t>做无效标处理</w:t>
      </w:r>
      <w:r>
        <w:rPr>
          <w:rFonts w:hint="eastAsia" w:ascii="宋体" w:hAnsi="宋体" w:cs="宋体"/>
          <w:color w:val="auto"/>
          <w:highlight w:val="none"/>
        </w:rPr>
        <w:t>。</w:t>
      </w:r>
    </w:p>
    <w:p w14:paraId="0ED9D3F1">
      <w:pPr>
        <w:shd w:val="clear"/>
        <w:spacing w:line="360" w:lineRule="auto"/>
        <w:ind w:firstLine="840" w:firstLineChars="400"/>
        <w:jc w:val="left"/>
        <w:rPr>
          <w:rFonts w:hint="eastAsia" w:ascii="宋体" w:hAnsi="宋体" w:cs="宋体"/>
          <w:color w:val="auto"/>
          <w:highlight w:val="none"/>
        </w:rPr>
      </w:pPr>
      <w:r>
        <w:rPr>
          <w:rFonts w:hint="eastAsia" w:ascii="宋体" w:hAnsi="宋体" w:cs="宋体"/>
          <w:color w:val="auto"/>
          <w:highlight w:val="none"/>
          <w:lang w:val="en-US" w:eastAsia="zh-CN"/>
        </w:rPr>
        <w:t>2.</w:t>
      </w:r>
      <w:r>
        <w:rPr>
          <w:rFonts w:hint="eastAsia" w:ascii="宋体" w:hAnsi="宋体" w:cs="宋体"/>
          <w:color w:val="auto"/>
          <w:highlight w:val="none"/>
        </w:rPr>
        <w:t>响应情况填写“响应”即为满足采购文件的要求，填写“正偏离”为优于采购文件的要求，填写“负偏离”为不能满足采购文件的要求，响应条款有“正偏离”和“负偏离”的应当在“优于</w:t>
      </w:r>
      <w:r>
        <w:rPr>
          <w:rFonts w:hint="eastAsia" w:ascii="宋体" w:hAnsi="宋体" w:cs="宋体"/>
          <w:color w:val="auto"/>
          <w:highlight w:val="none"/>
          <w:lang w:val="en-US" w:eastAsia="zh-CN"/>
        </w:rPr>
        <w:t>或</w:t>
      </w:r>
      <w:r>
        <w:rPr>
          <w:rFonts w:hint="eastAsia" w:ascii="宋体" w:hAnsi="宋体" w:cs="宋体"/>
          <w:color w:val="auto"/>
          <w:highlight w:val="none"/>
        </w:rPr>
        <w:t>偏离情况说明”栏进行明确描述，响应情况由评标小组认定。</w:t>
      </w:r>
    </w:p>
    <w:p w14:paraId="1C07D768">
      <w:pPr>
        <w:pStyle w:val="12"/>
        <w:shd w:val="clear"/>
        <w:rPr>
          <w:color w:val="auto"/>
          <w:highlight w:val="none"/>
        </w:rPr>
      </w:pPr>
    </w:p>
    <w:p w14:paraId="24063C4B">
      <w:pPr>
        <w:shd w:val="clear"/>
        <w:spacing w:line="360" w:lineRule="auto"/>
        <w:jc w:val="right"/>
        <w:rPr>
          <w:rFonts w:ascii="宋体" w:hAnsi="宋体" w:cs="宋体"/>
          <w:color w:val="auto"/>
          <w:highlight w:val="none"/>
        </w:rPr>
      </w:pPr>
      <w:r>
        <w:rPr>
          <w:rFonts w:hint="eastAsia" w:ascii="宋体" w:hAnsi="宋体" w:cs="宋体"/>
          <w:color w:val="auto"/>
          <w:highlight w:val="none"/>
        </w:rPr>
        <w:t>法定代表人或其授权委托人（签名或印章）：</w:t>
      </w:r>
    </w:p>
    <w:p w14:paraId="1F9DD1D0">
      <w:pPr>
        <w:shd w:val="clear"/>
        <w:spacing w:line="360" w:lineRule="auto"/>
        <w:ind w:firstLine="5040" w:firstLineChars="2400"/>
        <w:rPr>
          <w:rFonts w:ascii="宋体" w:hAnsi="宋体" w:cs="宋体"/>
          <w:color w:val="auto"/>
          <w:highlight w:val="none"/>
        </w:rPr>
      </w:pPr>
      <w:r>
        <w:rPr>
          <w:rFonts w:hint="eastAsia" w:ascii="宋体" w:hAnsi="宋体" w:cs="宋体"/>
          <w:color w:val="auto"/>
          <w:highlight w:val="none"/>
        </w:rPr>
        <w:t>投标人（盖章）：</w:t>
      </w:r>
    </w:p>
    <w:p w14:paraId="63F659C8">
      <w:pPr>
        <w:shd w:val="clear"/>
        <w:spacing w:line="360" w:lineRule="auto"/>
        <w:rPr>
          <w:rFonts w:hint="eastAsia" w:ascii="宋体" w:hAnsi="宋体" w:cs="宋体"/>
          <w:color w:val="auto"/>
          <w:highlight w:val="none"/>
        </w:rPr>
      </w:pPr>
      <w:r>
        <w:rPr>
          <w:rFonts w:hint="eastAsia" w:ascii="宋体" w:hAnsi="宋体" w:cs="宋体"/>
          <w:color w:val="auto"/>
          <w:highlight w:val="none"/>
        </w:rPr>
        <w:t xml:space="preserve">                                                日期：</w:t>
      </w:r>
    </w:p>
    <w:p w14:paraId="2338D5EC">
      <w:pPr>
        <w:pStyle w:val="12"/>
        <w:shd w:val="clear"/>
        <w:rPr>
          <w:color w:val="auto"/>
          <w:highlight w:val="none"/>
        </w:rPr>
      </w:pPr>
    </w:p>
    <w:p w14:paraId="5E162B26">
      <w:pPr>
        <w:shd w:val="clear"/>
        <w:jc w:val="center"/>
        <w:rPr>
          <w:rFonts w:ascii="宋体" w:hAnsi="宋体" w:cs="宋体"/>
          <w:color w:val="auto"/>
          <w:highlight w:val="none"/>
        </w:rPr>
      </w:pPr>
      <w:r>
        <w:rPr>
          <w:rFonts w:hint="eastAsia" w:ascii="宋体" w:hAnsi="宋体" w:cs="宋体"/>
          <w:b/>
          <w:color w:val="auto"/>
          <w:highlight w:val="none"/>
        </w:rPr>
        <w:t>2.一般性条款响应一览表</w:t>
      </w:r>
    </w:p>
    <w:p w14:paraId="600D6EAF">
      <w:pPr>
        <w:shd w:val="clear"/>
        <w:ind w:firstLine="210" w:firstLineChars="100"/>
        <w:rPr>
          <w:rFonts w:ascii="宋体" w:hAnsi="宋体" w:cs="宋体"/>
          <w:color w:val="auto"/>
          <w:highlight w:val="none"/>
        </w:rPr>
      </w:pPr>
      <w:r>
        <w:rPr>
          <w:rFonts w:hint="eastAsia" w:ascii="宋体" w:hAnsi="宋体" w:cs="宋体"/>
          <w:color w:val="auto"/>
          <w:highlight w:val="none"/>
        </w:rPr>
        <w:t xml:space="preserve">  项目名称：     </w:t>
      </w:r>
    </w:p>
    <w:p w14:paraId="7B13C6A8">
      <w:pPr>
        <w:shd w:val="clear"/>
        <w:ind w:firstLine="210" w:firstLineChars="100"/>
        <w:rPr>
          <w:rFonts w:ascii="宋体" w:hAnsi="宋体" w:cs="宋体"/>
          <w:color w:val="auto"/>
          <w:highlight w:val="none"/>
        </w:rPr>
      </w:pPr>
      <w:r>
        <w:rPr>
          <w:rFonts w:hint="eastAsia" w:ascii="宋体" w:hAnsi="宋体" w:cs="宋体"/>
          <w:color w:val="auto"/>
          <w:highlight w:val="none"/>
        </w:rPr>
        <w:t xml:space="preserve">   </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787"/>
        <w:gridCol w:w="2788"/>
        <w:gridCol w:w="2788"/>
      </w:tblGrid>
      <w:tr w14:paraId="34408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center"/>
          </w:tcPr>
          <w:p w14:paraId="5F5043D5">
            <w:pPr>
              <w:shd w:val="clear"/>
              <w:jc w:val="center"/>
              <w:rPr>
                <w:rFonts w:ascii="宋体" w:hAnsi="宋体" w:cs="宋体"/>
                <w:color w:val="auto"/>
                <w:szCs w:val="21"/>
                <w:highlight w:val="none"/>
              </w:rPr>
            </w:pPr>
            <w:r>
              <w:rPr>
                <w:rFonts w:hint="eastAsia" w:ascii="宋体" w:hAnsi="宋体" w:eastAsia="宋体" w:cs="宋体"/>
                <w:color w:val="auto"/>
                <w:sz w:val="21"/>
                <w:szCs w:val="21"/>
                <w:highlight w:val="none"/>
              </w:rPr>
              <w:t>序号</w:t>
            </w:r>
          </w:p>
        </w:tc>
        <w:tc>
          <w:tcPr>
            <w:tcW w:w="2787" w:type="dxa"/>
            <w:noWrap w:val="0"/>
            <w:vAlign w:val="center"/>
          </w:tcPr>
          <w:p w14:paraId="1D95ACD6">
            <w:pPr>
              <w:shd w:val="clear"/>
              <w:ind w:firstLine="210" w:firstLineChars="100"/>
              <w:rPr>
                <w:rFonts w:ascii="宋体" w:hAnsi="宋体" w:cs="宋体"/>
                <w:color w:val="auto"/>
                <w:highlight w:val="none"/>
              </w:rPr>
            </w:pPr>
            <w:r>
              <w:rPr>
                <w:rFonts w:hint="eastAsia" w:ascii="宋体" w:hAnsi="宋体" w:eastAsia="宋体" w:cs="宋体"/>
                <w:color w:val="auto"/>
                <w:sz w:val="21"/>
                <w:szCs w:val="21"/>
                <w:highlight w:val="none"/>
              </w:rPr>
              <w:t>采购文件条款描述</w:t>
            </w:r>
          </w:p>
        </w:tc>
        <w:tc>
          <w:tcPr>
            <w:tcW w:w="2788" w:type="dxa"/>
            <w:noWrap w:val="0"/>
            <w:vAlign w:val="center"/>
          </w:tcPr>
          <w:p w14:paraId="2C277907">
            <w:pPr>
              <w:shd w:val="clear" w:color="auto"/>
              <w:spacing w:beforeLines="50" w:line="360" w:lineRule="auto"/>
              <w:jc w:val="center"/>
              <w:rPr>
                <w:rFonts w:ascii="宋体" w:hAnsi="宋体" w:cs="宋体"/>
                <w:color w:val="auto"/>
                <w:highlight w:val="none"/>
              </w:rPr>
            </w:pPr>
            <w:r>
              <w:rPr>
                <w:rFonts w:hint="eastAsia" w:ascii="宋体" w:hAnsi="宋体" w:cs="宋体"/>
                <w:bCs/>
                <w:color w:val="auto"/>
                <w:sz w:val="21"/>
                <w:szCs w:val="21"/>
                <w:highlight w:val="none"/>
              </w:rPr>
              <w:t>响应情况</w:t>
            </w:r>
          </w:p>
        </w:tc>
        <w:tc>
          <w:tcPr>
            <w:tcW w:w="2788" w:type="dxa"/>
            <w:noWrap w:val="0"/>
            <w:vAlign w:val="center"/>
          </w:tcPr>
          <w:p w14:paraId="4CF4FA2B">
            <w:pPr>
              <w:shd w:val="clear" w:color="auto"/>
              <w:spacing w:beforeLines="50" w:line="360" w:lineRule="auto"/>
              <w:jc w:val="center"/>
              <w:rPr>
                <w:rFonts w:ascii="宋体" w:hAnsi="宋体" w:cs="宋体"/>
                <w:color w:val="auto"/>
                <w:highlight w:val="none"/>
              </w:rPr>
            </w:pPr>
            <w:r>
              <w:rPr>
                <w:rFonts w:hint="eastAsia" w:ascii="宋体" w:hAnsi="宋体" w:cs="宋体"/>
                <w:bCs/>
                <w:color w:val="auto"/>
                <w:sz w:val="21"/>
                <w:szCs w:val="21"/>
                <w:highlight w:val="none"/>
              </w:rPr>
              <w:t>优于</w:t>
            </w:r>
            <w:r>
              <w:rPr>
                <w:rFonts w:hint="eastAsia" w:ascii="宋体" w:hAnsi="宋体" w:cs="宋体"/>
                <w:bCs/>
                <w:color w:val="auto"/>
                <w:sz w:val="21"/>
                <w:szCs w:val="21"/>
                <w:highlight w:val="none"/>
                <w:lang w:val="en-US" w:eastAsia="zh-CN"/>
              </w:rPr>
              <w:t>或</w:t>
            </w:r>
            <w:r>
              <w:rPr>
                <w:rFonts w:hint="eastAsia" w:ascii="宋体" w:hAnsi="宋体" w:cs="宋体"/>
                <w:bCs/>
                <w:color w:val="auto"/>
                <w:sz w:val="21"/>
                <w:szCs w:val="21"/>
                <w:highlight w:val="none"/>
              </w:rPr>
              <w:t>偏离情况说明（如有）</w:t>
            </w:r>
          </w:p>
        </w:tc>
      </w:tr>
      <w:tr w14:paraId="40419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4CC5D8D6">
            <w:pPr>
              <w:shd w:val="clear"/>
              <w:rPr>
                <w:rFonts w:ascii="宋体" w:hAnsi="宋体" w:cs="宋体"/>
                <w:color w:val="auto"/>
                <w:highlight w:val="none"/>
              </w:rPr>
            </w:pPr>
          </w:p>
        </w:tc>
        <w:tc>
          <w:tcPr>
            <w:tcW w:w="2787" w:type="dxa"/>
            <w:noWrap w:val="0"/>
            <w:vAlign w:val="top"/>
          </w:tcPr>
          <w:p w14:paraId="61605A31">
            <w:pPr>
              <w:shd w:val="clear"/>
              <w:rPr>
                <w:rFonts w:ascii="宋体" w:hAnsi="宋体" w:cs="宋体"/>
                <w:color w:val="auto"/>
                <w:highlight w:val="none"/>
              </w:rPr>
            </w:pPr>
          </w:p>
        </w:tc>
        <w:tc>
          <w:tcPr>
            <w:tcW w:w="2788" w:type="dxa"/>
            <w:noWrap w:val="0"/>
            <w:vAlign w:val="top"/>
          </w:tcPr>
          <w:p w14:paraId="3DCF4B47">
            <w:pPr>
              <w:shd w:val="clear"/>
              <w:rPr>
                <w:rFonts w:ascii="宋体" w:hAnsi="宋体" w:cs="宋体"/>
                <w:color w:val="auto"/>
                <w:highlight w:val="none"/>
              </w:rPr>
            </w:pPr>
          </w:p>
        </w:tc>
        <w:tc>
          <w:tcPr>
            <w:tcW w:w="2788" w:type="dxa"/>
            <w:noWrap w:val="0"/>
            <w:vAlign w:val="top"/>
          </w:tcPr>
          <w:p w14:paraId="28148973">
            <w:pPr>
              <w:shd w:val="clear"/>
              <w:rPr>
                <w:rFonts w:ascii="宋体" w:hAnsi="宋体" w:cs="宋体"/>
                <w:color w:val="auto"/>
                <w:highlight w:val="none"/>
              </w:rPr>
            </w:pPr>
          </w:p>
        </w:tc>
      </w:tr>
      <w:tr w14:paraId="7E25E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457D3FD2">
            <w:pPr>
              <w:shd w:val="clear"/>
              <w:rPr>
                <w:rFonts w:ascii="宋体" w:hAnsi="宋体" w:cs="宋体"/>
                <w:color w:val="auto"/>
                <w:highlight w:val="none"/>
              </w:rPr>
            </w:pPr>
          </w:p>
        </w:tc>
        <w:tc>
          <w:tcPr>
            <w:tcW w:w="2787" w:type="dxa"/>
            <w:noWrap w:val="0"/>
            <w:vAlign w:val="top"/>
          </w:tcPr>
          <w:p w14:paraId="11859B70">
            <w:pPr>
              <w:shd w:val="clear"/>
              <w:rPr>
                <w:rFonts w:ascii="宋体" w:hAnsi="宋体" w:cs="宋体"/>
                <w:color w:val="auto"/>
                <w:highlight w:val="none"/>
              </w:rPr>
            </w:pPr>
          </w:p>
        </w:tc>
        <w:tc>
          <w:tcPr>
            <w:tcW w:w="2788" w:type="dxa"/>
            <w:noWrap w:val="0"/>
            <w:vAlign w:val="top"/>
          </w:tcPr>
          <w:p w14:paraId="4B3748C2">
            <w:pPr>
              <w:shd w:val="clear"/>
              <w:rPr>
                <w:rFonts w:ascii="宋体" w:hAnsi="宋体" w:cs="宋体"/>
                <w:color w:val="auto"/>
                <w:highlight w:val="none"/>
              </w:rPr>
            </w:pPr>
          </w:p>
        </w:tc>
        <w:tc>
          <w:tcPr>
            <w:tcW w:w="2788" w:type="dxa"/>
            <w:noWrap w:val="0"/>
            <w:vAlign w:val="top"/>
          </w:tcPr>
          <w:p w14:paraId="00759DB9">
            <w:pPr>
              <w:shd w:val="clear"/>
              <w:rPr>
                <w:rFonts w:ascii="宋体" w:hAnsi="宋体" w:cs="宋体"/>
                <w:color w:val="auto"/>
                <w:highlight w:val="none"/>
              </w:rPr>
            </w:pPr>
          </w:p>
        </w:tc>
      </w:tr>
      <w:tr w14:paraId="47942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3A1A719D">
            <w:pPr>
              <w:shd w:val="clear"/>
              <w:rPr>
                <w:rFonts w:ascii="宋体" w:hAnsi="宋体" w:cs="宋体"/>
                <w:color w:val="auto"/>
                <w:highlight w:val="none"/>
              </w:rPr>
            </w:pPr>
          </w:p>
        </w:tc>
        <w:tc>
          <w:tcPr>
            <w:tcW w:w="2787" w:type="dxa"/>
            <w:noWrap w:val="0"/>
            <w:vAlign w:val="top"/>
          </w:tcPr>
          <w:p w14:paraId="1DBDE158">
            <w:pPr>
              <w:shd w:val="clear"/>
              <w:rPr>
                <w:rFonts w:ascii="宋体" w:hAnsi="宋体" w:cs="宋体"/>
                <w:color w:val="auto"/>
                <w:highlight w:val="none"/>
              </w:rPr>
            </w:pPr>
          </w:p>
        </w:tc>
        <w:tc>
          <w:tcPr>
            <w:tcW w:w="2788" w:type="dxa"/>
            <w:noWrap w:val="0"/>
            <w:vAlign w:val="top"/>
          </w:tcPr>
          <w:p w14:paraId="0F887F12">
            <w:pPr>
              <w:shd w:val="clear"/>
              <w:rPr>
                <w:rFonts w:ascii="宋体" w:hAnsi="宋体" w:cs="宋体"/>
                <w:color w:val="auto"/>
                <w:highlight w:val="none"/>
              </w:rPr>
            </w:pPr>
          </w:p>
        </w:tc>
        <w:tc>
          <w:tcPr>
            <w:tcW w:w="2788" w:type="dxa"/>
            <w:noWrap w:val="0"/>
            <w:vAlign w:val="top"/>
          </w:tcPr>
          <w:p w14:paraId="0791DF94">
            <w:pPr>
              <w:shd w:val="clear"/>
              <w:rPr>
                <w:rFonts w:ascii="宋体" w:hAnsi="宋体" w:cs="宋体"/>
                <w:color w:val="auto"/>
                <w:highlight w:val="none"/>
              </w:rPr>
            </w:pPr>
          </w:p>
        </w:tc>
      </w:tr>
      <w:tr w14:paraId="73DA8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64DAADC0">
            <w:pPr>
              <w:shd w:val="clear"/>
              <w:rPr>
                <w:rFonts w:ascii="宋体" w:hAnsi="宋体" w:cs="宋体"/>
                <w:color w:val="auto"/>
                <w:highlight w:val="none"/>
              </w:rPr>
            </w:pPr>
          </w:p>
        </w:tc>
        <w:tc>
          <w:tcPr>
            <w:tcW w:w="2787" w:type="dxa"/>
            <w:noWrap w:val="0"/>
            <w:vAlign w:val="top"/>
          </w:tcPr>
          <w:p w14:paraId="1E212ABC">
            <w:pPr>
              <w:shd w:val="clear"/>
              <w:rPr>
                <w:rFonts w:ascii="宋体" w:hAnsi="宋体" w:cs="宋体"/>
                <w:color w:val="auto"/>
                <w:highlight w:val="none"/>
              </w:rPr>
            </w:pPr>
          </w:p>
        </w:tc>
        <w:tc>
          <w:tcPr>
            <w:tcW w:w="2788" w:type="dxa"/>
            <w:noWrap w:val="0"/>
            <w:vAlign w:val="top"/>
          </w:tcPr>
          <w:p w14:paraId="5F9BAF94">
            <w:pPr>
              <w:shd w:val="clear"/>
              <w:rPr>
                <w:rFonts w:ascii="宋体" w:hAnsi="宋体" w:cs="宋体"/>
                <w:color w:val="auto"/>
                <w:highlight w:val="none"/>
              </w:rPr>
            </w:pPr>
          </w:p>
        </w:tc>
        <w:tc>
          <w:tcPr>
            <w:tcW w:w="2788" w:type="dxa"/>
            <w:noWrap w:val="0"/>
            <w:vAlign w:val="top"/>
          </w:tcPr>
          <w:p w14:paraId="2207C486">
            <w:pPr>
              <w:shd w:val="clear"/>
              <w:rPr>
                <w:rFonts w:ascii="宋体" w:hAnsi="宋体" w:cs="宋体"/>
                <w:color w:val="auto"/>
                <w:highlight w:val="none"/>
              </w:rPr>
            </w:pPr>
          </w:p>
        </w:tc>
      </w:tr>
      <w:tr w14:paraId="2D4D5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noWrap w:val="0"/>
            <w:vAlign w:val="top"/>
          </w:tcPr>
          <w:p w14:paraId="50C1BD5F">
            <w:pPr>
              <w:shd w:val="clear"/>
              <w:rPr>
                <w:rFonts w:ascii="宋体" w:hAnsi="宋体" w:cs="宋体"/>
                <w:color w:val="auto"/>
                <w:highlight w:val="none"/>
              </w:rPr>
            </w:pPr>
            <w:r>
              <w:rPr>
                <w:rFonts w:hint="eastAsia" w:ascii="宋体" w:hAnsi="宋体" w:cs="宋体"/>
                <w:color w:val="auto"/>
                <w:highlight w:val="none"/>
              </w:rPr>
              <w:t>……</w:t>
            </w:r>
          </w:p>
        </w:tc>
        <w:tc>
          <w:tcPr>
            <w:tcW w:w="2787" w:type="dxa"/>
            <w:noWrap w:val="0"/>
            <w:vAlign w:val="top"/>
          </w:tcPr>
          <w:p w14:paraId="55249CAB">
            <w:pPr>
              <w:shd w:val="clear"/>
              <w:rPr>
                <w:rFonts w:ascii="宋体" w:hAnsi="宋体" w:cs="宋体"/>
                <w:color w:val="auto"/>
                <w:highlight w:val="none"/>
              </w:rPr>
            </w:pPr>
          </w:p>
        </w:tc>
        <w:tc>
          <w:tcPr>
            <w:tcW w:w="2788" w:type="dxa"/>
            <w:noWrap w:val="0"/>
            <w:vAlign w:val="top"/>
          </w:tcPr>
          <w:p w14:paraId="72B0730E">
            <w:pPr>
              <w:shd w:val="clear"/>
              <w:rPr>
                <w:rFonts w:ascii="宋体" w:hAnsi="宋体" w:cs="宋体"/>
                <w:color w:val="auto"/>
                <w:highlight w:val="none"/>
              </w:rPr>
            </w:pPr>
          </w:p>
        </w:tc>
        <w:tc>
          <w:tcPr>
            <w:tcW w:w="2788" w:type="dxa"/>
            <w:noWrap w:val="0"/>
            <w:vAlign w:val="top"/>
          </w:tcPr>
          <w:p w14:paraId="010B9C4A">
            <w:pPr>
              <w:shd w:val="clear"/>
              <w:rPr>
                <w:rFonts w:ascii="宋体" w:hAnsi="宋体" w:cs="宋体"/>
                <w:color w:val="auto"/>
                <w:highlight w:val="none"/>
              </w:rPr>
            </w:pPr>
          </w:p>
        </w:tc>
      </w:tr>
    </w:tbl>
    <w:p w14:paraId="449FF34C">
      <w:pPr>
        <w:shd w:val="clear"/>
        <w:spacing w:line="360" w:lineRule="auto"/>
        <w:ind w:firstLine="210" w:firstLineChars="100"/>
        <w:jc w:val="left"/>
        <w:rPr>
          <w:rFonts w:hint="eastAsia" w:ascii="宋体" w:hAnsi="宋体" w:cs="宋体"/>
          <w:color w:val="auto"/>
          <w:highlight w:val="none"/>
        </w:rPr>
      </w:pPr>
      <w:r>
        <w:rPr>
          <w:rFonts w:hint="eastAsia" w:ascii="宋体" w:hAnsi="宋体" w:cs="宋体"/>
          <w:color w:val="auto"/>
          <w:highlight w:val="none"/>
        </w:rPr>
        <w:t>注：</w:t>
      </w:r>
      <w:r>
        <w:rPr>
          <w:rFonts w:hint="eastAsia" w:ascii="宋体" w:hAnsi="宋体" w:cs="宋体"/>
          <w:color w:val="auto"/>
          <w:highlight w:val="none"/>
          <w:lang w:val="en-US" w:eastAsia="zh-CN"/>
        </w:rPr>
        <w:t>1.</w:t>
      </w:r>
      <w:r>
        <w:rPr>
          <w:rFonts w:hint="eastAsia" w:ascii="宋体" w:hAnsi="宋体" w:cs="宋体"/>
          <w:color w:val="auto"/>
          <w:highlight w:val="none"/>
        </w:rPr>
        <w:t>响应情况填写“响应”即为满足采购文件的要求，填写“正偏离”为优于采购文件的要求，填写“负偏离”为不能满足采购文件的要求，响应条款有“正偏离”和“负偏离”的应当在“优于</w:t>
      </w:r>
      <w:r>
        <w:rPr>
          <w:rFonts w:hint="eastAsia" w:ascii="宋体" w:hAnsi="宋体" w:cs="宋体"/>
          <w:color w:val="auto"/>
          <w:highlight w:val="none"/>
          <w:lang w:val="en-US" w:eastAsia="zh-CN"/>
        </w:rPr>
        <w:t>或</w:t>
      </w:r>
      <w:r>
        <w:rPr>
          <w:rFonts w:hint="eastAsia" w:ascii="宋体" w:hAnsi="宋体" w:cs="宋体"/>
          <w:color w:val="auto"/>
          <w:highlight w:val="none"/>
        </w:rPr>
        <w:t>偏离情况说明”栏进行明确描述，响应情况由评标小组认定。</w:t>
      </w:r>
    </w:p>
    <w:p w14:paraId="2A91601C">
      <w:pPr>
        <w:shd w:val="clear"/>
        <w:spacing w:line="360" w:lineRule="auto"/>
        <w:ind w:firstLine="210" w:firstLineChars="100"/>
        <w:jc w:val="left"/>
        <w:rPr>
          <w:rFonts w:hint="eastAsia" w:ascii="宋体" w:hAnsi="宋体" w:cs="宋体"/>
          <w:color w:val="auto"/>
          <w:highlight w:val="none"/>
        </w:rPr>
      </w:pPr>
      <w:r>
        <w:rPr>
          <w:rFonts w:hint="eastAsia" w:ascii="宋体" w:hAnsi="宋体" w:cs="宋体"/>
          <w:color w:val="auto"/>
          <w:highlight w:val="none"/>
          <w:lang w:val="en-US" w:eastAsia="zh-CN"/>
        </w:rPr>
        <w:t>2.</w:t>
      </w:r>
      <w:r>
        <w:rPr>
          <w:rFonts w:hint="eastAsia" w:ascii="宋体" w:hAnsi="宋体" w:cs="宋体"/>
          <w:color w:val="auto"/>
          <w:highlight w:val="none"/>
        </w:rPr>
        <w:t>条款如要求提供的相关证明资料必须一并提供，否则视为不响应</w:t>
      </w:r>
      <w:r>
        <w:rPr>
          <w:rFonts w:hint="eastAsia" w:ascii="宋体" w:hAnsi="宋体" w:cs="宋体"/>
          <w:color w:val="auto"/>
          <w:highlight w:val="none"/>
          <w:lang w:val="en-US" w:eastAsia="zh-CN"/>
        </w:rPr>
        <w:t>按扣分处理</w:t>
      </w:r>
      <w:r>
        <w:rPr>
          <w:rFonts w:hint="eastAsia" w:ascii="宋体" w:hAnsi="宋体" w:cs="宋体"/>
          <w:color w:val="auto"/>
          <w:highlight w:val="none"/>
        </w:rPr>
        <w:t>。</w:t>
      </w:r>
    </w:p>
    <w:p w14:paraId="59C79DFE">
      <w:pPr>
        <w:shd w:val="clear"/>
        <w:spacing w:line="360" w:lineRule="auto"/>
        <w:ind w:firstLine="3360" w:firstLineChars="1600"/>
        <w:rPr>
          <w:rFonts w:ascii="宋体" w:hAnsi="宋体" w:cs="宋体"/>
          <w:color w:val="auto"/>
          <w:highlight w:val="none"/>
        </w:rPr>
      </w:pPr>
      <w:r>
        <w:rPr>
          <w:rFonts w:hint="eastAsia" w:ascii="宋体" w:hAnsi="宋体" w:cs="宋体"/>
          <w:color w:val="auto"/>
          <w:highlight w:val="none"/>
        </w:rPr>
        <w:t>法定代表人或其授权委托人（签名或印章）：</w:t>
      </w:r>
    </w:p>
    <w:p w14:paraId="6ABCF8FA">
      <w:pPr>
        <w:shd w:val="clear"/>
        <w:spacing w:line="360" w:lineRule="auto"/>
        <w:ind w:firstLine="4830" w:firstLineChars="2300"/>
        <w:rPr>
          <w:rFonts w:ascii="宋体" w:hAnsi="宋体" w:cs="宋体"/>
          <w:color w:val="auto"/>
          <w:highlight w:val="none"/>
        </w:rPr>
      </w:pPr>
      <w:r>
        <w:rPr>
          <w:rFonts w:hint="eastAsia" w:ascii="宋体" w:hAnsi="宋体" w:cs="宋体"/>
          <w:color w:val="auto"/>
          <w:highlight w:val="none"/>
        </w:rPr>
        <w:t>投标人（盖章）：</w:t>
      </w:r>
    </w:p>
    <w:p w14:paraId="5A8797E0">
      <w:pPr>
        <w:shd w:val="clear"/>
        <w:spacing w:line="360" w:lineRule="auto"/>
        <w:rPr>
          <w:rFonts w:ascii="宋体" w:hAnsi="宋体" w:cs="宋体"/>
          <w:color w:val="auto"/>
          <w:sz w:val="24"/>
          <w:highlight w:val="none"/>
        </w:rPr>
      </w:pPr>
      <w:r>
        <w:rPr>
          <w:rFonts w:hint="eastAsia" w:ascii="宋体" w:hAnsi="宋体" w:cs="宋体"/>
          <w:color w:val="auto"/>
          <w:highlight w:val="none"/>
        </w:rPr>
        <w:t xml:space="preserve">                                              日期：</w:t>
      </w:r>
    </w:p>
    <w:p w14:paraId="0D02DE93">
      <w:pPr>
        <w:shd w:val="clear"/>
        <w:snapToGrid w:val="0"/>
        <w:spacing w:line="360" w:lineRule="auto"/>
        <w:ind w:left="210"/>
        <w:jc w:val="center"/>
        <w:outlineLvl w:val="0"/>
        <w:rPr>
          <w:rFonts w:hint="eastAsia" w:ascii="宋体" w:hAnsi="宋体" w:eastAsia="宋体" w:cs="宋体"/>
          <w:b/>
          <w:color w:val="auto"/>
          <w:kern w:val="0"/>
          <w:sz w:val="32"/>
          <w:szCs w:val="32"/>
          <w:highlight w:val="none"/>
        </w:rPr>
      </w:pPr>
    </w:p>
    <w:p w14:paraId="24ACB685">
      <w:pPr>
        <w:shd w:val="clear"/>
        <w:snapToGrid w:val="0"/>
        <w:spacing w:line="360" w:lineRule="auto"/>
        <w:ind w:left="210"/>
        <w:jc w:val="center"/>
        <w:outlineLvl w:val="0"/>
        <w:rPr>
          <w:rFonts w:hint="eastAsia" w:ascii="宋体" w:hAnsi="宋体" w:eastAsia="宋体" w:cs="宋体"/>
          <w:b/>
          <w:color w:val="auto"/>
          <w:kern w:val="0"/>
          <w:sz w:val="32"/>
          <w:szCs w:val="32"/>
          <w:highlight w:val="none"/>
        </w:rPr>
      </w:pPr>
    </w:p>
    <w:p w14:paraId="79AE1C1C">
      <w:pPr>
        <w:shd w:val="clear"/>
        <w:snapToGrid w:val="0"/>
        <w:spacing w:line="360" w:lineRule="auto"/>
        <w:ind w:left="210"/>
        <w:jc w:val="center"/>
        <w:outlineLvl w:val="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32"/>
          <w:szCs w:val="32"/>
          <w:highlight w:val="none"/>
        </w:rPr>
        <w:t>九、同类业绩情况一览表</w:t>
      </w:r>
    </w:p>
    <w:p w14:paraId="1CB3EEB6">
      <w:pPr>
        <w:shd w:val="clear"/>
        <w:spacing w:line="360" w:lineRule="auto"/>
        <w:jc w:val="center"/>
        <w:rPr>
          <w:rFonts w:hint="eastAsia" w:ascii="宋体" w:hAnsi="宋体" w:eastAsia="宋体" w:cs="宋体"/>
          <w:color w:val="auto"/>
          <w:sz w:val="24"/>
          <w:highlight w:val="none"/>
        </w:rPr>
      </w:pPr>
    </w:p>
    <w:tbl>
      <w:tblPr>
        <w:tblStyle w:val="27"/>
        <w:tblW w:w="979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1"/>
        <w:gridCol w:w="1555"/>
        <w:gridCol w:w="1732"/>
        <w:gridCol w:w="1936"/>
        <w:gridCol w:w="1950"/>
        <w:gridCol w:w="1792"/>
      </w:tblGrid>
      <w:tr w14:paraId="646859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831" w:type="dxa"/>
            <w:tcBorders>
              <w:top w:val="single" w:color="auto" w:sz="4" w:space="0"/>
              <w:left w:val="single" w:color="auto" w:sz="4" w:space="0"/>
              <w:bottom w:val="single" w:color="auto" w:sz="4" w:space="0"/>
              <w:right w:val="single" w:color="auto" w:sz="4" w:space="0"/>
            </w:tcBorders>
            <w:vAlign w:val="center"/>
          </w:tcPr>
          <w:p w14:paraId="134CACF5">
            <w:pPr>
              <w:shd w:val="clea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序号</w:t>
            </w:r>
          </w:p>
        </w:tc>
        <w:tc>
          <w:tcPr>
            <w:tcW w:w="1555" w:type="dxa"/>
            <w:tcBorders>
              <w:top w:val="single" w:color="auto" w:sz="4" w:space="0"/>
              <w:left w:val="single" w:color="auto" w:sz="4" w:space="0"/>
              <w:bottom w:val="single" w:color="auto" w:sz="4" w:space="0"/>
              <w:right w:val="single" w:color="auto" w:sz="4" w:space="0"/>
            </w:tcBorders>
            <w:vAlign w:val="center"/>
          </w:tcPr>
          <w:p w14:paraId="1E0749AC">
            <w:pPr>
              <w:shd w:val="clear"/>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采购单位名称</w:t>
            </w:r>
          </w:p>
        </w:tc>
        <w:tc>
          <w:tcPr>
            <w:tcW w:w="1732" w:type="dxa"/>
            <w:tcBorders>
              <w:top w:val="single" w:color="auto" w:sz="4" w:space="0"/>
              <w:left w:val="single" w:color="auto" w:sz="4" w:space="0"/>
              <w:right w:val="single" w:color="auto" w:sz="4" w:space="0"/>
            </w:tcBorders>
            <w:vAlign w:val="center"/>
          </w:tcPr>
          <w:p w14:paraId="68202FAA">
            <w:pPr>
              <w:shd w:val="clear"/>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项目名称</w:t>
            </w:r>
          </w:p>
        </w:tc>
        <w:tc>
          <w:tcPr>
            <w:tcW w:w="1936" w:type="dxa"/>
            <w:tcBorders>
              <w:top w:val="single" w:color="auto" w:sz="4" w:space="0"/>
              <w:left w:val="single" w:color="auto" w:sz="4" w:space="0"/>
              <w:bottom w:val="single" w:color="auto" w:sz="4" w:space="0"/>
              <w:right w:val="single" w:color="auto" w:sz="4" w:space="0"/>
            </w:tcBorders>
            <w:vAlign w:val="center"/>
          </w:tcPr>
          <w:p w14:paraId="22F3CBED">
            <w:pPr>
              <w:shd w:val="clear"/>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合同金额</w:t>
            </w:r>
          </w:p>
          <w:p w14:paraId="5504E3CB">
            <w:pPr>
              <w:shd w:val="clear"/>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（万元）</w:t>
            </w:r>
          </w:p>
        </w:tc>
        <w:tc>
          <w:tcPr>
            <w:tcW w:w="1950" w:type="dxa"/>
            <w:tcBorders>
              <w:top w:val="single" w:color="auto" w:sz="4" w:space="0"/>
              <w:left w:val="single" w:color="auto" w:sz="4" w:space="0"/>
              <w:bottom w:val="single" w:color="auto" w:sz="4" w:space="0"/>
              <w:right w:val="single" w:color="auto" w:sz="4" w:space="0"/>
            </w:tcBorders>
            <w:vAlign w:val="center"/>
          </w:tcPr>
          <w:p w14:paraId="1B78D1E8">
            <w:pPr>
              <w:shd w:val="clear"/>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采购单位联系人及联系电话</w:t>
            </w:r>
          </w:p>
        </w:tc>
        <w:tc>
          <w:tcPr>
            <w:tcW w:w="1792" w:type="dxa"/>
            <w:tcBorders>
              <w:top w:val="single" w:color="auto" w:sz="4" w:space="0"/>
              <w:left w:val="single" w:color="auto" w:sz="4" w:space="0"/>
              <w:bottom w:val="single" w:color="auto" w:sz="4" w:space="0"/>
              <w:right w:val="single" w:color="auto" w:sz="4" w:space="0"/>
            </w:tcBorders>
            <w:vAlign w:val="center"/>
          </w:tcPr>
          <w:p w14:paraId="4C07FB8C">
            <w:pPr>
              <w:shd w:val="clear"/>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合同签订时间</w:t>
            </w:r>
          </w:p>
        </w:tc>
      </w:tr>
      <w:tr w14:paraId="07C118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236D32FB">
            <w:pPr>
              <w:shd w:val="clea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1555" w:type="dxa"/>
            <w:tcBorders>
              <w:top w:val="single" w:color="auto" w:sz="4" w:space="0"/>
              <w:left w:val="single" w:color="auto" w:sz="4" w:space="0"/>
              <w:bottom w:val="single" w:color="auto" w:sz="4" w:space="0"/>
              <w:right w:val="single" w:color="auto" w:sz="4" w:space="0"/>
            </w:tcBorders>
            <w:vAlign w:val="center"/>
          </w:tcPr>
          <w:p w14:paraId="1034B6F4">
            <w:pPr>
              <w:shd w:val="clear"/>
              <w:spacing w:line="360" w:lineRule="auto"/>
              <w:jc w:val="left"/>
              <w:rPr>
                <w:rFonts w:hint="eastAsia" w:ascii="宋体" w:hAnsi="宋体" w:eastAsia="宋体" w:cs="宋体"/>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3951358F">
            <w:pPr>
              <w:shd w:val="clear"/>
              <w:spacing w:line="360" w:lineRule="auto"/>
              <w:jc w:val="left"/>
              <w:rPr>
                <w:rFonts w:hint="eastAsia" w:ascii="宋体" w:hAnsi="宋体" w:eastAsia="宋体" w:cs="宋体"/>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44D63156">
            <w:pPr>
              <w:shd w:val="clear"/>
              <w:spacing w:line="360" w:lineRule="auto"/>
              <w:jc w:val="left"/>
              <w:rPr>
                <w:rFonts w:hint="eastAsia" w:ascii="宋体" w:hAnsi="宋体" w:eastAsia="宋体" w:cs="宋体"/>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7C9A968A">
            <w:pPr>
              <w:shd w:val="clear"/>
              <w:spacing w:line="360" w:lineRule="auto"/>
              <w:jc w:val="left"/>
              <w:rPr>
                <w:rFonts w:hint="eastAsia" w:ascii="宋体" w:hAnsi="宋体" w:eastAsia="宋体" w:cs="宋体"/>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4FF6B54B">
            <w:pPr>
              <w:shd w:val="clear"/>
              <w:spacing w:line="360" w:lineRule="auto"/>
              <w:jc w:val="left"/>
              <w:rPr>
                <w:rFonts w:hint="eastAsia" w:ascii="宋体" w:hAnsi="宋体" w:eastAsia="宋体" w:cs="宋体"/>
                <w:color w:val="auto"/>
                <w:kern w:val="0"/>
                <w:sz w:val="24"/>
                <w:highlight w:val="none"/>
              </w:rPr>
            </w:pPr>
          </w:p>
        </w:tc>
      </w:tr>
      <w:tr w14:paraId="1D9EBE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608E19AE">
            <w:pPr>
              <w:shd w:val="clea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1555" w:type="dxa"/>
            <w:tcBorders>
              <w:top w:val="single" w:color="auto" w:sz="4" w:space="0"/>
              <w:left w:val="single" w:color="auto" w:sz="4" w:space="0"/>
              <w:bottom w:val="single" w:color="auto" w:sz="4" w:space="0"/>
              <w:right w:val="single" w:color="auto" w:sz="4" w:space="0"/>
            </w:tcBorders>
            <w:vAlign w:val="center"/>
          </w:tcPr>
          <w:p w14:paraId="00CFC706">
            <w:pPr>
              <w:shd w:val="clear"/>
              <w:spacing w:line="360" w:lineRule="auto"/>
              <w:jc w:val="left"/>
              <w:rPr>
                <w:rFonts w:hint="eastAsia" w:ascii="宋体" w:hAnsi="宋体" w:eastAsia="宋体" w:cs="宋体"/>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0445259D">
            <w:pPr>
              <w:shd w:val="clear"/>
              <w:spacing w:line="360" w:lineRule="auto"/>
              <w:jc w:val="left"/>
              <w:rPr>
                <w:rFonts w:hint="eastAsia" w:ascii="宋体" w:hAnsi="宋体" w:eastAsia="宋体" w:cs="宋体"/>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1818B42A">
            <w:pPr>
              <w:shd w:val="clear"/>
              <w:spacing w:line="360" w:lineRule="auto"/>
              <w:jc w:val="left"/>
              <w:rPr>
                <w:rFonts w:hint="eastAsia" w:ascii="宋体" w:hAnsi="宋体" w:eastAsia="宋体" w:cs="宋体"/>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59D346E7">
            <w:pPr>
              <w:shd w:val="clear"/>
              <w:spacing w:line="360" w:lineRule="auto"/>
              <w:jc w:val="left"/>
              <w:rPr>
                <w:rFonts w:hint="eastAsia" w:ascii="宋体" w:hAnsi="宋体" w:eastAsia="宋体" w:cs="宋体"/>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4F062EE6">
            <w:pPr>
              <w:shd w:val="clear"/>
              <w:spacing w:line="360" w:lineRule="auto"/>
              <w:jc w:val="left"/>
              <w:rPr>
                <w:rFonts w:hint="eastAsia" w:ascii="宋体" w:hAnsi="宋体" w:eastAsia="宋体" w:cs="宋体"/>
                <w:color w:val="auto"/>
                <w:kern w:val="0"/>
                <w:sz w:val="24"/>
                <w:highlight w:val="none"/>
              </w:rPr>
            </w:pPr>
          </w:p>
        </w:tc>
      </w:tr>
      <w:tr w14:paraId="464748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6B17FF0B">
            <w:pPr>
              <w:shd w:val="clea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p>
        </w:tc>
        <w:tc>
          <w:tcPr>
            <w:tcW w:w="1555" w:type="dxa"/>
            <w:tcBorders>
              <w:top w:val="single" w:color="auto" w:sz="4" w:space="0"/>
              <w:left w:val="single" w:color="auto" w:sz="4" w:space="0"/>
              <w:bottom w:val="single" w:color="auto" w:sz="4" w:space="0"/>
              <w:right w:val="single" w:color="auto" w:sz="4" w:space="0"/>
            </w:tcBorders>
            <w:vAlign w:val="center"/>
          </w:tcPr>
          <w:p w14:paraId="5324E698">
            <w:pPr>
              <w:shd w:val="clear"/>
              <w:spacing w:line="360" w:lineRule="auto"/>
              <w:jc w:val="left"/>
              <w:rPr>
                <w:rFonts w:hint="eastAsia" w:ascii="宋体" w:hAnsi="宋体" w:eastAsia="宋体" w:cs="宋体"/>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45188434">
            <w:pPr>
              <w:shd w:val="clear"/>
              <w:spacing w:line="360" w:lineRule="auto"/>
              <w:jc w:val="left"/>
              <w:rPr>
                <w:rFonts w:hint="eastAsia" w:ascii="宋体" w:hAnsi="宋体" w:eastAsia="宋体" w:cs="宋体"/>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790CAD82">
            <w:pPr>
              <w:shd w:val="clear"/>
              <w:spacing w:line="360" w:lineRule="auto"/>
              <w:jc w:val="left"/>
              <w:rPr>
                <w:rFonts w:hint="eastAsia" w:ascii="宋体" w:hAnsi="宋体" w:eastAsia="宋体" w:cs="宋体"/>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795DAE25">
            <w:pPr>
              <w:shd w:val="clear"/>
              <w:spacing w:line="360" w:lineRule="auto"/>
              <w:jc w:val="left"/>
              <w:rPr>
                <w:rFonts w:hint="eastAsia" w:ascii="宋体" w:hAnsi="宋体" w:eastAsia="宋体" w:cs="宋体"/>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0B9EE666">
            <w:pPr>
              <w:shd w:val="clear"/>
              <w:spacing w:line="360" w:lineRule="auto"/>
              <w:jc w:val="left"/>
              <w:rPr>
                <w:rFonts w:hint="eastAsia" w:ascii="宋体" w:hAnsi="宋体" w:eastAsia="宋体" w:cs="宋体"/>
                <w:color w:val="auto"/>
                <w:kern w:val="0"/>
                <w:sz w:val="24"/>
                <w:highlight w:val="none"/>
              </w:rPr>
            </w:pPr>
          </w:p>
        </w:tc>
      </w:tr>
      <w:tr w14:paraId="22E2AD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3D123387">
            <w:pPr>
              <w:shd w:val="clea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w:t>
            </w:r>
          </w:p>
        </w:tc>
        <w:tc>
          <w:tcPr>
            <w:tcW w:w="1555" w:type="dxa"/>
            <w:tcBorders>
              <w:top w:val="single" w:color="auto" w:sz="4" w:space="0"/>
              <w:left w:val="single" w:color="auto" w:sz="4" w:space="0"/>
              <w:bottom w:val="single" w:color="auto" w:sz="4" w:space="0"/>
              <w:right w:val="single" w:color="auto" w:sz="4" w:space="0"/>
            </w:tcBorders>
            <w:vAlign w:val="center"/>
          </w:tcPr>
          <w:p w14:paraId="10481443">
            <w:pPr>
              <w:shd w:val="clear"/>
              <w:spacing w:line="360" w:lineRule="auto"/>
              <w:jc w:val="left"/>
              <w:rPr>
                <w:rFonts w:hint="eastAsia" w:ascii="宋体" w:hAnsi="宋体" w:eastAsia="宋体" w:cs="宋体"/>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56278CF5">
            <w:pPr>
              <w:shd w:val="clear"/>
              <w:spacing w:line="360" w:lineRule="auto"/>
              <w:jc w:val="left"/>
              <w:rPr>
                <w:rFonts w:hint="eastAsia" w:ascii="宋体" w:hAnsi="宋体" w:eastAsia="宋体" w:cs="宋体"/>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0F63D9F1">
            <w:pPr>
              <w:shd w:val="clear"/>
              <w:spacing w:line="360" w:lineRule="auto"/>
              <w:jc w:val="left"/>
              <w:rPr>
                <w:rFonts w:hint="eastAsia" w:ascii="宋体" w:hAnsi="宋体" w:eastAsia="宋体" w:cs="宋体"/>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1DE33A3E">
            <w:pPr>
              <w:shd w:val="clear"/>
              <w:spacing w:line="360" w:lineRule="auto"/>
              <w:jc w:val="left"/>
              <w:rPr>
                <w:rFonts w:hint="eastAsia" w:ascii="宋体" w:hAnsi="宋体" w:eastAsia="宋体" w:cs="宋体"/>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5E205164">
            <w:pPr>
              <w:shd w:val="clear"/>
              <w:spacing w:line="360" w:lineRule="auto"/>
              <w:jc w:val="left"/>
              <w:rPr>
                <w:rFonts w:hint="eastAsia" w:ascii="宋体" w:hAnsi="宋体" w:eastAsia="宋体" w:cs="宋体"/>
                <w:color w:val="auto"/>
                <w:kern w:val="0"/>
                <w:sz w:val="24"/>
                <w:highlight w:val="none"/>
              </w:rPr>
            </w:pPr>
          </w:p>
        </w:tc>
      </w:tr>
      <w:tr w14:paraId="6B684E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831" w:type="dxa"/>
            <w:tcBorders>
              <w:top w:val="single" w:color="auto" w:sz="4" w:space="0"/>
              <w:left w:val="single" w:color="auto" w:sz="4" w:space="0"/>
              <w:bottom w:val="single" w:color="auto" w:sz="4" w:space="0"/>
              <w:right w:val="single" w:color="auto" w:sz="4" w:space="0"/>
            </w:tcBorders>
            <w:vAlign w:val="center"/>
          </w:tcPr>
          <w:p w14:paraId="0AAD4615">
            <w:pPr>
              <w:shd w:val="clea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w:t>
            </w:r>
          </w:p>
        </w:tc>
        <w:tc>
          <w:tcPr>
            <w:tcW w:w="1555" w:type="dxa"/>
            <w:tcBorders>
              <w:top w:val="single" w:color="auto" w:sz="4" w:space="0"/>
              <w:left w:val="single" w:color="auto" w:sz="4" w:space="0"/>
              <w:bottom w:val="single" w:color="auto" w:sz="4" w:space="0"/>
              <w:right w:val="single" w:color="auto" w:sz="4" w:space="0"/>
            </w:tcBorders>
            <w:vAlign w:val="center"/>
          </w:tcPr>
          <w:p w14:paraId="3B2201E0">
            <w:pPr>
              <w:shd w:val="clear"/>
              <w:spacing w:line="360" w:lineRule="auto"/>
              <w:jc w:val="left"/>
              <w:rPr>
                <w:rFonts w:hint="eastAsia" w:ascii="宋体" w:hAnsi="宋体" w:eastAsia="宋体" w:cs="宋体"/>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2371AF87">
            <w:pPr>
              <w:shd w:val="clear"/>
              <w:spacing w:line="360" w:lineRule="auto"/>
              <w:jc w:val="left"/>
              <w:rPr>
                <w:rFonts w:hint="eastAsia" w:ascii="宋体" w:hAnsi="宋体" w:eastAsia="宋体" w:cs="宋体"/>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473CFA24">
            <w:pPr>
              <w:shd w:val="clear"/>
              <w:spacing w:line="360" w:lineRule="auto"/>
              <w:jc w:val="left"/>
              <w:rPr>
                <w:rFonts w:hint="eastAsia" w:ascii="宋体" w:hAnsi="宋体" w:eastAsia="宋体" w:cs="宋体"/>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5F625228">
            <w:pPr>
              <w:shd w:val="clear"/>
              <w:spacing w:line="360" w:lineRule="auto"/>
              <w:jc w:val="left"/>
              <w:rPr>
                <w:rFonts w:hint="eastAsia" w:ascii="宋体" w:hAnsi="宋体" w:eastAsia="宋体" w:cs="宋体"/>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6DDBF1C6">
            <w:pPr>
              <w:shd w:val="clear"/>
              <w:spacing w:line="360" w:lineRule="auto"/>
              <w:jc w:val="left"/>
              <w:rPr>
                <w:rFonts w:hint="eastAsia" w:ascii="宋体" w:hAnsi="宋体" w:eastAsia="宋体" w:cs="宋体"/>
                <w:color w:val="auto"/>
                <w:kern w:val="0"/>
                <w:sz w:val="24"/>
                <w:highlight w:val="none"/>
              </w:rPr>
            </w:pPr>
          </w:p>
        </w:tc>
      </w:tr>
    </w:tbl>
    <w:p w14:paraId="46794BFF">
      <w:pPr>
        <w:shd w:val="clear"/>
        <w:spacing w:line="360" w:lineRule="auto"/>
        <w:jc w:val="left"/>
        <w:rPr>
          <w:rFonts w:hint="eastAsia" w:ascii="宋体" w:hAnsi="宋体" w:eastAsia="宋体" w:cs="宋体"/>
          <w:color w:val="auto"/>
          <w:kern w:val="0"/>
          <w:sz w:val="24"/>
          <w:highlight w:val="none"/>
        </w:rPr>
      </w:pPr>
    </w:p>
    <w:p w14:paraId="398C4106">
      <w:pPr>
        <w:shd w:val="clear"/>
        <w:spacing w:line="360" w:lineRule="auto"/>
        <w:jc w:val="left"/>
        <w:rPr>
          <w:rFonts w:hint="eastAsia" w:ascii="宋体" w:hAnsi="宋体" w:eastAsia="宋体" w:cs="宋体"/>
          <w:color w:val="auto"/>
          <w:kern w:val="0"/>
          <w:sz w:val="24"/>
          <w:highlight w:val="none"/>
        </w:rPr>
      </w:pPr>
    </w:p>
    <w:p w14:paraId="6FBDB017">
      <w:pPr>
        <w:shd w:val="clear"/>
        <w:spacing w:line="360" w:lineRule="auto"/>
        <w:jc w:val="left"/>
        <w:rPr>
          <w:rFonts w:hint="eastAsia" w:ascii="宋体" w:hAnsi="宋体" w:eastAsia="宋体" w:cs="宋体"/>
          <w:color w:val="auto"/>
          <w:kern w:val="0"/>
          <w:sz w:val="24"/>
          <w:highlight w:val="none"/>
        </w:rPr>
      </w:pPr>
    </w:p>
    <w:p w14:paraId="75501DC8">
      <w:pPr>
        <w:shd w:val="clear"/>
        <w:adjustRightInd w:val="0"/>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法定代表人或其授权委托人（签名或印章）：</w:t>
      </w:r>
    </w:p>
    <w:p w14:paraId="7B11331C">
      <w:pPr>
        <w:shd w:val="clear"/>
        <w:adjustRightInd w:val="0"/>
        <w:snapToGrid w:val="0"/>
        <w:spacing w:line="360" w:lineRule="auto"/>
        <w:ind w:left="3990" w:leftChars="190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投标人（盖章）：</w:t>
      </w:r>
    </w:p>
    <w:p w14:paraId="6E06EB2D">
      <w:pPr>
        <w:shd w:val="clear"/>
        <w:adjustRightInd w:val="0"/>
        <w:snapToGrid w:val="0"/>
        <w:spacing w:line="360" w:lineRule="auto"/>
        <w:ind w:right="1920"/>
        <w:jc w:val="center"/>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 xml:space="preserve">                                      日期</w:t>
      </w:r>
      <w:r>
        <w:rPr>
          <w:rFonts w:hint="eastAsia" w:ascii="宋体" w:hAnsi="宋体" w:eastAsia="宋体" w:cs="宋体"/>
          <w:color w:val="auto"/>
          <w:kern w:val="0"/>
          <w:sz w:val="24"/>
          <w:highlight w:val="none"/>
        </w:rPr>
        <w:t>:</w:t>
      </w:r>
    </w:p>
    <w:p w14:paraId="3E90A5F7">
      <w:pPr>
        <w:shd w:val="clear"/>
        <w:spacing w:line="360" w:lineRule="auto"/>
        <w:ind w:left="4620" w:leftChars="2200"/>
        <w:jc w:val="left"/>
        <w:rPr>
          <w:rFonts w:hint="eastAsia" w:ascii="宋体" w:hAnsi="宋体" w:eastAsia="宋体" w:cs="宋体"/>
          <w:b/>
          <w:color w:val="auto"/>
          <w:kern w:val="0"/>
          <w:sz w:val="24"/>
          <w:highlight w:val="none"/>
          <w:lang w:val="zh-CN"/>
        </w:rPr>
      </w:pPr>
    </w:p>
    <w:p w14:paraId="7DFD5863">
      <w:pPr>
        <w:shd w:val="clear"/>
        <w:snapToGrid w:val="0"/>
        <w:spacing w:line="360" w:lineRule="auto"/>
        <w:ind w:left="210"/>
        <w:jc w:val="center"/>
        <w:outlineLvl w:val="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br w:type="page"/>
      </w:r>
      <w:r>
        <w:rPr>
          <w:rFonts w:hint="eastAsia" w:ascii="宋体" w:hAnsi="宋体" w:eastAsia="宋体" w:cs="宋体"/>
          <w:b/>
          <w:color w:val="auto"/>
          <w:kern w:val="0"/>
          <w:sz w:val="32"/>
          <w:szCs w:val="32"/>
          <w:highlight w:val="none"/>
          <w:lang w:val="zh-CN"/>
        </w:rPr>
        <w:t>十、政府采购供应商廉洁自律承诺书</w:t>
      </w:r>
    </w:p>
    <w:p w14:paraId="66AFEFF3">
      <w:pPr>
        <w:shd w:val="clear"/>
        <w:snapToGrid w:val="0"/>
        <w:spacing w:line="360" w:lineRule="auto"/>
        <w:rPr>
          <w:rFonts w:hint="eastAsia" w:ascii="宋体" w:hAnsi="宋体" w:eastAsia="宋体" w:cs="宋体"/>
          <w:color w:val="auto"/>
          <w:sz w:val="24"/>
          <w:highlight w:val="none"/>
        </w:rPr>
      </w:pPr>
    </w:p>
    <w:p w14:paraId="5A5524C3">
      <w:pPr>
        <w:shd w:val="clea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788A0252">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0DCDF45F">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42A0902E">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75E7F85A">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43DAC3BF">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37B545CB">
      <w:pPr>
        <w:shd w:val="clea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7FBAAEBE">
      <w:pPr>
        <w:shd w:val="clea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178485C6">
      <w:pPr>
        <w:shd w:val="clea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514DE1C3">
      <w:pPr>
        <w:shd w:val="clea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2D306E1C">
      <w:pPr>
        <w:shd w:val="clea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37B1672C">
      <w:pPr>
        <w:shd w:val="clear"/>
        <w:autoSpaceDE w:val="0"/>
        <w:autoSpaceDN w:val="0"/>
        <w:spacing w:line="360" w:lineRule="auto"/>
        <w:ind w:left="2"/>
        <w:jc w:val="left"/>
        <w:rPr>
          <w:rFonts w:hint="eastAsia" w:ascii="宋体" w:hAnsi="宋体" w:eastAsia="宋体" w:cs="宋体"/>
          <w:color w:val="auto"/>
          <w:kern w:val="0"/>
          <w:sz w:val="24"/>
          <w:highlight w:val="none"/>
          <w:lang w:val="zh-CN"/>
        </w:rPr>
      </w:pPr>
    </w:p>
    <w:p w14:paraId="3126E9B2">
      <w:pPr>
        <w:shd w:val="clear"/>
        <w:autoSpaceDE w:val="0"/>
        <w:autoSpaceDN w:val="0"/>
        <w:spacing w:line="360" w:lineRule="auto"/>
        <w:ind w:left="2"/>
        <w:jc w:val="left"/>
        <w:rPr>
          <w:rFonts w:hint="eastAsia" w:ascii="宋体" w:hAnsi="宋体" w:eastAsia="宋体" w:cs="宋体"/>
          <w:color w:val="auto"/>
          <w:kern w:val="0"/>
          <w:sz w:val="24"/>
          <w:highlight w:val="none"/>
          <w:lang w:val="zh-CN"/>
        </w:rPr>
      </w:pPr>
    </w:p>
    <w:p w14:paraId="3B1F2AAE">
      <w:pPr>
        <w:shd w:val="clear"/>
        <w:autoSpaceDE w:val="0"/>
        <w:autoSpaceDN w:val="0"/>
        <w:spacing w:line="360" w:lineRule="auto"/>
        <w:ind w:left="2"/>
        <w:jc w:val="left"/>
        <w:rPr>
          <w:rFonts w:hint="eastAsia" w:ascii="宋体" w:hAnsi="宋体" w:eastAsia="宋体" w:cs="宋体"/>
          <w:color w:val="auto"/>
          <w:kern w:val="0"/>
          <w:sz w:val="24"/>
          <w:highlight w:val="none"/>
          <w:lang w:val="zh-CN"/>
        </w:rPr>
      </w:pPr>
    </w:p>
    <w:p w14:paraId="4E22264A">
      <w:pPr>
        <w:shd w:val="clear"/>
        <w:adjustRightInd w:val="0"/>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法定代表人或其授权委托人（签名或印章）：</w:t>
      </w:r>
    </w:p>
    <w:p w14:paraId="598B23DD">
      <w:pPr>
        <w:shd w:val="clear"/>
        <w:adjustRightInd w:val="0"/>
        <w:snapToGrid w:val="0"/>
        <w:spacing w:line="360" w:lineRule="auto"/>
        <w:ind w:left="3990" w:leftChars="190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投标人（盖章）：</w:t>
      </w:r>
    </w:p>
    <w:p w14:paraId="773F7B2E">
      <w:pPr>
        <w:shd w:val="clear"/>
        <w:adjustRightInd w:val="0"/>
        <w:snapToGrid w:val="0"/>
        <w:spacing w:line="360" w:lineRule="auto"/>
        <w:ind w:right="1920"/>
        <w:jc w:val="center"/>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 xml:space="preserve">                                      日期</w:t>
      </w:r>
      <w:r>
        <w:rPr>
          <w:rFonts w:hint="eastAsia" w:ascii="宋体" w:hAnsi="宋体" w:eastAsia="宋体" w:cs="宋体"/>
          <w:color w:val="auto"/>
          <w:kern w:val="0"/>
          <w:sz w:val="24"/>
          <w:highlight w:val="none"/>
        </w:rPr>
        <w:t>:</w:t>
      </w:r>
    </w:p>
    <w:p w14:paraId="7B2A3843">
      <w:pPr>
        <w:shd w:val="clear"/>
        <w:spacing w:line="360" w:lineRule="auto"/>
        <w:ind w:left="4620" w:leftChars="2200"/>
        <w:rPr>
          <w:rFonts w:hint="eastAsia" w:ascii="宋体" w:hAnsi="宋体" w:eastAsia="宋体" w:cs="宋体"/>
          <w:color w:val="auto"/>
          <w:sz w:val="24"/>
          <w:highlight w:val="none"/>
        </w:rPr>
      </w:pPr>
    </w:p>
    <w:p w14:paraId="1819C182">
      <w:pPr>
        <w:shd w:val="clear"/>
        <w:spacing w:line="360" w:lineRule="auto"/>
        <w:jc w:val="center"/>
        <w:rPr>
          <w:rFonts w:hint="eastAsia" w:ascii="宋体" w:hAnsi="宋体" w:eastAsia="宋体" w:cs="宋体"/>
          <w:b/>
          <w:bCs/>
          <w:color w:val="auto"/>
          <w:sz w:val="24"/>
          <w:highlight w:val="none"/>
        </w:rPr>
      </w:pPr>
    </w:p>
    <w:p w14:paraId="19F50109">
      <w:pPr>
        <w:shd w:val="clear"/>
        <w:spacing w:line="360" w:lineRule="auto"/>
        <w:jc w:val="center"/>
        <w:rPr>
          <w:rFonts w:hint="eastAsia" w:ascii="宋体" w:hAnsi="宋体" w:eastAsia="宋体" w:cs="宋体"/>
          <w:b/>
          <w:bCs/>
          <w:color w:val="auto"/>
          <w:sz w:val="24"/>
          <w:highlight w:val="none"/>
        </w:rPr>
        <w:sectPr>
          <w:pgSz w:w="11906" w:h="16838"/>
          <w:pgMar w:top="1276" w:right="1418" w:bottom="1247" w:left="1418" w:header="851" w:footer="992" w:gutter="0"/>
          <w:cols w:space="720" w:num="1"/>
          <w:titlePg/>
          <w:docGrid w:linePitch="312" w:charSpace="0"/>
        </w:sectPr>
      </w:pPr>
    </w:p>
    <w:p w14:paraId="05B38FB1">
      <w:pPr>
        <w:shd w:val="clear"/>
        <w:spacing w:line="360" w:lineRule="auto"/>
        <w:jc w:val="center"/>
        <w:outlineLvl w:val="0"/>
        <w:rPr>
          <w:rFonts w:hint="eastAsia" w:ascii="宋体" w:hAnsi="宋体" w:eastAsia="宋体" w:cs="宋体"/>
          <w:b/>
          <w:color w:val="auto"/>
          <w:kern w:val="0"/>
          <w:sz w:val="24"/>
          <w:highlight w:val="none"/>
        </w:rPr>
      </w:pPr>
    </w:p>
    <w:p w14:paraId="4FF0B489">
      <w:pPr>
        <w:shd w:val="clear"/>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报价文件部分</w:t>
      </w:r>
    </w:p>
    <w:p w14:paraId="20DD9584">
      <w:pPr>
        <w:shd w:val="clear"/>
        <w:spacing w:line="360" w:lineRule="auto"/>
        <w:jc w:val="center"/>
        <w:outlineLvl w:val="0"/>
        <w:rPr>
          <w:rFonts w:hint="eastAsia" w:ascii="宋体" w:hAnsi="宋体" w:eastAsia="宋体" w:cs="宋体"/>
          <w:b/>
          <w:color w:val="auto"/>
          <w:kern w:val="0"/>
          <w:sz w:val="24"/>
          <w:highlight w:val="none"/>
        </w:rPr>
      </w:pPr>
      <w:r>
        <w:rPr>
          <w:rFonts w:hint="eastAsia" w:ascii="宋体" w:hAnsi="宋体" w:eastAsia="宋体" w:cs="宋体"/>
          <w:b/>
          <w:color w:val="auto"/>
          <w:kern w:val="0"/>
          <w:sz w:val="32"/>
          <w:szCs w:val="32"/>
          <w:highlight w:val="none"/>
        </w:rPr>
        <w:t>目录</w:t>
      </w:r>
    </w:p>
    <w:p w14:paraId="2453019E">
      <w:pPr>
        <w:shd w:val="clea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sz w:val="24"/>
          <w:highlight w:val="none"/>
        </w:rPr>
        <w:t xml:space="preserve"> </w:t>
      </w:r>
    </w:p>
    <w:p w14:paraId="1F4EA380">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 开标一览表；</w:t>
      </w:r>
    </w:p>
    <w:p w14:paraId="770B46B6">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 投标报价明细表；</w:t>
      </w:r>
    </w:p>
    <w:p w14:paraId="2A4DA392">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3 中小企业声明函（如有）；</w:t>
      </w:r>
    </w:p>
    <w:p w14:paraId="34BB1B74">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4 残疾人福利性单位声明函（如有）；</w:t>
      </w:r>
    </w:p>
    <w:p w14:paraId="21081D02">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5 监狱企业的证明文件（如有）；</w:t>
      </w:r>
    </w:p>
    <w:p w14:paraId="6D9098F5">
      <w:pPr>
        <w:shd w:val="clea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6 政府采购统计基础信息表；</w:t>
      </w:r>
    </w:p>
    <w:p w14:paraId="72A43C49">
      <w:pPr>
        <w:shd w:val="clear"/>
        <w:snapToGrid w:val="0"/>
        <w:spacing w:line="360" w:lineRule="auto"/>
        <w:ind w:firstLine="960" w:firstLineChars="400"/>
        <w:rPr>
          <w:rFonts w:hint="eastAsia" w:ascii="宋体" w:hAnsi="宋体" w:eastAsia="宋体" w:cs="宋体"/>
          <w:color w:val="auto"/>
          <w:sz w:val="24"/>
          <w:highlight w:val="none"/>
        </w:rPr>
        <w:sectPr>
          <w:headerReference r:id="rId7" w:type="first"/>
          <w:footerReference r:id="rId9" w:type="first"/>
          <w:headerReference r:id="rId6" w:type="default"/>
          <w:footerReference r:id="rId8" w:type="default"/>
          <w:pgSz w:w="11906" w:h="16838"/>
          <w:pgMar w:top="1276" w:right="1418" w:bottom="1247" w:left="1418" w:header="851" w:footer="992" w:gutter="0"/>
          <w:cols w:space="720" w:num="1"/>
          <w:titlePg/>
          <w:docGrid w:linePitch="312" w:charSpace="0"/>
        </w:sectPr>
      </w:pPr>
      <w:r>
        <w:rPr>
          <w:rFonts w:hint="eastAsia" w:ascii="宋体" w:hAnsi="宋体" w:eastAsia="宋体" w:cs="宋体"/>
          <w:color w:val="auto"/>
          <w:sz w:val="24"/>
          <w:highlight w:val="none"/>
        </w:rPr>
        <w:t>7 其他资料（如有）。</w:t>
      </w:r>
    </w:p>
    <w:p w14:paraId="083364B3">
      <w:pPr>
        <w:shd w:val="clear"/>
        <w:spacing w:line="360" w:lineRule="auto"/>
        <w:ind w:firstLine="4819" w:firstLineChars="200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en-US" w:eastAsia="zh-CN"/>
        </w:rPr>
        <w:t>一</w:t>
      </w:r>
      <w:r>
        <w:rPr>
          <w:rFonts w:hint="eastAsia" w:ascii="宋体" w:hAnsi="宋体" w:eastAsia="宋体" w:cs="宋体"/>
          <w:b/>
          <w:color w:val="auto"/>
          <w:kern w:val="0"/>
          <w:sz w:val="24"/>
          <w:highlight w:val="none"/>
        </w:rPr>
        <w:t>、</w:t>
      </w:r>
      <w:r>
        <w:rPr>
          <w:rFonts w:hint="eastAsia" w:ascii="宋体" w:hAnsi="宋体" w:eastAsia="宋体" w:cs="宋体"/>
          <w:b/>
          <w:color w:val="auto"/>
          <w:kern w:val="0"/>
          <w:sz w:val="24"/>
          <w:highlight w:val="none"/>
          <w:lang w:val="zh-CN"/>
        </w:rPr>
        <w:t>开标一览表（报价表）(单位均为人民币元)</w:t>
      </w:r>
    </w:p>
    <w:tbl>
      <w:tblPr>
        <w:tblStyle w:val="27"/>
        <w:tblW w:w="140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73"/>
        <w:gridCol w:w="4847"/>
        <w:gridCol w:w="2531"/>
      </w:tblGrid>
      <w:tr w14:paraId="22D88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6673" w:type="dxa"/>
            <w:noWrap w:val="0"/>
            <w:vAlign w:val="center"/>
          </w:tcPr>
          <w:p w14:paraId="5EFE532D">
            <w:pPr>
              <w:shd w:val="clear"/>
              <w:spacing w:line="360" w:lineRule="auto"/>
              <w:ind w:left="-2" w:leftChars="-1" w:firstLine="482" w:firstLineChars="200"/>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项目名称</w:t>
            </w:r>
          </w:p>
        </w:tc>
        <w:tc>
          <w:tcPr>
            <w:tcW w:w="4847" w:type="dxa"/>
            <w:noWrap w:val="0"/>
            <w:vAlign w:val="center"/>
          </w:tcPr>
          <w:p w14:paraId="708E9A73">
            <w:pPr>
              <w:shd w:val="clear"/>
              <w:spacing w:line="360" w:lineRule="auto"/>
              <w:ind w:left="-2" w:leftChars="-1" w:firstLine="482" w:firstLineChars="200"/>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采购内容</w:t>
            </w:r>
          </w:p>
        </w:tc>
        <w:tc>
          <w:tcPr>
            <w:tcW w:w="2531" w:type="dxa"/>
            <w:noWrap w:val="0"/>
            <w:vAlign w:val="center"/>
          </w:tcPr>
          <w:p w14:paraId="74C304EA">
            <w:pPr>
              <w:shd w:val="clear"/>
              <w:spacing w:line="360" w:lineRule="auto"/>
              <w:ind w:left="-2" w:leftChars="-1" w:firstLine="482" w:firstLineChars="200"/>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备注</w:t>
            </w:r>
          </w:p>
        </w:tc>
      </w:tr>
      <w:tr w14:paraId="58040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6673" w:type="dxa"/>
            <w:noWrap w:val="0"/>
            <w:vAlign w:val="center"/>
          </w:tcPr>
          <w:p w14:paraId="039DA698">
            <w:pPr>
              <w:shd w:val="clear"/>
              <w:spacing w:line="360" w:lineRule="auto"/>
              <w:ind w:left="-2" w:leftChars="-1" w:firstLine="480" w:firstLineChars="200"/>
              <w:jc w:val="center"/>
              <w:rPr>
                <w:rFonts w:hint="eastAsia" w:ascii="宋体" w:hAnsi="宋体" w:eastAsia="宋体" w:cs="宋体"/>
                <w:color w:val="auto"/>
                <w:kern w:val="0"/>
                <w:sz w:val="24"/>
                <w:highlight w:val="none"/>
                <w:lang w:val="zh-CN" w:eastAsia="zh-CN"/>
              </w:rPr>
            </w:pPr>
            <w:r>
              <w:rPr>
                <w:rFonts w:hint="eastAsia" w:ascii="宋体" w:hAnsi="宋体" w:cs="宋体"/>
                <w:color w:val="auto"/>
                <w:kern w:val="0"/>
                <w:sz w:val="24"/>
                <w:highlight w:val="none"/>
                <w:lang w:val="en-US" w:eastAsia="zh-CN"/>
              </w:rPr>
              <w:t xml:space="preserve"> </w:t>
            </w:r>
          </w:p>
        </w:tc>
        <w:tc>
          <w:tcPr>
            <w:tcW w:w="4847" w:type="dxa"/>
            <w:noWrap w:val="0"/>
            <w:vAlign w:val="center"/>
          </w:tcPr>
          <w:p w14:paraId="75B633C9">
            <w:pPr>
              <w:shd w:val="clear"/>
              <w:spacing w:line="360" w:lineRule="auto"/>
              <w:ind w:left="-2" w:leftChars="-1" w:firstLine="480" w:firstLineChars="20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详见“投标报价明细表”</w:t>
            </w:r>
          </w:p>
        </w:tc>
        <w:tc>
          <w:tcPr>
            <w:tcW w:w="2531" w:type="dxa"/>
            <w:noWrap w:val="0"/>
            <w:vAlign w:val="center"/>
          </w:tcPr>
          <w:p w14:paraId="18BEB7D9">
            <w:pPr>
              <w:shd w:val="clear"/>
              <w:spacing w:line="360" w:lineRule="auto"/>
              <w:ind w:left="-2" w:leftChars="-1" w:firstLine="480" w:firstLineChars="200"/>
              <w:jc w:val="center"/>
              <w:rPr>
                <w:rFonts w:hint="eastAsia" w:ascii="宋体" w:hAnsi="宋体" w:eastAsia="宋体" w:cs="宋体"/>
                <w:color w:val="auto"/>
                <w:kern w:val="0"/>
                <w:sz w:val="24"/>
                <w:highlight w:val="none"/>
                <w:lang w:val="zh-CN"/>
              </w:rPr>
            </w:pPr>
          </w:p>
        </w:tc>
      </w:tr>
      <w:tr w14:paraId="1A89E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6673" w:type="dxa"/>
            <w:noWrap w:val="0"/>
            <w:vAlign w:val="center"/>
          </w:tcPr>
          <w:p w14:paraId="7C414FC2">
            <w:pPr>
              <w:shd w:val="clear"/>
              <w:spacing w:line="360" w:lineRule="auto"/>
              <w:ind w:left="-2" w:leftChars="-1" w:firstLine="482" w:firstLineChars="200"/>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投标报价（小写）</w:t>
            </w:r>
          </w:p>
        </w:tc>
        <w:tc>
          <w:tcPr>
            <w:tcW w:w="7378" w:type="dxa"/>
            <w:gridSpan w:val="2"/>
            <w:noWrap w:val="0"/>
            <w:vAlign w:val="center"/>
          </w:tcPr>
          <w:p w14:paraId="4B0E1FAD">
            <w:pPr>
              <w:shd w:val="clear"/>
              <w:spacing w:line="360" w:lineRule="auto"/>
              <w:ind w:left="-2" w:leftChars="-1" w:firstLine="480" w:firstLineChars="200"/>
              <w:jc w:val="center"/>
              <w:rPr>
                <w:rFonts w:hint="eastAsia" w:ascii="宋体" w:hAnsi="宋体" w:eastAsia="宋体" w:cs="宋体"/>
                <w:color w:val="auto"/>
                <w:kern w:val="0"/>
                <w:sz w:val="24"/>
                <w:highlight w:val="none"/>
                <w:lang w:val="zh-CN"/>
              </w:rPr>
            </w:pPr>
          </w:p>
        </w:tc>
      </w:tr>
      <w:tr w14:paraId="3D1F0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6673" w:type="dxa"/>
            <w:noWrap w:val="0"/>
            <w:vAlign w:val="center"/>
          </w:tcPr>
          <w:p w14:paraId="1D61D8A0">
            <w:pPr>
              <w:shd w:val="clear"/>
              <w:spacing w:line="360" w:lineRule="auto"/>
              <w:ind w:left="-2" w:leftChars="-1" w:firstLine="482" w:firstLineChars="200"/>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投标报价（大写）</w:t>
            </w:r>
          </w:p>
        </w:tc>
        <w:tc>
          <w:tcPr>
            <w:tcW w:w="7378" w:type="dxa"/>
            <w:gridSpan w:val="2"/>
            <w:noWrap w:val="0"/>
            <w:vAlign w:val="center"/>
          </w:tcPr>
          <w:p w14:paraId="10C9E2F8">
            <w:pPr>
              <w:shd w:val="clear"/>
              <w:spacing w:line="360" w:lineRule="auto"/>
              <w:ind w:left="-2" w:leftChars="-1" w:firstLine="480" w:firstLineChars="200"/>
              <w:jc w:val="center"/>
              <w:rPr>
                <w:rFonts w:hint="eastAsia" w:ascii="宋体" w:hAnsi="宋体" w:eastAsia="宋体" w:cs="宋体"/>
                <w:color w:val="auto"/>
                <w:kern w:val="0"/>
                <w:sz w:val="24"/>
                <w:highlight w:val="none"/>
                <w:lang w:val="zh-CN"/>
              </w:rPr>
            </w:pPr>
          </w:p>
        </w:tc>
      </w:tr>
    </w:tbl>
    <w:p w14:paraId="2CDA913B">
      <w:pPr>
        <w:shd w:val="clear"/>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注：</w:t>
      </w:r>
      <w:r>
        <w:rPr>
          <w:rFonts w:hint="eastAsia" w:ascii="宋体" w:hAnsi="宋体" w:eastAsia="宋体" w:cs="宋体"/>
          <w:color w:val="auto"/>
          <w:kern w:val="0"/>
          <w:sz w:val="24"/>
          <w:highlight w:val="none"/>
          <w:lang w:val="zh-CN"/>
        </w:rPr>
        <w:t>1、投标人需按本表格式填写，不得自行更改。</w:t>
      </w:r>
    </w:p>
    <w:p w14:paraId="5126EE67">
      <w:pPr>
        <w:shd w:val="clea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14:paraId="29EC18E0">
      <w:pPr>
        <w:shd w:val="clear"/>
        <w:spacing w:line="360" w:lineRule="auto"/>
        <w:jc w:val="right"/>
        <w:rPr>
          <w:rFonts w:hint="eastAsia" w:ascii="宋体" w:hAnsi="宋体" w:eastAsia="宋体" w:cs="宋体"/>
          <w:color w:val="auto"/>
          <w:sz w:val="24"/>
          <w:highlight w:val="none"/>
        </w:rPr>
      </w:pPr>
    </w:p>
    <w:p w14:paraId="761BF1BC">
      <w:pPr>
        <w:shd w:val="clear"/>
        <w:spacing w:line="360" w:lineRule="auto"/>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法定代表人或其授权委托人（签名或印章）：        </w:t>
      </w:r>
    </w:p>
    <w:p w14:paraId="11987197">
      <w:pPr>
        <w:shd w:val="clear"/>
        <w:spacing w:line="360" w:lineRule="auto"/>
        <w:ind w:left="7560" w:leftChars="3600" w:firstLine="1920" w:firstLineChars="8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投标人（盖章）：         </w:t>
      </w:r>
    </w:p>
    <w:p w14:paraId="70F9D4D6">
      <w:pPr>
        <w:pStyle w:val="34"/>
        <w:shd w:val="clear"/>
        <w:ind w:firstLine="9600" w:firstLineChars="4000"/>
        <w:rPr>
          <w:rFonts w:hint="eastAsia" w:ascii="宋体" w:hAnsi="宋体" w:eastAsia="宋体" w:cs="宋体"/>
          <w:color w:val="auto"/>
          <w:sz w:val="24"/>
          <w:highlight w:val="none"/>
        </w:rPr>
        <w:sectPr>
          <w:pgSz w:w="16838" w:h="11906" w:orient="landscape"/>
          <w:pgMar w:top="1418" w:right="1247" w:bottom="1418" w:left="1276" w:header="851" w:footer="992" w:gutter="0"/>
          <w:cols w:space="720" w:num="1"/>
          <w:titlePg/>
          <w:docGrid w:linePitch="312" w:charSpace="0"/>
        </w:sectPr>
      </w:pPr>
      <w:r>
        <w:rPr>
          <w:rFonts w:hint="eastAsia" w:ascii="宋体" w:hAnsi="宋体" w:eastAsia="宋体" w:cs="宋体"/>
          <w:color w:val="auto"/>
          <w:sz w:val="24"/>
          <w:highlight w:val="none"/>
        </w:rPr>
        <w:t xml:space="preserve">日  期： </w:t>
      </w:r>
    </w:p>
    <w:p w14:paraId="4473F70F">
      <w:pPr>
        <w:pStyle w:val="45"/>
        <w:keepNext w:val="0"/>
        <w:pageBreakBefore w:val="0"/>
        <w:shd w:val="clear"/>
        <w:tabs>
          <w:tab w:val="clear" w:pos="720"/>
        </w:tabs>
        <w:snapToGrid w:val="0"/>
        <w:spacing w:before="120" w:after="120"/>
        <w:ind w:firstLine="643"/>
        <w:outlineLvl w:val="9"/>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、投标报价明细表</w:t>
      </w:r>
    </w:p>
    <w:p w14:paraId="60207C9D">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w:t>
      </w:r>
      <w:r>
        <w:rPr>
          <w:rFonts w:hint="eastAsia" w:ascii="宋体" w:hAnsi="宋体" w:eastAsia="宋体" w:cs="宋体"/>
          <w:color w:val="auto"/>
          <w:kern w:val="0"/>
          <w:sz w:val="24"/>
          <w:highlight w:val="none"/>
          <w:u w:val="single"/>
        </w:rPr>
        <w:t xml:space="preserve">                            </w:t>
      </w:r>
    </w:p>
    <w:p w14:paraId="3CF4EF27">
      <w:pPr>
        <w:shd w:val="clea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项目编号：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sz w:val="24"/>
          <w:highlight w:val="none"/>
        </w:rPr>
        <w:t xml:space="preserve">           金额单位：人民币（元）</w:t>
      </w:r>
    </w:p>
    <w:tbl>
      <w:tblPr>
        <w:tblStyle w:val="27"/>
        <w:tblW w:w="101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1"/>
        <w:gridCol w:w="1399"/>
        <w:gridCol w:w="1846"/>
        <w:gridCol w:w="2176"/>
        <w:gridCol w:w="1517"/>
        <w:gridCol w:w="1317"/>
        <w:gridCol w:w="1051"/>
      </w:tblGrid>
      <w:tr w14:paraId="0B612D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9"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1B3CD659">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399" w:type="dxa"/>
            <w:tcBorders>
              <w:top w:val="single" w:color="auto" w:sz="4" w:space="0"/>
              <w:left w:val="single" w:color="auto" w:sz="4" w:space="0"/>
              <w:bottom w:val="single" w:color="auto" w:sz="4" w:space="0"/>
              <w:right w:val="single" w:color="auto" w:sz="4" w:space="0"/>
            </w:tcBorders>
            <w:vAlign w:val="center"/>
          </w:tcPr>
          <w:p w14:paraId="44C84403">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p>
        </w:tc>
        <w:tc>
          <w:tcPr>
            <w:tcW w:w="1846" w:type="dxa"/>
            <w:tcBorders>
              <w:top w:val="single" w:color="auto" w:sz="4" w:space="0"/>
              <w:left w:val="single" w:color="auto" w:sz="4" w:space="0"/>
              <w:bottom w:val="single" w:color="auto" w:sz="4" w:space="0"/>
              <w:right w:val="single" w:color="auto" w:sz="4" w:space="0"/>
            </w:tcBorders>
            <w:vAlign w:val="center"/>
          </w:tcPr>
          <w:p w14:paraId="481CB9A7">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品牌（如有）</w:t>
            </w:r>
          </w:p>
        </w:tc>
        <w:tc>
          <w:tcPr>
            <w:tcW w:w="2176" w:type="dxa"/>
            <w:tcBorders>
              <w:top w:val="single" w:color="auto" w:sz="4" w:space="0"/>
              <w:left w:val="single" w:color="auto" w:sz="4" w:space="0"/>
              <w:bottom w:val="single" w:color="auto" w:sz="4" w:space="0"/>
              <w:right w:val="single" w:color="auto" w:sz="4" w:space="0"/>
            </w:tcBorders>
            <w:vAlign w:val="center"/>
          </w:tcPr>
          <w:p w14:paraId="677AA8E6">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规格型号（如有）</w:t>
            </w:r>
          </w:p>
        </w:tc>
        <w:tc>
          <w:tcPr>
            <w:tcW w:w="1517" w:type="dxa"/>
            <w:tcBorders>
              <w:top w:val="single" w:color="auto" w:sz="4" w:space="0"/>
              <w:left w:val="single" w:color="auto" w:sz="4" w:space="0"/>
              <w:bottom w:val="single" w:color="auto" w:sz="4" w:space="0"/>
              <w:right w:val="single" w:color="auto" w:sz="4" w:space="0"/>
            </w:tcBorders>
            <w:vAlign w:val="center"/>
          </w:tcPr>
          <w:p w14:paraId="7619DD96">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单位及数量</w:t>
            </w:r>
          </w:p>
        </w:tc>
        <w:tc>
          <w:tcPr>
            <w:tcW w:w="1317" w:type="dxa"/>
            <w:tcBorders>
              <w:top w:val="single" w:color="auto" w:sz="4" w:space="0"/>
              <w:left w:val="single" w:color="auto" w:sz="4" w:space="0"/>
              <w:bottom w:val="single" w:color="auto" w:sz="4" w:space="0"/>
              <w:right w:val="single" w:color="auto" w:sz="4" w:space="0"/>
            </w:tcBorders>
            <w:vAlign w:val="center"/>
          </w:tcPr>
          <w:p w14:paraId="77D52B14">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单价</w:t>
            </w:r>
          </w:p>
        </w:tc>
        <w:tc>
          <w:tcPr>
            <w:tcW w:w="1051" w:type="dxa"/>
            <w:tcBorders>
              <w:top w:val="single" w:color="auto" w:sz="4" w:space="0"/>
              <w:left w:val="single" w:color="auto" w:sz="4" w:space="0"/>
              <w:bottom w:val="single" w:color="auto" w:sz="4" w:space="0"/>
              <w:right w:val="single" w:color="auto" w:sz="4" w:space="0"/>
            </w:tcBorders>
            <w:vAlign w:val="center"/>
          </w:tcPr>
          <w:p w14:paraId="3FDEFE7B">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合计</w:t>
            </w:r>
          </w:p>
        </w:tc>
      </w:tr>
      <w:tr w14:paraId="239915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811" w:type="dxa"/>
            <w:tcBorders>
              <w:top w:val="single" w:color="auto" w:sz="4" w:space="0"/>
              <w:left w:val="single" w:color="auto" w:sz="4" w:space="0"/>
              <w:bottom w:val="single" w:color="auto" w:sz="4" w:space="0"/>
              <w:right w:val="single" w:color="auto" w:sz="4" w:space="0"/>
            </w:tcBorders>
          </w:tcPr>
          <w:p w14:paraId="77245B7C">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6EDA6DB3">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455FC0D5">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5F33FBFE">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562B6DC2">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7282E3DB">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607BA429">
            <w:pPr>
              <w:shd w:val="clear"/>
              <w:spacing w:line="360" w:lineRule="auto"/>
              <w:rPr>
                <w:rFonts w:hint="eastAsia" w:ascii="宋体" w:hAnsi="宋体" w:eastAsia="宋体" w:cs="宋体"/>
                <w:color w:val="auto"/>
                <w:sz w:val="24"/>
                <w:highlight w:val="none"/>
              </w:rPr>
            </w:pPr>
          </w:p>
        </w:tc>
      </w:tr>
      <w:tr w14:paraId="664116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811" w:type="dxa"/>
            <w:tcBorders>
              <w:top w:val="single" w:color="auto" w:sz="4" w:space="0"/>
              <w:left w:val="single" w:color="auto" w:sz="4" w:space="0"/>
              <w:bottom w:val="single" w:color="auto" w:sz="4" w:space="0"/>
              <w:right w:val="single" w:color="auto" w:sz="4" w:space="0"/>
            </w:tcBorders>
          </w:tcPr>
          <w:p w14:paraId="12094130">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77B25E71">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2618B898">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066B6588">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31EF913E">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04877795">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0146311D">
            <w:pPr>
              <w:shd w:val="clear"/>
              <w:spacing w:line="360" w:lineRule="auto"/>
              <w:rPr>
                <w:rFonts w:hint="eastAsia" w:ascii="宋体" w:hAnsi="宋体" w:eastAsia="宋体" w:cs="宋体"/>
                <w:color w:val="auto"/>
                <w:sz w:val="24"/>
                <w:highlight w:val="none"/>
              </w:rPr>
            </w:pPr>
          </w:p>
        </w:tc>
      </w:tr>
      <w:tr w14:paraId="57FFC7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811" w:type="dxa"/>
            <w:tcBorders>
              <w:top w:val="single" w:color="auto" w:sz="4" w:space="0"/>
              <w:left w:val="single" w:color="auto" w:sz="4" w:space="0"/>
              <w:bottom w:val="single" w:color="auto" w:sz="4" w:space="0"/>
              <w:right w:val="single" w:color="auto" w:sz="4" w:space="0"/>
            </w:tcBorders>
          </w:tcPr>
          <w:p w14:paraId="0A5D3987">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0873249C">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3B966A78">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643CA622">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73B7578A">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5B5C3D21">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211DC9DA">
            <w:pPr>
              <w:shd w:val="clear"/>
              <w:spacing w:line="360" w:lineRule="auto"/>
              <w:rPr>
                <w:rFonts w:hint="eastAsia" w:ascii="宋体" w:hAnsi="宋体" w:eastAsia="宋体" w:cs="宋体"/>
                <w:color w:val="auto"/>
                <w:sz w:val="24"/>
                <w:highlight w:val="none"/>
              </w:rPr>
            </w:pPr>
          </w:p>
        </w:tc>
      </w:tr>
      <w:tr w14:paraId="78D167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811" w:type="dxa"/>
            <w:tcBorders>
              <w:top w:val="single" w:color="auto" w:sz="4" w:space="0"/>
              <w:left w:val="single" w:color="auto" w:sz="4" w:space="0"/>
              <w:bottom w:val="single" w:color="auto" w:sz="4" w:space="0"/>
              <w:right w:val="single" w:color="auto" w:sz="4" w:space="0"/>
            </w:tcBorders>
          </w:tcPr>
          <w:p w14:paraId="5D98B675">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2D379F70">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12E05029">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50DFACB5">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38E7B685">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580D5AF7">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6A30E263">
            <w:pPr>
              <w:shd w:val="clear"/>
              <w:spacing w:line="360" w:lineRule="auto"/>
              <w:rPr>
                <w:rFonts w:hint="eastAsia" w:ascii="宋体" w:hAnsi="宋体" w:eastAsia="宋体" w:cs="宋体"/>
                <w:color w:val="auto"/>
                <w:sz w:val="24"/>
                <w:highlight w:val="none"/>
              </w:rPr>
            </w:pPr>
          </w:p>
        </w:tc>
      </w:tr>
      <w:tr w14:paraId="236438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811" w:type="dxa"/>
            <w:tcBorders>
              <w:top w:val="single" w:color="auto" w:sz="4" w:space="0"/>
              <w:left w:val="single" w:color="auto" w:sz="4" w:space="0"/>
              <w:bottom w:val="single" w:color="auto" w:sz="4" w:space="0"/>
              <w:right w:val="single" w:color="auto" w:sz="4" w:space="0"/>
            </w:tcBorders>
          </w:tcPr>
          <w:p w14:paraId="0EFCE4A9">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175A0C5F">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53AFBCE7">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147E17F3">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7BAABD10">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600EC84E">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6823F7C2">
            <w:pPr>
              <w:shd w:val="clear"/>
              <w:spacing w:line="360" w:lineRule="auto"/>
              <w:rPr>
                <w:rFonts w:hint="eastAsia" w:ascii="宋体" w:hAnsi="宋体" w:eastAsia="宋体" w:cs="宋体"/>
                <w:color w:val="auto"/>
                <w:sz w:val="24"/>
                <w:highlight w:val="none"/>
              </w:rPr>
            </w:pPr>
          </w:p>
        </w:tc>
      </w:tr>
      <w:tr w14:paraId="59820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811" w:type="dxa"/>
            <w:tcBorders>
              <w:top w:val="single" w:color="auto" w:sz="4" w:space="0"/>
              <w:left w:val="single" w:color="auto" w:sz="4" w:space="0"/>
              <w:bottom w:val="single" w:color="auto" w:sz="4" w:space="0"/>
              <w:right w:val="single" w:color="auto" w:sz="4" w:space="0"/>
            </w:tcBorders>
          </w:tcPr>
          <w:p w14:paraId="3F901C0E">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3EEF602A">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539D2EE9">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7AFA3120">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1679FF4D">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56C56DFC">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2FE0B45E">
            <w:pPr>
              <w:shd w:val="clear"/>
              <w:spacing w:line="360" w:lineRule="auto"/>
              <w:rPr>
                <w:rFonts w:hint="eastAsia" w:ascii="宋体" w:hAnsi="宋体" w:eastAsia="宋体" w:cs="宋体"/>
                <w:color w:val="auto"/>
                <w:sz w:val="24"/>
                <w:highlight w:val="none"/>
              </w:rPr>
            </w:pPr>
          </w:p>
        </w:tc>
      </w:tr>
      <w:tr w14:paraId="470567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811" w:type="dxa"/>
            <w:tcBorders>
              <w:top w:val="single" w:color="auto" w:sz="4" w:space="0"/>
              <w:left w:val="single" w:color="auto" w:sz="4" w:space="0"/>
              <w:bottom w:val="single" w:color="auto" w:sz="4" w:space="0"/>
              <w:right w:val="single" w:color="auto" w:sz="4" w:space="0"/>
            </w:tcBorders>
          </w:tcPr>
          <w:p w14:paraId="1E03B2E4">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22ABFB2C">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5D5F70B0">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59FC18E7">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4B3D28F3">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02C12DF2">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6D208412">
            <w:pPr>
              <w:shd w:val="clear"/>
              <w:spacing w:line="360" w:lineRule="auto"/>
              <w:rPr>
                <w:rFonts w:hint="eastAsia" w:ascii="宋体" w:hAnsi="宋体" w:eastAsia="宋体" w:cs="宋体"/>
                <w:color w:val="auto"/>
                <w:sz w:val="24"/>
                <w:highlight w:val="none"/>
              </w:rPr>
            </w:pPr>
          </w:p>
        </w:tc>
      </w:tr>
      <w:tr w14:paraId="1C0A87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811" w:type="dxa"/>
            <w:tcBorders>
              <w:top w:val="single" w:color="auto" w:sz="4" w:space="0"/>
              <w:left w:val="single" w:color="auto" w:sz="4" w:space="0"/>
              <w:bottom w:val="single" w:color="auto" w:sz="4" w:space="0"/>
              <w:right w:val="single" w:color="auto" w:sz="4" w:space="0"/>
            </w:tcBorders>
          </w:tcPr>
          <w:p w14:paraId="0BECEF1C">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65475437">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366B39F8">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5BAD9A1B">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29D44A75">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11D6597F">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36336C22">
            <w:pPr>
              <w:shd w:val="clear"/>
              <w:spacing w:line="360" w:lineRule="auto"/>
              <w:rPr>
                <w:rFonts w:hint="eastAsia" w:ascii="宋体" w:hAnsi="宋体" w:eastAsia="宋体" w:cs="宋体"/>
                <w:color w:val="auto"/>
                <w:sz w:val="24"/>
                <w:highlight w:val="none"/>
              </w:rPr>
            </w:pPr>
          </w:p>
        </w:tc>
      </w:tr>
      <w:tr w14:paraId="56DA91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811" w:type="dxa"/>
            <w:tcBorders>
              <w:top w:val="single" w:color="auto" w:sz="4" w:space="0"/>
              <w:left w:val="single" w:color="auto" w:sz="4" w:space="0"/>
              <w:bottom w:val="single" w:color="auto" w:sz="4" w:space="0"/>
              <w:right w:val="single" w:color="auto" w:sz="4" w:space="0"/>
            </w:tcBorders>
          </w:tcPr>
          <w:p w14:paraId="73148602">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5FFB0799">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7C9DC497">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49B7DD36">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58436AB2">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6C2216C0">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5BA0368C">
            <w:pPr>
              <w:shd w:val="clear"/>
              <w:spacing w:line="360" w:lineRule="auto"/>
              <w:rPr>
                <w:rFonts w:hint="eastAsia" w:ascii="宋体" w:hAnsi="宋体" w:eastAsia="宋体" w:cs="宋体"/>
                <w:color w:val="auto"/>
                <w:sz w:val="24"/>
                <w:highlight w:val="none"/>
              </w:rPr>
            </w:pPr>
          </w:p>
        </w:tc>
      </w:tr>
      <w:tr w14:paraId="57530E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811" w:type="dxa"/>
            <w:tcBorders>
              <w:top w:val="single" w:color="auto" w:sz="4" w:space="0"/>
              <w:left w:val="single" w:color="auto" w:sz="4" w:space="0"/>
              <w:bottom w:val="single" w:color="auto" w:sz="4" w:space="0"/>
              <w:right w:val="single" w:color="auto" w:sz="4" w:space="0"/>
            </w:tcBorders>
          </w:tcPr>
          <w:p w14:paraId="36C4C843">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3F4DF524">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4348658B">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21585604">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65E7333F">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21932C79">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3F93B82E">
            <w:pPr>
              <w:shd w:val="clear"/>
              <w:spacing w:line="360" w:lineRule="auto"/>
              <w:rPr>
                <w:rFonts w:hint="eastAsia" w:ascii="宋体" w:hAnsi="宋体" w:eastAsia="宋体" w:cs="宋体"/>
                <w:color w:val="auto"/>
                <w:sz w:val="24"/>
                <w:highlight w:val="none"/>
              </w:rPr>
            </w:pPr>
          </w:p>
        </w:tc>
      </w:tr>
      <w:tr w14:paraId="7B2E5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811" w:type="dxa"/>
            <w:tcBorders>
              <w:top w:val="single" w:color="auto" w:sz="4" w:space="0"/>
              <w:left w:val="single" w:color="auto" w:sz="4" w:space="0"/>
              <w:bottom w:val="single" w:color="auto" w:sz="4" w:space="0"/>
              <w:right w:val="single" w:color="auto" w:sz="4" w:space="0"/>
            </w:tcBorders>
          </w:tcPr>
          <w:p w14:paraId="31B29FE7">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29858BDD">
            <w:pPr>
              <w:shd w:val="clear"/>
              <w:spacing w:line="360" w:lineRule="auto"/>
              <w:rPr>
                <w:rFonts w:hint="eastAsia" w:ascii="宋体" w:hAnsi="宋体" w:eastAsia="宋体" w:cs="宋体"/>
                <w:color w:val="auto"/>
                <w:sz w:val="24"/>
                <w:highlight w:val="none"/>
              </w:rPr>
            </w:pPr>
          </w:p>
        </w:tc>
        <w:tc>
          <w:tcPr>
            <w:tcW w:w="1846" w:type="dxa"/>
            <w:tcBorders>
              <w:top w:val="single" w:color="auto" w:sz="4" w:space="0"/>
              <w:left w:val="single" w:color="auto" w:sz="4" w:space="0"/>
              <w:bottom w:val="single" w:color="auto" w:sz="4" w:space="0"/>
              <w:right w:val="single" w:color="auto" w:sz="4" w:space="0"/>
            </w:tcBorders>
          </w:tcPr>
          <w:p w14:paraId="25FCAD5A">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0DAECA0B">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38DD5BFC">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720F2E19">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747C1767">
            <w:pPr>
              <w:shd w:val="clear"/>
              <w:spacing w:line="360" w:lineRule="auto"/>
              <w:rPr>
                <w:rFonts w:hint="eastAsia" w:ascii="宋体" w:hAnsi="宋体" w:eastAsia="宋体" w:cs="宋体"/>
                <w:color w:val="auto"/>
                <w:sz w:val="24"/>
                <w:highlight w:val="none"/>
              </w:rPr>
            </w:pPr>
          </w:p>
        </w:tc>
      </w:tr>
      <w:tr w14:paraId="62228D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811" w:type="dxa"/>
            <w:tcBorders>
              <w:top w:val="single" w:color="auto" w:sz="4" w:space="0"/>
              <w:left w:val="single" w:color="auto" w:sz="4" w:space="0"/>
              <w:bottom w:val="single" w:color="auto" w:sz="4" w:space="0"/>
              <w:right w:val="single" w:color="auto" w:sz="4" w:space="0"/>
            </w:tcBorders>
          </w:tcPr>
          <w:p w14:paraId="3D26D7CF">
            <w:pPr>
              <w:shd w:val="clear"/>
              <w:spacing w:line="360" w:lineRule="auto"/>
              <w:rPr>
                <w:rFonts w:hint="eastAsia" w:ascii="宋体" w:hAnsi="宋体" w:eastAsia="宋体" w:cs="宋体"/>
                <w:color w:val="auto"/>
                <w:sz w:val="24"/>
                <w:highlight w:val="none"/>
              </w:rPr>
            </w:pPr>
          </w:p>
        </w:tc>
        <w:tc>
          <w:tcPr>
            <w:tcW w:w="1399" w:type="dxa"/>
            <w:tcBorders>
              <w:top w:val="single" w:color="auto" w:sz="4" w:space="0"/>
              <w:left w:val="single" w:color="auto" w:sz="4" w:space="0"/>
              <w:bottom w:val="single" w:color="auto" w:sz="4" w:space="0"/>
              <w:right w:val="single" w:color="auto" w:sz="4" w:space="0"/>
            </w:tcBorders>
          </w:tcPr>
          <w:p w14:paraId="6A16E8E0">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846" w:type="dxa"/>
            <w:tcBorders>
              <w:top w:val="single" w:color="auto" w:sz="4" w:space="0"/>
              <w:left w:val="single" w:color="auto" w:sz="4" w:space="0"/>
              <w:bottom w:val="single" w:color="auto" w:sz="4" w:space="0"/>
              <w:right w:val="single" w:color="auto" w:sz="4" w:space="0"/>
            </w:tcBorders>
          </w:tcPr>
          <w:p w14:paraId="3AB58EAD">
            <w:pPr>
              <w:shd w:val="clear"/>
              <w:spacing w:line="360" w:lineRule="auto"/>
              <w:rPr>
                <w:rFonts w:hint="eastAsia" w:ascii="宋体" w:hAnsi="宋体" w:eastAsia="宋体" w:cs="宋体"/>
                <w:color w:val="auto"/>
                <w:sz w:val="24"/>
                <w:highlight w:val="none"/>
              </w:rPr>
            </w:pPr>
          </w:p>
        </w:tc>
        <w:tc>
          <w:tcPr>
            <w:tcW w:w="2176" w:type="dxa"/>
            <w:tcBorders>
              <w:top w:val="single" w:color="auto" w:sz="4" w:space="0"/>
              <w:left w:val="single" w:color="auto" w:sz="4" w:space="0"/>
              <w:bottom w:val="single" w:color="auto" w:sz="4" w:space="0"/>
              <w:right w:val="single" w:color="auto" w:sz="4" w:space="0"/>
            </w:tcBorders>
          </w:tcPr>
          <w:p w14:paraId="3C80E2B3">
            <w:pPr>
              <w:shd w:val="clear"/>
              <w:spacing w:line="360" w:lineRule="auto"/>
              <w:rPr>
                <w:rFonts w:hint="eastAsia" w:ascii="宋体" w:hAnsi="宋体" w:eastAsia="宋体" w:cs="宋体"/>
                <w:color w:val="auto"/>
                <w:sz w:val="24"/>
                <w:highlight w:val="none"/>
              </w:rPr>
            </w:pPr>
          </w:p>
        </w:tc>
        <w:tc>
          <w:tcPr>
            <w:tcW w:w="1517" w:type="dxa"/>
            <w:tcBorders>
              <w:top w:val="single" w:color="auto" w:sz="4" w:space="0"/>
              <w:left w:val="single" w:color="auto" w:sz="4" w:space="0"/>
              <w:bottom w:val="single" w:color="auto" w:sz="4" w:space="0"/>
              <w:right w:val="single" w:color="auto" w:sz="4" w:space="0"/>
            </w:tcBorders>
          </w:tcPr>
          <w:p w14:paraId="62FC64B7">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1BD683B5">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7DCB0CE2">
            <w:pPr>
              <w:shd w:val="clear"/>
              <w:spacing w:line="360" w:lineRule="auto"/>
              <w:rPr>
                <w:rFonts w:hint="eastAsia" w:ascii="宋体" w:hAnsi="宋体" w:eastAsia="宋体" w:cs="宋体"/>
                <w:color w:val="auto"/>
                <w:sz w:val="24"/>
                <w:highlight w:val="none"/>
              </w:rPr>
            </w:pPr>
          </w:p>
        </w:tc>
      </w:tr>
      <w:tr w14:paraId="55264F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4" w:hRule="atLeast"/>
          <w:jc w:val="center"/>
        </w:trPr>
        <w:tc>
          <w:tcPr>
            <w:tcW w:w="811" w:type="dxa"/>
            <w:tcBorders>
              <w:top w:val="single" w:color="auto" w:sz="4" w:space="0"/>
              <w:left w:val="single" w:color="auto" w:sz="4" w:space="0"/>
              <w:bottom w:val="single" w:color="auto" w:sz="4" w:space="0"/>
              <w:right w:val="single" w:color="auto" w:sz="4" w:space="0"/>
            </w:tcBorders>
          </w:tcPr>
          <w:p w14:paraId="6CCA1557">
            <w:pPr>
              <w:shd w:val="clear"/>
              <w:spacing w:line="360" w:lineRule="auto"/>
              <w:rPr>
                <w:rFonts w:hint="eastAsia" w:ascii="宋体" w:hAnsi="宋体" w:eastAsia="宋体" w:cs="宋体"/>
                <w:color w:val="auto"/>
                <w:sz w:val="24"/>
                <w:highlight w:val="none"/>
              </w:rPr>
            </w:pPr>
          </w:p>
        </w:tc>
        <w:tc>
          <w:tcPr>
            <w:tcW w:w="5421" w:type="dxa"/>
            <w:gridSpan w:val="3"/>
            <w:tcBorders>
              <w:top w:val="single" w:color="auto" w:sz="4" w:space="0"/>
              <w:left w:val="single" w:color="auto" w:sz="4" w:space="0"/>
              <w:bottom w:val="single" w:color="auto" w:sz="4" w:space="0"/>
              <w:right w:val="single" w:color="auto" w:sz="4" w:space="0"/>
            </w:tcBorders>
          </w:tcPr>
          <w:p w14:paraId="45D55EA8">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总报价：</w:t>
            </w:r>
          </w:p>
        </w:tc>
        <w:tc>
          <w:tcPr>
            <w:tcW w:w="1517" w:type="dxa"/>
            <w:tcBorders>
              <w:top w:val="single" w:color="auto" w:sz="4" w:space="0"/>
              <w:left w:val="single" w:color="auto" w:sz="4" w:space="0"/>
              <w:bottom w:val="single" w:color="auto" w:sz="4" w:space="0"/>
              <w:right w:val="single" w:color="auto" w:sz="4" w:space="0"/>
            </w:tcBorders>
          </w:tcPr>
          <w:p w14:paraId="5F98673F">
            <w:pPr>
              <w:shd w:val="clear"/>
              <w:spacing w:line="360" w:lineRule="auto"/>
              <w:rPr>
                <w:rFonts w:hint="eastAsia" w:ascii="宋体" w:hAnsi="宋体" w:eastAsia="宋体" w:cs="宋体"/>
                <w:color w:val="auto"/>
                <w:sz w:val="24"/>
                <w:highlight w:val="none"/>
              </w:rPr>
            </w:pPr>
          </w:p>
        </w:tc>
        <w:tc>
          <w:tcPr>
            <w:tcW w:w="1317" w:type="dxa"/>
            <w:tcBorders>
              <w:top w:val="single" w:color="auto" w:sz="4" w:space="0"/>
              <w:left w:val="single" w:color="auto" w:sz="4" w:space="0"/>
              <w:bottom w:val="single" w:color="auto" w:sz="4" w:space="0"/>
              <w:right w:val="single" w:color="auto" w:sz="4" w:space="0"/>
            </w:tcBorders>
          </w:tcPr>
          <w:p w14:paraId="2917C5F7">
            <w:pPr>
              <w:shd w:val="clear"/>
              <w:spacing w:line="360" w:lineRule="auto"/>
              <w:rPr>
                <w:rFonts w:hint="eastAsia" w:ascii="宋体" w:hAnsi="宋体" w:eastAsia="宋体" w:cs="宋体"/>
                <w:color w:val="auto"/>
                <w:sz w:val="24"/>
                <w:highlight w:val="none"/>
              </w:rPr>
            </w:pPr>
          </w:p>
        </w:tc>
        <w:tc>
          <w:tcPr>
            <w:tcW w:w="1051" w:type="dxa"/>
            <w:tcBorders>
              <w:top w:val="single" w:color="auto" w:sz="4" w:space="0"/>
              <w:left w:val="single" w:color="auto" w:sz="4" w:space="0"/>
              <w:bottom w:val="single" w:color="auto" w:sz="4" w:space="0"/>
              <w:right w:val="single" w:color="auto" w:sz="4" w:space="0"/>
            </w:tcBorders>
          </w:tcPr>
          <w:p w14:paraId="464A86F6">
            <w:pPr>
              <w:shd w:val="clear"/>
              <w:spacing w:line="360" w:lineRule="auto"/>
              <w:rPr>
                <w:rFonts w:hint="eastAsia" w:ascii="宋体" w:hAnsi="宋体" w:eastAsia="宋体" w:cs="宋体"/>
                <w:color w:val="auto"/>
                <w:sz w:val="24"/>
                <w:highlight w:val="none"/>
              </w:rPr>
            </w:pPr>
          </w:p>
        </w:tc>
      </w:tr>
    </w:tbl>
    <w:p w14:paraId="004CA12D">
      <w:pPr>
        <w:pStyle w:val="13"/>
        <w:shd w:val="clear"/>
        <w:spacing w:line="360" w:lineRule="auto"/>
        <w:ind w:left="-178" w:leftChars="-85"/>
        <w:rPr>
          <w:rFonts w:hint="eastAsia" w:ascii="宋体" w:hAnsi="宋体" w:eastAsia="宋体" w:cs="宋体"/>
          <w:color w:val="auto"/>
          <w:highlight w:val="none"/>
        </w:rPr>
      </w:pPr>
      <w:r>
        <w:rPr>
          <w:rFonts w:hint="eastAsia" w:ascii="宋体" w:hAnsi="宋体" w:eastAsia="宋体" w:cs="宋体"/>
          <w:color w:val="auto"/>
          <w:highlight w:val="none"/>
        </w:rPr>
        <w:t>注：</w:t>
      </w:r>
    </w:p>
    <w:p w14:paraId="18FA4617">
      <w:pPr>
        <w:pStyle w:val="13"/>
        <w:shd w:val="clear"/>
        <w:spacing w:line="360" w:lineRule="auto"/>
        <w:ind w:left="-178" w:leftChars="-85"/>
        <w:rPr>
          <w:rFonts w:hint="eastAsia" w:ascii="宋体" w:hAnsi="宋体" w:eastAsia="宋体" w:cs="宋体"/>
          <w:color w:val="auto"/>
          <w:highlight w:val="none"/>
        </w:rPr>
      </w:pPr>
      <w:r>
        <w:rPr>
          <w:rFonts w:hint="eastAsia" w:ascii="宋体" w:hAnsi="宋体" w:eastAsia="宋体" w:cs="宋体"/>
          <w:color w:val="auto"/>
          <w:highlight w:val="none"/>
        </w:rPr>
        <w:t>1.本表格仅供参考，投标人</w:t>
      </w:r>
      <w:r>
        <w:rPr>
          <w:rFonts w:hint="eastAsia" w:cs="宋体"/>
          <w:color w:val="auto"/>
          <w:highlight w:val="none"/>
          <w:lang w:val="en-US" w:eastAsia="zh-CN"/>
        </w:rPr>
        <w:t>根据“</w:t>
      </w:r>
      <w:r>
        <w:rPr>
          <w:rFonts w:hint="eastAsia" w:ascii="宋体" w:hAnsi="宋体" w:eastAsia="宋体" w:cs="宋体"/>
          <w:b/>
          <w:bCs/>
          <w:color w:val="auto"/>
          <w:sz w:val="24"/>
          <w:szCs w:val="24"/>
          <w:highlight w:val="none"/>
          <w:lang w:val="en-US" w:eastAsia="zh-CN"/>
        </w:rPr>
        <w:t>采购清单</w:t>
      </w:r>
      <w:r>
        <w:rPr>
          <w:rFonts w:hint="eastAsia" w:cs="宋体"/>
          <w:color w:val="auto"/>
          <w:highlight w:val="none"/>
          <w:lang w:val="en-US" w:eastAsia="zh-CN"/>
        </w:rPr>
        <w:t>”</w:t>
      </w:r>
      <w:r>
        <w:rPr>
          <w:rFonts w:hint="eastAsia" w:ascii="宋体" w:hAnsi="宋体" w:cs="宋体"/>
          <w:color w:val="auto"/>
          <w:sz w:val="24"/>
          <w:highlight w:val="none"/>
        </w:rPr>
        <w:t>为基础进</w:t>
      </w:r>
      <w:r>
        <w:rPr>
          <w:rFonts w:hint="eastAsia" w:ascii="宋体" w:hAnsi="宋体" w:eastAsia="宋体" w:cs="宋体"/>
          <w:color w:val="auto"/>
          <w:sz w:val="24"/>
          <w:highlight w:val="none"/>
          <w:lang w:eastAsia="zh-CN"/>
        </w:rPr>
        <w:t>行填写，</w:t>
      </w:r>
      <w:r>
        <w:rPr>
          <w:rFonts w:hint="eastAsia" w:ascii="宋体" w:hAnsi="宋体" w:eastAsia="宋体" w:cs="宋体"/>
          <w:color w:val="auto"/>
          <w:highlight w:val="none"/>
        </w:rPr>
        <w:t>可根据项目实际情况扩展表格。</w:t>
      </w:r>
    </w:p>
    <w:p w14:paraId="72FFC8C3">
      <w:pPr>
        <w:pStyle w:val="13"/>
        <w:shd w:val="clear"/>
        <w:spacing w:line="360" w:lineRule="auto"/>
        <w:ind w:left="-178" w:leftChars="-85"/>
        <w:rPr>
          <w:rFonts w:hint="eastAsia" w:ascii="宋体" w:hAnsi="宋体" w:eastAsia="宋体" w:cs="宋体"/>
          <w:color w:val="auto"/>
          <w:highlight w:val="none"/>
        </w:rPr>
      </w:pPr>
      <w:r>
        <w:rPr>
          <w:rFonts w:hint="eastAsia" w:ascii="宋体" w:hAnsi="宋体" w:eastAsia="宋体" w:cs="宋体"/>
          <w:color w:val="auto"/>
          <w:highlight w:val="none"/>
        </w:rPr>
        <w:t>2.投标总价应与开标一览表的投标报价一致。</w:t>
      </w:r>
    </w:p>
    <w:p w14:paraId="0E32B182">
      <w:pPr>
        <w:shd w:val="clear"/>
        <w:spacing w:line="360" w:lineRule="auto"/>
        <w:ind w:left="3780" w:leftChars="1800"/>
        <w:rPr>
          <w:rFonts w:hint="eastAsia" w:ascii="宋体" w:hAnsi="宋体" w:eastAsia="宋体" w:cs="宋体"/>
          <w:color w:val="auto"/>
          <w:sz w:val="24"/>
          <w:highlight w:val="none"/>
        </w:rPr>
      </w:pPr>
    </w:p>
    <w:p w14:paraId="059B496E">
      <w:pPr>
        <w:shd w:val="clear"/>
        <w:spacing w:line="360" w:lineRule="auto"/>
        <w:ind w:left="3780" w:leftChars="18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法定代表人或其授权委托人（签名或印章）：        </w:t>
      </w:r>
    </w:p>
    <w:p w14:paraId="6AFB0E8A">
      <w:pPr>
        <w:shd w:val="clear"/>
        <w:spacing w:line="360" w:lineRule="auto"/>
        <w:ind w:left="3780" w:leftChars="18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投标人（盖章）：         </w:t>
      </w:r>
    </w:p>
    <w:p w14:paraId="43EEBD0F">
      <w:pPr>
        <w:pStyle w:val="45"/>
        <w:keepNext w:val="0"/>
        <w:pageBreakBefore w:val="0"/>
        <w:shd w:val="clear"/>
        <w:tabs>
          <w:tab w:val="clear" w:pos="720"/>
        </w:tabs>
        <w:snapToGrid w:val="0"/>
        <w:spacing w:before="120" w:after="120"/>
        <w:ind w:left="3780" w:leftChars="1800"/>
        <w:jc w:val="both"/>
        <w:outlineLvl w:val="9"/>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rPr>
        <w:t xml:space="preserve">日  期：  </w:t>
      </w:r>
    </w:p>
    <w:p w14:paraId="52B86F9A">
      <w:pPr>
        <w:pStyle w:val="45"/>
        <w:keepNext w:val="0"/>
        <w:pageBreakBefore w:val="0"/>
        <w:shd w:val="clear"/>
        <w:tabs>
          <w:tab w:val="clear" w:pos="720"/>
        </w:tabs>
        <w:snapToGrid w:val="0"/>
        <w:spacing w:before="120" w:after="120"/>
        <w:outlineLvl w:val="9"/>
        <w:rPr>
          <w:rFonts w:hint="eastAsia" w:ascii="宋体" w:hAnsi="宋体" w:eastAsia="宋体" w:cs="宋体"/>
          <w:color w:val="auto"/>
          <w:sz w:val="24"/>
          <w:szCs w:val="24"/>
          <w:highlight w:val="none"/>
        </w:rPr>
      </w:pPr>
      <w:r>
        <w:rPr>
          <w:rFonts w:hint="eastAsia" w:ascii="宋体" w:hAnsi="宋体" w:eastAsia="宋体" w:cs="宋体"/>
          <w:b w:val="0"/>
          <w:color w:val="auto"/>
          <w:kern w:val="2"/>
          <w:sz w:val="24"/>
          <w:szCs w:val="24"/>
          <w:highlight w:val="none"/>
        </w:rPr>
        <w:br w:type="page"/>
      </w:r>
      <w:r>
        <w:rPr>
          <w:rFonts w:hint="eastAsia" w:ascii="宋体" w:hAnsi="宋体" w:eastAsia="宋体" w:cs="宋体"/>
          <w:color w:val="auto"/>
          <w:kern w:val="2"/>
          <w:sz w:val="32"/>
          <w:szCs w:val="32"/>
          <w:highlight w:val="none"/>
        </w:rPr>
        <w:t>三、</w:t>
      </w:r>
      <w:r>
        <w:rPr>
          <w:rFonts w:hint="eastAsia" w:ascii="宋体" w:hAnsi="宋体" w:eastAsia="宋体" w:cs="宋体"/>
          <w:color w:val="auto"/>
          <w:sz w:val="32"/>
          <w:szCs w:val="32"/>
          <w:highlight w:val="none"/>
        </w:rPr>
        <w:t>中小企业声明函</w:t>
      </w:r>
    </w:p>
    <w:p w14:paraId="53D930D3">
      <w:pPr>
        <w:widowControl/>
        <w:shd w:val="clear"/>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1971BAF5">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中小企业声明函（</w:t>
      </w:r>
      <w:r>
        <w:rPr>
          <w:rFonts w:hint="eastAsia" w:ascii="宋体" w:hAnsi="宋体" w:eastAsia="宋体" w:cs="宋体"/>
          <w:b/>
          <w:color w:val="auto"/>
          <w:sz w:val="24"/>
          <w:highlight w:val="none"/>
          <w:lang w:val="en-US" w:eastAsia="zh-CN"/>
        </w:rPr>
        <w:t>货物</w:t>
      </w:r>
      <w:r>
        <w:rPr>
          <w:rFonts w:hint="eastAsia" w:ascii="宋体" w:hAnsi="宋体" w:eastAsia="宋体" w:cs="宋体"/>
          <w:b/>
          <w:color w:val="auto"/>
          <w:sz w:val="24"/>
          <w:highlight w:val="none"/>
        </w:rPr>
        <w:t>）</w:t>
      </w:r>
    </w:p>
    <w:p w14:paraId="45DF3447">
      <w:pPr>
        <w:shd w:val="clear"/>
        <w:snapToGrid w:val="0"/>
        <w:spacing w:line="360" w:lineRule="auto"/>
        <w:ind w:firstLine="482" w:firstLineChars="200"/>
        <w:rPr>
          <w:rFonts w:hint="eastAsia" w:cs="仿宋" w:asciiTheme="majorEastAsia" w:hAnsiTheme="majorEastAsia" w:eastAsiaTheme="majorEastAsia"/>
          <w:b/>
          <w:color w:val="auto"/>
          <w:sz w:val="24"/>
          <w:highlight w:val="none"/>
          <w:u w:val="none"/>
          <w:lang w:val="en-US" w:eastAsia="zh-CN"/>
        </w:rPr>
      </w:pPr>
      <w:r>
        <w:rPr>
          <w:rFonts w:hint="eastAsia" w:ascii="宋体" w:hAnsi="宋体" w:eastAsia="宋体" w:cs="宋体"/>
          <w:b/>
          <w:color w:val="auto"/>
          <w:sz w:val="24"/>
          <w:szCs w:val="24"/>
          <w:highlight w:val="none"/>
          <w:u w:val="none"/>
        </w:rPr>
        <w:t>（投标人所投产品制造商为非小微企业或对制造商信息不了解的，不需要提供此声明函。</w:t>
      </w:r>
      <w:r>
        <w:rPr>
          <w:rFonts w:hint="eastAsia" w:cs="仿宋" w:asciiTheme="majorEastAsia" w:hAnsiTheme="majorEastAsia" w:eastAsiaTheme="majorEastAsia"/>
          <w:b/>
          <w:color w:val="auto"/>
          <w:sz w:val="24"/>
          <w:highlight w:val="none"/>
          <w:u w:val="none"/>
        </w:rPr>
        <w:t>声明函中需对“</w:t>
      </w:r>
      <w:r>
        <w:rPr>
          <w:rFonts w:hint="eastAsia" w:cs="仿宋" w:asciiTheme="majorEastAsia" w:hAnsiTheme="majorEastAsia" w:eastAsiaTheme="majorEastAsia"/>
          <w:b/>
          <w:color w:val="auto"/>
          <w:sz w:val="24"/>
          <w:highlight w:val="none"/>
          <w:u w:val="none"/>
          <w:lang w:val="en-US" w:eastAsia="zh-CN"/>
        </w:rPr>
        <w:t>采购清单</w:t>
      </w:r>
      <w:r>
        <w:rPr>
          <w:rFonts w:hint="eastAsia" w:cs="仿宋" w:asciiTheme="majorEastAsia" w:hAnsiTheme="majorEastAsia" w:eastAsiaTheme="majorEastAsia"/>
          <w:b/>
          <w:color w:val="auto"/>
          <w:sz w:val="24"/>
          <w:highlight w:val="none"/>
          <w:u w:val="none"/>
        </w:rPr>
        <w:t>”中所有标的物逐一填写，内容不全或未按照格式进行填写的不予认可。</w:t>
      </w:r>
      <w:r>
        <w:rPr>
          <w:rFonts w:hint="eastAsia" w:cs="仿宋" w:asciiTheme="majorEastAsia" w:hAnsiTheme="majorEastAsia" w:eastAsiaTheme="majorEastAsia"/>
          <w:b/>
          <w:color w:val="auto"/>
          <w:sz w:val="24"/>
          <w:highlight w:val="none"/>
          <w:u w:val="none"/>
          <w:lang w:eastAsia="zh-CN"/>
        </w:rPr>
        <w:t>）</w:t>
      </w:r>
      <w:r>
        <w:rPr>
          <w:rFonts w:hint="eastAsia" w:cs="仿宋" w:asciiTheme="majorEastAsia" w:hAnsiTheme="majorEastAsia" w:eastAsiaTheme="majorEastAsia"/>
          <w:b/>
          <w:color w:val="auto"/>
          <w:sz w:val="24"/>
          <w:highlight w:val="none"/>
          <w:u w:val="none"/>
          <w:lang w:val="zh-CN" w:eastAsia="zh-CN"/>
        </w:rPr>
        <w:t>货物为辅材和配件部分，无需声明。</w:t>
      </w:r>
    </w:p>
    <w:p w14:paraId="67F707D3">
      <w:pPr>
        <w:shd w:val="clear"/>
        <w:spacing w:line="360" w:lineRule="auto"/>
        <w:ind w:right="-420" w:righ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本公司郑重声明，根据《政府采购促进中小企业发展管理办法》（财库﹝2020﹞46 号）的规定，本公司参加 （单位名称） 的 （项目名称） 采购活动，</w:t>
      </w: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全部由符合政策要求的中小企业</w:t>
      </w:r>
      <w:r>
        <w:rPr>
          <w:rFonts w:hint="eastAsia" w:ascii="宋体" w:hAnsi="宋体" w:eastAsia="宋体" w:cs="宋体"/>
          <w:color w:val="auto"/>
          <w:sz w:val="24"/>
          <w:highlight w:val="none"/>
          <w:lang w:val="en-US" w:eastAsia="zh-CN"/>
        </w:rPr>
        <w:t>制造</w:t>
      </w:r>
      <w:r>
        <w:rPr>
          <w:rFonts w:hint="eastAsia" w:ascii="宋体" w:hAnsi="宋体" w:eastAsia="宋体" w:cs="宋体"/>
          <w:color w:val="auto"/>
          <w:sz w:val="24"/>
          <w:highlight w:val="none"/>
        </w:rPr>
        <w:t>。相关企业的具体情况如下：</w:t>
      </w:r>
    </w:p>
    <w:p w14:paraId="2AC667DF">
      <w:pPr>
        <w:numPr>
          <w:ilvl w:val="0"/>
          <w:numId w:val="4"/>
        </w:numPr>
        <w:shd w:val="clear"/>
        <w:spacing w:line="360" w:lineRule="auto"/>
        <w:ind w:left="600" w:leftChars="0" w:right="-420" w:rightChars="-200" w:firstLine="0" w:firstLineChars="0"/>
        <w:rPr>
          <w:rFonts w:hint="eastAsia" w:ascii="宋体" w:hAnsi="宋体" w:eastAsia="宋体" w:cs="宋体"/>
          <w:color w:val="auto"/>
          <w:sz w:val="24"/>
          <w:highlight w:val="none"/>
        </w:rPr>
      </w:pPr>
      <w:r>
        <w:rPr>
          <w:rFonts w:hint="eastAsia" w:ascii="宋体" w:hAnsi="宋体" w:eastAsia="宋体" w:cs="宋体"/>
          <w:b/>
          <w:color w:val="auto"/>
          <w:sz w:val="21"/>
          <w:szCs w:val="21"/>
          <w:highlight w:val="none"/>
          <w:u w:val="single"/>
        </w:rPr>
        <w:t>大米</w:t>
      </w:r>
      <w:r>
        <w:rPr>
          <w:rFonts w:hint="eastAsia" w:ascii="宋体" w:hAnsi="宋体" w:eastAsia="宋体" w:cs="宋体"/>
          <w:b/>
          <w:color w:val="auto"/>
          <w:sz w:val="21"/>
          <w:szCs w:val="21"/>
          <w:highlight w:val="none"/>
          <w:u w:val="single"/>
          <w:lang w:eastAsia="zh-CN"/>
        </w:rPr>
        <w:t>架</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；制造商为</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p>
    <w:p w14:paraId="59C1C83C">
      <w:pPr>
        <w:pStyle w:val="75"/>
        <w:keepNext w:val="0"/>
        <w:keepLines w:val="0"/>
        <w:pageBreakBefore w:val="0"/>
        <w:shd w:val="clear"/>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b/>
          <w:bCs/>
          <w:color w:val="auto"/>
          <w:sz w:val="21"/>
          <w:szCs w:val="21"/>
          <w:highlight w:val="none"/>
          <w:u w:val="single"/>
        </w:rPr>
        <w:t>四层货架</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 xml:space="preserve">；制造商为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万元属于 </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 xml:space="preserve"> ；</w:t>
      </w:r>
    </w:p>
    <w:p w14:paraId="1DA2BB69">
      <w:pPr>
        <w:shd w:val="clear"/>
        <w:spacing w:line="360" w:lineRule="auto"/>
        <w:ind w:right="-420" w:righ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b/>
          <w:bCs/>
          <w:color w:val="auto"/>
          <w:sz w:val="21"/>
          <w:szCs w:val="21"/>
          <w:highlight w:val="none"/>
          <w:u w:val="single"/>
        </w:rPr>
        <w:t>电子磅秤</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 xml:space="preserve">；制造商为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万元属于 </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 xml:space="preserve"> ；</w:t>
      </w:r>
    </w:p>
    <w:p w14:paraId="05CCAC72">
      <w:pPr>
        <w:keepNext w:val="0"/>
        <w:keepLines w:val="0"/>
        <w:pageBreakBefore w:val="0"/>
        <w:shd w:val="clear"/>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b/>
          <w:color w:val="auto"/>
          <w:sz w:val="21"/>
          <w:szCs w:val="21"/>
          <w:highlight w:val="none"/>
          <w:u w:val="single"/>
        </w:rPr>
        <w:t>洗手星盆</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 xml:space="preserve">；制造商为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万元属于 </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eastAsia="zh-CN"/>
        </w:rPr>
        <w:t>；</w:t>
      </w:r>
    </w:p>
    <w:p w14:paraId="7F39829B">
      <w:pPr>
        <w:shd w:val="clear"/>
        <w:spacing w:line="360" w:lineRule="auto"/>
        <w:ind w:right="-420" w:righ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b/>
          <w:bCs w:val="0"/>
          <w:color w:val="auto"/>
          <w:sz w:val="21"/>
          <w:szCs w:val="21"/>
          <w:highlight w:val="none"/>
          <w:u w:val="single"/>
        </w:rPr>
        <w:t>开放式冲地水龙头</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 xml:space="preserve">；制造商为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万元属于 </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eastAsia="zh-CN"/>
        </w:rPr>
        <w:t>；</w:t>
      </w:r>
    </w:p>
    <w:p w14:paraId="7106AE24">
      <w:pPr>
        <w:shd w:val="clear"/>
        <w:spacing w:line="360" w:lineRule="auto"/>
        <w:ind w:right="-420" w:righ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b/>
          <w:bCs/>
          <w:color w:val="auto"/>
          <w:sz w:val="21"/>
          <w:szCs w:val="21"/>
          <w:highlight w:val="none"/>
          <w:u w:val="single"/>
        </w:rPr>
        <w:t>四层货架</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 xml:space="preserve">；制造商为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万元属于 </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eastAsia="zh-CN"/>
        </w:rPr>
        <w:t>；</w:t>
      </w:r>
    </w:p>
    <w:p w14:paraId="4B468597">
      <w:pPr>
        <w:shd w:val="clear"/>
        <w:spacing w:line="360" w:lineRule="auto"/>
        <w:ind w:right="-420" w:righ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w:t>
      </w:r>
      <w:r>
        <w:rPr>
          <w:rFonts w:hint="eastAsia" w:ascii="宋体" w:hAnsi="宋体" w:eastAsia="宋体" w:cs="宋体"/>
          <w:color w:val="auto"/>
          <w:kern w:val="0"/>
          <w:sz w:val="24"/>
          <w:szCs w:val="24"/>
          <w:highlight w:val="none"/>
          <w:u w:val="none"/>
          <w:lang w:val="en-US" w:eastAsia="zh-CN"/>
        </w:rPr>
        <w:t xml:space="preserve"> </w:t>
      </w:r>
      <w:r>
        <w:rPr>
          <w:rFonts w:hint="eastAsia" w:ascii="宋体" w:hAnsi="宋体" w:eastAsia="宋体" w:cs="宋体"/>
          <w:b/>
          <w:color w:val="auto"/>
          <w:sz w:val="21"/>
          <w:szCs w:val="21"/>
          <w:highlight w:val="none"/>
          <w:u w:val="single"/>
        </w:rPr>
        <w:t>双层工作台</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 xml:space="preserve">；制造商为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万元属于 </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eastAsia="zh-CN"/>
        </w:rPr>
        <w:t>；</w:t>
      </w:r>
    </w:p>
    <w:p w14:paraId="0592BF8F">
      <w:pPr>
        <w:shd w:val="clear"/>
        <w:spacing w:line="360" w:lineRule="auto"/>
        <w:ind w:right="-420" w:righ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b/>
          <w:color w:val="auto"/>
          <w:sz w:val="21"/>
          <w:szCs w:val="21"/>
          <w:highlight w:val="none"/>
          <w:u w:val="single"/>
        </w:rPr>
        <w:t>大单星水池</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 xml:space="preserve">；制造商为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万元属于 </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eastAsia="zh-CN"/>
        </w:rPr>
        <w:t>；</w:t>
      </w:r>
    </w:p>
    <w:p w14:paraId="6EE3AD62">
      <w:pPr>
        <w:shd w:val="clear"/>
        <w:spacing w:line="360" w:lineRule="auto"/>
        <w:ind w:right="-420" w:rightChars="-20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rPr>
        <w:t>.</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b/>
          <w:color w:val="auto"/>
          <w:sz w:val="21"/>
          <w:szCs w:val="21"/>
          <w:highlight w:val="none"/>
          <w:u w:val="single"/>
        </w:rPr>
        <w:t>双星水池</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 xml:space="preserve">；制造商为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万元属于 </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eastAsia="zh-CN"/>
        </w:rPr>
        <w:t>；</w:t>
      </w:r>
    </w:p>
    <w:p w14:paraId="13CAE576">
      <w:pPr>
        <w:shd w:val="clear"/>
        <w:spacing w:line="360" w:lineRule="auto"/>
        <w:ind w:right="-420" w:righ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10</w:t>
      </w:r>
      <w:r>
        <w:rPr>
          <w:rFonts w:hint="eastAsia" w:ascii="宋体" w:hAnsi="宋体" w:eastAsia="宋体" w:cs="宋体"/>
          <w:color w:val="auto"/>
          <w:sz w:val="24"/>
          <w:highlight w:val="none"/>
        </w:rPr>
        <w:t>.</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b/>
          <w:bCs w:val="0"/>
          <w:color w:val="auto"/>
          <w:sz w:val="21"/>
          <w:szCs w:val="21"/>
          <w:highlight w:val="none"/>
          <w:u w:val="single"/>
        </w:rPr>
        <w:t>开放式冲地水龙头</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工业 </w:t>
      </w:r>
      <w:r>
        <w:rPr>
          <w:rFonts w:hint="eastAsia" w:ascii="宋体" w:hAnsi="宋体" w:eastAsia="宋体" w:cs="宋体"/>
          <w:color w:val="auto"/>
          <w:sz w:val="24"/>
          <w:highlight w:val="none"/>
        </w:rPr>
        <w:t xml:space="preserve">；制造商为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万元属于 </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eastAsia="zh-CN"/>
        </w:rPr>
        <w:t>；</w:t>
      </w:r>
    </w:p>
    <w:p w14:paraId="65389471">
      <w:pPr>
        <w:shd w:val="clear"/>
        <w:spacing w:line="360" w:lineRule="auto"/>
        <w:ind w:right="-420" w:rightChars="-200" w:firstLine="480" w:firstLineChars="200"/>
        <w:rPr>
          <w:rFonts w:hint="eastAsia" w:ascii="宋体" w:hAnsi="宋体" w:eastAsia="宋体" w:cs="宋体"/>
          <w:color w:val="auto"/>
          <w:sz w:val="24"/>
          <w:highlight w:val="none"/>
          <w:u w:val="none"/>
          <w:lang w:eastAsia="zh-CN"/>
        </w:rPr>
      </w:pPr>
      <w:r>
        <w:rPr>
          <w:rFonts w:hint="eastAsia" w:ascii="宋体" w:hAnsi="宋体" w:eastAsia="宋体" w:cs="宋体"/>
          <w:color w:val="auto"/>
          <w:sz w:val="24"/>
          <w:highlight w:val="none"/>
          <w:u w:val="none"/>
          <w:lang w:eastAsia="zh-CN"/>
        </w:rPr>
        <w:t>…………</w:t>
      </w:r>
    </w:p>
    <w:p w14:paraId="16477BB2">
      <w:pPr>
        <w:shd w:val="clear"/>
        <w:spacing w:line="360" w:lineRule="auto"/>
        <w:ind w:right="-420" w:righ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2CF94329">
      <w:pPr>
        <w:shd w:val="clear"/>
        <w:spacing w:line="360" w:lineRule="auto"/>
        <w:ind w:right="-420" w:righ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529D0A53">
      <w:pPr>
        <w:shd w:val="clear"/>
        <w:snapToGrid w:val="0"/>
        <w:spacing w:line="360" w:lineRule="auto"/>
        <w:ind w:firstLine="5160" w:firstLineChars="2150"/>
        <w:rPr>
          <w:rFonts w:hint="eastAsia" w:ascii="宋体" w:hAnsi="宋体" w:eastAsia="宋体" w:cs="宋体"/>
          <w:color w:val="auto"/>
          <w:kern w:val="0"/>
          <w:sz w:val="24"/>
          <w:highlight w:val="none"/>
          <w:lang w:val="zh-CN"/>
        </w:rPr>
      </w:pPr>
    </w:p>
    <w:p w14:paraId="25CA8C58">
      <w:pPr>
        <w:shd w:val="clear"/>
        <w:spacing w:line="360" w:lineRule="auto"/>
        <w:ind w:left="3780" w:leftChars="18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法定代表人或其授权委托人（签名或印章）：        </w:t>
      </w:r>
    </w:p>
    <w:p w14:paraId="19D13DDB">
      <w:pPr>
        <w:shd w:val="clear"/>
        <w:spacing w:line="360" w:lineRule="auto"/>
        <w:ind w:left="3780" w:leftChars="18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投标人（盖章）：         </w:t>
      </w:r>
    </w:p>
    <w:p w14:paraId="2CE5DE39">
      <w:pPr>
        <w:shd w:val="clear"/>
        <w:spacing w:line="360" w:lineRule="auto"/>
        <w:ind w:left="3780" w:leftChars="18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30D64349">
      <w:pPr>
        <w:shd w:val="clear"/>
        <w:spacing w:line="360" w:lineRule="auto"/>
        <w:ind w:firstLine="354" w:firstLineChars="147"/>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从业人员、营业收入、资产总额填报上一年度数据，无上一年度数据的新成立企业可不填报。</w:t>
      </w:r>
    </w:p>
    <w:p w14:paraId="3A941C3B">
      <w:pPr>
        <w:shd w:val="clear"/>
        <w:spacing w:line="360" w:lineRule="auto"/>
        <w:ind w:right="-420" w:rightChars="-200"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注：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4B82C33">
      <w:pPr>
        <w:shd w:val="clear"/>
        <w:spacing w:line="360" w:lineRule="auto"/>
        <w:jc w:val="center"/>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br w:type="page"/>
      </w:r>
    </w:p>
    <w:p w14:paraId="137858B7">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b/>
          <w:bCs/>
          <w:color w:val="auto"/>
          <w:sz w:val="32"/>
          <w:szCs w:val="32"/>
          <w:highlight w:val="none"/>
        </w:rPr>
        <w:t>四、残疾人福利性单位声明函</w:t>
      </w:r>
    </w:p>
    <w:p w14:paraId="2AC892C9">
      <w:pPr>
        <w:shd w:val="clear"/>
        <w:spacing w:line="360" w:lineRule="auto"/>
        <w:rPr>
          <w:rFonts w:hint="eastAsia" w:ascii="宋体" w:hAnsi="宋体" w:eastAsia="宋体" w:cs="宋体"/>
          <w:b/>
          <w:color w:val="auto"/>
          <w:spacing w:val="6"/>
          <w:sz w:val="24"/>
          <w:highlight w:val="none"/>
        </w:rPr>
      </w:pPr>
    </w:p>
    <w:p w14:paraId="65F231D0">
      <w:pPr>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B7A5D62">
      <w:pPr>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4B233584">
      <w:pPr>
        <w:shd w:val="clear"/>
        <w:spacing w:line="360" w:lineRule="auto"/>
        <w:ind w:firstLine="480" w:firstLineChars="200"/>
        <w:jc w:val="left"/>
        <w:rPr>
          <w:rFonts w:hint="eastAsia" w:ascii="宋体" w:hAnsi="宋体" w:eastAsia="宋体" w:cs="宋体"/>
          <w:color w:val="auto"/>
          <w:sz w:val="24"/>
          <w:highlight w:val="none"/>
        </w:rPr>
      </w:pPr>
    </w:p>
    <w:p w14:paraId="168E1102">
      <w:pPr>
        <w:shd w:val="clear"/>
        <w:spacing w:line="360" w:lineRule="auto"/>
        <w:ind w:firstLine="480" w:firstLineChars="200"/>
        <w:jc w:val="left"/>
        <w:rPr>
          <w:rFonts w:hint="eastAsia" w:ascii="宋体" w:hAnsi="宋体" w:eastAsia="宋体" w:cs="宋体"/>
          <w:color w:val="auto"/>
          <w:sz w:val="24"/>
          <w:highlight w:val="none"/>
        </w:rPr>
      </w:pPr>
    </w:p>
    <w:p w14:paraId="5C141D4C">
      <w:pPr>
        <w:shd w:val="clear"/>
        <w:adjustRightInd w:val="0"/>
        <w:spacing w:line="360" w:lineRule="auto"/>
        <w:ind w:firstLine="2400" w:firstLineChars="10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法定代表人或其授权委托人（签名或印章）：</w:t>
      </w:r>
    </w:p>
    <w:p w14:paraId="21943192">
      <w:pPr>
        <w:shd w:val="clear"/>
        <w:adjustRightInd w:val="0"/>
        <w:spacing w:line="360" w:lineRule="auto"/>
        <w:ind w:firstLine="3840" w:firstLineChars="16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投标人（盖章）：</w:t>
      </w:r>
    </w:p>
    <w:p w14:paraId="63DB86D9">
      <w:pPr>
        <w:shd w:val="clea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w:t>
      </w:r>
    </w:p>
    <w:p w14:paraId="4455D657">
      <w:pPr>
        <w:shd w:val="clear"/>
        <w:spacing w:line="360" w:lineRule="auto"/>
        <w:ind w:firstLine="482" w:firstLineChars="200"/>
        <w:jc w:val="left"/>
        <w:rPr>
          <w:rFonts w:hint="eastAsia" w:ascii="宋体" w:hAnsi="宋体" w:eastAsia="宋体" w:cs="宋体"/>
          <w:b/>
          <w:color w:val="auto"/>
          <w:sz w:val="24"/>
          <w:highlight w:val="none"/>
        </w:rPr>
      </w:pPr>
    </w:p>
    <w:p w14:paraId="2A87FBF8">
      <w:pPr>
        <w:shd w:val="clear"/>
        <w:spacing w:line="360" w:lineRule="auto"/>
        <w:rPr>
          <w:rFonts w:hint="eastAsia" w:ascii="宋体" w:hAnsi="宋体" w:eastAsia="宋体" w:cs="宋体"/>
          <w:b/>
          <w:color w:val="auto"/>
          <w:sz w:val="24"/>
          <w:highlight w:val="none"/>
        </w:rPr>
      </w:pPr>
    </w:p>
    <w:p w14:paraId="4780098E">
      <w:pPr>
        <w:numPr>
          <w:ilvl w:val="0"/>
          <w:numId w:val="5"/>
        </w:numPr>
        <w:shd w:val="clea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24"/>
          <w:highlight w:val="none"/>
        </w:rPr>
        <w:br w:type="page"/>
      </w:r>
      <w:r>
        <w:rPr>
          <w:rFonts w:hint="eastAsia" w:ascii="宋体" w:hAnsi="宋体" w:eastAsia="宋体" w:cs="宋体"/>
          <w:b/>
          <w:color w:val="auto"/>
          <w:spacing w:val="6"/>
          <w:sz w:val="32"/>
          <w:szCs w:val="32"/>
          <w:highlight w:val="none"/>
        </w:rPr>
        <w:t>政府采购统计基础信息表</w:t>
      </w:r>
    </w:p>
    <w:p w14:paraId="2EDA3423">
      <w:pPr>
        <w:pStyle w:val="34"/>
        <w:shd w:val="clear"/>
        <w:spacing w:line="360" w:lineRule="auto"/>
        <w:ind w:firstLine="0" w:firstLineChars="0"/>
        <w:rPr>
          <w:rFonts w:hint="eastAsia" w:ascii="宋体" w:hAnsi="宋体" w:eastAsia="宋体" w:cs="宋体"/>
          <w:color w:val="auto"/>
          <w:sz w:val="24"/>
          <w:highlight w:val="none"/>
        </w:rPr>
      </w:pPr>
    </w:p>
    <w:tbl>
      <w:tblPr>
        <w:tblStyle w:val="27"/>
        <w:tblW w:w="8537" w:type="dxa"/>
        <w:jc w:val="center"/>
        <w:tblLayout w:type="fixed"/>
        <w:tblCellMar>
          <w:top w:w="0" w:type="dxa"/>
          <w:left w:w="108" w:type="dxa"/>
          <w:bottom w:w="0" w:type="dxa"/>
          <w:right w:w="108" w:type="dxa"/>
        </w:tblCellMar>
      </w:tblPr>
      <w:tblGrid>
        <w:gridCol w:w="4998"/>
        <w:gridCol w:w="3539"/>
      </w:tblGrid>
      <w:tr w14:paraId="7F20FA6A">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00AA6A7">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采购人及采购项目名称</w:t>
            </w:r>
          </w:p>
        </w:tc>
        <w:tc>
          <w:tcPr>
            <w:tcW w:w="3539" w:type="dxa"/>
            <w:tcBorders>
              <w:top w:val="single" w:color="000000" w:sz="4" w:space="0"/>
              <w:left w:val="nil"/>
              <w:bottom w:val="single" w:color="000000" w:sz="4" w:space="0"/>
              <w:right w:val="single" w:color="000000" w:sz="4" w:space="0"/>
            </w:tcBorders>
          </w:tcPr>
          <w:p w14:paraId="738FF7FF">
            <w:pPr>
              <w:shd w:val="clear"/>
              <w:spacing w:line="360" w:lineRule="auto"/>
              <w:rPr>
                <w:rFonts w:hint="eastAsia" w:ascii="宋体" w:hAnsi="宋体" w:eastAsia="宋体" w:cs="宋体"/>
                <w:color w:val="auto"/>
                <w:sz w:val="24"/>
                <w:highlight w:val="none"/>
              </w:rPr>
            </w:pPr>
          </w:p>
        </w:tc>
      </w:tr>
      <w:tr w14:paraId="2485A4B5">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0A99141">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投标单位名称</w:t>
            </w:r>
          </w:p>
        </w:tc>
        <w:tc>
          <w:tcPr>
            <w:tcW w:w="3539" w:type="dxa"/>
            <w:tcBorders>
              <w:top w:val="single" w:color="000000" w:sz="4" w:space="0"/>
              <w:left w:val="nil"/>
              <w:bottom w:val="single" w:color="000000" w:sz="4" w:space="0"/>
              <w:right w:val="single" w:color="000000" w:sz="4" w:space="0"/>
            </w:tcBorders>
          </w:tcPr>
          <w:p w14:paraId="01E0FF53">
            <w:pPr>
              <w:shd w:val="clear"/>
              <w:spacing w:line="360" w:lineRule="auto"/>
              <w:rPr>
                <w:rFonts w:hint="eastAsia" w:ascii="宋体" w:hAnsi="宋体" w:eastAsia="宋体" w:cs="宋体"/>
                <w:color w:val="auto"/>
                <w:sz w:val="24"/>
                <w:highlight w:val="none"/>
              </w:rPr>
            </w:pPr>
          </w:p>
        </w:tc>
      </w:tr>
      <w:tr w14:paraId="544E16DC">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B1AA813">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投标单位是否为外商投资企业</w:t>
            </w:r>
          </w:p>
        </w:tc>
        <w:tc>
          <w:tcPr>
            <w:tcW w:w="3539" w:type="dxa"/>
            <w:tcBorders>
              <w:top w:val="single" w:color="000000" w:sz="4" w:space="0"/>
              <w:left w:val="nil"/>
              <w:bottom w:val="single" w:color="000000" w:sz="4" w:space="0"/>
              <w:right w:val="single" w:color="000000" w:sz="4" w:space="0"/>
            </w:tcBorders>
          </w:tcPr>
          <w:p w14:paraId="3D40D8ED">
            <w:pPr>
              <w:shd w:val="clear"/>
              <w:spacing w:line="360" w:lineRule="auto"/>
              <w:rPr>
                <w:rFonts w:hint="eastAsia" w:ascii="宋体" w:hAnsi="宋体" w:eastAsia="宋体" w:cs="宋体"/>
                <w:color w:val="auto"/>
                <w:sz w:val="24"/>
                <w:highlight w:val="none"/>
              </w:rPr>
            </w:pPr>
          </w:p>
        </w:tc>
      </w:tr>
      <w:tr w14:paraId="6E1E9A96">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02363154">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投标单位是否为宁波企业</w:t>
            </w:r>
          </w:p>
        </w:tc>
        <w:tc>
          <w:tcPr>
            <w:tcW w:w="3539" w:type="dxa"/>
            <w:tcBorders>
              <w:top w:val="single" w:color="000000" w:sz="4" w:space="0"/>
              <w:left w:val="nil"/>
              <w:bottom w:val="single" w:color="000000" w:sz="4" w:space="0"/>
              <w:right w:val="single" w:color="000000" w:sz="4" w:space="0"/>
            </w:tcBorders>
          </w:tcPr>
          <w:p w14:paraId="5315DCBD">
            <w:pPr>
              <w:shd w:val="clear"/>
              <w:spacing w:line="360" w:lineRule="auto"/>
              <w:rPr>
                <w:rFonts w:hint="eastAsia" w:ascii="宋体" w:hAnsi="宋体" w:eastAsia="宋体" w:cs="宋体"/>
                <w:color w:val="auto"/>
                <w:sz w:val="24"/>
                <w:highlight w:val="none"/>
              </w:rPr>
            </w:pPr>
          </w:p>
        </w:tc>
      </w:tr>
      <w:tr w14:paraId="5104C212">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B7D2343">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企业划分标准类型（大型、中型、小型、微型）</w:t>
            </w:r>
          </w:p>
        </w:tc>
        <w:tc>
          <w:tcPr>
            <w:tcW w:w="3539" w:type="dxa"/>
            <w:tcBorders>
              <w:top w:val="single" w:color="000000" w:sz="4" w:space="0"/>
              <w:left w:val="nil"/>
              <w:bottom w:val="single" w:color="000000" w:sz="4" w:space="0"/>
              <w:right w:val="single" w:color="000000" w:sz="4" w:space="0"/>
            </w:tcBorders>
          </w:tcPr>
          <w:p w14:paraId="0A0F221F">
            <w:pPr>
              <w:shd w:val="clear"/>
              <w:spacing w:line="360" w:lineRule="auto"/>
              <w:rPr>
                <w:rFonts w:hint="eastAsia" w:ascii="宋体" w:hAnsi="宋体" w:eastAsia="宋体" w:cs="宋体"/>
                <w:color w:val="auto"/>
                <w:sz w:val="24"/>
                <w:highlight w:val="none"/>
              </w:rPr>
            </w:pPr>
          </w:p>
        </w:tc>
      </w:tr>
      <w:tr w14:paraId="675420B2">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E505EFC">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提供的货物是否本企业制造</w:t>
            </w:r>
          </w:p>
        </w:tc>
        <w:tc>
          <w:tcPr>
            <w:tcW w:w="3539" w:type="dxa"/>
            <w:tcBorders>
              <w:top w:val="single" w:color="000000" w:sz="4" w:space="0"/>
              <w:left w:val="nil"/>
              <w:bottom w:val="single" w:color="000000" w:sz="4" w:space="0"/>
              <w:right w:val="single" w:color="000000" w:sz="4" w:space="0"/>
            </w:tcBorders>
          </w:tcPr>
          <w:p w14:paraId="587AD2B4">
            <w:pPr>
              <w:shd w:val="clear"/>
              <w:spacing w:line="360" w:lineRule="auto"/>
              <w:rPr>
                <w:rFonts w:hint="eastAsia" w:ascii="宋体" w:hAnsi="宋体" w:eastAsia="宋体" w:cs="宋体"/>
                <w:color w:val="auto"/>
                <w:sz w:val="24"/>
                <w:highlight w:val="none"/>
              </w:rPr>
            </w:pPr>
          </w:p>
        </w:tc>
      </w:tr>
      <w:tr w14:paraId="39E4864C">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A5483F7">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货物原产地国别</w:t>
            </w:r>
          </w:p>
        </w:tc>
        <w:tc>
          <w:tcPr>
            <w:tcW w:w="3539" w:type="dxa"/>
            <w:tcBorders>
              <w:top w:val="single" w:color="000000" w:sz="4" w:space="0"/>
              <w:left w:val="nil"/>
              <w:bottom w:val="single" w:color="000000" w:sz="4" w:space="0"/>
              <w:right w:val="single" w:color="000000" w:sz="4" w:space="0"/>
            </w:tcBorders>
          </w:tcPr>
          <w:p w14:paraId="53D7B514">
            <w:pPr>
              <w:shd w:val="clear"/>
              <w:spacing w:line="360" w:lineRule="auto"/>
              <w:rPr>
                <w:rFonts w:hint="eastAsia" w:ascii="宋体" w:hAnsi="宋体" w:eastAsia="宋体" w:cs="宋体"/>
                <w:color w:val="auto"/>
                <w:sz w:val="24"/>
                <w:highlight w:val="none"/>
              </w:rPr>
            </w:pPr>
          </w:p>
        </w:tc>
      </w:tr>
      <w:tr w14:paraId="4789ADC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AF0A1DB">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提供的货物是否为节能清单产品</w:t>
            </w:r>
          </w:p>
        </w:tc>
        <w:tc>
          <w:tcPr>
            <w:tcW w:w="3539" w:type="dxa"/>
            <w:tcBorders>
              <w:top w:val="single" w:color="000000" w:sz="4" w:space="0"/>
              <w:left w:val="nil"/>
              <w:bottom w:val="single" w:color="000000" w:sz="4" w:space="0"/>
              <w:right w:val="single" w:color="000000" w:sz="4" w:space="0"/>
            </w:tcBorders>
          </w:tcPr>
          <w:p w14:paraId="01008FA7">
            <w:pPr>
              <w:shd w:val="clear"/>
              <w:spacing w:line="360" w:lineRule="auto"/>
              <w:rPr>
                <w:rFonts w:hint="eastAsia" w:ascii="宋体" w:hAnsi="宋体" w:eastAsia="宋体" w:cs="宋体"/>
                <w:color w:val="auto"/>
                <w:sz w:val="24"/>
                <w:highlight w:val="none"/>
              </w:rPr>
            </w:pPr>
          </w:p>
        </w:tc>
      </w:tr>
      <w:tr w14:paraId="547E0330">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D58DAC5">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提供的货物是否为环境标志清单产品</w:t>
            </w:r>
          </w:p>
        </w:tc>
        <w:tc>
          <w:tcPr>
            <w:tcW w:w="3539" w:type="dxa"/>
            <w:tcBorders>
              <w:top w:val="single" w:color="000000" w:sz="4" w:space="0"/>
              <w:left w:val="nil"/>
              <w:bottom w:val="single" w:color="000000" w:sz="4" w:space="0"/>
              <w:right w:val="single" w:color="000000" w:sz="4" w:space="0"/>
            </w:tcBorders>
          </w:tcPr>
          <w:p w14:paraId="4A896BA0">
            <w:pPr>
              <w:shd w:val="clear"/>
              <w:spacing w:line="360" w:lineRule="auto"/>
              <w:rPr>
                <w:rFonts w:hint="eastAsia" w:ascii="宋体" w:hAnsi="宋体" w:eastAsia="宋体" w:cs="宋体"/>
                <w:color w:val="auto"/>
                <w:sz w:val="24"/>
                <w:highlight w:val="none"/>
              </w:rPr>
            </w:pPr>
          </w:p>
        </w:tc>
      </w:tr>
      <w:tr w14:paraId="2822DB6E">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6E9D7400">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承担的工程或服务是否本企业提供</w:t>
            </w:r>
          </w:p>
        </w:tc>
        <w:tc>
          <w:tcPr>
            <w:tcW w:w="3539" w:type="dxa"/>
            <w:tcBorders>
              <w:top w:val="single" w:color="000000" w:sz="4" w:space="0"/>
              <w:left w:val="nil"/>
              <w:bottom w:val="single" w:color="000000" w:sz="4" w:space="0"/>
              <w:right w:val="single" w:color="000000" w:sz="4" w:space="0"/>
            </w:tcBorders>
          </w:tcPr>
          <w:p w14:paraId="580AF14C">
            <w:pPr>
              <w:shd w:val="clear"/>
              <w:spacing w:line="360" w:lineRule="auto"/>
              <w:rPr>
                <w:rFonts w:hint="eastAsia" w:ascii="宋体" w:hAnsi="宋体" w:eastAsia="宋体" w:cs="宋体"/>
                <w:color w:val="auto"/>
                <w:sz w:val="24"/>
                <w:highlight w:val="none"/>
              </w:rPr>
            </w:pPr>
          </w:p>
        </w:tc>
      </w:tr>
    </w:tbl>
    <w:p w14:paraId="4D6AF39A">
      <w:pPr>
        <w:shd w:val="clear"/>
        <w:adjustRightInd w:val="0"/>
        <w:spacing w:line="360" w:lineRule="auto"/>
        <w:jc w:val="left"/>
        <w:rPr>
          <w:rFonts w:hint="eastAsia" w:ascii="宋体" w:hAnsi="宋体" w:eastAsia="宋体" w:cs="宋体"/>
          <w:color w:val="auto"/>
          <w:sz w:val="24"/>
          <w:highlight w:val="none"/>
        </w:rPr>
      </w:pPr>
    </w:p>
    <w:p w14:paraId="0BC48B4B">
      <w:pPr>
        <w:shd w:val="clear"/>
        <w:adjustRightIn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备注：请各投标人务必填写此表作为投标文件的组成部分。</w:t>
      </w:r>
    </w:p>
    <w:p w14:paraId="1C5B9AE8">
      <w:pPr>
        <w:shd w:val="clear"/>
        <w:adjustRightInd w:val="0"/>
        <w:spacing w:line="360" w:lineRule="auto"/>
        <w:jc w:val="left"/>
        <w:rPr>
          <w:rFonts w:hint="eastAsia" w:ascii="宋体" w:hAnsi="宋体" w:eastAsia="宋体" w:cs="宋体"/>
          <w:color w:val="auto"/>
          <w:sz w:val="24"/>
          <w:highlight w:val="none"/>
        </w:rPr>
      </w:pPr>
    </w:p>
    <w:p w14:paraId="2C08285D">
      <w:pPr>
        <w:shd w:val="clear"/>
        <w:adjustRightInd w:val="0"/>
        <w:spacing w:line="360" w:lineRule="auto"/>
        <w:jc w:val="left"/>
        <w:rPr>
          <w:rFonts w:hint="eastAsia" w:ascii="宋体" w:hAnsi="宋体" w:eastAsia="宋体" w:cs="宋体"/>
          <w:color w:val="auto"/>
          <w:sz w:val="24"/>
          <w:highlight w:val="none"/>
        </w:rPr>
      </w:pPr>
    </w:p>
    <w:p w14:paraId="5DB0D83F">
      <w:pPr>
        <w:shd w:val="clear"/>
        <w:adjustRightInd w:val="0"/>
        <w:spacing w:line="360" w:lineRule="auto"/>
        <w:ind w:firstLine="2400" w:firstLineChars="10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法定代表人或其授权委托人（签名或印章）：</w:t>
      </w:r>
    </w:p>
    <w:p w14:paraId="5710E33E">
      <w:pPr>
        <w:shd w:val="clear"/>
        <w:adjustRightInd w:val="0"/>
        <w:spacing w:line="360" w:lineRule="auto"/>
        <w:ind w:firstLine="2400" w:firstLineChars="10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投标人（盖章）：</w:t>
      </w:r>
    </w:p>
    <w:p w14:paraId="64EB271F">
      <w:pPr>
        <w:shd w:val="clea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w:t>
      </w:r>
    </w:p>
    <w:sectPr>
      <w:pgSz w:w="11906" w:h="16838"/>
      <w:pgMar w:top="1276" w:right="1418" w:bottom="1247" w:left="1418"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2"/>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使用中文字体)">
    <w:altName w:val="@宋体"/>
    <w:panose1 w:val="00000000000000000000"/>
    <w:charset w:val="86"/>
    <w:family w:val="roman"/>
    <w:pitch w:val="default"/>
    <w:sig w:usb0="00000000" w:usb1="00000000" w:usb2="00000010" w:usb3="00000000" w:csb0="00040000" w:csb1="00000000"/>
  </w:font>
  <w:font w:name="@宋体">
    <w:panose1 w:val="02010600030101010101"/>
    <w:charset w:val="86"/>
    <w:family w:val="auto"/>
    <w:pitch w:val="default"/>
    <w:sig w:usb0="00000003" w:usb1="288F0000" w:usb2="00000006" w:usb3="00000000" w:csb0="00040001" w:csb1="00000000"/>
  </w:font>
  <w:font w:name="宋体fal">
    <w:altName w:val="宋体"/>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使用中文字体)">
    <w:altName w:val="宋体"/>
    <w:panose1 w:val="00000000000000000000"/>
    <w:charset w:val="86"/>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513347">
    <w:pPr>
      <w:pStyle w:val="2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w:t>
    </w:r>
  </w:p>
  <w:p w14:paraId="516784E6">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D9342">
    <w:pPr>
      <w:pStyle w:val="2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w:t>
    </w:r>
  </w:p>
  <w:p w14:paraId="1ACF9330">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CA23C">
    <w:pPr>
      <w:pStyle w:val="2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w:t>
    </w:r>
  </w:p>
  <w:p w14:paraId="5D71FE1F">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16A24E">
    <w:pPr>
      <w:pStyle w:val="2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p w14:paraId="406CB706">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10FE01">
    <w:pPr>
      <w:pStyle w:val="22"/>
      <w:pBdr>
        <w:bottom w:val="none" w:color="auto" w:sz="0" w:space="0"/>
      </w:pBdr>
      <w:jc w:val="right"/>
      <w:rPr>
        <w:rFonts w:ascii="仿宋_GB2312" w:eastAsia="仿宋_GB2312"/>
        <w:b/>
        <w:i/>
        <w:u w:val="single"/>
      </w:rPr>
    </w:pPr>
    <w:r>
      <w:rPr>
        <w:rFonts w:hint="eastAsia"/>
      </w:rPr>
      <w:t xml:space="preserve">                                              </w:t>
    </w:r>
  </w:p>
  <w:p w14:paraId="7AC15AFA">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F69F2">
    <w:pPr>
      <w:pStyle w:val="22"/>
      <w:jc w:val="right"/>
      <w:rPr>
        <w:rFonts w:ascii="仿宋_GB2312" w:eastAsia="仿宋_GB2312"/>
        <w:b/>
        <w:i/>
        <w:u w:val="single"/>
      </w:rPr>
    </w:pPr>
    <w:r>
      <w:rPr>
        <w:rFonts w:hint="eastAsia"/>
      </w:rPr>
      <w:t xml:space="preserve">                                 </w:t>
    </w:r>
  </w:p>
  <w:p w14:paraId="456B2202">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D4623">
    <w:pPr>
      <w:pStyle w:val="22"/>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225D33"/>
    <w:multiLevelType w:val="singleLevel"/>
    <w:tmpl w:val="9D225D33"/>
    <w:lvl w:ilvl="0" w:tentative="0">
      <w:start w:val="5"/>
      <w:numFmt w:val="chineseCounting"/>
      <w:suff w:val="nothing"/>
      <w:lvlText w:val="%1、"/>
      <w:lvlJc w:val="left"/>
      <w:rPr>
        <w:rFonts w:hint="eastAsia"/>
      </w:rPr>
    </w:lvl>
  </w:abstractNum>
  <w:abstractNum w:abstractNumId="1">
    <w:nsid w:val="A95BA21C"/>
    <w:multiLevelType w:val="singleLevel"/>
    <w:tmpl w:val="A95BA21C"/>
    <w:lvl w:ilvl="0" w:tentative="0">
      <w:start w:val="1"/>
      <w:numFmt w:val="decimal"/>
      <w:suff w:val="nothing"/>
      <w:lvlText w:val="%1．"/>
      <w:lvlJc w:val="left"/>
      <w:pPr>
        <w:ind w:left="0" w:firstLine="400"/>
      </w:pPr>
      <w:rPr>
        <w:rFonts w:hint="default"/>
      </w:rPr>
    </w:lvl>
  </w:abstractNum>
  <w:abstractNum w:abstractNumId="2">
    <w:nsid w:val="E34D4C27"/>
    <w:multiLevelType w:val="singleLevel"/>
    <w:tmpl w:val="E34D4C27"/>
    <w:lvl w:ilvl="0" w:tentative="0">
      <w:start w:val="1"/>
      <w:numFmt w:val="decimal"/>
      <w:suff w:val="space"/>
      <w:lvlText w:val="%1."/>
      <w:lvlJc w:val="left"/>
      <w:pPr>
        <w:ind w:left="600" w:leftChars="0" w:firstLine="0" w:firstLineChars="0"/>
      </w:pPr>
    </w:lvl>
  </w:abstractNum>
  <w:abstractNum w:abstractNumId="3">
    <w:nsid w:val="02146711"/>
    <w:multiLevelType w:val="multilevel"/>
    <w:tmpl w:val="02146711"/>
    <w:lvl w:ilvl="0" w:tentative="0">
      <w:start w:val="1"/>
      <w:numFmt w:val="decimal"/>
      <w:pStyle w:val="3"/>
      <w:suff w:val="space"/>
      <w:lvlText w:val="%1  "/>
      <w:lvlJc w:val="left"/>
      <w:pPr>
        <w:ind w:left="0" w:firstLine="0"/>
      </w:pPr>
      <w:rPr>
        <w:rFonts w:hint="default" w:ascii="Times New Roman" w:hAnsi="Times New Roman" w:eastAsia="黑体"/>
        <w:b/>
        <w:i w:val="0"/>
        <w:vanish w:val="0"/>
        <w:sz w:val="32"/>
      </w:rPr>
    </w:lvl>
    <w:lvl w:ilvl="1" w:tentative="0">
      <w:start w:val="1"/>
      <w:numFmt w:val="decimal"/>
      <w:suff w:val="space"/>
      <w:lvlText w:val="%1.%2  "/>
      <w:lvlJc w:val="left"/>
      <w:pPr>
        <w:ind w:left="0" w:firstLine="0"/>
      </w:pPr>
      <w:rPr>
        <w:rFonts w:hint="default" w:ascii="Times New Roman" w:hAnsi="Times New Roman" w:eastAsia="宋体"/>
        <w:b/>
        <w:i w:val="0"/>
        <w:sz w:val="30"/>
      </w:rPr>
    </w:lvl>
    <w:lvl w:ilvl="2" w:tentative="0">
      <w:start w:val="1"/>
      <w:numFmt w:val="decimal"/>
      <w:suff w:val="space"/>
      <w:lvlText w:val="%1.%2.%3 "/>
      <w:lvlJc w:val="left"/>
      <w:pPr>
        <w:ind w:left="0" w:firstLine="0"/>
      </w:pPr>
      <w:rPr>
        <w:rFonts w:hint="default" w:ascii="Times New Roman" w:hAnsi="Times New Roman" w:eastAsia="宋体"/>
        <w:b/>
        <w:i w:val="0"/>
        <w:sz w:val="28"/>
      </w:rPr>
    </w:lvl>
    <w:lvl w:ilvl="3" w:tentative="0">
      <w:start w:val="1"/>
      <w:numFmt w:val="decimal"/>
      <w:suff w:val="space"/>
      <w:lvlText w:val="%1.%2.%3.%4 "/>
      <w:lvlJc w:val="left"/>
      <w:rPr>
        <w:rFonts w:hint="default" w:ascii="Times New Roman" w:hAnsi="Times New Roman" w:eastAsia="宋体" w:cs="Times New Roman"/>
        <w:b/>
        <w:bCs w:val="0"/>
        <w:i w:val="0"/>
        <w:iCs w:val="0"/>
        <w:caps w:val="0"/>
        <w:smallCaps w:val="0"/>
        <w:strike w:val="0"/>
        <w:dstrike w:val="0"/>
        <w:vanish w:val="0"/>
        <w:color w:val="000000"/>
        <w:spacing w:val="0"/>
        <w:position w:val="0"/>
        <w:sz w:val="28"/>
        <w:u w:val="none"/>
        <w:vertAlign w:val="baseline"/>
        <w:lang w:bidi="zh-CN"/>
        <w14:shadow w14:blurRad="0" w14:dist="0" w14:dir="0" w14:sx="0" w14:sy="0" w14:kx="0" w14:ky="0" w14:algn="none">
          <w14:srgbClr w14:val="000000"/>
        </w14:shadow>
        <w14:ligatures w14:val="none"/>
        <w14:numForm w14:val="default"/>
        <w14:numSpacing w14:val="default"/>
      </w:rPr>
    </w:lvl>
    <w:lvl w:ilvl="4" w:tentative="0">
      <w:start w:val="1"/>
      <w:numFmt w:val="decimal"/>
      <w:lvlText w:val="%1.%2.%3.%4.%5"/>
      <w:lvlJc w:val="left"/>
      <w:pPr>
        <w:ind w:left="0" w:firstLine="0"/>
      </w:pPr>
      <w:rPr>
        <w:rFonts w:hint="eastAsia"/>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4">
    <w:nsid w:val="1C1F1499"/>
    <w:multiLevelType w:val="singleLevel"/>
    <w:tmpl w:val="1C1F1499"/>
    <w:lvl w:ilvl="0" w:tentative="0">
      <w:start w:val="3"/>
      <w:numFmt w:val="decimal"/>
      <w:lvlText w:val="%1."/>
      <w:lvlJc w:val="left"/>
      <w:pPr>
        <w:tabs>
          <w:tab w:val="left" w:pos="312"/>
        </w:tabs>
      </w:p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BhZDk3Njc0OWZiNjA3OGRkOTI4ZGUxYTc0YTI3MTcifQ=="/>
    <w:docVar w:name="KSO_WPS_MARK_KEY" w:val="f3dc9900-7ce5-4365-9e49-36b2883dee40"/>
  </w:docVars>
  <w:rsids>
    <w:rsidRoot w:val="00982EB4"/>
    <w:rsid w:val="00013712"/>
    <w:rsid w:val="00014DDF"/>
    <w:rsid w:val="00016734"/>
    <w:rsid w:val="00022B21"/>
    <w:rsid w:val="000331D4"/>
    <w:rsid w:val="00061CE1"/>
    <w:rsid w:val="00061F30"/>
    <w:rsid w:val="00095D46"/>
    <w:rsid w:val="000E448A"/>
    <w:rsid w:val="000E4837"/>
    <w:rsid w:val="000E7B1F"/>
    <w:rsid w:val="000F198F"/>
    <w:rsid w:val="000F5215"/>
    <w:rsid w:val="0013694D"/>
    <w:rsid w:val="00150108"/>
    <w:rsid w:val="001553AB"/>
    <w:rsid w:val="00164C26"/>
    <w:rsid w:val="001716B0"/>
    <w:rsid w:val="001B2FBB"/>
    <w:rsid w:val="001C1283"/>
    <w:rsid w:val="001F3EFC"/>
    <w:rsid w:val="00211F77"/>
    <w:rsid w:val="00215736"/>
    <w:rsid w:val="00223803"/>
    <w:rsid w:val="0024092E"/>
    <w:rsid w:val="00257FDF"/>
    <w:rsid w:val="0027141A"/>
    <w:rsid w:val="00280902"/>
    <w:rsid w:val="002936BF"/>
    <w:rsid w:val="002B3663"/>
    <w:rsid w:val="002F37D4"/>
    <w:rsid w:val="00312E67"/>
    <w:rsid w:val="003211FF"/>
    <w:rsid w:val="00334777"/>
    <w:rsid w:val="003549BF"/>
    <w:rsid w:val="00374B04"/>
    <w:rsid w:val="003773A8"/>
    <w:rsid w:val="003874A0"/>
    <w:rsid w:val="00395F00"/>
    <w:rsid w:val="003B4BAC"/>
    <w:rsid w:val="003E1D64"/>
    <w:rsid w:val="00412EC0"/>
    <w:rsid w:val="004449A8"/>
    <w:rsid w:val="00452381"/>
    <w:rsid w:val="00452882"/>
    <w:rsid w:val="00473DDC"/>
    <w:rsid w:val="004A3340"/>
    <w:rsid w:val="004C3E57"/>
    <w:rsid w:val="004C4306"/>
    <w:rsid w:val="004E23EB"/>
    <w:rsid w:val="004E36CD"/>
    <w:rsid w:val="00502B65"/>
    <w:rsid w:val="005047BD"/>
    <w:rsid w:val="00507B69"/>
    <w:rsid w:val="00545EB5"/>
    <w:rsid w:val="00550EE6"/>
    <w:rsid w:val="00551BB6"/>
    <w:rsid w:val="005537BE"/>
    <w:rsid w:val="00555D80"/>
    <w:rsid w:val="005574FC"/>
    <w:rsid w:val="005657F7"/>
    <w:rsid w:val="005B0674"/>
    <w:rsid w:val="005B09B1"/>
    <w:rsid w:val="005D37FA"/>
    <w:rsid w:val="006130EE"/>
    <w:rsid w:val="00627B91"/>
    <w:rsid w:val="0065305C"/>
    <w:rsid w:val="0065579D"/>
    <w:rsid w:val="0065773E"/>
    <w:rsid w:val="00673D9C"/>
    <w:rsid w:val="00686437"/>
    <w:rsid w:val="00693366"/>
    <w:rsid w:val="006A264B"/>
    <w:rsid w:val="006A5039"/>
    <w:rsid w:val="006B593D"/>
    <w:rsid w:val="006C3311"/>
    <w:rsid w:val="006D63C7"/>
    <w:rsid w:val="00706C27"/>
    <w:rsid w:val="007138E3"/>
    <w:rsid w:val="00764A69"/>
    <w:rsid w:val="00773362"/>
    <w:rsid w:val="00785C92"/>
    <w:rsid w:val="007D7677"/>
    <w:rsid w:val="007E5A2D"/>
    <w:rsid w:val="007F11D5"/>
    <w:rsid w:val="00821F07"/>
    <w:rsid w:val="008232A9"/>
    <w:rsid w:val="0083502E"/>
    <w:rsid w:val="00886BF0"/>
    <w:rsid w:val="008917B0"/>
    <w:rsid w:val="00893B67"/>
    <w:rsid w:val="008B0252"/>
    <w:rsid w:val="008C43CD"/>
    <w:rsid w:val="008C7259"/>
    <w:rsid w:val="008F739E"/>
    <w:rsid w:val="009024C2"/>
    <w:rsid w:val="0097307E"/>
    <w:rsid w:val="00982EB4"/>
    <w:rsid w:val="00995301"/>
    <w:rsid w:val="009A477E"/>
    <w:rsid w:val="009A6641"/>
    <w:rsid w:val="009D1ADF"/>
    <w:rsid w:val="009E5825"/>
    <w:rsid w:val="009F5B94"/>
    <w:rsid w:val="00A23DA0"/>
    <w:rsid w:val="00A30022"/>
    <w:rsid w:val="00A30E59"/>
    <w:rsid w:val="00A64B68"/>
    <w:rsid w:val="00A65228"/>
    <w:rsid w:val="00A938A4"/>
    <w:rsid w:val="00A968C7"/>
    <w:rsid w:val="00AA1C3E"/>
    <w:rsid w:val="00AC40A8"/>
    <w:rsid w:val="00AF35F5"/>
    <w:rsid w:val="00AF3CD8"/>
    <w:rsid w:val="00AF5749"/>
    <w:rsid w:val="00B32474"/>
    <w:rsid w:val="00B3449C"/>
    <w:rsid w:val="00B408F1"/>
    <w:rsid w:val="00B42329"/>
    <w:rsid w:val="00B50BD3"/>
    <w:rsid w:val="00B9025A"/>
    <w:rsid w:val="00BA7F9C"/>
    <w:rsid w:val="00BE334C"/>
    <w:rsid w:val="00BE5E52"/>
    <w:rsid w:val="00BE678C"/>
    <w:rsid w:val="00BF605B"/>
    <w:rsid w:val="00C479E3"/>
    <w:rsid w:val="00C56A2B"/>
    <w:rsid w:val="00C67857"/>
    <w:rsid w:val="00C73083"/>
    <w:rsid w:val="00C82E86"/>
    <w:rsid w:val="00C97C68"/>
    <w:rsid w:val="00CB17EC"/>
    <w:rsid w:val="00CB2613"/>
    <w:rsid w:val="00CB6CB8"/>
    <w:rsid w:val="00CF24DB"/>
    <w:rsid w:val="00D01B07"/>
    <w:rsid w:val="00D40DC8"/>
    <w:rsid w:val="00D62310"/>
    <w:rsid w:val="00D63154"/>
    <w:rsid w:val="00D75034"/>
    <w:rsid w:val="00D75BB4"/>
    <w:rsid w:val="00D91FC8"/>
    <w:rsid w:val="00DB074D"/>
    <w:rsid w:val="00DB3112"/>
    <w:rsid w:val="00DC1DB1"/>
    <w:rsid w:val="00DC37C0"/>
    <w:rsid w:val="00DC63DA"/>
    <w:rsid w:val="00DC64C7"/>
    <w:rsid w:val="00DF259A"/>
    <w:rsid w:val="00DF7E6B"/>
    <w:rsid w:val="00E23AD0"/>
    <w:rsid w:val="00E30781"/>
    <w:rsid w:val="00E80BD5"/>
    <w:rsid w:val="00EB0FFF"/>
    <w:rsid w:val="00EB2459"/>
    <w:rsid w:val="00EB25A8"/>
    <w:rsid w:val="00EC3260"/>
    <w:rsid w:val="00ED669C"/>
    <w:rsid w:val="00F0217B"/>
    <w:rsid w:val="00F030E5"/>
    <w:rsid w:val="00F05C4C"/>
    <w:rsid w:val="00F128C1"/>
    <w:rsid w:val="00F14CF7"/>
    <w:rsid w:val="00F36900"/>
    <w:rsid w:val="00F379E5"/>
    <w:rsid w:val="00F4077A"/>
    <w:rsid w:val="00F44A34"/>
    <w:rsid w:val="00F51917"/>
    <w:rsid w:val="00F60919"/>
    <w:rsid w:val="00F85EC7"/>
    <w:rsid w:val="00FC62EF"/>
    <w:rsid w:val="00FD3F44"/>
    <w:rsid w:val="00FF2980"/>
    <w:rsid w:val="00FF710F"/>
    <w:rsid w:val="00FF796A"/>
    <w:rsid w:val="010F7FF3"/>
    <w:rsid w:val="01183AF9"/>
    <w:rsid w:val="0159387C"/>
    <w:rsid w:val="016713BA"/>
    <w:rsid w:val="019D1AF5"/>
    <w:rsid w:val="01E2506A"/>
    <w:rsid w:val="01F01BD2"/>
    <w:rsid w:val="02081BD4"/>
    <w:rsid w:val="023D3C0F"/>
    <w:rsid w:val="02426474"/>
    <w:rsid w:val="024A1CD6"/>
    <w:rsid w:val="02532161"/>
    <w:rsid w:val="025F4662"/>
    <w:rsid w:val="02614E03"/>
    <w:rsid w:val="029D2D66"/>
    <w:rsid w:val="02CE3596"/>
    <w:rsid w:val="02EB16F6"/>
    <w:rsid w:val="02EC1E60"/>
    <w:rsid w:val="02FC4951"/>
    <w:rsid w:val="03394C89"/>
    <w:rsid w:val="034F0B7A"/>
    <w:rsid w:val="035312A2"/>
    <w:rsid w:val="03582B96"/>
    <w:rsid w:val="036839EA"/>
    <w:rsid w:val="037253C8"/>
    <w:rsid w:val="03863E70"/>
    <w:rsid w:val="039448BB"/>
    <w:rsid w:val="03B2599D"/>
    <w:rsid w:val="03C42977"/>
    <w:rsid w:val="03CA534F"/>
    <w:rsid w:val="03E4344E"/>
    <w:rsid w:val="03E91B5F"/>
    <w:rsid w:val="03F92894"/>
    <w:rsid w:val="03FE079C"/>
    <w:rsid w:val="03FE5C97"/>
    <w:rsid w:val="041422E0"/>
    <w:rsid w:val="04292BE6"/>
    <w:rsid w:val="04400B08"/>
    <w:rsid w:val="04443204"/>
    <w:rsid w:val="04447089"/>
    <w:rsid w:val="045049A2"/>
    <w:rsid w:val="0452103A"/>
    <w:rsid w:val="046F0E1D"/>
    <w:rsid w:val="04893ACA"/>
    <w:rsid w:val="048E6B91"/>
    <w:rsid w:val="049251C3"/>
    <w:rsid w:val="04C16F84"/>
    <w:rsid w:val="04DF42CA"/>
    <w:rsid w:val="04E80917"/>
    <w:rsid w:val="04F374C7"/>
    <w:rsid w:val="05020092"/>
    <w:rsid w:val="050B0C29"/>
    <w:rsid w:val="05483AD3"/>
    <w:rsid w:val="0560454A"/>
    <w:rsid w:val="05940AC6"/>
    <w:rsid w:val="05AF3B52"/>
    <w:rsid w:val="05D23739"/>
    <w:rsid w:val="05EC0FC1"/>
    <w:rsid w:val="060A39A8"/>
    <w:rsid w:val="060E6C4F"/>
    <w:rsid w:val="06396656"/>
    <w:rsid w:val="06514B7E"/>
    <w:rsid w:val="066849C1"/>
    <w:rsid w:val="067D6961"/>
    <w:rsid w:val="06814B66"/>
    <w:rsid w:val="069778EF"/>
    <w:rsid w:val="069C4406"/>
    <w:rsid w:val="069F2221"/>
    <w:rsid w:val="06A21E31"/>
    <w:rsid w:val="06C90C44"/>
    <w:rsid w:val="06D03D80"/>
    <w:rsid w:val="06DA69AD"/>
    <w:rsid w:val="06EF2DF4"/>
    <w:rsid w:val="070C12BA"/>
    <w:rsid w:val="07153256"/>
    <w:rsid w:val="07372051"/>
    <w:rsid w:val="073B65AB"/>
    <w:rsid w:val="075678BD"/>
    <w:rsid w:val="07762B7A"/>
    <w:rsid w:val="07933886"/>
    <w:rsid w:val="07966D78"/>
    <w:rsid w:val="07C53701"/>
    <w:rsid w:val="07F320C8"/>
    <w:rsid w:val="080F2686"/>
    <w:rsid w:val="08101385"/>
    <w:rsid w:val="08147C9D"/>
    <w:rsid w:val="081E6D6D"/>
    <w:rsid w:val="0829402A"/>
    <w:rsid w:val="0831084F"/>
    <w:rsid w:val="083F6D06"/>
    <w:rsid w:val="084F431F"/>
    <w:rsid w:val="086333E1"/>
    <w:rsid w:val="086D0535"/>
    <w:rsid w:val="088D0AAE"/>
    <w:rsid w:val="089455E0"/>
    <w:rsid w:val="08A41020"/>
    <w:rsid w:val="08A6754B"/>
    <w:rsid w:val="08B54C1C"/>
    <w:rsid w:val="08B55AB0"/>
    <w:rsid w:val="08DD4532"/>
    <w:rsid w:val="090715AF"/>
    <w:rsid w:val="091D6232"/>
    <w:rsid w:val="09363BD1"/>
    <w:rsid w:val="093F1282"/>
    <w:rsid w:val="09442803"/>
    <w:rsid w:val="094D2A87"/>
    <w:rsid w:val="09595A6C"/>
    <w:rsid w:val="095B73E3"/>
    <w:rsid w:val="09850FEC"/>
    <w:rsid w:val="09885CB5"/>
    <w:rsid w:val="09BE6112"/>
    <w:rsid w:val="09C474A0"/>
    <w:rsid w:val="09E432F6"/>
    <w:rsid w:val="0A5D3B7D"/>
    <w:rsid w:val="0A6D3260"/>
    <w:rsid w:val="0A7947E6"/>
    <w:rsid w:val="0A7F4E69"/>
    <w:rsid w:val="0A8E2293"/>
    <w:rsid w:val="0AD317E1"/>
    <w:rsid w:val="0AD975EA"/>
    <w:rsid w:val="0ADD1E4D"/>
    <w:rsid w:val="0AE50E90"/>
    <w:rsid w:val="0AF22D2F"/>
    <w:rsid w:val="0AF54577"/>
    <w:rsid w:val="0B085AB7"/>
    <w:rsid w:val="0B2C354F"/>
    <w:rsid w:val="0B301267"/>
    <w:rsid w:val="0B4368DB"/>
    <w:rsid w:val="0B4D5A23"/>
    <w:rsid w:val="0B6101EF"/>
    <w:rsid w:val="0B861372"/>
    <w:rsid w:val="0BA46EAF"/>
    <w:rsid w:val="0BB13318"/>
    <w:rsid w:val="0BCF6A15"/>
    <w:rsid w:val="0BD74BBF"/>
    <w:rsid w:val="0BE04A65"/>
    <w:rsid w:val="0BE27845"/>
    <w:rsid w:val="0BF12D7C"/>
    <w:rsid w:val="0BF4406D"/>
    <w:rsid w:val="0BFB16F4"/>
    <w:rsid w:val="0BFD20C8"/>
    <w:rsid w:val="0C363136"/>
    <w:rsid w:val="0C3B068C"/>
    <w:rsid w:val="0C3E353A"/>
    <w:rsid w:val="0C6236CC"/>
    <w:rsid w:val="0C7E38C0"/>
    <w:rsid w:val="0C897875"/>
    <w:rsid w:val="0C8C0B1C"/>
    <w:rsid w:val="0C9977D7"/>
    <w:rsid w:val="0C9B3C30"/>
    <w:rsid w:val="0CAC4EBF"/>
    <w:rsid w:val="0CD56030"/>
    <w:rsid w:val="0CEA2996"/>
    <w:rsid w:val="0D3861DB"/>
    <w:rsid w:val="0D4212BD"/>
    <w:rsid w:val="0D4F3194"/>
    <w:rsid w:val="0D5037F2"/>
    <w:rsid w:val="0D5B011C"/>
    <w:rsid w:val="0D5F19BA"/>
    <w:rsid w:val="0D7A7B05"/>
    <w:rsid w:val="0D891BC0"/>
    <w:rsid w:val="0D8B244B"/>
    <w:rsid w:val="0D9A5957"/>
    <w:rsid w:val="0D9E1E9E"/>
    <w:rsid w:val="0DFF1CCA"/>
    <w:rsid w:val="0E00737F"/>
    <w:rsid w:val="0E297F91"/>
    <w:rsid w:val="0E2B72C8"/>
    <w:rsid w:val="0E2E03FD"/>
    <w:rsid w:val="0E306025"/>
    <w:rsid w:val="0E4E5FF9"/>
    <w:rsid w:val="0E650557"/>
    <w:rsid w:val="0E7B78BC"/>
    <w:rsid w:val="0E8B1BCF"/>
    <w:rsid w:val="0E9E29B6"/>
    <w:rsid w:val="0ED32A27"/>
    <w:rsid w:val="0EDF03E3"/>
    <w:rsid w:val="0EEA25AB"/>
    <w:rsid w:val="0F466AF7"/>
    <w:rsid w:val="0F726B08"/>
    <w:rsid w:val="0F841BAC"/>
    <w:rsid w:val="0F863EB5"/>
    <w:rsid w:val="0FAF00F9"/>
    <w:rsid w:val="0FC57BB5"/>
    <w:rsid w:val="0FD77F2D"/>
    <w:rsid w:val="0FDF2C1E"/>
    <w:rsid w:val="0FE02F79"/>
    <w:rsid w:val="0FE64ECD"/>
    <w:rsid w:val="10093A91"/>
    <w:rsid w:val="10122C71"/>
    <w:rsid w:val="10395FCC"/>
    <w:rsid w:val="10450174"/>
    <w:rsid w:val="108D2CE2"/>
    <w:rsid w:val="10A15885"/>
    <w:rsid w:val="10B71B0D"/>
    <w:rsid w:val="10BD0B5A"/>
    <w:rsid w:val="10DF3C80"/>
    <w:rsid w:val="111319F2"/>
    <w:rsid w:val="11333889"/>
    <w:rsid w:val="115C21A9"/>
    <w:rsid w:val="11800151"/>
    <w:rsid w:val="118F0F5F"/>
    <w:rsid w:val="119B0448"/>
    <w:rsid w:val="11B54E09"/>
    <w:rsid w:val="11B9651D"/>
    <w:rsid w:val="11F1099F"/>
    <w:rsid w:val="12394ECF"/>
    <w:rsid w:val="123D0CDA"/>
    <w:rsid w:val="124315DA"/>
    <w:rsid w:val="124C038C"/>
    <w:rsid w:val="12647A72"/>
    <w:rsid w:val="126C3406"/>
    <w:rsid w:val="12955EAD"/>
    <w:rsid w:val="12987AEE"/>
    <w:rsid w:val="12BA33A7"/>
    <w:rsid w:val="12C02EFB"/>
    <w:rsid w:val="12D16818"/>
    <w:rsid w:val="12F31522"/>
    <w:rsid w:val="12FF4278"/>
    <w:rsid w:val="1369510A"/>
    <w:rsid w:val="137065F0"/>
    <w:rsid w:val="137141F5"/>
    <w:rsid w:val="1378192B"/>
    <w:rsid w:val="13960100"/>
    <w:rsid w:val="139F20ED"/>
    <w:rsid w:val="13B32A60"/>
    <w:rsid w:val="13BC346B"/>
    <w:rsid w:val="13BD6604"/>
    <w:rsid w:val="13C3643C"/>
    <w:rsid w:val="13E2650F"/>
    <w:rsid w:val="13E97C98"/>
    <w:rsid w:val="13FD0820"/>
    <w:rsid w:val="14202B31"/>
    <w:rsid w:val="14487FC8"/>
    <w:rsid w:val="14561774"/>
    <w:rsid w:val="146721B0"/>
    <w:rsid w:val="14B3283E"/>
    <w:rsid w:val="14C36CD2"/>
    <w:rsid w:val="14CA5408"/>
    <w:rsid w:val="14DF4723"/>
    <w:rsid w:val="14F055ED"/>
    <w:rsid w:val="14FF0425"/>
    <w:rsid w:val="15034315"/>
    <w:rsid w:val="15065E78"/>
    <w:rsid w:val="151D4361"/>
    <w:rsid w:val="15204125"/>
    <w:rsid w:val="152E64B4"/>
    <w:rsid w:val="153E45AB"/>
    <w:rsid w:val="154222ED"/>
    <w:rsid w:val="1555400F"/>
    <w:rsid w:val="155B33AF"/>
    <w:rsid w:val="15664A2E"/>
    <w:rsid w:val="15961883"/>
    <w:rsid w:val="15DF26EA"/>
    <w:rsid w:val="15F12DDD"/>
    <w:rsid w:val="15F535FB"/>
    <w:rsid w:val="15FD10AF"/>
    <w:rsid w:val="163A57C5"/>
    <w:rsid w:val="166D59E0"/>
    <w:rsid w:val="16704724"/>
    <w:rsid w:val="16747CB5"/>
    <w:rsid w:val="16777450"/>
    <w:rsid w:val="167C7E2E"/>
    <w:rsid w:val="169F1079"/>
    <w:rsid w:val="16A14DF1"/>
    <w:rsid w:val="16BF1FDC"/>
    <w:rsid w:val="16C56589"/>
    <w:rsid w:val="16D61499"/>
    <w:rsid w:val="16D93281"/>
    <w:rsid w:val="16E42F30"/>
    <w:rsid w:val="16E774B2"/>
    <w:rsid w:val="17057A40"/>
    <w:rsid w:val="170C421B"/>
    <w:rsid w:val="178276AC"/>
    <w:rsid w:val="17991F6C"/>
    <w:rsid w:val="17A32DEB"/>
    <w:rsid w:val="17B01A43"/>
    <w:rsid w:val="17C47411"/>
    <w:rsid w:val="17C74D2B"/>
    <w:rsid w:val="17C77260"/>
    <w:rsid w:val="17E7717C"/>
    <w:rsid w:val="17F03999"/>
    <w:rsid w:val="18095344"/>
    <w:rsid w:val="1810194F"/>
    <w:rsid w:val="18101F4E"/>
    <w:rsid w:val="182168C4"/>
    <w:rsid w:val="183B7A2B"/>
    <w:rsid w:val="18720B98"/>
    <w:rsid w:val="18816DDE"/>
    <w:rsid w:val="18AD0064"/>
    <w:rsid w:val="18E37A50"/>
    <w:rsid w:val="18EE3DC8"/>
    <w:rsid w:val="191D4C55"/>
    <w:rsid w:val="19267830"/>
    <w:rsid w:val="192A5572"/>
    <w:rsid w:val="192C553A"/>
    <w:rsid w:val="192C753C"/>
    <w:rsid w:val="192D0CB3"/>
    <w:rsid w:val="19314424"/>
    <w:rsid w:val="195A75B1"/>
    <w:rsid w:val="195C6A26"/>
    <w:rsid w:val="195D280D"/>
    <w:rsid w:val="196D0F5D"/>
    <w:rsid w:val="19706CFD"/>
    <w:rsid w:val="197B401F"/>
    <w:rsid w:val="19B87050"/>
    <w:rsid w:val="19B907BF"/>
    <w:rsid w:val="19C26ECE"/>
    <w:rsid w:val="19CA7DC2"/>
    <w:rsid w:val="19E17A05"/>
    <w:rsid w:val="19EE4158"/>
    <w:rsid w:val="1A143B2C"/>
    <w:rsid w:val="1A3469A4"/>
    <w:rsid w:val="1A3F3E57"/>
    <w:rsid w:val="1A4465E1"/>
    <w:rsid w:val="1A7A42D7"/>
    <w:rsid w:val="1A912D2F"/>
    <w:rsid w:val="1AA74EE1"/>
    <w:rsid w:val="1AD05D4C"/>
    <w:rsid w:val="1B0F7752"/>
    <w:rsid w:val="1B1F47F5"/>
    <w:rsid w:val="1B200AB8"/>
    <w:rsid w:val="1B332C4C"/>
    <w:rsid w:val="1B357A4E"/>
    <w:rsid w:val="1B44789C"/>
    <w:rsid w:val="1B5538DF"/>
    <w:rsid w:val="1B7A641A"/>
    <w:rsid w:val="1B960EE0"/>
    <w:rsid w:val="1B9F32EA"/>
    <w:rsid w:val="1BA32B80"/>
    <w:rsid w:val="1BCA6B98"/>
    <w:rsid w:val="1C094D92"/>
    <w:rsid w:val="1C215AF7"/>
    <w:rsid w:val="1C28631F"/>
    <w:rsid w:val="1C2C7853"/>
    <w:rsid w:val="1C431EFC"/>
    <w:rsid w:val="1C441FDC"/>
    <w:rsid w:val="1C5D199B"/>
    <w:rsid w:val="1C78070F"/>
    <w:rsid w:val="1C853B06"/>
    <w:rsid w:val="1C931680"/>
    <w:rsid w:val="1CE31E01"/>
    <w:rsid w:val="1D2B44EF"/>
    <w:rsid w:val="1D4110DC"/>
    <w:rsid w:val="1D4272A8"/>
    <w:rsid w:val="1D494CF7"/>
    <w:rsid w:val="1D4D182F"/>
    <w:rsid w:val="1D5A1AE9"/>
    <w:rsid w:val="1D6B5FA6"/>
    <w:rsid w:val="1D795203"/>
    <w:rsid w:val="1DA43327"/>
    <w:rsid w:val="1DBB09A4"/>
    <w:rsid w:val="1DE344FC"/>
    <w:rsid w:val="1DF512A5"/>
    <w:rsid w:val="1E0A375B"/>
    <w:rsid w:val="1E366909"/>
    <w:rsid w:val="1E3D7E01"/>
    <w:rsid w:val="1E557950"/>
    <w:rsid w:val="1E594203"/>
    <w:rsid w:val="1E953657"/>
    <w:rsid w:val="1E97655A"/>
    <w:rsid w:val="1ED8609A"/>
    <w:rsid w:val="1EDC0404"/>
    <w:rsid w:val="1EEA4ECB"/>
    <w:rsid w:val="1EF74148"/>
    <w:rsid w:val="1F171BBE"/>
    <w:rsid w:val="1F1F71FB"/>
    <w:rsid w:val="1F3C4BA3"/>
    <w:rsid w:val="1F3C7DAD"/>
    <w:rsid w:val="1F5215FE"/>
    <w:rsid w:val="1F5642E7"/>
    <w:rsid w:val="1F6D440A"/>
    <w:rsid w:val="1F7A2683"/>
    <w:rsid w:val="1F8359DC"/>
    <w:rsid w:val="1F884DA0"/>
    <w:rsid w:val="1F894A81"/>
    <w:rsid w:val="1F911C5D"/>
    <w:rsid w:val="1FA0179E"/>
    <w:rsid w:val="1FA5178F"/>
    <w:rsid w:val="1FD46ACE"/>
    <w:rsid w:val="1FD513B3"/>
    <w:rsid w:val="1FE54CE4"/>
    <w:rsid w:val="1FFC170E"/>
    <w:rsid w:val="200B6C9D"/>
    <w:rsid w:val="200C2E1F"/>
    <w:rsid w:val="201E1AF4"/>
    <w:rsid w:val="203369B1"/>
    <w:rsid w:val="20430A9F"/>
    <w:rsid w:val="204748C7"/>
    <w:rsid w:val="206215A1"/>
    <w:rsid w:val="207E4C5E"/>
    <w:rsid w:val="208F2C4A"/>
    <w:rsid w:val="20B27D09"/>
    <w:rsid w:val="20B9514C"/>
    <w:rsid w:val="20CB0FBA"/>
    <w:rsid w:val="20DE3A7A"/>
    <w:rsid w:val="20DF30E6"/>
    <w:rsid w:val="20E119DF"/>
    <w:rsid w:val="210B5C89"/>
    <w:rsid w:val="214A755D"/>
    <w:rsid w:val="216A5C97"/>
    <w:rsid w:val="217D1886"/>
    <w:rsid w:val="218A5BCF"/>
    <w:rsid w:val="21A7340C"/>
    <w:rsid w:val="21E8243E"/>
    <w:rsid w:val="21FC167D"/>
    <w:rsid w:val="22042D93"/>
    <w:rsid w:val="22225AFD"/>
    <w:rsid w:val="222F1E4B"/>
    <w:rsid w:val="223D797C"/>
    <w:rsid w:val="22492855"/>
    <w:rsid w:val="225E5C03"/>
    <w:rsid w:val="22631AF5"/>
    <w:rsid w:val="2271479E"/>
    <w:rsid w:val="229C3F2F"/>
    <w:rsid w:val="229E3767"/>
    <w:rsid w:val="22A10E8E"/>
    <w:rsid w:val="22B35C1C"/>
    <w:rsid w:val="22D84291"/>
    <w:rsid w:val="22F64004"/>
    <w:rsid w:val="22FB1D2D"/>
    <w:rsid w:val="23015F90"/>
    <w:rsid w:val="2305495A"/>
    <w:rsid w:val="23140558"/>
    <w:rsid w:val="231A15C5"/>
    <w:rsid w:val="231A2593"/>
    <w:rsid w:val="232E43A0"/>
    <w:rsid w:val="23782553"/>
    <w:rsid w:val="237908A9"/>
    <w:rsid w:val="23981225"/>
    <w:rsid w:val="23B40A4B"/>
    <w:rsid w:val="23D10A5B"/>
    <w:rsid w:val="23E5745B"/>
    <w:rsid w:val="23E83AE0"/>
    <w:rsid w:val="241412F8"/>
    <w:rsid w:val="243E45C7"/>
    <w:rsid w:val="245C3057"/>
    <w:rsid w:val="247B1377"/>
    <w:rsid w:val="248E69CA"/>
    <w:rsid w:val="249E6277"/>
    <w:rsid w:val="249F1740"/>
    <w:rsid w:val="24C04193"/>
    <w:rsid w:val="24C12A08"/>
    <w:rsid w:val="24D1045F"/>
    <w:rsid w:val="24FB5D4F"/>
    <w:rsid w:val="25270F01"/>
    <w:rsid w:val="253E6F57"/>
    <w:rsid w:val="25445C0D"/>
    <w:rsid w:val="256D52DE"/>
    <w:rsid w:val="25776ABB"/>
    <w:rsid w:val="258F2137"/>
    <w:rsid w:val="25A22934"/>
    <w:rsid w:val="25AD37B3"/>
    <w:rsid w:val="25B70D5E"/>
    <w:rsid w:val="25B83F05"/>
    <w:rsid w:val="25E1520A"/>
    <w:rsid w:val="26163E67"/>
    <w:rsid w:val="263118CB"/>
    <w:rsid w:val="264E2D0B"/>
    <w:rsid w:val="2654687E"/>
    <w:rsid w:val="26605159"/>
    <w:rsid w:val="26640EB0"/>
    <w:rsid w:val="268B4EB3"/>
    <w:rsid w:val="26A10E3D"/>
    <w:rsid w:val="26A14320"/>
    <w:rsid w:val="26A65413"/>
    <w:rsid w:val="26D23FB3"/>
    <w:rsid w:val="26E06790"/>
    <w:rsid w:val="26FC2A4D"/>
    <w:rsid w:val="270A409B"/>
    <w:rsid w:val="270C62B7"/>
    <w:rsid w:val="2724386B"/>
    <w:rsid w:val="272B7390"/>
    <w:rsid w:val="27383D1B"/>
    <w:rsid w:val="273B2E89"/>
    <w:rsid w:val="27651E6B"/>
    <w:rsid w:val="276E106B"/>
    <w:rsid w:val="27710519"/>
    <w:rsid w:val="277E15D0"/>
    <w:rsid w:val="277E6A73"/>
    <w:rsid w:val="27860EB1"/>
    <w:rsid w:val="27AC5B02"/>
    <w:rsid w:val="27C616D2"/>
    <w:rsid w:val="27D139D1"/>
    <w:rsid w:val="27E86D24"/>
    <w:rsid w:val="27F53BFF"/>
    <w:rsid w:val="280253D0"/>
    <w:rsid w:val="28032F29"/>
    <w:rsid w:val="282472DA"/>
    <w:rsid w:val="28305FD5"/>
    <w:rsid w:val="283B6E16"/>
    <w:rsid w:val="28412454"/>
    <w:rsid w:val="285D2B42"/>
    <w:rsid w:val="28600CE8"/>
    <w:rsid w:val="286E5919"/>
    <w:rsid w:val="288017A3"/>
    <w:rsid w:val="28891840"/>
    <w:rsid w:val="28982FD6"/>
    <w:rsid w:val="28AB7D51"/>
    <w:rsid w:val="28CF4308"/>
    <w:rsid w:val="28D32810"/>
    <w:rsid w:val="28D53BB4"/>
    <w:rsid w:val="2907073F"/>
    <w:rsid w:val="29422464"/>
    <w:rsid w:val="294C7780"/>
    <w:rsid w:val="294F682A"/>
    <w:rsid w:val="297D524A"/>
    <w:rsid w:val="29835806"/>
    <w:rsid w:val="29857485"/>
    <w:rsid w:val="29961331"/>
    <w:rsid w:val="29D34B07"/>
    <w:rsid w:val="29D470BC"/>
    <w:rsid w:val="29F23E8A"/>
    <w:rsid w:val="29F5415D"/>
    <w:rsid w:val="29F666F3"/>
    <w:rsid w:val="2A002A01"/>
    <w:rsid w:val="2A091080"/>
    <w:rsid w:val="2A3433A9"/>
    <w:rsid w:val="2A5F5F73"/>
    <w:rsid w:val="2A9819BA"/>
    <w:rsid w:val="2AA356E2"/>
    <w:rsid w:val="2AA60ACB"/>
    <w:rsid w:val="2AA85E3B"/>
    <w:rsid w:val="2AB17075"/>
    <w:rsid w:val="2B0379D1"/>
    <w:rsid w:val="2B2A79E4"/>
    <w:rsid w:val="2B3D50DE"/>
    <w:rsid w:val="2B541AE2"/>
    <w:rsid w:val="2B5E0D9D"/>
    <w:rsid w:val="2B65243A"/>
    <w:rsid w:val="2B7870AA"/>
    <w:rsid w:val="2B9652EF"/>
    <w:rsid w:val="2B9777BC"/>
    <w:rsid w:val="2BA32E52"/>
    <w:rsid w:val="2BAE36BF"/>
    <w:rsid w:val="2BC9632B"/>
    <w:rsid w:val="2BEC4909"/>
    <w:rsid w:val="2BF73630"/>
    <w:rsid w:val="2C3676C5"/>
    <w:rsid w:val="2C455DC0"/>
    <w:rsid w:val="2C4C53A8"/>
    <w:rsid w:val="2C5B3DED"/>
    <w:rsid w:val="2C625DDA"/>
    <w:rsid w:val="2C697D08"/>
    <w:rsid w:val="2C882884"/>
    <w:rsid w:val="2C9D478B"/>
    <w:rsid w:val="2CD535EF"/>
    <w:rsid w:val="2CE24F11"/>
    <w:rsid w:val="2CFE0255"/>
    <w:rsid w:val="2D095047"/>
    <w:rsid w:val="2D127B5A"/>
    <w:rsid w:val="2D200D0E"/>
    <w:rsid w:val="2D304217"/>
    <w:rsid w:val="2D4A09AE"/>
    <w:rsid w:val="2D5B11C9"/>
    <w:rsid w:val="2D8F3A06"/>
    <w:rsid w:val="2DA2555F"/>
    <w:rsid w:val="2DAC07F4"/>
    <w:rsid w:val="2DB01AB8"/>
    <w:rsid w:val="2DCD0A2D"/>
    <w:rsid w:val="2DCD7B93"/>
    <w:rsid w:val="2DDE305F"/>
    <w:rsid w:val="2E1107C2"/>
    <w:rsid w:val="2E387FB5"/>
    <w:rsid w:val="2E5A6F6D"/>
    <w:rsid w:val="2E611DE6"/>
    <w:rsid w:val="2E76495E"/>
    <w:rsid w:val="2E962EB3"/>
    <w:rsid w:val="2EA412DC"/>
    <w:rsid w:val="2EA71B28"/>
    <w:rsid w:val="2EC1026E"/>
    <w:rsid w:val="2EDD678B"/>
    <w:rsid w:val="2F0F5C2C"/>
    <w:rsid w:val="2F1A799B"/>
    <w:rsid w:val="2F451DF2"/>
    <w:rsid w:val="2F4B078A"/>
    <w:rsid w:val="2F533EDB"/>
    <w:rsid w:val="2F6F37B2"/>
    <w:rsid w:val="2F854176"/>
    <w:rsid w:val="2F99381C"/>
    <w:rsid w:val="2F9C2DF8"/>
    <w:rsid w:val="2FA33147"/>
    <w:rsid w:val="2FAD3C4C"/>
    <w:rsid w:val="2FB4417C"/>
    <w:rsid w:val="2FC5462E"/>
    <w:rsid w:val="2FD21E24"/>
    <w:rsid w:val="2FF169C2"/>
    <w:rsid w:val="300771A9"/>
    <w:rsid w:val="300F68D0"/>
    <w:rsid w:val="301D68DE"/>
    <w:rsid w:val="30263941"/>
    <w:rsid w:val="30442D5D"/>
    <w:rsid w:val="30507CB5"/>
    <w:rsid w:val="305277BA"/>
    <w:rsid w:val="30AE38E8"/>
    <w:rsid w:val="30B80CAC"/>
    <w:rsid w:val="30C963A6"/>
    <w:rsid w:val="30CE781C"/>
    <w:rsid w:val="30D32CD4"/>
    <w:rsid w:val="30D34D22"/>
    <w:rsid w:val="30E209BB"/>
    <w:rsid w:val="30EC1507"/>
    <w:rsid w:val="310E5321"/>
    <w:rsid w:val="31306E40"/>
    <w:rsid w:val="313C74C4"/>
    <w:rsid w:val="314A5DDD"/>
    <w:rsid w:val="316740B1"/>
    <w:rsid w:val="318274EB"/>
    <w:rsid w:val="319054C4"/>
    <w:rsid w:val="31A45908"/>
    <w:rsid w:val="31B23A2B"/>
    <w:rsid w:val="31DD7C52"/>
    <w:rsid w:val="321A4AE1"/>
    <w:rsid w:val="321D7E1C"/>
    <w:rsid w:val="321F3334"/>
    <w:rsid w:val="323738AD"/>
    <w:rsid w:val="32D35B94"/>
    <w:rsid w:val="32D83E39"/>
    <w:rsid w:val="32E43970"/>
    <w:rsid w:val="33050B60"/>
    <w:rsid w:val="3324596F"/>
    <w:rsid w:val="332E3A59"/>
    <w:rsid w:val="3363357A"/>
    <w:rsid w:val="33767F05"/>
    <w:rsid w:val="337D1867"/>
    <w:rsid w:val="33884F53"/>
    <w:rsid w:val="33B65F28"/>
    <w:rsid w:val="33B77970"/>
    <w:rsid w:val="33C1667B"/>
    <w:rsid w:val="33FE2A3F"/>
    <w:rsid w:val="342B6292"/>
    <w:rsid w:val="34347DF1"/>
    <w:rsid w:val="34392973"/>
    <w:rsid w:val="346040E6"/>
    <w:rsid w:val="346B0D35"/>
    <w:rsid w:val="347344EA"/>
    <w:rsid w:val="348A0760"/>
    <w:rsid w:val="349B6ECC"/>
    <w:rsid w:val="34B52E1D"/>
    <w:rsid w:val="34BC7667"/>
    <w:rsid w:val="34C359EA"/>
    <w:rsid w:val="34C51A78"/>
    <w:rsid w:val="34C94F97"/>
    <w:rsid w:val="34CC6607"/>
    <w:rsid w:val="34D432A2"/>
    <w:rsid w:val="34D50630"/>
    <w:rsid w:val="34D57F3B"/>
    <w:rsid w:val="34EF0FC6"/>
    <w:rsid w:val="34F17682"/>
    <w:rsid w:val="34F9675D"/>
    <w:rsid w:val="35011425"/>
    <w:rsid w:val="351078BA"/>
    <w:rsid w:val="352577AB"/>
    <w:rsid w:val="353217FC"/>
    <w:rsid w:val="35324F1A"/>
    <w:rsid w:val="353F1DD5"/>
    <w:rsid w:val="356D6ABA"/>
    <w:rsid w:val="35910F6E"/>
    <w:rsid w:val="35930F68"/>
    <w:rsid w:val="359C2CD9"/>
    <w:rsid w:val="35A65B28"/>
    <w:rsid w:val="35B450D6"/>
    <w:rsid w:val="35CD2B1E"/>
    <w:rsid w:val="35EF54F1"/>
    <w:rsid w:val="35EF5721"/>
    <w:rsid w:val="35F32297"/>
    <w:rsid w:val="360E3A7E"/>
    <w:rsid w:val="36103467"/>
    <w:rsid w:val="36200B78"/>
    <w:rsid w:val="362C39B2"/>
    <w:rsid w:val="36416427"/>
    <w:rsid w:val="365B6913"/>
    <w:rsid w:val="36714AE8"/>
    <w:rsid w:val="368D004B"/>
    <w:rsid w:val="36994613"/>
    <w:rsid w:val="36AB3FD2"/>
    <w:rsid w:val="36C77262"/>
    <w:rsid w:val="36C92CDF"/>
    <w:rsid w:val="36EB0311"/>
    <w:rsid w:val="372C4753"/>
    <w:rsid w:val="375D309C"/>
    <w:rsid w:val="376077EB"/>
    <w:rsid w:val="37743447"/>
    <w:rsid w:val="37BA3B0D"/>
    <w:rsid w:val="37C15077"/>
    <w:rsid w:val="37C8210A"/>
    <w:rsid w:val="37F233A7"/>
    <w:rsid w:val="37FE6DCE"/>
    <w:rsid w:val="380F0B72"/>
    <w:rsid w:val="381D59F7"/>
    <w:rsid w:val="384072E7"/>
    <w:rsid w:val="384733C2"/>
    <w:rsid w:val="38621171"/>
    <w:rsid w:val="388039A3"/>
    <w:rsid w:val="38846DF5"/>
    <w:rsid w:val="388859B9"/>
    <w:rsid w:val="389268E7"/>
    <w:rsid w:val="389C4DE4"/>
    <w:rsid w:val="38A345A1"/>
    <w:rsid w:val="38A85508"/>
    <w:rsid w:val="38CF5EF2"/>
    <w:rsid w:val="38D86941"/>
    <w:rsid w:val="38DD7AB3"/>
    <w:rsid w:val="39075F43"/>
    <w:rsid w:val="39111E53"/>
    <w:rsid w:val="391A5826"/>
    <w:rsid w:val="391D07F7"/>
    <w:rsid w:val="392269D2"/>
    <w:rsid w:val="39357731"/>
    <w:rsid w:val="39445032"/>
    <w:rsid w:val="395B30CE"/>
    <w:rsid w:val="396106E4"/>
    <w:rsid w:val="396A304D"/>
    <w:rsid w:val="39817C95"/>
    <w:rsid w:val="39825CF3"/>
    <w:rsid w:val="39B747A8"/>
    <w:rsid w:val="39CB5476"/>
    <w:rsid w:val="39DA0497"/>
    <w:rsid w:val="3A073FB5"/>
    <w:rsid w:val="3A1F70F4"/>
    <w:rsid w:val="3A2A0A88"/>
    <w:rsid w:val="3A2B484E"/>
    <w:rsid w:val="3A373312"/>
    <w:rsid w:val="3A4A6415"/>
    <w:rsid w:val="3A664C64"/>
    <w:rsid w:val="3AAA2F1D"/>
    <w:rsid w:val="3AB900AC"/>
    <w:rsid w:val="3ABA4ABD"/>
    <w:rsid w:val="3ACB1C3A"/>
    <w:rsid w:val="3B11651F"/>
    <w:rsid w:val="3B292ED4"/>
    <w:rsid w:val="3B3C3026"/>
    <w:rsid w:val="3B4038F2"/>
    <w:rsid w:val="3B47390A"/>
    <w:rsid w:val="3B6B195B"/>
    <w:rsid w:val="3B8605A7"/>
    <w:rsid w:val="3B8B347E"/>
    <w:rsid w:val="3B974891"/>
    <w:rsid w:val="3B9C0F14"/>
    <w:rsid w:val="3BAE01F6"/>
    <w:rsid w:val="3BAE3797"/>
    <w:rsid w:val="3BD80869"/>
    <w:rsid w:val="3BE42E37"/>
    <w:rsid w:val="3BF16807"/>
    <w:rsid w:val="3C0C66BF"/>
    <w:rsid w:val="3C2E5791"/>
    <w:rsid w:val="3C6173C1"/>
    <w:rsid w:val="3C771FCD"/>
    <w:rsid w:val="3C8A3F15"/>
    <w:rsid w:val="3CAF35C0"/>
    <w:rsid w:val="3CB03193"/>
    <w:rsid w:val="3D076731"/>
    <w:rsid w:val="3D0D06DA"/>
    <w:rsid w:val="3D214BC8"/>
    <w:rsid w:val="3D25588D"/>
    <w:rsid w:val="3DA9265A"/>
    <w:rsid w:val="3DB12911"/>
    <w:rsid w:val="3DD376D7"/>
    <w:rsid w:val="3DF03D65"/>
    <w:rsid w:val="3E111BBA"/>
    <w:rsid w:val="3E9167AC"/>
    <w:rsid w:val="3EBB26CC"/>
    <w:rsid w:val="3EC34A9C"/>
    <w:rsid w:val="3F0650A6"/>
    <w:rsid w:val="3F0968E3"/>
    <w:rsid w:val="3F0F17A6"/>
    <w:rsid w:val="3F1678E8"/>
    <w:rsid w:val="3F221A4C"/>
    <w:rsid w:val="3F3070D7"/>
    <w:rsid w:val="3F3C02E8"/>
    <w:rsid w:val="3F4279F9"/>
    <w:rsid w:val="3F4B21EC"/>
    <w:rsid w:val="3F4E1BAE"/>
    <w:rsid w:val="3F603152"/>
    <w:rsid w:val="3F685497"/>
    <w:rsid w:val="3F927F5A"/>
    <w:rsid w:val="3F934A87"/>
    <w:rsid w:val="3F9E032F"/>
    <w:rsid w:val="3FA7706D"/>
    <w:rsid w:val="3FAC6431"/>
    <w:rsid w:val="3FB801FD"/>
    <w:rsid w:val="3FD4750C"/>
    <w:rsid w:val="3FDD7C87"/>
    <w:rsid w:val="3FE22AD2"/>
    <w:rsid w:val="4041301D"/>
    <w:rsid w:val="405745EF"/>
    <w:rsid w:val="405C3814"/>
    <w:rsid w:val="40833333"/>
    <w:rsid w:val="40A16B62"/>
    <w:rsid w:val="40BB3913"/>
    <w:rsid w:val="40D20071"/>
    <w:rsid w:val="40E8192C"/>
    <w:rsid w:val="40F55BB6"/>
    <w:rsid w:val="40FD2008"/>
    <w:rsid w:val="4114173C"/>
    <w:rsid w:val="414C44B5"/>
    <w:rsid w:val="415D5C35"/>
    <w:rsid w:val="416C72C8"/>
    <w:rsid w:val="416E0685"/>
    <w:rsid w:val="417E72CF"/>
    <w:rsid w:val="41B077F8"/>
    <w:rsid w:val="41C17BF0"/>
    <w:rsid w:val="41D66E38"/>
    <w:rsid w:val="41D852BC"/>
    <w:rsid w:val="41E27A8D"/>
    <w:rsid w:val="420870C2"/>
    <w:rsid w:val="42093AB5"/>
    <w:rsid w:val="420C765B"/>
    <w:rsid w:val="42274FBB"/>
    <w:rsid w:val="422D3662"/>
    <w:rsid w:val="42AD7B2A"/>
    <w:rsid w:val="42B01D82"/>
    <w:rsid w:val="42B9270F"/>
    <w:rsid w:val="42DC0E67"/>
    <w:rsid w:val="42DD6902"/>
    <w:rsid w:val="42F848B2"/>
    <w:rsid w:val="43031277"/>
    <w:rsid w:val="43100A85"/>
    <w:rsid w:val="43402962"/>
    <w:rsid w:val="43510169"/>
    <w:rsid w:val="435117C9"/>
    <w:rsid w:val="43632F12"/>
    <w:rsid w:val="436D38FB"/>
    <w:rsid w:val="438639D7"/>
    <w:rsid w:val="43897367"/>
    <w:rsid w:val="43A209B2"/>
    <w:rsid w:val="43A85162"/>
    <w:rsid w:val="43CB621A"/>
    <w:rsid w:val="43DF200D"/>
    <w:rsid w:val="440920A4"/>
    <w:rsid w:val="44113AFE"/>
    <w:rsid w:val="44154CBC"/>
    <w:rsid w:val="441822E7"/>
    <w:rsid w:val="4427077C"/>
    <w:rsid w:val="448654A3"/>
    <w:rsid w:val="448824A8"/>
    <w:rsid w:val="44887B69"/>
    <w:rsid w:val="449851D6"/>
    <w:rsid w:val="44A77B03"/>
    <w:rsid w:val="44B32010"/>
    <w:rsid w:val="44BA514C"/>
    <w:rsid w:val="44D51F86"/>
    <w:rsid w:val="44FF4A10"/>
    <w:rsid w:val="45216F7A"/>
    <w:rsid w:val="454C1455"/>
    <w:rsid w:val="4550336E"/>
    <w:rsid w:val="45567A15"/>
    <w:rsid w:val="45800144"/>
    <w:rsid w:val="45810A82"/>
    <w:rsid w:val="459C2AA4"/>
    <w:rsid w:val="459E3CDB"/>
    <w:rsid w:val="45A76661"/>
    <w:rsid w:val="45B53E74"/>
    <w:rsid w:val="45BF763D"/>
    <w:rsid w:val="45C2519A"/>
    <w:rsid w:val="45C30031"/>
    <w:rsid w:val="45D9530F"/>
    <w:rsid w:val="460074D7"/>
    <w:rsid w:val="46102337"/>
    <w:rsid w:val="463E140B"/>
    <w:rsid w:val="468054CC"/>
    <w:rsid w:val="46BA1317"/>
    <w:rsid w:val="46C10A14"/>
    <w:rsid w:val="46E53B51"/>
    <w:rsid w:val="46F845F2"/>
    <w:rsid w:val="471825FE"/>
    <w:rsid w:val="47376F28"/>
    <w:rsid w:val="474E03E1"/>
    <w:rsid w:val="474F4272"/>
    <w:rsid w:val="4798403B"/>
    <w:rsid w:val="479C6D8B"/>
    <w:rsid w:val="479F062A"/>
    <w:rsid w:val="47A5701F"/>
    <w:rsid w:val="47C00CCC"/>
    <w:rsid w:val="47E0311C"/>
    <w:rsid w:val="485B3645"/>
    <w:rsid w:val="485C27B2"/>
    <w:rsid w:val="48795CD4"/>
    <w:rsid w:val="48B01B62"/>
    <w:rsid w:val="48C8082C"/>
    <w:rsid w:val="48E96312"/>
    <w:rsid w:val="48F871C5"/>
    <w:rsid w:val="49160359"/>
    <w:rsid w:val="49244392"/>
    <w:rsid w:val="49276B29"/>
    <w:rsid w:val="49441489"/>
    <w:rsid w:val="49624C39"/>
    <w:rsid w:val="49802118"/>
    <w:rsid w:val="49813EF8"/>
    <w:rsid w:val="49B83B12"/>
    <w:rsid w:val="49E4292C"/>
    <w:rsid w:val="4A2A0466"/>
    <w:rsid w:val="4A3F7829"/>
    <w:rsid w:val="4A403B54"/>
    <w:rsid w:val="4A524ECF"/>
    <w:rsid w:val="4A66705C"/>
    <w:rsid w:val="4A69389D"/>
    <w:rsid w:val="4A6C513B"/>
    <w:rsid w:val="4A8B415D"/>
    <w:rsid w:val="4AAE3992"/>
    <w:rsid w:val="4AB47520"/>
    <w:rsid w:val="4AD64D94"/>
    <w:rsid w:val="4AE83716"/>
    <w:rsid w:val="4B044705"/>
    <w:rsid w:val="4B045373"/>
    <w:rsid w:val="4B0B3D86"/>
    <w:rsid w:val="4B1D6435"/>
    <w:rsid w:val="4B38501D"/>
    <w:rsid w:val="4B386288"/>
    <w:rsid w:val="4B3A58DC"/>
    <w:rsid w:val="4B44740D"/>
    <w:rsid w:val="4B5849D2"/>
    <w:rsid w:val="4B733556"/>
    <w:rsid w:val="4B903AA6"/>
    <w:rsid w:val="4B936376"/>
    <w:rsid w:val="4B94223B"/>
    <w:rsid w:val="4B9D6558"/>
    <w:rsid w:val="4BA11309"/>
    <w:rsid w:val="4BB83DA8"/>
    <w:rsid w:val="4BBE3C16"/>
    <w:rsid w:val="4BDD1421"/>
    <w:rsid w:val="4BEE392E"/>
    <w:rsid w:val="4C063EED"/>
    <w:rsid w:val="4C1402C2"/>
    <w:rsid w:val="4C22759A"/>
    <w:rsid w:val="4C2D1562"/>
    <w:rsid w:val="4C4B687F"/>
    <w:rsid w:val="4C63431C"/>
    <w:rsid w:val="4C9D782D"/>
    <w:rsid w:val="4CEF2FE5"/>
    <w:rsid w:val="4D004C66"/>
    <w:rsid w:val="4D407DAF"/>
    <w:rsid w:val="4D4B44AD"/>
    <w:rsid w:val="4D52550E"/>
    <w:rsid w:val="4D6F4FCA"/>
    <w:rsid w:val="4D7A7B6F"/>
    <w:rsid w:val="4D8D56B2"/>
    <w:rsid w:val="4DB37603"/>
    <w:rsid w:val="4DF440B2"/>
    <w:rsid w:val="4E13108B"/>
    <w:rsid w:val="4E160CA3"/>
    <w:rsid w:val="4E29742E"/>
    <w:rsid w:val="4E2A3343"/>
    <w:rsid w:val="4E3C4E24"/>
    <w:rsid w:val="4E3F4255"/>
    <w:rsid w:val="4E546612"/>
    <w:rsid w:val="4E79115D"/>
    <w:rsid w:val="4E7D563C"/>
    <w:rsid w:val="4E901058"/>
    <w:rsid w:val="4E985137"/>
    <w:rsid w:val="4F18319B"/>
    <w:rsid w:val="4F2D7EE3"/>
    <w:rsid w:val="4F406281"/>
    <w:rsid w:val="4F674123"/>
    <w:rsid w:val="4F683323"/>
    <w:rsid w:val="4F6A3904"/>
    <w:rsid w:val="4F9D3C20"/>
    <w:rsid w:val="4FA72ADE"/>
    <w:rsid w:val="4FD35D88"/>
    <w:rsid w:val="4FF546A4"/>
    <w:rsid w:val="501C552D"/>
    <w:rsid w:val="50267B3A"/>
    <w:rsid w:val="503A126F"/>
    <w:rsid w:val="503E5C63"/>
    <w:rsid w:val="504601DC"/>
    <w:rsid w:val="504F7091"/>
    <w:rsid w:val="50530122"/>
    <w:rsid w:val="50636185"/>
    <w:rsid w:val="50890B98"/>
    <w:rsid w:val="50C53DC6"/>
    <w:rsid w:val="50CD31CE"/>
    <w:rsid w:val="5101031D"/>
    <w:rsid w:val="51024B10"/>
    <w:rsid w:val="51577584"/>
    <w:rsid w:val="517F4C08"/>
    <w:rsid w:val="51906AAD"/>
    <w:rsid w:val="51A62757"/>
    <w:rsid w:val="51B01E5B"/>
    <w:rsid w:val="51CA216E"/>
    <w:rsid w:val="51DB15D4"/>
    <w:rsid w:val="51F756A2"/>
    <w:rsid w:val="52075B85"/>
    <w:rsid w:val="524B1ADA"/>
    <w:rsid w:val="525B6E73"/>
    <w:rsid w:val="52666914"/>
    <w:rsid w:val="52816A7D"/>
    <w:rsid w:val="528F6BDC"/>
    <w:rsid w:val="52962054"/>
    <w:rsid w:val="52AD665A"/>
    <w:rsid w:val="52D84DB4"/>
    <w:rsid w:val="52D9038A"/>
    <w:rsid w:val="52DB4C0C"/>
    <w:rsid w:val="52F67C97"/>
    <w:rsid w:val="52FA0D08"/>
    <w:rsid w:val="530B5D57"/>
    <w:rsid w:val="530B6521"/>
    <w:rsid w:val="53114555"/>
    <w:rsid w:val="53513E62"/>
    <w:rsid w:val="53670B95"/>
    <w:rsid w:val="536E5A80"/>
    <w:rsid w:val="539547EE"/>
    <w:rsid w:val="53BF17C5"/>
    <w:rsid w:val="53C05F25"/>
    <w:rsid w:val="54023508"/>
    <w:rsid w:val="54027570"/>
    <w:rsid w:val="54031C21"/>
    <w:rsid w:val="5404273B"/>
    <w:rsid w:val="540E1011"/>
    <w:rsid w:val="54100943"/>
    <w:rsid w:val="542A1C14"/>
    <w:rsid w:val="543C55D0"/>
    <w:rsid w:val="548955D2"/>
    <w:rsid w:val="54AF6350"/>
    <w:rsid w:val="54E101D4"/>
    <w:rsid w:val="550258C8"/>
    <w:rsid w:val="552E2AC8"/>
    <w:rsid w:val="55337FCB"/>
    <w:rsid w:val="55346855"/>
    <w:rsid w:val="555111B5"/>
    <w:rsid w:val="55517407"/>
    <w:rsid w:val="55546EF7"/>
    <w:rsid w:val="55560A06"/>
    <w:rsid w:val="5568529A"/>
    <w:rsid w:val="556E5844"/>
    <w:rsid w:val="557913E8"/>
    <w:rsid w:val="558C048B"/>
    <w:rsid w:val="55996800"/>
    <w:rsid w:val="55A16ED2"/>
    <w:rsid w:val="55A71D47"/>
    <w:rsid w:val="55B16C17"/>
    <w:rsid w:val="55B8043B"/>
    <w:rsid w:val="55CB762E"/>
    <w:rsid w:val="55DE2ED2"/>
    <w:rsid w:val="55DF2C65"/>
    <w:rsid w:val="55E77217"/>
    <w:rsid w:val="55F2568F"/>
    <w:rsid w:val="55F4117A"/>
    <w:rsid w:val="55F926AC"/>
    <w:rsid w:val="560761F8"/>
    <w:rsid w:val="560A662B"/>
    <w:rsid w:val="562B518F"/>
    <w:rsid w:val="562D5ADC"/>
    <w:rsid w:val="5640237D"/>
    <w:rsid w:val="564255D4"/>
    <w:rsid w:val="564A49D6"/>
    <w:rsid w:val="56671E4D"/>
    <w:rsid w:val="56A21C3C"/>
    <w:rsid w:val="56A33D67"/>
    <w:rsid w:val="56BC709F"/>
    <w:rsid w:val="56CF5BAD"/>
    <w:rsid w:val="56DC3CA8"/>
    <w:rsid w:val="56E36837"/>
    <w:rsid w:val="57396B47"/>
    <w:rsid w:val="574842B9"/>
    <w:rsid w:val="574F778C"/>
    <w:rsid w:val="576B42C3"/>
    <w:rsid w:val="5798756F"/>
    <w:rsid w:val="579E08FE"/>
    <w:rsid w:val="57B4461F"/>
    <w:rsid w:val="57BB6079"/>
    <w:rsid w:val="57CF5D62"/>
    <w:rsid w:val="57F56770"/>
    <w:rsid w:val="58041C55"/>
    <w:rsid w:val="5823141B"/>
    <w:rsid w:val="582B03E3"/>
    <w:rsid w:val="585550A3"/>
    <w:rsid w:val="585C4D9F"/>
    <w:rsid w:val="585D40C1"/>
    <w:rsid w:val="587306DC"/>
    <w:rsid w:val="587C29D4"/>
    <w:rsid w:val="587F3E30"/>
    <w:rsid w:val="58B340A1"/>
    <w:rsid w:val="58BD2E7F"/>
    <w:rsid w:val="58D77C23"/>
    <w:rsid w:val="58FF40F1"/>
    <w:rsid w:val="593B28A8"/>
    <w:rsid w:val="59563B77"/>
    <w:rsid w:val="595B4CF8"/>
    <w:rsid w:val="597B2CA5"/>
    <w:rsid w:val="59852053"/>
    <w:rsid w:val="59920413"/>
    <w:rsid w:val="59995821"/>
    <w:rsid w:val="59CF16EA"/>
    <w:rsid w:val="59DC1A37"/>
    <w:rsid w:val="59F367F2"/>
    <w:rsid w:val="5A0233C6"/>
    <w:rsid w:val="5A316DF7"/>
    <w:rsid w:val="5A776550"/>
    <w:rsid w:val="5A7E32CD"/>
    <w:rsid w:val="5A917F96"/>
    <w:rsid w:val="5AB83A84"/>
    <w:rsid w:val="5AE43E3C"/>
    <w:rsid w:val="5B016B09"/>
    <w:rsid w:val="5B0D4BD2"/>
    <w:rsid w:val="5B1622AE"/>
    <w:rsid w:val="5B1866A5"/>
    <w:rsid w:val="5B187904"/>
    <w:rsid w:val="5B1B1E1C"/>
    <w:rsid w:val="5B2E3D47"/>
    <w:rsid w:val="5B3A093D"/>
    <w:rsid w:val="5B413A7A"/>
    <w:rsid w:val="5B5766B8"/>
    <w:rsid w:val="5B5835B1"/>
    <w:rsid w:val="5B770094"/>
    <w:rsid w:val="5B8C3B8D"/>
    <w:rsid w:val="5BA83371"/>
    <w:rsid w:val="5BA83CAD"/>
    <w:rsid w:val="5BAB3636"/>
    <w:rsid w:val="5BE35562"/>
    <w:rsid w:val="5BF1249F"/>
    <w:rsid w:val="5C122898"/>
    <w:rsid w:val="5C2E5B9D"/>
    <w:rsid w:val="5C4A2E02"/>
    <w:rsid w:val="5C5872CD"/>
    <w:rsid w:val="5C9E3E76"/>
    <w:rsid w:val="5C9F314E"/>
    <w:rsid w:val="5CC0615D"/>
    <w:rsid w:val="5CDD77D2"/>
    <w:rsid w:val="5CFA3B38"/>
    <w:rsid w:val="5D0D3119"/>
    <w:rsid w:val="5D0D6309"/>
    <w:rsid w:val="5D4E56CE"/>
    <w:rsid w:val="5D6677C8"/>
    <w:rsid w:val="5D7037ED"/>
    <w:rsid w:val="5D7A1F6F"/>
    <w:rsid w:val="5D7A55A8"/>
    <w:rsid w:val="5D7C797D"/>
    <w:rsid w:val="5D8D35E2"/>
    <w:rsid w:val="5DA369D2"/>
    <w:rsid w:val="5DB04553"/>
    <w:rsid w:val="5DBE1494"/>
    <w:rsid w:val="5E1F588F"/>
    <w:rsid w:val="5E272426"/>
    <w:rsid w:val="5E297E46"/>
    <w:rsid w:val="5E364377"/>
    <w:rsid w:val="5E453881"/>
    <w:rsid w:val="5E494A25"/>
    <w:rsid w:val="5E59754C"/>
    <w:rsid w:val="5E67417C"/>
    <w:rsid w:val="5E734892"/>
    <w:rsid w:val="5E745606"/>
    <w:rsid w:val="5E981191"/>
    <w:rsid w:val="5ECF3E31"/>
    <w:rsid w:val="5F011E9E"/>
    <w:rsid w:val="5F1E2439"/>
    <w:rsid w:val="5F2E67B1"/>
    <w:rsid w:val="5F4E51D4"/>
    <w:rsid w:val="5F6917F1"/>
    <w:rsid w:val="5F6D12E1"/>
    <w:rsid w:val="5F6F45FF"/>
    <w:rsid w:val="5F8403D9"/>
    <w:rsid w:val="5F9745B0"/>
    <w:rsid w:val="5F9A19AB"/>
    <w:rsid w:val="5FA16FA6"/>
    <w:rsid w:val="5FB07420"/>
    <w:rsid w:val="5FBA37B2"/>
    <w:rsid w:val="5FC54019"/>
    <w:rsid w:val="5FCB6FFA"/>
    <w:rsid w:val="5FD36F6A"/>
    <w:rsid w:val="5FD47437"/>
    <w:rsid w:val="5FD66420"/>
    <w:rsid w:val="5FFB4B3F"/>
    <w:rsid w:val="60154488"/>
    <w:rsid w:val="601D3708"/>
    <w:rsid w:val="603D527B"/>
    <w:rsid w:val="604103F6"/>
    <w:rsid w:val="60453587"/>
    <w:rsid w:val="605E58D0"/>
    <w:rsid w:val="60870DD7"/>
    <w:rsid w:val="60874F01"/>
    <w:rsid w:val="60A84F66"/>
    <w:rsid w:val="60BE63C8"/>
    <w:rsid w:val="60C93350"/>
    <w:rsid w:val="60D95C38"/>
    <w:rsid w:val="60EE010F"/>
    <w:rsid w:val="60FB291D"/>
    <w:rsid w:val="60FF352C"/>
    <w:rsid w:val="61074257"/>
    <w:rsid w:val="61396EBD"/>
    <w:rsid w:val="614042B1"/>
    <w:rsid w:val="614E4411"/>
    <w:rsid w:val="61595580"/>
    <w:rsid w:val="615D6487"/>
    <w:rsid w:val="61686204"/>
    <w:rsid w:val="61782D5B"/>
    <w:rsid w:val="617A5F38"/>
    <w:rsid w:val="61BC3B1A"/>
    <w:rsid w:val="61DC3059"/>
    <w:rsid w:val="61E51581"/>
    <w:rsid w:val="62142C74"/>
    <w:rsid w:val="62165C60"/>
    <w:rsid w:val="623B2E03"/>
    <w:rsid w:val="624C78D4"/>
    <w:rsid w:val="62830E1C"/>
    <w:rsid w:val="62860A01"/>
    <w:rsid w:val="62A82395"/>
    <w:rsid w:val="62D6420B"/>
    <w:rsid w:val="62FE582B"/>
    <w:rsid w:val="630662E3"/>
    <w:rsid w:val="630E4B89"/>
    <w:rsid w:val="63330FFD"/>
    <w:rsid w:val="638F4503"/>
    <w:rsid w:val="63B6480A"/>
    <w:rsid w:val="63CE0F42"/>
    <w:rsid w:val="63D93C74"/>
    <w:rsid w:val="63E31B72"/>
    <w:rsid w:val="63ED29F1"/>
    <w:rsid w:val="63FD1BF3"/>
    <w:rsid w:val="640D3093"/>
    <w:rsid w:val="64396EF8"/>
    <w:rsid w:val="646D34C3"/>
    <w:rsid w:val="648A6492"/>
    <w:rsid w:val="64A87BFB"/>
    <w:rsid w:val="64C5508D"/>
    <w:rsid w:val="64CF659A"/>
    <w:rsid w:val="64E831B8"/>
    <w:rsid w:val="651F46E8"/>
    <w:rsid w:val="65264E99"/>
    <w:rsid w:val="65331BA8"/>
    <w:rsid w:val="653760CD"/>
    <w:rsid w:val="65534AB3"/>
    <w:rsid w:val="65605444"/>
    <w:rsid w:val="65901886"/>
    <w:rsid w:val="65A25A5D"/>
    <w:rsid w:val="65AB4E9E"/>
    <w:rsid w:val="65D73958"/>
    <w:rsid w:val="65D74CE7"/>
    <w:rsid w:val="660F30F2"/>
    <w:rsid w:val="661348D5"/>
    <w:rsid w:val="661C699C"/>
    <w:rsid w:val="66344907"/>
    <w:rsid w:val="66476404"/>
    <w:rsid w:val="666D06BD"/>
    <w:rsid w:val="66886271"/>
    <w:rsid w:val="668F1B3D"/>
    <w:rsid w:val="66A6332B"/>
    <w:rsid w:val="66DC44B5"/>
    <w:rsid w:val="66E7709A"/>
    <w:rsid w:val="67246703"/>
    <w:rsid w:val="672E6466"/>
    <w:rsid w:val="674F5770"/>
    <w:rsid w:val="6752323B"/>
    <w:rsid w:val="67584625"/>
    <w:rsid w:val="675B4433"/>
    <w:rsid w:val="676566CD"/>
    <w:rsid w:val="67757FFB"/>
    <w:rsid w:val="67A863CC"/>
    <w:rsid w:val="67B06EFE"/>
    <w:rsid w:val="67B32FF1"/>
    <w:rsid w:val="67C843C5"/>
    <w:rsid w:val="67F0485E"/>
    <w:rsid w:val="67FB27C1"/>
    <w:rsid w:val="68014F2E"/>
    <w:rsid w:val="68107F5C"/>
    <w:rsid w:val="683010FE"/>
    <w:rsid w:val="68486ADD"/>
    <w:rsid w:val="684D1F2C"/>
    <w:rsid w:val="688B19A0"/>
    <w:rsid w:val="68AF296B"/>
    <w:rsid w:val="68B24209"/>
    <w:rsid w:val="68FC7232"/>
    <w:rsid w:val="690D16FE"/>
    <w:rsid w:val="69140CF0"/>
    <w:rsid w:val="69997CBB"/>
    <w:rsid w:val="69BD56FF"/>
    <w:rsid w:val="69D32689"/>
    <w:rsid w:val="69EF8D53"/>
    <w:rsid w:val="6A15771E"/>
    <w:rsid w:val="6A197ABD"/>
    <w:rsid w:val="6A1A6A68"/>
    <w:rsid w:val="6A260A0B"/>
    <w:rsid w:val="6A2D62D3"/>
    <w:rsid w:val="6A350C4E"/>
    <w:rsid w:val="6A366E43"/>
    <w:rsid w:val="6A8D6CDC"/>
    <w:rsid w:val="6AA01518"/>
    <w:rsid w:val="6ABE5471"/>
    <w:rsid w:val="6AD13942"/>
    <w:rsid w:val="6AE07B4D"/>
    <w:rsid w:val="6AF66E5F"/>
    <w:rsid w:val="6AFC79BD"/>
    <w:rsid w:val="6AFF0859"/>
    <w:rsid w:val="6B513849"/>
    <w:rsid w:val="6B567D1E"/>
    <w:rsid w:val="6B63196B"/>
    <w:rsid w:val="6B6F7DE7"/>
    <w:rsid w:val="6B711D7A"/>
    <w:rsid w:val="6B721A2E"/>
    <w:rsid w:val="6B785296"/>
    <w:rsid w:val="6BA44BE0"/>
    <w:rsid w:val="6BB3191A"/>
    <w:rsid w:val="6BB90635"/>
    <w:rsid w:val="6BBD3BC6"/>
    <w:rsid w:val="6BE05D81"/>
    <w:rsid w:val="6BF93005"/>
    <w:rsid w:val="6C20148A"/>
    <w:rsid w:val="6C2947E2"/>
    <w:rsid w:val="6C2E6DC9"/>
    <w:rsid w:val="6C537A7F"/>
    <w:rsid w:val="6C79269E"/>
    <w:rsid w:val="6C8477D1"/>
    <w:rsid w:val="6C974F09"/>
    <w:rsid w:val="6CA51714"/>
    <w:rsid w:val="6CD62F24"/>
    <w:rsid w:val="6CDE59F2"/>
    <w:rsid w:val="6CE81FA7"/>
    <w:rsid w:val="6CEB697F"/>
    <w:rsid w:val="6D3452D3"/>
    <w:rsid w:val="6D465D94"/>
    <w:rsid w:val="6D4A4A10"/>
    <w:rsid w:val="6D671856"/>
    <w:rsid w:val="6D866D2E"/>
    <w:rsid w:val="6D9577FC"/>
    <w:rsid w:val="6DE369AC"/>
    <w:rsid w:val="6DF368F1"/>
    <w:rsid w:val="6DF66946"/>
    <w:rsid w:val="6DFD5140"/>
    <w:rsid w:val="6E064C9F"/>
    <w:rsid w:val="6E225007"/>
    <w:rsid w:val="6E2B5C54"/>
    <w:rsid w:val="6E3D1D31"/>
    <w:rsid w:val="6E4B43EA"/>
    <w:rsid w:val="6E874588"/>
    <w:rsid w:val="6E900EA2"/>
    <w:rsid w:val="6EAB3BD4"/>
    <w:rsid w:val="6EB32A89"/>
    <w:rsid w:val="6EB74CDF"/>
    <w:rsid w:val="6F106C9D"/>
    <w:rsid w:val="6F1A2552"/>
    <w:rsid w:val="6F29122F"/>
    <w:rsid w:val="6F2A2565"/>
    <w:rsid w:val="6F2A7E89"/>
    <w:rsid w:val="6F39382C"/>
    <w:rsid w:val="6F394743"/>
    <w:rsid w:val="6F4F2550"/>
    <w:rsid w:val="6F531F3B"/>
    <w:rsid w:val="6F54412A"/>
    <w:rsid w:val="6F745AB6"/>
    <w:rsid w:val="6F99110F"/>
    <w:rsid w:val="6FCA12D5"/>
    <w:rsid w:val="6FD470B5"/>
    <w:rsid w:val="6FE07AD8"/>
    <w:rsid w:val="6FED243F"/>
    <w:rsid w:val="70151E4C"/>
    <w:rsid w:val="701D6060"/>
    <w:rsid w:val="70235E7F"/>
    <w:rsid w:val="702E0844"/>
    <w:rsid w:val="70737B45"/>
    <w:rsid w:val="70852969"/>
    <w:rsid w:val="708F3F5D"/>
    <w:rsid w:val="709D4B9C"/>
    <w:rsid w:val="70A72179"/>
    <w:rsid w:val="70AC6896"/>
    <w:rsid w:val="70B93633"/>
    <w:rsid w:val="70BC7D83"/>
    <w:rsid w:val="71242E61"/>
    <w:rsid w:val="713F4C4E"/>
    <w:rsid w:val="714E3814"/>
    <w:rsid w:val="71635262"/>
    <w:rsid w:val="71761FD5"/>
    <w:rsid w:val="717C53B4"/>
    <w:rsid w:val="71877D67"/>
    <w:rsid w:val="719231CC"/>
    <w:rsid w:val="71A52D40"/>
    <w:rsid w:val="71AE0FE5"/>
    <w:rsid w:val="71D15700"/>
    <w:rsid w:val="71FC3264"/>
    <w:rsid w:val="72006ED8"/>
    <w:rsid w:val="72270BDC"/>
    <w:rsid w:val="722872EA"/>
    <w:rsid w:val="7229553C"/>
    <w:rsid w:val="722A6FFB"/>
    <w:rsid w:val="72311968"/>
    <w:rsid w:val="724B56B5"/>
    <w:rsid w:val="726B6DB9"/>
    <w:rsid w:val="727B1B10"/>
    <w:rsid w:val="72A252EE"/>
    <w:rsid w:val="72BF19FC"/>
    <w:rsid w:val="72C506FD"/>
    <w:rsid w:val="72CE0652"/>
    <w:rsid w:val="72E9626B"/>
    <w:rsid w:val="72FA6ED8"/>
    <w:rsid w:val="733406E6"/>
    <w:rsid w:val="73397A01"/>
    <w:rsid w:val="73466DEB"/>
    <w:rsid w:val="73531426"/>
    <w:rsid w:val="736B4597"/>
    <w:rsid w:val="7385285C"/>
    <w:rsid w:val="738B68EF"/>
    <w:rsid w:val="741A3425"/>
    <w:rsid w:val="742715F9"/>
    <w:rsid w:val="743B15BF"/>
    <w:rsid w:val="744C5512"/>
    <w:rsid w:val="745E6FF3"/>
    <w:rsid w:val="747607E0"/>
    <w:rsid w:val="74AF2FB5"/>
    <w:rsid w:val="74BA5BB7"/>
    <w:rsid w:val="74BF0599"/>
    <w:rsid w:val="74C341DC"/>
    <w:rsid w:val="74CA5D6F"/>
    <w:rsid w:val="7509356F"/>
    <w:rsid w:val="750D245B"/>
    <w:rsid w:val="750E47A6"/>
    <w:rsid w:val="752A76A6"/>
    <w:rsid w:val="755A5A0C"/>
    <w:rsid w:val="755C79D6"/>
    <w:rsid w:val="75662603"/>
    <w:rsid w:val="756845CD"/>
    <w:rsid w:val="756B7E7E"/>
    <w:rsid w:val="75B72E5F"/>
    <w:rsid w:val="75CE7D56"/>
    <w:rsid w:val="75ED0E71"/>
    <w:rsid w:val="762C1090"/>
    <w:rsid w:val="762C5A98"/>
    <w:rsid w:val="76903E09"/>
    <w:rsid w:val="769B4BF9"/>
    <w:rsid w:val="76AC2E78"/>
    <w:rsid w:val="76B33D92"/>
    <w:rsid w:val="76C94CFC"/>
    <w:rsid w:val="76D37A56"/>
    <w:rsid w:val="76F10169"/>
    <w:rsid w:val="76FE167A"/>
    <w:rsid w:val="7703369A"/>
    <w:rsid w:val="77223DA3"/>
    <w:rsid w:val="772C3569"/>
    <w:rsid w:val="772C578F"/>
    <w:rsid w:val="773C68CD"/>
    <w:rsid w:val="776668EA"/>
    <w:rsid w:val="77693FA2"/>
    <w:rsid w:val="776973F8"/>
    <w:rsid w:val="77770AF7"/>
    <w:rsid w:val="77786603"/>
    <w:rsid w:val="777D6759"/>
    <w:rsid w:val="779D13B1"/>
    <w:rsid w:val="77C47AB5"/>
    <w:rsid w:val="77C720FB"/>
    <w:rsid w:val="77D92519"/>
    <w:rsid w:val="77EE4F88"/>
    <w:rsid w:val="7819360A"/>
    <w:rsid w:val="784E3C31"/>
    <w:rsid w:val="789B7FE8"/>
    <w:rsid w:val="7916098E"/>
    <w:rsid w:val="792C3B64"/>
    <w:rsid w:val="793F73F3"/>
    <w:rsid w:val="796F3871"/>
    <w:rsid w:val="79750B98"/>
    <w:rsid w:val="79764DDF"/>
    <w:rsid w:val="798B2638"/>
    <w:rsid w:val="798D25D2"/>
    <w:rsid w:val="798E037A"/>
    <w:rsid w:val="79D240A3"/>
    <w:rsid w:val="7A090428"/>
    <w:rsid w:val="7A334D1D"/>
    <w:rsid w:val="7A335E70"/>
    <w:rsid w:val="7A3E27F5"/>
    <w:rsid w:val="7A5113F9"/>
    <w:rsid w:val="7A596A72"/>
    <w:rsid w:val="7A751B03"/>
    <w:rsid w:val="7A8224EC"/>
    <w:rsid w:val="7AA45DEC"/>
    <w:rsid w:val="7AC51213"/>
    <w:rsid w:val="7AE032C9"/>
    <w:rsid w:val="7B156722"/>
    <w:rsid w:val="7B251239"/>
    <w:rsid w:val="7B362A78"/>
    <w:rsid w:val="7B6A2721"/>
    <w:rsid w:val="7B784E3E"/>
    <w:rsid w:val="7B9276E0"/>
    <w:rsid w:val="7B930ECA"/>
    <w:rsid w:val="7BAD4D49"/>
    <w:rsid w:val="7BB223DA"/>
    <w:rsid w:val="7BB3318F"/>
    <w:rsid w:val="7BB773AE"/>
    <w:rsid w:val="7BBE082A"/>
    <w:rsid w:val="7BD063E4"/>
    <w:rsid w:val="7BD73351"/>
    <w:rsid w:val="7BD96A9D"/>
    <w:rsid w:val="7BDD34DA"/>
    <w:rsid w:val="7BF36B62"/>
    <w:rsid w:val="7C1077CB"/>
    <w:rsid w:val="7C2D7507"/>
    <w:rsid w:val="7C3429CB"/>
    <w:rsid w:val="7C463994"/>
    <w:rsid w:val="7C510CBF"/>
    <w:rsid w:val="7C6C7CE4"/>
    <w:rsid w:val="7C7C058E"/>
    <w:rsid w:val="7C813A8B"/>
    <w:rsid w:val="7CAA0F1D"/>
    <w:rsid w:val="7CB34112"/>
    <w:rsid w:val="7CC0444D"/>
    <w:rsid w:val="7CD51E1C"/>
    <w:rsid w:val="7CFB3C80"/>
    <w:rsid w:val="7D01475A"/>
    <w:rsid w:val="7D022C21"/>
    <w:rsid w:val="7D0B68E9"/>
    <w:rsid w:val="7D154658"/>
    <w:rsid w:val="7D1666BD"/>
    <w:rsid w:val="7D352AAB"/>
    <w:rsid w:val="7D3C4688"/>
    <w:rsid w:val="7D413E44"/>
    <w:rsid w:val="7D7013B5"/>
    <w:rsid w:val="7D7A3BB1"/>
    <w:rsid w:val="7D7B5161"/>
    <w:rsid w:val="7D951CD7"/>
    <w:rsid w:val="7DB300FA"/>
    <w:rsid w:val="7DC13E72"/>
    <w:rsid w:val="7DCE05AE"/>
    <w:rsid w:val="7DD0308E"/>
    <w:rsid w:val="7DD70390"/>
    <w:rsid w:val="7DE467BB"/>
    <w:rsid w:val="7DEE6429"/>
    <w:rsid w:val="7DFF1847"/>
    <w:rsid w:val="7E024DC8"/>
    <w:rsid w:val="7E1D1303"/>
    <w:rsid w:val="7E2A794A"/>
    <w:rsid w:val="7E39009D"/>
    <w:rsid w:val="7E4026D1"/>
    <w:rsid w:val="7E5D7F31"/>
    <w:rsid w:val="7EC3036F"/>
    <w:rsid w:val="7EC42148"/>
    <w:rsid w:val="7EF96031"/>
    <w:rsid w:val="7EF9697A"/>
    <w:rsid w:val="7F10538E"/>
    <w:rsid w:val="7F182BC0"/>
    <w:rsid w:val="7F2A68E9"/>
    <w:rsid w:val="7F2B63C8"/>
    <w:rsid w:val="7F327676"/>
    <w:rsid w:val="7F597276"/>
    <w:rsid w:val="7F921B0F"/>
    <w:rsid w:val="7F9A1827"/>
    <w:rsid w:val="7FB13122"/>
    <w:rsid w:val="7FF83817"/>
    <w:rsid w:val="CFAF08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iPriority="0" w:semiHidden="0"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99"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9"/>
    <w:pPr>
      <w:keepNext/>
      <w:keepLines/>
      <w:numPr>
        <w:ilvl w:val="0"/>
        <w:numId w:val="1"/>
      </w:numPr>
      <w:spacing w:before="50" w:beforeLines="50" w:line="360" w:lineRule="auto"/>
      <w:jc w:val="left"/>
      <w:outlineLvl w:val="0"/>
    </w:pPr>
    <w:rPr>
      <w:b/>
      <w:bCs/>
      <w:kern w:val="44"/>
      <w:sz w:val="32"/>
      <w:szCs w:val="44"/>
    </w:rPr>
  </w:style>
  <w:style w:type="paragraph" w:styleId="4">
    <w:name w:val="heading 2"/>
    <w:basedOn w:val="1"/>
    <w:next w:val="1"/>
    <w:link w:val="39"/>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link w:val="53"/>
    <w:semiHidden/>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54"/>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7">
    <w:name w:val="heading 6"/>
    <w:basedOn w:val="1"/>
    <w:next w:val="1"/>
    <w:link w:val="76"/>
    <w:qFormat/>
    <w:uiPriority w:val="0"/>
    <w:pPr>
      <w:keepNext/>
      <w:keepLines/>
      <w:spacing w:before="240" w:after="64" w:line="317" w:lineRule="auto"/>
      <w:outlineLvl w:val="5"/>
    </w:pPr>
    <w:rPr>
      <w:rFonts w:ascii="Cambria" w:hAnsi="Cambria"/>
      <w:bCs/>
      <w:sz w:val="24"/>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customStyle="1" w:styleId="2">
    <w:name w:val="列出段落1"/>
    <w:basedOn w:val="1"/>
    <w:link w:val="57"/>
    <w:qFormat/>
    <w:uiPriority w:val="0"/>
    <w:pPr>
      <w:ind w:firstLine="420" w:firstLineChars="200"/>
    </w:pPr>
    <w:rPr>
      <w:rFonts w:ascii="Times New Roman" w:hAnsi="Times New Roman" w:eastAsiaTheme="minorEastAsia" w:cstheme="minorBidi"/>
    </w:rPr>
  </w:style>
  <w:style w:type="paragraph" w:styleId="8">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9">
    <w:name w:val="caption"/>
    <w:basedOn w:val="1"/>
    <w:next w:val="1"/>
    <w:qFormat/>
    <w:uiPriority w:val="0"/>
    <w:pPr>
      <w:spacing w:before="152" w:after="160"/>
    </w:pPr>
    <w:rPr>
      <w:rFonts w:cs="Times New Roman"/>
      <w:sz w:val="20"/>
      <w:szCs w:val="20"/>
    </w:rPr>
  </w:style>
  <w:style w:type="paragraph" w:styleId="10">
    <w:name w:val="index 5"/>
    <w:basedOn w:val="1"/>
    <w:next w:val="1"/>
    <w:unhideWhenUsed/>
    <w:qFormat/>
    <w:uiPriority w:val="0"/>
    <w:pPr>
      <w:widowControl w:val="0"/>
      <w:ind w:left="800" w:leftChars="800"/>
      <w:jc w:val="both"/>
    </w:pPr>
    <w:rPr>
      <w:kern w:val="2"/>
      <w:sz w:val="21"/>
      <w:lang w:val="en-US" w:eastAsia="zh-CN" w:bidi="ar-SA"/>
    </w:rPr>
  </w:style>
  <w:style w:type="paragraph" w:styleId="11">
    <w:name w:val="annotation text"/>
    <w:basedOn w:val="1"/>
    <w:unhideWhenUsed/>
    <w:qFormat/>
    <w:uiPriority w:val="99"/>
    <w:pPr>
      <w:jc w:val="left"/>
    </w:pPr>
  </w:style>
  <w:style w:type="paragraph" w:styleId="12">
    <w:name w:val="Body Text"/>
    <w:basedOn w:val="1"/>
    <w:next w:val="1"/>
    <w:link w:val="43"/>
    <w:qFormat/>
    <w:uiPriority w:val="0"/>
    <w:pPr>
      <w:autoSpaceDE w:val="0"/>
      <w:autoSpaceDN w:val="0"/>
      <w:spacing w:line="360" w:lineRule="auto"/>
    </w:pPr>
    <w:rPr>
      <w:rFonts w:ascii="宋体" w:hAnsi="Arial" w:cs="Arial"/>
      <w:snapToGrid w:val="0"/>
      <w:sz w:val="24"/>
      <w:szCs w:val="21"/>
      <w:lang w:val="zh-CN"/>
    </w:rPr>
  </w:style>
  <w:style w:type="paragraph" w:styleId="13">
    <w:name w:val="Body Text Indent"/>
    <w:basedOn w:val="1"/>
    <w:next w:val="14"/>
    <w:link w:val="40"/>
    <w:qFormat/>
    <w:uiPriority w:val="0"/>
    <w:pPr>
      <w:spacing w:line="480" w:lineRule="exact"/>
      <w:ind w:firstLine="480" w:firstLineChars="200"/>
    </w:pPr>
    <w:rPr>
      <w:rFonts w:ascii="宋体" w:hAnsi="宋体"/>
      <w:sz w:val="24"/>
    </w:rPr>
  </w:style>
  <w:style w:type="paragraph" w:styleId="14">
    <w:name w:val="Body Text First Indent 2"/>
    <w:basedOn w:val="13"/>
    <w:next w:val="15"/>
    <w:unhideWhenUsed/>
    <w:qFormat/>
    <w:uiPriority w:val="99"/>
    <w:pPr>
      <w:ind w:firstLine="420"/>
    </w:pPr>
  </w:style>
  <w:style w:type="paragraph" w:styleId="15">
    <w:name w:val="Body Text First Indent"/>
    <w:basedOn w:val="12"/>
    <w:next w:val="16"/>
    <w:qFormat/>
    <w:uiPriority w:val="99"/>
    <w:pPr>
      <w:ind w:firstLine="200" w:firstLineChars="200"/>
      <w:jc w:val="left"/>
    </w:pPr>
    <w:rPr>
      <w:rFonts w:ascii="Times New Roman" w:hAnsi="Times New Roman"/>
      <w:b/>
      <w:bCs/>
      <w:lang w:val="en-GB"/>
    </w:rPr>
  </w:style>
  <w:style w:type="paragraph" w:styleId="16">
    <w:name w:val="Plain Text"/>
    <w:basedOn w:val="1"/>
    <w:link w:val="42"/>
    <w:qFormat/>
    <w:uiPriority w:val="0"/>
    <w:rPr>
      <w:rFonts w:ascii="宋体" w:hAnsi="Courier New" w:cs="Arial"/>
      <w:snapToGrid w:val="0"/>
      <w:szCs w:val="21"/>
    </w:rPr>
  </w:style>
  <w:style w:type="paragraph" w:styleId="17">
    <w:name w:val="toc 3"/>
    <w:basedOn w:val="1"/>
    <w:next w:val="1"/>
    <w:qFormat/>
    <w:uiPriority w:val="0"/>
    <w:pPr>
      <w:ind w:left="840" w:leftChars="400"/>
    </w:pPr>
    <w:rPr>
      <w:rFonts w:ascii="Times New Roman" w:hAnsi="Times New Roman"/>
    </w:rPr>
  </w:style>
  <w:style w:type="paragraph" w:styleId="18">
    <w:name w:val="Date"/>
    <w:basedOn w:val="1"/>
    <w:next w:val="1"/>
    <w:link w:val="41"/>
    <w:qFormat/>
    <w:uiPriority w:val="0"/>
    <w:pPr>
      <w:ind w:left="100" w:leftChars="2500"/>
    </w:pPr>
    <w:rPr>
      <w:rFonts w:ascii="宋体"/>
      <w:sz w:val="24"/>
      <w:szCs w:val="21"/>
      <w:lang w:val="zh-CN"/>
    </w:rPr>
  </w:style>
  <w:style w:type="paragraph" w:styleId="19">
    <w:name w:val="Balloon Text"/>
    <w:basedOn w:val="1"/>
    <w:link w:val="56"/>
    <w:semiHidden/>
    <w:unhideWhenUsed/>
    <w:qFormat/>
    <w:uiPriority w:val="99"/>
    <w:rPr>
      <w:sz w:val="18"/>
      <w:szCs w:val="18"/>
    </w:rPr>
  </w:style>
  <w:style w:type="paragraph" w:styleId="20">
    <w:name w:val="footer"/>
    <w:basedOn w:val="1"/>
    <w:link w:val="38"/>
    <w:unhideWhenUsed/>
    <w:qFormat/>
    <w:uiPriority w:val="99"/>
    <w:pPr>
      <w:tabs>
        <w:tab w:val="center" w:pos="4153"/>
        <w:tab w:val="right" w:pos="8306"/>
      </w:tabs>
      <w:snapToGrid w:val="0"/>
      <w:jc w:val="left"/>
    </w:pPr>
    <w:rPr>
      <w:sz w:val="18"/>
      <w:szCs w:val="18"/>
    </w:rPr>
  </w:style>
  <w:style w:type="paragraph" w:styleId="21">
    <w:name w:val="envelope return"/>
    <w:basedOn w:val="1"/>
    <w:qFormat/>
    <w:uiPriority w:val="0"/>
    <w:pPr>
      <w:snapToGrid w:val="0"/>
    </w:pPr>
    <w:rPr>
      <w:rFonts w:ascii="Arial" w:hAnsi="Arial"/>
    </w:rPr>
  </w:style>
  <w:style w:type="paragraph" w:styleId="22">
    <w:name w:val="header"/>
    <w:basedOn w:val="1"/>
    <w:link w:val="37"/>
    <w:unhideWhenUsed/>
    <w:qFormat/>
    <w:uiPriority w:val="99"/>
    <w:pPr>
      <w:pBdr>
        <w:bottom w:val="single" w:color="auto" w:sz="6" w:space="1"/>
      </w:pBdr>
      <w:tabs>
        <w:tab w:val="center" w:pos="4153"/>
        <w:tab w:val="right" w:pos="8306"/>
      </w:tabs>
      <w:snapToGrid w:val="0"/>
      <w:jc w:val="center"/>
    </w:pPr>
    <w:rPr>
      <w:sz w:val="18"/>
      <w:szCs w:val="18"/>
    </w:rPr>
  </w:style>
  <w:style w:type="paragraph" w:styleId="23">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4">
    <w:name w:val="toc 6"/>
    <w:basedOn w:val="1"/>
    <w:next w:val="1"/>
    <w:qFormat/>
    <w:uiPriority w:val="0"/>
    <w:pPr>
      <w:ind w:left="1050"/>
      <w:jc w:val="left"/>
    </w:pPr>
    <w:rPr>
      <w:sz w:val="18"/>
      <w:szCs w:val="18"/>
    </w:rPr>
  </w:style>
  <w:style w:type="paragraph" w:styleId="25">
    <w:name w:val="Normal (Web)"/>
    <w:basedOn w:val="1"/>
    <w:semiHidden/>
    <w:unhideWhenUsed/>
    <w:qFormat/>
    <w:uiPriority w:val="99"/>
    <w:pPr>
      <w:jc w:val="left"/>
    </w:pPr>
    <w:rPr>
      <w:kern w:val="0"/>
      <w:sz w:val="24"/>
    </w:rPr>
  </w:style>
  <w:style w:type="paragraph" w:styleId="26">
    <w:name w:val="Title"/>
    <w:basedOn w:val="1"/>
    <w:next w:val="1"/>
    <w:link w:val="66"/>
    <w:qFormat/>
    <w:uiPriority w:val="0"/>
    <w:pPr>
      <w:spacing w:before="240" w:after="60"/>
      <w:jc w:val="center"/>
      <w:outlineLvl w:val="0"/>
    </w:pPr>
    <w:rPr>
      <w:rFonts w:ascii="Cambria" w:hAnsi="Cambria" w:eastAsiaTheme="minorEastAsia"/>
      <w:b/>
      <w:bCs/>
      <w:sz w:val="32"/>
      <w:szCs w:val="32"/>
    </w:rPr>
  </w:style>
  <w:style w:type="table" w:styleId="28">
    <w:name w:val="Table Grid"/>
    <w:basedOn w:val="27"/>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22"/>
    <w:rPr>
      <w:b/>
    </w:rPr>
  </w:style>
  <w:style w:type="character" w:styleId="31">
    <w:name w:val="page number"/>
    <w:basedOn w:val="29"/>
    <w:qFormat/>
    <w:uiPriority w:val="0"/>
    <w:rPr>
      <w:rFonts w:ascii="Arial" w:hAnsi="Arial" w:eastAsia="黑体" w:cs="Arial"/>
      <w:snapToGrid w:val="0"/>
      <w:kern w:val="0"/>
      <w:szCs w:val="21"/>
    </w:rPr>
  </w:style>
  <w:style w:type="character" w:styleId="32">
    <w:name w:val="FollowedHyperlink"/>
    <w:basedOn w:val="29"/>
    <w:semiHidden/>
    <w:unhideWhenUsed/>
    <w:qFormat/>
    <w:uiPriority w:val="99"/>
    <w:rPr>
      <w:color w:val="333333"/>
      <w:u w:val="none"/>
    </w:rPr>
  </w:style>
  <w:style w:type="character" w:styleId="33">
    <w:name w:val="Hyperlink"/>
    <w:qFormat/>
    <w:uiPriority w:val="99"/>
    <w:rPr>
      <w:rFonts w:ascii="Arial" w:hAnsi="Arial" w:eastAsia="黑体" w:cs="Arial"/>
      <w:snapToGrid w:val="0"/>
      <w:color w:val="000000"/>
      <w:kern w:val="0"/>
      <w:sz w:val="18"/>
      <w:szCs w:val="18"/>
      <w:u w:val="none"/>
    </w:rPr>
  </w:style>
  <w:style w:type="paragraph" w:customStyle="1" w:styleId="34">
    <w:name w:val="_Style 3"/>
    <w:basedOn w:val="1"/>
    <w:qFormat/>
    <w:uiPriority w:val="1"/>
    <w:pPr>
      <w:ind w:firstLine="420" w:firstLineChars="200"/>
    </w:pPr>
    <w:rPr>
      <w:rFonts w:eastAsia="仿宋_GB2312"/>
      <w:sz w:val="28"/>
    </w:rPr>
  </w:style>
  <w:style w:type="paragraph" w:customStyle="1" w:styleId="35">
    <w:name w:val="正文1"/>
    <w:next w:val="1"/>
    <w:qFormat/>
    <w:uiPriority w:val="0"/>
    <w:pPr>
      <w:jc w:val="both"/>
    </w:pPr>
    <w:rPr>
      <w:rFonts w:ascii="等线" w:hAnsi="等线" w:eastAsia="宋体" w:cs="宋体"/>
      <w:kern w:val="2"/>
      <w:sz w:val="21"/>
      <w:szCs w:val="21"/>
      <w:lang w:val="en-US" w:eastAsia="zh-CN" w:bidi="ar-SA"/>
    </w:rPr>
  </w:style>
  <w:style w:type="paragraph" w:styleId="36">
    <w:name w:val="List Paragraph"/>
    <w:basedOn w:val="1"/>
    <w:qFormat/>
    <w:uiPriority w:val="0"/>
    <w:pPr>
      <w:spacing w:line="360" w:lineRule="auto"/>
      <w:ind w:firstLine="420" w:firstLineChars="200"/>
    </w:pPr>
    <w:rPr>
      <w:rFonts w:ascii="Times New Roman" w:hAnsi="Times New Roman"/>
      <w:sz w:val="24"/>
    </w:rPr>
  </w:style>
  <w:style w:type="character" w:customStyle="1" w:styleId="37">
    <w:name w:val="页眉 字符"/>
    <w:basedOn w:val="29"/>
    <w:link w:val="22"/>
    <w:qFormat/>
    <w:uiPriority w:val="99"/>
    <w:rPr>
      <w:sz w:val="18"/>
      <w:szCs w:val="18"/>
    </w:rPr>
  </w:style>
  <w:style w:type="character" w:customStyle="1" w:styleId="38">
    <w:name w:val="页脚 字符"/>
    <w:basedOn w:val="29"/>
    <w:link w:val="20"/>
    <w:qFormat/>
    <w:uiPriority w:val="99"/>
    <w:rPr>
      <w:sz w:val="18"/>
      <w:szCs w:val="18"/>
    </w:rPr>
  </w:style>
  <w:style w:type="character" w:customStyle="1" w:styleId="39">
    <w:name w:val="标题 2 字符"/>
    <w:basedOn w:val="29"/>
    <w:link w:val="4"/>
    <w:qFormat/>
    <w:uiPriority w:val="0"/>
    <w:rPr>
      <w:rFonts w:ascii="仿宋_GB2312" w:hAnsi="仿宋" w:eastAsia="仿宋_GB2312" w:cs="Times New Roman"/>
      <w:b/>
      <w:bCs/>
      <w:sz w:val="32"/>
      <w:szCs w:val="32"/>
      <w:lang w:val="zh-CN"/>
    </w:rPr>
  </w:style>
  <w:style w:type="character" w:customStyle="1" w:styleId="40">
    <w:name w:val="正文文本缩进 字符"/>
    <w:basedOn w:val="29"/>
    <w:link w:val="13"/>
    <w:qFormat/>
    <w:uiPriority w:val="0"/>
    <w:rPr>
      <w:rFonts w:ascii="宋体" w:hAnsi="宋体" w:eastAsia="宋体" w:cs="Times New Roman"/>
      <w:sz w:val="24"/>
      <w:szCs w:val="24"/>
    </w:rPr>
  </w:style>
  <w:style w:type="character" w:customStyle="1" w:styleId="41">
    <w:name w:val="日期 字符"/>
    <w:basedOn w:val="29"/>
    <w:link w:val="18"/>
    <w:qFormat/>
    <w:uiPriority w:val="0"/>
    <w:rPr>
      <w:rFonts w:ascii="宋体" w:hAnsi="Calibri" w:eastAsia="宋体" w:cs="Times New Roman"/>
      <w:sz w:val="24"/>
      <w:szCs w:val="21"/>
      <w:lang w:val="zh-CN"/>
    </w:rPr>
  </w:style>
  <w:style w:type="character" w:customStyle="1" w:styleId="42">
    <w:name w:val="纯文本 字符"/>
    <w:basedOn w:val="29"/>
    <w:link w:val="16"/>
    <w:qFormat/>
    <w:uiPriority w:val="0"/>
    <w:rPr>
      <w:rFonts w:ascii="宋体" w:hAnsi="Courier New" w:eastAsia="宋体" w:cs="Arial"/>
      <w:snapToGrid w:val="0"/>
      <w:szCs w:val="21"/>
    </w:rPr>
  </w:style>
  <w:style w:type="character" w:customStyle="1" w:styleId="43">
    <w:name w:val="正文文本 字符"/>
    <w:basedOn w:val="29"/>
    <w:link w:val="12"/>
    <w:qFormat/>
    <w:uiPriority w:val="0"/>
    <w:rPr>
      <w:rFonts w:ascii="宋体" w:hAnsi="Arial" w:eastAsia="宋体" w:cs="Arial"/>
      <w:snapToGrid w:val="0"/>
      <w:sz w:val="24"/>
      <w:szCs w:val="21"/>
      <w:lang w:val="zh-CN"/>
    </w:rPr>
  </w:style>
  <w:style w:type="paragraph" w:customStyle="1" w:styleId="44">
    <w:name w:val="索引 11"/>
    <w:basedOn w:val="1"/>
    <w:next w:val="1"/>
    <w:qFormat/>
    <w:uiPriority w:val="99"/>
    <w:pPr>
      <w:spacing w:line="360" w:lineRule="auto"/>
    </w:pPr>
    <w:rPr>
      <w:rFonts w:ascii="仿宋_GB2312" w:eastAsia="仿宋_GB2312"/>
      <w:sz w:val="24"/>
      <w:szCs w:val="20"/>
    </w:rPr>
  </w:style>
  <w:style w:type="paragraph" w:customStyle="1" w:styleId="4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7">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48">
    <w:name w:val="纯文本1"/>
    <w:basedOn w:val="1"/>
    <w:qFormat/>
    <w:uiPriority w:val="0"/>
    <w:rPr>
      <w:rFonts w:ascii="宋体" w:hAnsi="Courier New"/>
      <w:kern w:val="0"/>
      <w:sz w:val="20"/>
      <w:szCs w:val="20"/>
    </w:rPr>
  </w:style>
  <w:style w:type="paragraph" w:customStyle="1" w:styleId="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纯文本_0_0"/>
    <w:basedOn w:val="49"/>
    <w:qFormat/>
    <w:uiPriority w:val="0"/>
    <w:rPr>
      <w:rFonts w:ascii="宋体" w:hAnsi="Courier New"/>
      <w:szCs w:val="21"/>
    </w:rPr>
  </w:style>
  <w:style w:type="paragraph" w:customStyle="1" w:styleId="51">
    <w:name w:val="正文2"/>
    <w:basedOn w:val="1"/>
    <w:qFormat/>
    <w:uiPriority w:val="0"/>
    <w:pPr>
      <w:spacing w:before="156" w:line="360" w:lineRule="auto"/>
      <w:ind w:firstLine="510" w:firstLineChars="200"/>
    </w:pPr>
    <w:rPr>
      <w:sz w:val="24"/>
      <w:szCs w:val="20"/>
    </w:rPr>
  </w:style>
  <w:style w:type="paragraph" w:customStyle="1" w:styleId="52">
    <w:name w:val="正文缩进1"/>
    <w:basedOn w:val="1"/>
    <w:next w:val="13"/>
    <w:qFormat/>
    <w:uiPriority w:val="0"/>
    <w:pPr>
      <w:autoSpaceDE w:val="0"/>
      <w:autoSpaceDN w:val="0"/>
      <w:snapToGrid w:val="0"/>
      <w:spacing w:after="120" w:line="360" w:lineRule="auto"/>
      <w:ind w:left="420" w:leftChars="200" w:firstLine="480" w:firstLineChars="200"/>
    </w:pPr>
    <w:rPr>
      <w:sz w:val="24"/>
      <w:szCs w:val="21"/>
    </w:rPr>
  </w:style>
  <w:style w:type="character" w:customStyle="1" w:styleId="53">
    <w:name w:val="标题 3 字符"/>
    <w:basedOn w:val="29"/>
    <w:link w:val="5"/>
    <w:semiHidden/>
    <w:qFormat/>
    <w:uiPriority w:val="9"/>
    <w:rPr>
      <w:rFonts w:ascii="Calibri" w:hAnsi="Calibri" w:eastAsia="宋体" w:cs="Times New Roman"/>
      <w:b/>
      <w:bCs/>
      <w:sz w:val="32"/>
      <w:szCs w:val="32"/>
    </w:rPr>
  </w:style>
  <w:style w:type="character" w:customStyle="1" w:styleId="54">
    <w:name w:val="标题 4 字符"/>
    <w:basedOn w:val="29"/>
    <w:link w:val="6"/>
    <w:semiHidden/>
    <w:qFormat/>
    <w:uiPriority w:val="9"/>
    <w:rPr>
      <w:rFonts w:asciiTheme="majorHAnsi" w:hAnsiTheme="majorHAnsi" w:eastAsiaTheme="majorEastAsia" w:cstheme="majorBidi"/>
      <w:b/>
      <w:bCs/>
      <w:sz w:val="28"/>
      <w:szCs w:val="28"/>
    </w:rPr>
  </w:style>
  <w:style w:type="paragraph" w:customStyle="1" w:styleId="55">
    <w:name w:val="标题4"/>
    <w:basedOn w:val="1"/>
    <w:qFormat/>
    <w:uiPriority w:val="0"/>
    <w:rPr>
      <w:rFonts w:ascii="Times New Roman" w:hAnsi="Times New Roman" w:eastAsia="仿宋_GB2312"/>
      <w:sz w:val="32"/>
      <w:szCs w:val="20"/>
    </w:rPr>
  </w:style>
  <w:style w:type="character" w:customStyle="1" w:styleId="56">
    <w:name w:val="批注框文本 字符"/>
    <w:basedOn w:val="29"/>
    <w:link w:val="19"/>
    <w:semiHidden/>
    <w:qFormat/>
    <w:uiPriority w:val="99"/>
    <w:rPr>
      <w:rFonts w:ascii="Calibri" w:hAnsi="Calibri" w:eastAsia="宋体" w:cs="Times New Roman"/>
      <w:sz w:val="18"/>
      <w:szCs w:val="18"/>
    </w:rPr>
  </w:style>
  <w:style w:type="character" w:customStyle="1" w:styleId="57">
    <w:name w:val="List Paragraph Char"/>
    <w:link w:val="2"/>
    <w:qFormat/>
    <w:locked/>
    <w:uiPriority w:val="0"/>
    <w:rPr>
      <w:rFonts w:ascii="Times New Roman" w:hAnsi="Times New Roman"/>
      <w:szCs w:val="24"/>
    </w:rPr>
  </w:style>
  <w:style w:type="paragraph" w:customStyle="1" w:styleId="58">
    <w:name w:val="表名"/>
    <w:basedOn w:val="1"/>
    <w:qFormat/>
    <w:uiPriority w:val="0"/>
    <w:pPr>
      <w:tabs>
        <w:tab w:val="left" w:pos="560"/>
        <w:tab w:val="center" w:pos="4423"/>
      </w:tabs>
      <w:spacing w:before="163" w:beforeLines="50"/>
      <w:textAlignment w:val="center"/>
    </w:pPr>
    <w:rPr>
      <w:rFonts w:eastAsia="黑体"/>
      <w:b/>
      <w:sz w:val="24"/>
    </w:rPr>
  </w:style>
  <w:style w:type="paragraph" w:customStyle="1" w:styleId="59">
    <w:name w:val="表格内容"/>
    <w:basedOn w:val="1"/>
    <w:qFormat/>
    <w:uiPriority w:val="2"/>
    <w:pPr>
      <w:adjustRightInd w:val="0"/>
      <w:snapToGrid w:val="0"/>
      <w:jc w:val="center"/>
    </w:pPr>
  </w:style>
  <w:style w:type="character" w:customStyle="1" w:styleId="60">
    <w:name w:val="font61"/>
    <w:basedOn w:val="29"/>
    <w:qFormat/>
    <w:uiPriority w:val="0"/>
    <w:rPr>
      <w:rFonts w:hint="eastAsia" w:ascii="宋体" w:hAnsi="宋体" w:eastAsia="宋体" w:cs="宋体"/>
      <w:color w:val="000000"/>
      <w:sz w:val="24"/>
      <w:szCs w:val="24"/>
      <w:u w:val="none"/>
    </w:rPr>
  </w:style>
  <w:style w:type="character" w:customStyle="1" w:styleId="61">
    <w:name w:val="font51"/>
    <w:basedOn w:val="29"/>
    <w:qFormat/>
    <w:uiPriority w:val="0"/>
    <w:rPr>
      <w:rFonts w:hint="default" w:ascii="Times New Roman" w:hAnsi="Times New Roman" w:cs="Times New Roman"/>
      <w:color w:val="000000"/>
      <w:sz w:val="24"/>
      <w:szCs w:val="24"/>
      <w:u w:val="none"/>
    </w:rPr>
  </w:style>
  <w:style w:type="character" w:customStyle="1" w:styleId="62">
    <w:name w:val="font21"/>
    <w:basedOn w:val="29"/>
    <w:qFormat/>
    <w:uiPriority w:val="0"/>
    <w:rPr>
      <w:rFonts w:hint="eastAsia" w:ascii="宋体" w:hAnsi="宋体" w:eastAsia="宋体" w:cs="宋体"/>
      <w:color w:val="FF0000"/>
      <w:sz w:val="24"/>
      <w:szCs w:val="24"/>
      <w:u w:val="none"/>
    </w:rPr>
  </w:style>
  <w:style w:type="character" w:customStyle="1" w:styleId="63">
    <w:name w:val="font71"/>
    <w:basedOn w:val="29"/>
    <w:qFormat/>
    <w:uiPriority w:val="0"/>
    <w:rPr>
      <w:rFonts w:hint="default" w:ascii="Times New Roman" w:hAnsi="Times New Roman" w:cs="Times New Roman"/>
      <w:color w:val="FF0000"/>
      <w:sz w:val="24"/>
      <w:szCs w:val="24"/>
      <w:u w:val="none"/>
    </w:rPr>
  </w:style>
  <w:style w:type="character" w:customStyle="1" w:styleId="64">
    <w:name w:val="标题 字符"/>
    <w:basedOn w:val="29"/>
    <w:qFormat/>
    <w:uiPriority w:val="10"/>
    <w:rPr>
      <w:rFonts w:asciiTheme="majorHAnsi" w:hAnsiTheme="majorHAnsi" w:eastAsiaTheme="majorEastAsia" w:cstheme="majorBidi"/>
      <w:b/>
      <w:bCs/>
      <w:kern w:val="2"/>
      <w:sz w:val="32"/>
      <w:szCs w:val="32"/>
    </w:rPr>
  </w:style>
  <w:style w:type="character" w:customStyle="1" w:styleId="65">
    <w:name w:val="纯文本 字符1"/>
    <w:qFormat/>
    <w:uiPriority w:val="0"/>
    <w:rPr>
      <w:rFonts w:ascii="宋体" w:hAnsi="Courier New" w:eastAsia="宋体"/>
      <w:sz w:val="24"/>
      <w:szCs w:val="24"/>
    </w:rPr>
  </w:style>
  <w:style w:type="character" w:customStyle="1" w:styleId="66">
    <w:name w:val="标题 字符1"/>
    <w:link w:val="26"/>
    <w:qFormat/>
    <w:uiPriority w:val="0"/>
    <w:rPr>
      <w:rFonts w:ascii="Cambria" w:hAnsi="Cambria" w:eastAsiaTheme="minorEastAsia"/>
      <w:b/>
      <w:bCs/>
      <w:kern w:val="2"/>
      <w:sz w:val="32"/>
      <w:szCs w:val="32"/>
    </w:rPr>
  </w:style>
  <w:style w:type="character" w:customStyle="1" w:styleId="67">
    <w:name w:val="layui-laypage-curr"/>
    <w:basedOn w:val="29"/>
    <w:qFormat/>
    <w:uiPriority w:val="0"/>
  </w:style>
  <w:style w:type="character" w:customStyle="1" w:styleId="68">
    <w:name w:val="font01"/>
    <w:basedOn w:val="29"/>
    <w:qFormat/>
    <w:uiPriority w:val="0"/>
    <w:rPr>
      <w:rFonts w:hint="eastAsia" w:ascii="宋体" w:hAnsi="宋体" w:eastAsia="宋体" w:cs="宋体"/>
      <w:color w:val="000000"/>
      <w:sz w:val="22"/>
      <w:szCs w:val="22"/>
      <w:u w:val="none"/>
    </w:rPr>
  </w:style>
  <w:style w:type="character" w:customStyle="1" w:styleId="69">
    <w:name w:val="font11"/>
    <w:basedOn w:val="29"/>
    <w:qFormat/>
    <w:uiPriority w:val="0"/>
    <w:rPr>
      <w:rFonts w:hint="eastAsia" w:ascii="宋体" w:hAnsi="宋体" w:eastAsia="宋体" w:cs="宋体"/>
      <w:color w:val="000000"/>
      <w:sz w:val="16"/>
      <w:szCs w:val="16"/>
      <w:u w:val="none"/>
    </w:rPr>
  </w:style>
  <w:style w:type="table" w:customStyle="1" w:styleId="70">
    <w:name w:val="Table Normal"/>
    <w:semiHidden/>
    <w:unhideWhenUsed/>
    <w:qFormat/>
    <w:uiPriority w:val="0"/>
    <w:tblPr>
      <w:tblCellMar>
        <w:top w:w="0" w:type="dxa"/>
        <w:left w:w="0" w:type="dxa"/>
        <w:bottom w:w="0" w:type="dxa"/>
        <w:right w:w="0" w:type="dxa"/>
      </w:tblCellMar>
    </w:tblPr>
  </w:style>
  <w:style w:type="paragraph" w:customStyle="1" w:styleId="71">
    <w:name w:val="列出段落2"/>
    <w:basedOn w:val="1"/>
    <w:qFormat/>
    <w:uiPriority w:val="0"/>
    <w:pPr>
      <w:ind w:firstLine="420" w:firstLineChars="200"/>
    </w:pPr>
    <w:rPr>
      <w:szCs w:val="22"/>
    </w:rPr>
  </w:style>
  <w:style w:type="paragraph" w:customStyle="1" w:styleId="72">
    <w:name w:val="表文"/>
    <w:basedOn w:val="1"/>
    <w:qFormat/>
    <w:uiPriority w:val="0"/>
    <w:pPr>
      <w:topLinePunct/>
      <w:spacing w:before="40" w:after="40"/>
    </w:pPr>
    <w:rPr>
      <w:rFonts w:ascii="仿宋_GB2312" w:hAnsi="仿宋_GB2312" w:eastAsia="仿宋_GB2312"/>
      <w:sz w:val="18"/>
    </w:rPr>
  </w:style>
  <w:style w:type="character" w:customStyle="1" w:styleId="73">
    <w:name w:val="font31"/>
    <w:basedOn w:val="29"/>
    <w:qFormat/>
    <w:uiPriority w:val="0"/>
    <w:rPr>
      <w:rFonts w:hint="eastAsia" w:ascii="宋体" w:hAnsi="宋体" w:eastAsia="宋体" w:cs="宋体"/>
      <w:color w:val="000000"/>
      <w:sz w:val="20"/>
      <w:szCs w:val="20"/>
      <w:u w:val="none"/>
    </w:rPr>
  </w:style>
  <w:style w:type="character" w:customStyle="1" w:styleId="74">
    <w:name w:val="font41"/>
    <w:basedOn w:val="29"/>
    <w:qFormat/>
    <w:uiPriority w:val="0"/>
    <w:rPr>
      <w:rFonts w:hint="eastAsia" w:ascii="宋体" w:hAnsi="宋体" w:eastAsia="宋体" w:cs="宋体"/>
      <w:color w:val="FF0000"/>
      <w:sz w:val="20"/>
      <w:szCs w:val="20"/>
      <w:u w:val="none"/>
    </w:rPr>
  </w:style>
  <w:style w:type="paragraph" w:customStyle="1" w:styleId="75">
    <w:name w:val="自动更正"/>
    <w:qFormat/>
    <w:uiPriority w:val="0"/>
    <w:pPr>
      <w:widowControl w:val="0"/>
      <w:jc w:val="both"/>
    </w:pPr>
    <w:rPr>
      <w:rFonts w:ascii="@(使用中文字体)" w:hAnsi="Times New Roman" w:eastAsia="@(使用中文字体)" w:cs="@(使用中文字体)"/>
      <w:kern w:val="2"/>
      <w:sz w:val="21"/>
      <w:szCs w:val="24"/>
      <w:lang w:val="en-US" w:eastAsia="zh-CN" w:bidi="ar-SA"/>
    </w:rPr>
  </w:style>
  <w:style w:type="character" w:customStyle="1" w:styleId="76">
    <w:name w:val="标题 6 字符"/>
    <w:link w:val="7"/>
    <w:qFormat/>
    <w:uiPriority w:val="0"/>
    <w:rPr>
      <w:rFonts w:ascii="Cambria" w:hAnsi="Cambria"/>
      <w:bCs/>
      <w:sz w:val="24"/>
    </w:rPr>
  </w:style>
  <w:style w:type="paragraph" w:customStyle="1" w:styleId="77">
    <w:name w:val="Table Paragraph"/>
    <w:basedOn w:val="1"/>
    <w:qFormat/>
    <w:uiPriority w:val="1"/>
    <w:rPr>
      <w:rFonts w:ascii="宋体" w:hAnsi="宋体" w:eastAsia="宋体" w:cs="宋体"/>
      <w:lang w:val="zh-CN" w:eastAsia="zh-CN" w:bidi="zh-CN"/>
    </w:rPr>
  </w:style>
  <w:style w:type="paragraph" w:customStyle="1" w:styleId="78">
    <w:name w:val="Default"/>
    <w:next w:val="1"/>
    <w:qFormat/>
    <w:uiPriority w:val="99"/>
    <w:pPr>
      <w:widowControl w:val="0"/>
      <w:autoSpaceDE w:val="0"/>
      <w:autoSpaceDN w:val="0"/>
      <w:adjustRightInd w:val="0"/>
    </w:pPr>
    <w:rPr>
      <w:rFonts w:ascii="Calibri" w:hAnsi="Calibri" w:eastAsia="宋体fal"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6" Type="http://schemas.openxmlformats.org/officeDocument/2006/relationships/fontTable" Target="fontTable.xml"/><Relationship Id="rId75" Type="http://schemas.openxmlformats.org/officeDocument/2006/relationships/numbering" Target="numbering.xml"/><Relationship Id="rId74" Type="http://schemas.openxmlformats.org/officeDocument/2006/relationships/image" Target="media/image63.png"/><Relationship Id="rId73" Type="http://schemas.openxmlformats.org/officeDocument/2006/relationships/image" Target="media/image62.png"/><Relationship Id="rId72" Type="http://schemas.openxmlformats.org/officeDocument/2006/relationships/image" Target="media/image61.png"/><Relationship Id="rId71" Type="http://schemas.openxmlformats.org/officeDocument/2006/relationships/image" Target="media/image60.png"/><Relationship Id="rId70" Type="http://schemas.openxmlformats.org/officeDocument/2006/relationships/image" Target="media/image59.jpeg"/><Relationship Id="rId7" Type="http://schemas.openxmlformats.org/officeDocument/2006/relationships/header" Target="header3.xml"/><Relationship Id="rId69" Type="http://schemas.openxmlformats.org/officeDocument/2006/relationships/image" Target="media/image58.jpeg"/><Relationship Id="rId68" Type="http://schemas.openxmlformats.org/officeDocument/2006/relationships/image" Target="media/image57.jpeg"/><Relationship Id="rId67" Type="http://schemas.openxmlformats.org/officeDocument/2006/relationships/image" Target="media/image56.jpeg"/><Relationship Id="rId66" Type="http://schemas.openxmlformats.org/officeDocument/2006/relationships/image" Target="media/image55.jpeg"/><Relationship Id="rId65" Type="http://schemas.openxmlformats.org/officeDocument/2006/relationships/image" Target="media/image54.jpeg"/><Relationship Id="rId64" Type="http://schemas.openxmlformats.org/officeDocument/2006/relationships/image" Target="media/image53.png"/><Relationship Id="rId63" Type="http://schemas.openxmlformats.org/officeDocument/2006/relationships/image" Target="media/image52.png"/><Relationship Id="rId62" Type="http://schemas.openxmlformats.org/officeDocument/2006/relationships/image" Target="media/image51.jpeg"/><Relationship Id="rId61" Type="http://schemas.openxmlformats.org/officeDocument/2006/relationships/image" Target="media/image50.png"/><Relationship Id="rId60" Type="http://schemas.openxmlformats.org/officeDocument/2006/relationships/image" Target="media/image49.png"/><Relationship Id="rId6" Type="http://schemas.openxmlformats.org/officeDocument/2006/relationships/header" Target="header2.xml"/><Relationship Id="rId59" Type="http://schemas.openxmlformats.org/officeDocument/2006/relationships/image" Target="media/image48.jpeg"/><Relationship Id="rId58" Type="http://schemas.openxmlformats.org/officeDocument/2006/relationships/image" Target="media/image47.png"/><Relationship Id="rId57" Type="http://schemas.openxmlformats.org/officeDocument/2006/relationships/image" Target="media/image46.png"/><Relationship Id="rId56" Type="http://schemas.openxmlformats.org/officeDocument/2006/relationships/image" Target="media/image45.jpeg"/><Relationship Id="rId55" Type="http://schemas.openxmlformats.org/officeDocument/2006/relationships/image" Target="media/image44.jpeg"/><Relationship Id="rId54" Type="http://schemas.openxmlformats.org/officeDocument/2006/relationships/image" Target="media/image43.png"/><Relationship Id="rId53" Type="http://schemas.openxmlformats.org/officeDocument/2006/relationships/image" Target="media/image42.png"/><Relationship Id="rId52" Type="http://schemas.openxmlformats.org/officeDocument/2006/relationships/image" Target="media/image41.png"/><Relationship Id="rId51" Type="http://schemas.openxmlformats.org/officeDocument/2006/relationships/image" Target="media/image40.png"/><Relationship Id="rId50" Type="http://schemas.openxmlformats.org/officeDocument/2006/relationships/image" Target="media/image39.jpeg"/><Relationship Id="rId5" Type="http://schemas.openxmlformats.org/officeDocument/2006/relationships/footer" Target="footer2.xml"/><Relationship Id="rId49" Type="http://schemas.openxmlformats.org/officeDocument/2006/relationships/image" Target="media/image38.jpeg"/><Relationship Id="rId48" Type="http://schemas.openxmlformats.org/officeDocument/2006/relationships/image" Target="media/image37.png"/><Relationship Id="rId47" Type="http://schemas.openxmlformats.org/officeDocument/2006/relationships/image" Target="media/image36.png"/><Relationship Id="rId46" Type="http://schemas.openxmlformats.org/officeDocument/2006/relationships/image" Target="media/image35.jpeg"/><Relationship Id="rId45" Type="http://schemas.openxmlformats.org/officeDocument/2006/relationships/image" Target="media/image34.jpeg"/><Relationship Id="rId44" Type="http://schemas.openxmlformats.org/officeDocument/2006/relationships/image" Target="media/image33.png"/><Relationship Id="rId43" Type="http://schemas.openxmlformats.org/officeDocument/2006/relationships/image" Target="media/image32.jpeg"/><Relationship Id="rId42" Type="http://schemas.openxmlformats.org/officeDocument/2006/relationships/image" Target="media/image31.jpeg"/><Relationship Id="rId41" Type="http://schemas.openxmlformats.org/officeDocument/2006/relationships/image" Target="media/image30.jpeg"/><Relationship Id="rId40" Type="http://schemas.openxmlformats.org/officeDocument/2006/relationships/image" Target="media/image29.png"/><Relationship Id="rId4" Type="http://schemas.openxmlformats.org/officeDocument/2006/relationships/footer" Target="footer1.xml"/><Relationship Id="rId39" Type="http://schemas.openxmlformats.org/officeDocument/2006/relationships/image" Target="media/image28.png"/><Relationship Id="rId38" Type="http://schemas.openxmlformats.org/officeDocument/2006/relationships/image" Target="media/image27.png"/><Relationship Id="rId37" Type="http://schemas.openxmlformats.org/officeDocument/2006/relationships/image" Target="media/image26.png"/><Relationship Id="rId36" Type="http://schemas.openxmlformats.org/officeDocument/2006/relationships/image" Target="media/image25.png"/><Relationship Id="rId35" Type="http://schemas.openxmlformats.org/officeDocument/2006/relationships/image" Target="media/image24.jpeg"/><Relationship Id="rId34" Type="http://schemas.openxmlformats.org/officeDocument/2006/relationships/image" Target="media/image23.jpeg"/><Relationship Id="rId33" Type="http://schemas.openxmlformats.org/officeDocument/2006/relationships/image" Target="media/image22.png"/><Relationship Id="rId32" Type="http://schemas.openxmlformats.org/officeDocument/2006/relationships/image" Target="NULL" TargetMode="External"/><Relationship Id="rId31" Type="http://schemas.openxmlformats.org/officeDocument/2006/relationships/image" Target="media/image21.jpeg"/><Relationship Id="rId30" Type="http://schemas.openxmlformats.org/officeDocument/2006/relationships/image" Target="media/image20.jpeg"/><Relationship Id="rId3" Type="http://schemas.openxmlformats.org/officeDocument/2006/relationships/header" Target="header1.xml"/><Relationship Id="rId29" Type="http://schemas.openxmlformats.org/officeDocument/2006/relationships/image" Target="media/image19.png"/><Relationship Id="rId28" Type="http://schemas.openxmlformats.org/officeDocument/2006/relationships/image" Target="media/image18.png"/><Relationship Id="rId27" Type="http://schemas.openxmlformats.org/officeDocument/2006/relationships/image" Target="media/image17.jpeg"/><Relationship Id="rId26" Type="http://schemas.openxmlformats.org/officeDocument/2006/relationships/image" Target="media/image16.jpeg"/><Relationship Id="rId25" Type="http://schemas.openxmlformats.org/officeDocument/2006/relationships/image" Target="media/image15.png"/><Relationship Id="rId24" Type="http://schemas.openxmlformats.org/officeDocument/2006/relationships/image" Target="media/image14.jpeg"/><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jpeg"/><Relationship Id="rId2" Type="http://schemas.openxmlformats.org/officeDocument/2006/relationships/settings" Target="settings.xml"/><Relationship Id="rId19" Type="http://schemas.openxmlformats.org/officeDocument/2006/relationships/image" Target="media/image9.jpeg"/><Relationship Id="rId18" Type="http://schemas.openxmlformats.org/officeDocument/2006/relationships/image" Target="media/image8.jpeg"/><Relationship Id="rId17" Type="http://schemas.openxmlformats.org/officeDocument/2006/relationships/image" Target="media/image7.jpeg"/><Relationship Id="rId16" Type="http://schemas.openxmlformats.org/officeDocument/2006/relationships/image" Target="media/image6.jpeg"/><Relationship Id="rId15" Type="http://schemas.openxmlformats.org/officeDocument/2006/relationships/image" Target="media/image5.jpeg"/><Relationship Id="rId14" Type="http://schemas.openxmlformats.org/officeDocument/2006/relationships/image" Target="media/image4.png"/><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81</Pages>
  <Words>12113</Words>
  <Characters>13669</Characters>
  <Lines>275</Lines>
  <Paragraphs>77</Paragraphs>
  <TotalTime>47</TotalTime>
  <ScaleCrop>false</ScaleCrop>
  <LinksUpToDate>false</LinksUpToDate>
  <CharactersWithSpaces>14078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2022-11-08T22:51:00Z</dcterms:created>
  <dc:creator>Microsoft</dc:creator>
  <cp:lastModifiedBy>彧シ燊シ粼</cp:lastModifiedBy>
  <cp:lastPrinted>2025-04-17T06:20:00Z</cp:lastPrinted>
  <dcterms:modified xsi:type="dcterms:W3CDTF">2025-04-17T08:06:04Z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95CC48DC2DE24D8CAA15EA838C8C9EBE_13</vt:lpwstr>
  </property>
  <property fmtid="{D5CDD505-2E9C-101B-9397-08002B2CF9AE}" pid="4" name="KSOTemplateDocerSaveRecord">
    <vt:lpwstr>eyJoZGlkIjoiZTBiMjhlNGMxN2Y5YWVlMWMxNjY0ZTY1MjRjM2Q1ODIiLCJ1c2VySWQiOiIyMzg1ODMyNzcifQ==</vt:lpwstr>
  </property>
</Properties>
</file>