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E7AD6D">
      <w:pPr>
        <w:adjustRightInd/>
        <w:spacing w:line="360" w:lineRule="auto"/>
        <w:jc w:val="center"/>
        <w:rPr>
          <w:rFonts w:hint="eastAsia" w:ascii="宋体" w:hAnsi="宋体" w:eastAsia="宋体" w:cs="宋体"/>
          <w:color w:val="auto"/>
          <w:sz w:val="48"/>
          <w:szCs w:val="48"/>
          <w:highlight w:val="none"/>
        </w:rPr>
      </w:pPr>
      <w:bookmarkStart w:id="403" w:name="_GoBack"/>
      <w:bookmarkEnd w:id="403"/>
    </w:p>
    <w:p w14:paraId="516CCA83">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lang w:eastAsia="zh-CN"/>
        </w:rPr>
        <w:t>杭州临平旅游文化创意有限公司2025年围挡制作采购</w:t>
      </w:r>
      <w:r>
        <w:rPr>
          <w:rFonts w:hint="eastAsia" w:ascii="宋体" w:hAnsi="宋体" w:eastAsia="宋体" w:cs="宋体"/>
          <w:color w:val="auto"/>
          <w:sz w:val="48"/>
          <w:szCs w:val="48"/>
          <w:highlight w:val="none"/>
        </w:rPr>
        <w:t>招标文件</w:t>
      </w:r>
    </w:p>
    <w:p w14:paraId="15BA8B1B">
      <w:pPr>
        <w:adjustRightInd/>
        <w:spacing w:line="360" w:lineRule="auto"/>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 xml:space="preserve"> </w:t>
      </w:r>
    </w:p>
    <w:p w14:paraId="7BFC8808">
      <w:pPr>
        <w:adjustRightInd/>
        <w:spacing w:line="360" w:lineRule="auto"/>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（电子招投标）</w:t>
      </w:r>
    </w:p>
    <w:p w14:paraId="7A4B78B9">
      <w:pPr>
        <w:snapToGrid w:val="0"/>
        <w:spacing w:line="360" w:lineRule="auto"/>
        <w:jc w:val="center"/>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rPr>
        <w:t>编号:</w:t>
      </w:r>
      <w:r>
        <w:rPr>
          <w:rFonts w:hint="eastAsia" w:ascii="宋体" w:hAnsi="宋体" w:eastAsia="宋体" w:cs="宋体"/>
          <w:color w:val="auto"/>
          <w:sz w:val="32"/>
          <w:szCs w:val="32"/>
          <w:highlight w:val="none"/>
          <w:lang w:val="en-US" w:eastAsia="zh-CN"/>
        </w:rPr>
        <w:t>临交集团（2025）采购</w:t>
      </w:r>
      <w:r>
        <w:rPr>
          <w:rFonts w:hint="eastAsia" w:ascii="宋体" w:hAnsi="宋体" w:cs="宋体"/>
          <w:color w:val="auto"/>
          <w:sz w:val="32"/>
          <w:szCs w:val="32"/>
          <w:highlight w:val="none"/>
          <w:lang w:val="en-US" w:eastAsia="zh-CN"/>
        </w:rPr>
        <w:t>015</w:t>
      </w:r>
    </w:p>
    <w:p w14:paraId="31D522AF">
      <w:pPr>
        <w:pStyle w:val="2"/>
        <w:rPr>
          <w:rFonts w:hint="eastAsia" w:ascii="宋体" w:hAnsi="宋体" w:eastAsia="宋体" w:cs="宋体"/>
          <w:color w:val="auto"/>
          <w:highlight w:val="none"/>
        </w:rPr>
      </w:pPr>
    </w:p>
    <w:p w14:paraId="4F4692D8">
      <w:pPr>
        <w:adjustRightInd/>
        <w:spacing w:line="360" w:lineRule="auto"/>
        <w:rPr>
          <w:rFonts w:hint="eastAsia" w:ascii="宋体" w:hAnsi="宋体" w:eastAsia="宋体" w:cs="宋体"/>
          <w:color w:val="auto"/>
          <w:sz w:val="28"/>
          <w:szCs w:val="28"/>
          <w:highlight w:val="none"/>
        </w:rPr>
      </w:pPr>
    </w:p>
    <w:p w14:paraId="6BE9B7B1">
      <w:pPr>
        <w:spacing w:line="360" w:lineRule="auto"/>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 xml:space="preserve"> </w:t>
      </w:r>
    </w:p>
    <w:p w14:paraId="7AD0D824">
      <w:pPr>
        <w:spacing w:line="360" w:lineRule="auto"/>
        <w:jc w:val="center"/>
        <w:rPr>
          <w:rFonts w:hint="eastAsia" w:ascii="宋体" w:hAnsi="宋体" w:eastAsia="宋体" w:cs="宋体"/>
          <w:b/>
          <w:bCs/>
          <w:color w:val="auto"/>
          <w:sz w:val="44"/>
          <w:szCs w:val="44"/>
          <w:highlight w:val="none"/>
        </w:rPr>
      </w:pPr>
    </w:p>
    <w:p w14:paraId="5B2D763E">
      <w:pPr>
        <w:spacing w:line="360" w:lineRule="auto"/>
        <w:jc w:val="center"/>
        <w:rPr>
          <w:rFonts w:hint="eastAsia" w:ascii="宋体" w:hAnsi="宋体" w:eastAsia="宋体" w:cs="宋体"/>
          <w:color w:val="auto"/>
          <w:sz w:val="24"/>
          <w:szCs w:val="24"/>
          <w:highlight w:val="none"/>
        </w:rPr>
      </w:pPr>
    </w:p>
    <w:p w14:paraId="01F66256">
      <w:pPr>
        <w:spacing w:line="360" w:lineRule="auto"/>
        <w:jc w:val="center"/>
        <w:rPr>
          <w:rFonts w:hint="eastAsia" w:ascii="宋体" w:hAnsi="宋体" w:eastAsia="宋体" w:cs="宋体"/>
          <w:color w:val="auto"/>
          <w:sz w:val="24"/>
          <w:szCs w:val="24"/>
          <w:highlight w:val="none"/>
        </w:rPr>
      </w:pPr>
    </w:p>
    <w:p w14:paraId="1A1B961B">
      <w:pPr>
        <w:spacing w:line="360" w:lineRule="auto"/>
        <w:rPr>
          <w:rFonts w:hint="eastAsia" w:ascii="宋体" w:hAnsi="宋体" w:eastAsia="宋体" w:cs="宋体"/>
          <w:color w:val="auto"/>
          <w:sz w:val="32"/>
          <w:szCs w:val="32"/>
          <w:highlight w:val="none"/>
        </w:rPr>
      </w:pPr>
    </w:p>
    <w:p w14:paraId="4C60AF88">
      <w:pPr>
        <w:snapToGrid w:val="0"/>
        <w:spacing w:line="360" w:lineRule="auto"/>
        <w:jc w:val="center"/>
        <w:rPr>
          <w:rFonts w:hint="eastAsia" w:ascii="宋体" w:hAnsi="宋体" w:eastAsia="宋体" w:cs="宋体"/>
          <w:b/>
          <w:bCs/>
          <w:color w:val="auto"/>
          <w:sz w:val="32"/>
          <w:szCs w:val="32"/>
          <w:highlight w:val="none"/>
        </w:rPr>
      </w:pPr>
    </w:p>
    <w:p w14:paraId="79B424C1">
      <w:pPr>
        <w:snapToGrid w:val="0"/>
        <w:spacing w:line="360" w:lineRule="auto"/>
        <w:jc w:val="center"/>
        <w:rPr>
          <w:rFonts w:hint="eastAsia" w:ascii="宋体" w:hAnsi="宋体" w:eastAsia="宋体" w:cs="宋体"/>
          <w:b/>
          <w:bCs/>
          <w:color w:val="auto"/>
          <w:sz w:val="32"/>
          <w:szCs w:val="32"/>
          <w:highlight w:val="none"/>
        </w:rPr>
      </w:pPr>
    </w:p>
    <w:p w14:paraId="47CFA745">
      <w:pPr>
        <w:snapToGrid w:val="0"/>
        <w:spacing w:line="360" w:lineRule="auto"/>
        <w:jc w:val="center"/>
        <w:rPr>
          <w:rFonts w:hint="eastAsia" w:ascii="宋体" w:hAnsi="宋体" w:eastAsia="宋体" w:cs="宋体"/>
          <w:b/>
          <w:bCs/>
          <w:color w:val="auto"/>
          <w:sz w:val="32"/>
          <w:szCs w:val="32"/>
          <w:highlight w:val="none"/>
        </w:rPr>
      </w:pPr>
    </w:p>
    <w:p w14:paraId="5834AFF2">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采购人：</w:t>
      </w:r>
      <w:r>
        <w:rPr>
          <w:rFonts w:hint="eastAsia" w:ascii="宋体" w:hAnsi="宋体" w:cs="宋体"/>
          <w:b w:val="0"/>
          <w:bCs w:val="0"/>
          <w:color w:val="auto"/>
          <w:sz w:val="32"/>
          <w:szCs w:val="32"/>
          <w:highlight w:val="none"/>
          <w:lang w:eastAsia="zh-CN"/>
        </w:rPr>
        <w:t>杭州临平旅游文化创意有限公司</w:t>
      </w:r>
    </w:p>
    <w:p w14:paraId="54F4313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采购代理机构：浙江同欣工程管理有限公司</w:t>
      </w:r>
    </w:p>
    <w:p w14:paraId="12C0DF95">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二〇二</w:t>
      </w:r>
      <w:r>
        <w:rPr>
          <w:rFonts w:hint="eastAsia" w:ascii="宋体" w:hAnsi="宋体" w:eastAsia="宋体" w:cs="宋体"/>
          <w:color w:val="auto"/>
          <w:sz w:val="32"/>
          <w:szCs w:val="32"/>
          <w:highlight w:val="none"/>
          <w:lang w:val="en-US" w:eastAsia="zh-CN"/>
        </w:rPr>
        <w:t>五</w:t>
      </w:r>
      <w:r>
        <w:rPr>
          <w:rFonts w:hint="eastAsia" w:ascii="宋体" w:hAnsi="宋体" w:eastAsia="宋体" w:cs="宋体"/>
          <w:color w:val="auto"/>
          <w:sz w:val="32"/>
          <w:szCs w:val="32"/>
          <w:highlight w:val="none"/>
        </w:rPr>
        <w:t>年</w:t>
      </w:r>
      <w:r>
        <w:rPr>
          <w:rFonts w:hint="eastAsia" w:ascii="宋体" w:hAnsi="宋体" w:cs="宋体"/>
          <w:color w:val="auto"/>
          <w:sz w:val="32"/>
          <w:szCs w:val="32"/>
          <w:highlight w:val="none"/>
          <w:lang w:val="en-US" w:eastAsia="zh-CN"/>
        </w:rPr>
        <w:t>四</w:t>
      </w:r>
      <w:r>
        <w:rPr>
          <w:rFonts w:hint="eastAsia" w:ascii="宋体" w:hAnsi="宋体" w:eastAsia="宋体" w:cs="宋体"/>
          <w:color w:val="auto"/>
          <w:sz w:val="32"/>
          <w:szCs w:val="32"/>
          <w:highlight w:val="none"/>
        </w:rPr>
        <w:t>月</w:t>
      </w:r>
    </w:p>
    <w:p w14:paraId="699ADBA7">
      <w:pPr>
        <w:spacing w:line="360" w:lineRule="auto"/>
        <w:jc w:val="center"/>
        <w:rPr>
          <w:rFonts w:hint="eastAsia" w:ascii="宋体" w:hAnsi="宋体" w:eastAsia="宋体" w:cs="宋体"/>
          <w:b/>
          <w:bCs/>
          <w:color w:val="auto"/>
          <w:sz w:val="48"/>
          <w:szCs w:val="48"/>
          <w:highlight w:val="none"/>
        </w:rPr>
      </w:pPr>
    </w:p>
    <w:p w14:paraId="083ED553">
      <w:pPr>
        <w:spacing w:line="360" w:lineRule="auto"/>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目  录</w:t>
      </w:r>
    </w:p>
    <w:p w14:paraId="4FE7777A">
      <w:pPr>
        <w:spacing w:line="360" w:lineRule="auto"/>
        <w:rPr>
          <w:rFonts w:hint="eastAsia" w:ascii="宋体" w:hAnsi="宋体" w:eastAsia="宋体" w:cs="宋体"/>
          <w:color w:val="auto"/>
          <w:sz w:val="32"/>
          <w:szCs w:val="32"/>
          <w:highlight w:val="none"/>
        </w:rPr>
      </w:pPr>
    </w:p>
    <w:p w14:paraId="561FC7C9">
      <w:pPr>
        <w:spacing w:line="360" w:lineRule="auto"/>
        <w:rPr>
          <w:rFonts w:hint="eastAsia" w:ascii="宋体" w:hAnsi="宋体" w:eastAsia="宋体" w:cs="宋体"/>
          <w:color w:val="auto"/>
          <w:sz w:val="32"/>
          <w:szCs w:val="32"/>
          <w:highlight w:val="none"/>
        </w:rPr>
      </w:pPr>
    </w:p>
    <w:p w14:paraId="3B20801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5711FCD9">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73A478DD">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2F280D90">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50D743B2">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4CDC4E8E">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4416DCA7">
      <w:pPr>
        <w:spacing w:line="360" w:lineRule="auto"/>
        <w:ind w:firstLine="549" w:firstLineChars="229"/>
        <w:rPr>
          <w:rFonts w:hint="eastAsia" w:ascii="宋体" w:hAnsi="宋体" w:eastAsia="宋体" w:cs="宋体"/>
          <w:color w:val="auto"/>
          <w:sz w:val="24"/>
          <w:szCs w:val="24"/>
          <w:highlight w:val="none"/>
        </w:rPr>
      </w:pPr>
      <w:bookmarkStart w:id="0" w:name="_Hlt91233176"/>
      <w:bookmarkEnd w:id="0"/>
      <w:bookmarkStart w:id="1" w:name="_Toc91899869"/>
    </w:p>
    <w:p w14:paraId="25B9D929">
      <w:pPr>
        <w:spacing w:line="360" w:lineRule="auto"/>
        <w:ind w:firstLine="549" w:firstLineChars="229"/>
        <w:rPr>
          <w:rFonts w:hint="eastAsia" w:ascii="宋体" w:hAnsi="宋体" w:eastAsia="宋体" w:cs="宋体"/>
          <w:color w:val="auto"/>
          <w:sz w:val="24"/>
          <w:szCs w:val="24"/>
          <w:highlight w:val="none"/>
        </w:rPr>
      </w:pPr>
    </w:p>
    <w:p w14:paraId="6BA08D33">
      <w:pPr>
        <w:spacing w:line="360" w:lineRule="auto"/>
        <w:ind w:firstLine="549" w:firstLineChars="229"/>
        <w:rPr>
          <w:rFonts w:hint="eastAsia" w:ascii="宋体" w:hAnsi="宋体" w:eastAsia="宋体" w:cs="宋体"/>
          <w:color w:val="auto"/>
          <w:sz w:val="24"/>
          <w:szCs w:val="24"/>
          <w:highlight w:val="none"/>
        </w:rPr>
      </w:pPr>
    </w:p>
    <w:p w14:paraId="58E205D7">
      <w:pPr>
        <w:spacing w:line="360" w:lineRule="auto"/>
        <w:ind w:firstLine="549" w:firstLineChars="229"/>
        <w:rPr>
          <w:rFonts w:hint="eastAsia" w:ascii="宋体" w:hAnsi="宋体" w:eastAsia="宋体" w:cs="宋体"/>
          <w:color w:val="auto"/>
          <w:sz w:val="24"/>
          <w:szCs w:val="24"/>
          <w:highlight w:val="none"/>
        </w:rPr>
      </w:pPr>
    </w:p>
    <w:p w14:paraId="5A65B6F3">
      <w:pPr>
        <w:spacing w:line="360" w:lineRule="auto"/>
        <w:ind w:firstLine="549" w:firstLineChars="229"/>
        <w:rPr>
          <w:rFonts w:hint="eastAsia" w:ascii="宋体" w:hAnsi="宋体" w:eastAsia="宋体" w:cs="宋体"/>
          <w:color w:val="auto"/>
          <w:sz w:val="24"/>
          <w:szCs w:val="24"/>
          <w:highlight w:val="none"/>
        </w:rPr>
      </w:pPr>
    </w:p>
    <w:p w14:paraId="31A7D277">
      <w:pPr>
        <w:spacing w:line="360" w:lineRule="auto"/>
        <w:ind w:firstLine="549" w:firstLineChars="229"/>
        <w:rPr>
          <w:rFonts w:hint="eastAsia" w:ascii="宋体" w:hAnsi="宋体" w:eastAsia="宋体" w:cs="宋体"/>
          <w:color w:val="auto"/>
          <w:sz w:val="24"/>
          <w:szCs w:val="24"/>
          <w:highlight w:val="none"/>
        </w:rPr>
      </w:pPr>
    </w:p>
    <w:p w14:paraId="3090F605">
      <w:pPr>
        <w:spacing w:line="360" w:lineRule="auto"/>
        <w:ind w:firstLine="549" w:firstLineChars="229"/>
        <w:rPr>
          <w:rFonts w:hint="eastAsia" w:ascii="宋体" w:hAnsi="宋体" w:eastAsia="宋体" w:cs="宋体"/>
          <w:color w:val="auto"/>
          <w:sz w:val="24"/>
          <w:szCs w:val="24"/>
          <w:highlight w:val="none"/>
        </w:rPr>
      </w:pPr>
    </w:p>
    <w:p w14:paraId="3A8D13B6">
      <w:pPr>
        <w:spacing w:line="360" w:lineRule="auto"/>
        <w:ind w:firstLine="549" w:firstLineChars="229"/>
        <w:rPr>
          <w:rFonts w:hint="eastAsia" w:ascii="宋体" w:hAnsi="宋体" w:eastAsia="宋体" w:cs="宋体"/>
          <w:color w:val="auto"/>
          <w:sz w:val="24"/>
          <w:szCs w:val="24"/>
          <w:highlight w:val="none"/>
        </w:rPr>
      </w:pPr>
    </w:p>
    <w:p w14:paraId="75724083">
      <w:pPr>
        <w:spacing w:line="360" w:lineRule="auto"/>
        <w:ind w:firstLine="549" w:firstLineChars="229"/>
        <w:rPr>
          <w:rFonts w:hint="eastAsia" w:ascii="宋体" w:hAnsi="宋体" w:eastAsia="宋体" w:cs="宋体"/>
          <w:color w:val="auto"/>
          <w:sz w:val="24"/>
          <w:szCs w:val="24"/>
          <w:highlight w:val="none"/>
        </w:rPr>
      </w:pPr>
    </w:p>
    <w:p w14:paraId="57CBE437">
      <w:pPr>
        <w:spacing w:line="360" w:lineRule="auto"/>
        <w:ind w:firstLine="549" w:firstLineChars="229"/>
        <w:rPr>
          <w:rFonts w:hint="eastAsia" w:ascii="宋体" w:hAnsi="宋体" w:eastAsia="宋体" w:cs="宋体"/>
          <w:color w:val="auto"/>
          <w:sz w:val="24"/>
          <w:szCs w:val="24"/>
          <w:highlight w:val="none"/>
        </w:rPr>
      </w:pPr>
    </w:p>
    <w:p w14:paraId="1542CE23">
      <w:pPr>
        <w:spacing w:line="360" w:lineRule="auto"/>
        <w:ind w:firstLine="549" w:firstLineChars="229"/>
        <w:rPr>
          <w:rFonts w:hint="eastAsia" w:ascii="宋体" w:hAnsi="宋体" w:eastAsia="宋体" w:cs="宋体"/>
          <w:color w:val="auto"/>
          <w:sz w:val="24"/>
          <w:szCs w:val="24"/>
          <w:highlight w:val="none"/>
        </w:rPr>
      </w:pPr>
    </w:p>
    <w:p w14:paraId="2500426F">
      <w:pPr>
        <w:spacing w:line="360" w:lineRule="auto"/>
        <w:ind w:firstLine="549" w:firstLineChars="229"/>
        <w:rPr>
          <w:rFonts w:hint="eastAsia" w:ascii="宋体" w:hAnsi="宋体" w:eastAsia="宋体" w:cs="宋体"/>
          <w:color w:val="auto"/>
          <w:sz w:val="24"/>
          <w:szCs w:val="24"/>
          <w:highlight w:val="none"/>
        </w:rPr>
      </w:pPr>
    </w:p>
    <w:p w14:paraId="0A7EB06D">
      <w:pPr>
        <w:pStyle w:val="68"/>
        <w:rPr>
          <w:rFonts w:hint="eastAsia" w:ascii="宋体" w:hAnsi="宋体" w:eastAsia="宋体" w:cs="宋体"/>
          <w:color w:val="auto"/>
          <w:highlight w:val="none"/>
        </w:rPr>
      </w:pPr>
    </w:p>
    <w:p w14:paraId="232C9B23">
      <w:pPr>
        <w:rPr>
          <w:rFonts w:hint="eastAsia" w:ascii="宋体" w:hAnsi="宋体" w:eastAsia="宋体" w:cs="宋体"/>
          <w:color w:val="auto"/>
          <w:sz w:val="24"/>
          <w:szCs w:val="24"/>
          <w:highlight w:val="none"/>
        </w:rPr>
      </w:pPr>
    </w:p>
    <w:p w14:paraId="2D27EC8E">
      <w:pPr>
        <w:pStyle w:val="68"/>
        <w:rPr>
          <w:rFonts w:hint="eastAsia" w:ascii="宋体" w:hAnsi="宋体" w:eastAsia="宋体" w:cs="宋体"/>
          <w:color w:val="auto"/>
          <w:highlight w:val="none"/>
        </w:rPr>
      </w:pPr>
    </w:p>
    <w:p w14:paraId="3494C74C">
      <w:pPr>
        <w:rPr>
          <w:rFonts w:hint="eastAsia" w:ascii="宋体" w:hAnsi="宋体" w:eastAsia="宋体" w:cs="宋体"/>
          <w:color w:val="auto"/>
          <w:sz w:val="24"/>
          <w:szCs w:val="24"/>
          <w:highlight w:val="none"/>
        </w:rPr>
      </w:pPr>
    </w:p>
    <w:p w14:paraId="0530985A">
      <w:pPr>
        <w:pStyle w:val="68"/>
        <w:rPr>
          <w:rFonts w:hint="eastAsia" w:ascii="宋体" w:hAnsi="宋体" w:eastAsia="宋体" w:cs="宋体"/>
          <w:color w:val="auto"/>
          <w:highlight w:val="none"/>
        </w:rPr>
      </w:pPr>
    </w:p>
    <w:p w14:paraId="45F8A938">
      <w:pPr>
        <w:spacing w:line="360" w:lineRule="auto"/>
        <w:rPr>
          <w:rFonts w:hint="eastAsia" w:ascii="宋体" w:hAnsi="宋体" w:eastAsia="宋体" w:cs="宋体"/>
          <w:color w:val="auto"/>
          <w:sz w:val="24"/>
          <w:szCs w:val="24"/>
          <w:highlight w:val="none"/>
        </w:rPr>
      </w:pPr>
    </w:p>
    <w:bookmarkEnd w:id="1"/>
    <w:p w14:paraId="37FEA1DC">
      <w:pPr>
        <w:adjustRightInd/>
        <w:spacing w:line="360" w:lineRule="auto"/>
        <w:jc w:val="center"/>
        <w:outlineLvl w:val="0"/>
        <w:rPr>
          <w:rFonts w:hint="eastAsia" w:ascii="宋体" w:hAnsi="宋体" w:eastAsia="宋体" w:cs="宋体"/>
          <w:b/>
          <w:bCs/>
          <w:color w:val="auto"/>
          <w:sz w:val="36"/>
          <w:szCs w:val="36"/>
          <w:highlight w:val="none"/>
        </w:rPr>
      </w:pPr>
      <w:bookmarkStart w:id="2" w:name="_Hlt74649545"/>
      <w:bookmarkEnd w:id="2"/>
      <w:bookmarkStart w:id="3" w:name="_Hlt74729822"/>
      <w:bookmarkEnd w:id="3"/>
      <w:bookmarkStart w:id="4" w:name="_Hlt74728647"/>
      <w:bookmarkEnd w:id="4"/>
      <w:bookmarkStart w:id="5" w:name="_Hlt74707423"/>
      <w:bookmarkEnd w:id="5"/>
      <w:bookmarkStart w:id="6" w:name="第二部分"/>
      <w:bookmarkStart w:id="7" w:name="_Toc91899870"/>
      <w:bookmarkStart w:id="8" w:name="_Toc91899871"/>
      <w:r>
        <w:rPr>
          <w:rFonts w:hint="eastAsia" w:ascii="宋体" w:hAnsi="宋体" w:eastAsia="宋体" w:cs="宋体"/>
          <w:b/>
          <w:bCs/>
          <w:color w:val="auto"/>
          <w:sz w:val="36"/>
          <w:szCs w:val="36"/>
          <w:highlight w:val="none"/>
        </w:rPr>
        <w:t>第一部分 招标公告</w:t>
      </w:r>
    </w:p>
    <w:p w14:paraId="65190BD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14:paraId="6EAABDBC">
      <w:pPr>
        <w:pBdr>
          <w:top w:val="single" w:color="auto" w:sz="4" w:space="1"/>
          <w:left w:val="single" w:color="auto" w:sz="4" w:space="4"/>
          <w:bottom w:val="single" w:color="auto" w:sz="4" w:space="1"/>
          <w:right w:val="single" w:color="auto" w:sz="4" w:space="4"/>
        </w:pBdr>
        <w:spacing w:line="360" w:lineRule="auto"/>
        <w:ind w:firstLine="482" w:firstLineChars="200"/>
        <w:rPr>
          <w:rFonts w:hint="eastAsia" w:ascii="宋体" w:hAnsi="宋体" w:eastAsia="宋体" w:cs="宋体"/>
          <w:color w:val="auto"/>
          <w:sz w:val="24"/>
          <w:szCs w:val="24"/>
          <w:highlight w:val="none"/>
          <w:u w:val="single"/>
        </w:rPr>
      </w:pPr>
      <w:r>
        <w:rPr>
          <w:rFonts w:hint="eastAsia" w:ascii="宋体" w:hAnsi="宋体" w:eastAsia="宋体" w:cs="宋体"/>
          <w:b/>
          <w:bCs/>
          <w:color w:val="auto"/>
          <w:sz w:val="24"/>
          <w:szCs w:val="24"/>
          <w:highlight w:val="none"/>
          <w:lang w:eastAsia="zh-CN"/>
        </w:rPr>
        <w:t>杭州临平旅游文化创意有限公司2025年围挡制作采购</w:t>
      </w:r>
      <w:r>
        <w:rPr>
          <w:rFonts w:hint="eastAsia" w:ascii="宋体" w:hAnsi="宋体" w:eastAsia="宋体" w:cs="宋体"/>
          <w:color w:val="auto"/>
          <w:sz w:val="24"/>
          <w:szCs w:val="24"/>
          <w:highlight w:val="none"/>
        </w:rPr>
        <w:t>的潜在投标人应在</w:t>
      </w:r>
      <w:r>
        <w:rPr>
          <w:rFonts w:hint="eastAsia" w:ascii="宋体" w:hAnsi="宋体" w:eastAsia="宋体" w:cs="宋体"/>
          <w:sz w:val="24"/>
          <w:szCs w:val="24"/>
          <w:highlight w:val="none"/>
          <w:lang w:eastAsia="zh-CN"/>
        </w:rPr>
        <w:t>乐采云</w:t>
      </w:r>
      <w:r>
        <w:rPr>
          <w:rFonts w:hint="eastAsia" w:ascii="宋体" w:hAnsi="宋体" w:eastAsia="宋体" w:cs="宋体"/>
          <w:sz w:val="24"/>
          <w:szCs w:val="24"/>
          <w:highlight w:val="none"/>
        </w:rPr>
        <w:t>平台</w:t>
      </w:r>
      <w:r>
        <w:rPr>
          <w:rFonts w:hint="eastAsia" w:ascii="宋体" w:hAnsi="宋体" w:eastAsia="宋体" w:cs="宋体"/>
          <w:color w:val="auto"/>
          <w:sz w:val="24"/>
          <w:szCs w:val="24"/>
          <w:highlight w:val="non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"https://www.zcygov.cn/）获取（下载）招标文件，并于2021年" </w:instrText>
      </w:r>
      <w:r>
        <w:rPr>
          <w:rFonts w:hint="eastAsia" w:ascii="宋体" w:hAnsi="宋体" w:eastAsia="宋体" w:cs="宋体"/>
          <w:color w:val="auto"/>
          <w:highlight w:val="none"/>
        </w:rPr>
        <w:fldChar w:fldCharType="separate"/>
      </w:r>
      <w:r>
        <w:rPr>
          <w:rStyle w:val="84"/>
          <w:rFonts w:hint="eastAsia" w:ascii="宋体" w:hAnsi="宋体" w:eastAsia="宋体" w:cs="宋体"/>
          <w:color w:val="auto"/>
          <w:kern w:val="2"/>
          <w:sz w:val="24"/>
          <w:szCs w:val="24"/>
          <w:highlight w:val="none"/>
        </w:rPr>
        <w:t>获取（下载）招标文件，并于</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7</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9</w:t>
      </w:r>
      <w:r>
        <w:rPr>
          <w:rFonts w:hint="eastAsia" w:ascii="宋体" w:hAnsi="宋体" w:eastAsia="宋体" w:cs="宋体"/>
          <w:color w:val="auto"/>
          <w:sz w:val="24"/>
          <w:szCs w:val="24"/>
          <w:highlight w:val="none"/>
          <w:u w:val="single"/>
        </w:rPr>
        <w:t>点</w:t>
      </w:r>
      <w:r>
        <w:rPr>
          <w:rFonts w:hint="eastAsia" w:ascii="宋体" w:hAnsi="宋体" w:cs="宋体"/>
          <w:color w:val="auto"/>
          <w:sz w:val="24"/>
          <w:szCs w:val="24"/>
          <w:highlight w:val="none"/>
          <w:u w:val="single"/>
          <w:lang w:val="en-US" w:eastAsia="zh-CN"/>
        </w:rPr>
        <w:t>3</w:t>
      </w:r>
      <w:r>
        <w:rPr>
          <w:rFonts w:hint="eastAsia" w:ascii="宋体" w:hAnsi="宋体" w:eastAsia="宋体" w:cs="宋体"/>
          <w:color w:val="auto"/>
          <w:sz w:val="24"/>
          <w:szCs w:val="24"/>
          <w:highlight w:val="none"/>
          <w:u w:val="single"/>
        </w:rPr>
        <w:t>0分00秒</w: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sz w:val="24"/>
          <w:szCs w:val="24"/>
          <w:highlight w:val="none"/>
        </w:rPr>
        <w:t>（北京时间）前递交（上传）投标文件。</w:t>
      </w:r>
    </w:p>
    <w:p w14:paraId="73CB1D93">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一、项目基本情况                                            </w:t>
      </w:r>
    </w:p>
    <w:p w14:paraId="0F575557">
      <w:pPr>
        <w:spacing w:line="360" w:lineRule="auto"/>
        <w:rPr>
          <w:rFonts w:hint="default"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 xml:space="preserve">    </w:t>
      </w:r>
      <w:r>
        <w:rPr>
          <w:rFonts w:hint="eastAsia" w:ascii="宋体" w:hAnsi="宋体" w:eastAsia="宋体" w:cs="宋体"/>
          <w:b/>
          <w:bCs/>
          <w:color w:val="auto"/>
          <w:sz w:val="24"/>
          <w:szCs w:val="24"/>
          <w:highlight w:val="none"/>
        </w:rPr>
        <w:t>项目编号：</w:t>
      </w:r>
      <w:r>
        <w:rPr>
          <w:rFonts w:hint="eastAsia" w:ascii="宋体" w:hAnsi="宋体" w:eastAsia="宋体" w:cs="宋体"/>
          <w:b/>
          <w:bCs/>
          <w:color w:val="auto"/>
          <w:sz w:val="24"/>
          <w:szCs w:val="24"/>
          <w:highlight w:val="none"/>
          <w:lang w:eastAsia="zh-CN"/>
        </w:rPr>
        <w:t>临交集团（2025）采购</w:t>
      </w:r>
      <w:r>
        <w:rPr>
          <w:rFonts w:hint="eastAsia" w:ascii="宋体" w:hAnsi="宋体" w:cs="宋体"/>
          <w:b/>
          <w:bCs/>
          <w:color w:val="auto"/>
          <w:sz w:val="24"/>
          <w:szCs w:val="24"/>
          <w:highlight w:val="none"/>
          <w:lang w:val="en-US" w:eastAsia="zh-CN"/>
        </w:rPr>
        <w:t>015</w:t>
      </w:r>
    </w:p>
    <w:p w14:paraId="7E901AFD">
      <w:pPr>
        <w:spacing w:line="360" w:lineRule="auto"/>
        <w:ind w:firstLine="48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r>
        <w:rPr>
          <w:rFonts w:hint="eastAsia" w:ascii="宋体" w:hAnsi="宋体" w:eastAsia="宋体" w:cs="宋体"/>
          <w:b/>
          <w:bCs/>
          <w:color w:val="auto"/>
          <w:sz w:val="24"/>
          <w:szCs w:val="24"/>
          <w:highlight w:val="none"/>
          <w:lang w:eastAsia="zh-CN"/>
        </w:rPr>
        <w:t>杭州临平旅游文化创意有限公司2025年围挡制作采购</w:t>
      </w:r>
    </w:p>
    <w:p w14:paraId="3E9B9459">
      <w:pPr>
        <w:spacing w:line="360" w:lineRule="auto"/>
        <w:ind w:firstLine="48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预算金额（元）：</w:t>
      </w:r>
      <w:r>
        <w:rPr>
          <w:rFonts w:hint="eastAsia" w:ascii="宋体" w:hAnsi="宋体" w:cs="宋体"/>
          <w:b/>
          <w:bCs/>
          <w:color w:val="auto"/>
          <w:sz w:val="24"/>
          <w:szCs w:val="24"/>
          <w:highlight w:val="none"/>
          <w:lang w:val="en-US" w:eastAsia="zh-CN"/>
        </w:rPr>
        <w:t>7000000</w:t>
      </w:r>
    </w:p>
    <w:p w14:paraId="2B9A6B0B">
      <w:pPr>
        <w:spacing w:line="360" w:lineRule="auto"/>
        <w:ind w:firstLine="480" w:firstLineChars="0"/>
        <w:rPr>
          <w:rFonts w:hint="eastAsia" w:ascii="宋体" w:hAnsi="宋体" w:eastAsia="宋体" w:cs="宋体"/>
          <w:b/>
          <w:bCs/>
          <w:color w:val="auto"/>
          <w:sz w:val="24"/>
          <w:szCs w:val="24"/>
          <w:highlight w:val="yellow"/>
          <w:lang w:val="en-US" w:eastAsia="zh-CN"/>
        </w:rPr>
      </w:pPr>
      <w:r>
        <w:rPr>
          <w:rFonts w:hint="eastAsia" w:ascii="宋体" w:hAnsi="宋体" w:eastAsia="宋体" w:cs="宋体"/>
          <w:b/>
          <w:bCs/>
          <w:color w:val="auto"/>
          <w:sz w:val="24"/>
          <w:szCs w:val="24"/>
          <w:highlight w:val="none"/>
        </w:rPr>
        <w:t>最高限价（元）：</w:t>
      </w:r>
      <w:r>
        <w:rPr>
          <w:rFonts w:hint="eastAsia" w:ascii="宋体" w:hAnsi="宋体" w:cs="宋体"/>
          <w:b/>
          <w:bCs/>
          <w:color w:val="auto"/>
          <w:sz w:val="24"/>
          <w:szCs w:val="24"/>
          <w:highlight w:val="none"/>
          <w:lang w:val="en-US" w:eastAsia="zh-CN"/>
        </w:rPr>
        <w:t>7000000</w:t>
      </w:r>
    </w:p>
    <w:p w14:paraId="37243C9A">
      <w:pPr>
        <w:pStyle w:val="6"/>
        <w:spacing w:line="360" w:lineRule="auto"/>
        <w:ind w:firstLine="48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采购需求</w:t>
      </w:r>
      <w:r>
        <w:rPr>
          <w:rFonts w:hint="eastAsia" w:ascii="宋体" w:hAnsi="宋体" w:eastAsia="宋体" w:cs="宋体"/>
          <w:b/>
          <w:bCs/>
          <w:color w:val="auto"/>
          <w:kern w:val="2"/>
          <w:sz w:val="24"/>
          <w:szCs w:val="24"/>
          <w:highlight w:val="none"/>
        </w:rPr>
        <w:t>：</w:t>
      </w:r>
      <w:r>
        <w:rPr>
          <w:rFonts w:hint="eastAsia" w:ascii="宋体" w:hAnsi="宋体" w:eastAsia="宋体" w:cs="宋体"/>
          <w:b/>
          <w:bCs/>
          <w:color w:val="auto"/>
          <w:kern w:val="2"/>
          <w:sz w:val="24"/>
          <w:szCs w:val="24"/>
          <w:highlight w:val="none"/>
          <w:lang w:eastAsia="zh-CN"/>
        </w:rPr>
        <w:t>主要涉及杭州临平旅游文化创意有限公司2025年</w:t>
      </w:r>
      <w:r>
        <w:rPr>
          <w:rFonts w:hint="eastAsia" w:ascii="宋体" w:hAnsi="宋体" w:eastAsia="宋体" w:cs="宋体"/>
          <w:b/>
          <w:bCs/>
          <w:color w:val="auto"/>
          <w:kern w:val="2"/>
          <w:sz w:val="24"/>
          <w:szCs w:val="24"/>
          <w:highlight w:val="none"/>
          <w:lang w:val="en-US" w:eastAsia="zh-CN"/>
        </w:rPr>
        <w:t>各类规格围挡、仿真草皮、PVC雕刻字</w:t>
      </w:r>
      <w:r>
        <w:rPr>
          <w:rFonts w:hint="eastAsia" w:ascii="宋体" w:hAnsi="宋体" w:eastAsia="宋体" w:cs="宋体"/>
          <w:b/>
          <w:bCs/>
          <w:color w:val="auto"/>
          <w:kern w:val="2"/>
          <w:sz w:val="24"/>
          <w:szCs w:val="24"/>
          <w:highlight w:val="none"/>
          <w:lang w:eastAsia="zh-CN"/>
        </w:rPr>
        <w:t>、发光字等</w:t>
      </w:r>
      <w:r>
        <w:rPr>
          <w:rFonts w:hint="eastAsia" w:ascii="宋体" w:hAnsi="宋体" w:cs="宋体"/>
          <w:b/>
          <w:bCs/>
          <w:color w:val="auto"/>
          <w:kern w:val="2"/>
          <w:sz w:val="24"/>
          <w:szCs w:val="24"/>
          <w:highlight w:val="none"/>
          <w:lang w:val="en-US" w:eastAsia="zh-CN"/>
        </w:rPr>
        <w:t>服务</w:t>
      </w:r>
      <w:r>
        <w:rPr>
          <w:rFonts w:hint="eastAsia" w:ascii="宋体" w:hAnsi="宋体" w:eastAsia="宋体" w:cs="宋体"/>
          <w:b/>
          <w:bCs/>
          <w:color w:val="auto"/>
          <w:kern w:val="2"/>
          <w:sz w:val="24"/>
          <w:szCs w:val="24"/>
          <w:highlight w:val="none"/>
          <w:lang w:val="en-US" w:eastAsia="zh-CN"/>
        </w:rPr>
        <w:t>采购</w:t>
      </w:r>
      <w:r>
        <w:rPr>
          <w:rFonts w:hint="eastAsia" w:ascii="宋体" w:hAnsi="宋体" w:eastAsia="宋体" w:cs="宋体"/>
          <w:b/>
          <w:bCs/>
          <w:color w:val="auto"/>
          <w:kern w:val="2"/>
          <w:sz w:val="24"/>
          <w:szCs w:val="24"/>
          <w:highlight w:val="none"/>
          <w:lang w:eastAsia="zh-CN"/>
        </w:rPr>
        <w:t>，</w:t>
      </w:r>
      <w:r>
        <w:rPr>
          <w:rFonts w:hint="eastAsia" w:ascii="宋体" w:hAnsi="宋体" w:eastAsia="宋体" w:cs="宋体"/>
          <w:b/>
          <w:bCs/>
          <w:color w:val="auto"/>
          <w:kern w:val="2"/>
          <w:sz w:val="24"/>
          <w:szCs w:val="24"/>
          <w:highlight w:val="none"/>
          <w:lang w:val="en-US" w:eastAsia="zh-CN"/>
        </w:rPr>
        <w:t>以及业主要求的</w:t>
      </w:r>
      <w:r>
        <w:rPr>
          <w:rFonts w:hint="eastAsia" w:ascii="宋体" w:hAnsi="宋体" w:cs="宋体"/>
          <w:b/>
          <w:bCs/>
          <w:color w:val="auto"/>
          <w:kern w:val="2"/>
          <w:sz w:val="24"/>
          <w:szCs w:val="24"/>
          <w:highlight w:val="none"/>
          <w:lang w:val="en-US" w:eastAsia="zh-CN"/>
        </w:rPr>
        <w:t>其它</w:t>
      </w:r>
      <w:r>
        <w:rPr>
          <w:rFonts w:hint="eastAsia" w:ascii="宋体" w:hAnsi="宋体" w:eastAsia="宋体" w:cs="宋体"/>
          <w:b/>
          <w:bCs/>
          <w:color w:val="auto"/>
          <w:kern w:val="2"/>
          <w:sz w:val="24"/>
          <w:szCs w:val="24"/>
          <w:highlight w:val="none"/>
          <w:lang w:val="en-US" w:eastAsia="zh-CN"/>
        </w:rPr>
        <w:t>服务。</w:t>
      </w:r>
      <w:r>
        <w:rPr>
          <w:rFonts w:hint="eastAsia" w:ascii="宋体" w:hAnsi="宋体" w:eastAsia="宋体" w:cs="宋体"/>
          <w:b/>
          <w:bCs/>
          <w:color w:val="auto"/>
          <w:kern w:val="2"/>
          <w:sz w:val="24"/>
          <w:szCs w:val="24"/>
          <w:highlight w:val="none"/>
        </w:rPr>
        <w:t>本次招标为</w:t>
      </w:r>
      <w:r>
        <w:rPr>
          <w:rFonts w:hint="eastAsia" w:ascii="宋体" w:hAnsi="宋体" w:cs="宋体"/>
          <w:b/>
          <w:bCs/>
          <w:color w:val="auto"/>
          <w:kern w:val="2"/>
          <w:sz w:val="24"/>
          <w:szCs w:val="24"/>
          <w:highlight w:val="none"/>
          <w:lang w:eastAsia="zh-CN"/>
        </w:rPr>
        <w:t>框架协议采购，</w:t>
      </w:r>
      <w:r>
        <w:rPr>
          <w:rFonts w:hint="eastAsia" w:hAnsi="宋体" w:cs="宋体"/>
          <w:b/>
          <w:bCs/>
          <w:color w:val="auto"/>
          <w:kern w:val="2"/>
          <w:sz w:val="24"/>
          <w:szCs w:val="24"/>
          <w:highlight w:val="none"/>
          <w:lang w:eastAsia="zh-CN"/>
        </w:rPr>
        <w:t>入围</w:t>
      </w:r>
      <w:r>
        <w:rPr>
          <w:rFonts w:hint="eastAsia" w:ascii="宋体" w:hAnsi="宋体" w:cs="宋体"/>
          <w:b/>
          <w:bCs/>
          <w:color w:val="auto"/>
          <w:kern w:val="2"/>
          <w:sz w:val="24"/>
          <w:szCs w:val="24"/>
          <w:highlight w:val="none"/>
          <w:lang w:eastAsia="zh-CN"/>
        </w:rPr>
        <w:t>征集服务商</w:t>
      </w:r>
      <w:r>
        <w:rPr>
          <w:rFonts w:hint="eastAsia" w:ascii="宋体" w:hAnsi="宋体" w:cs="宋体"/>
          <w:b/>
          <w:bCs/>
          <w:color w:val="auto"/>
          <w:kern w:val="2"/>
          <w:sz w:val="24"/>
          <w:szCs w:val="24"/>
          <w:highlight w:val="none"/>
          <w:lang w:val="en-US" w:eastAsia="zh-CN"/>
        </w:rPr>
        <w:t>3</w:t>
      </w:r>
      <w:r>
        <w:rPr>
          <w:rFonts w:hint="eastAsia" w:ascii="宋体" w:hAnsi="宋体" w:cs="宋体"/>
          <w:b/>
          <w:bCs/>
          <w:color w:val="auto"/>
          <w:kern w:val="2"/>
          <w:sz w:val="24"/>
          <w:szCs w:val="24"/>
          <w:highlight w:val="none"/>
          <w:lang w:eastAsia="zh-CN"/>
        </w:rPr>
        <w:t>家</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rPr>
        <w:t>主要内容详见招标文件第三部分采购需求。</w:t>
      </w:r>
    </w:p>
    <w:p w14:paraId="4BE0F833">
      <w:pPr>
        <w:pStyle w:val="104"/>
        <w:ind w:firstLine="482"/>
        <w:outlineLvl w:val="2"/>
        <w:rPr>
          <w:rFonts w:hint="eastAsia" w:ascii="宋体" w:hAnsi="宋体" w:eastAsia="宋体" w:cs="宋体"/>
          <w:color w:val="auto"/>
          <w:highlight w:val="yellow"/>
          <w:lang w:eastAsia="zh-CN"/>
        </w:rPr>
      </w:pPr>
      <w:r>
        <w:rPr>
          <w:rFonts w:hint="eastAsia" w:ascii="宋体" w:hAnsi="宋体" w:eastAsia="宋体" w:cs="宋体"/>
          <w:b/>
          <w:bCs/>
          <w:color w:val="auto"/>
          <w:highlight w:val="none"/>
        </w:rPr>
        <w:t>合同履约期限</w:t>
      </w:r>
      <w:r>
        <w:rPr>
          <w:rFonts w:hint="eastAsia" w:ascii="宋体" w:hAnsi="宋体" w:eastAsia="宋体" w:cs="宋体"/>
          <w:b/>
          <w:bCs/>
          <w:color w:val="auto"/>
          <w:kern w:val="28"/>
          <w:highlight w:val="none"/>
        </w:rPr>
        <w:t>：</w:t>
      </w:r>
      <w:r>
        <w:rPr>
          <w:rFonts w:hint="eastAsia" w:ascii="宋体" w:hAnsi="宋体" w:eastAsia="宋体" w:cs="宋体"/>
          <w:b/>
          <w:bCs/>
          <w:color w:val="auto"/>
          <w:sz w:val="24"/>
          <w:szCs w:val="24"/>
          <w:highlight w:val="none"/>
        </w:rPr>
        <w:t>合同签订之日起，服务有效期为</w:t>
      </w:r>
      <w:r>
        <w:rPr>
          <w:rFonts w:hint="eastAsia" w:ascii="宋体" w:hAnsi="宋体" w:eastAsia="宋体" w:cs="宋体"/>
          <w:b/>
          <w:bCs/>
          <w:color w:val="auto"/>
          <w:sz w:val="24"/>
          <w:szCs w:val="24"/>
          <w:highlight w:val="none"/>
          <w:lang w:val="en-US" w:eastAsia="zh-CN"/>
        </w:rPr>
        <w:t>12个月</w:t>
      </w:r>
      <w:r>
        <w:rPr>
          <w:rFonts w:hint="eastAsia" w:ascii="宋体" w:hAnsi="宋体" w:eastAsia="宋体" w:cs="宋体"/>
          <w:b/>
          <w:bCs/>
          <w:color w:val="auto"/>
          <w:sz w:val="24"/>
          <w:szCs w:val="24"/>
          <w:highlight w:val="none"/>
        </w:rPr>
        <w:t>。</w:t>
      </w:r>
    </w:p>
    <w:p w14:paraId="10043932">
      <w:pPr>
        <w:pStyle w:val="6"/>
        <w:spacing w:line="360" w:lineRule="auto"/>
        <w:ind w:firstLine="48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本项目接受联合体投标：</w:t>
      </w:r>
      <w:r>
        <w:rPr>
          <w:rFonts w:hint="eastAsia" w:ascii="宋体" w:hAnsi="宋体" w:eastAsia="宋体" w:cs="宋体"/>
          <w:b/>
          <w:bCs/>
          <w:color w:val="auto"/>
          <w:sz w:val="24"/>
          <w:szCs w:val="24"/>
          <w:highlight w:val="none"/>
          <w:lang w:val="en-US" w:eastAsia="zh-CN"/>
        </w:rPr>
        <w:t>否</w:t>
      </w:r>
    </w:p>
    <w:p w14:paraId="07EA3A80">
      <w:pPr>
        <w:spacing w:line="360" w:lineRule="auto"/>
        <w:rPr>
          <w:rFonts w:hint="eastAsia" w:ascii="宋体" w:hAnsi="宋体" w:eastAsia="宋体" w:cs="宋体"/>
          <w:b/>
          <w:bCs/>
          <w:color w:val="auto"/>
          <w:sz w:val="24"/>
          <w:szCs w:val="24"/>
          <w:highlight w:val="none"/>
        </w:rPr>
      </w:pPr>
    </w:p>
    <w:p w14:paraId="3D8344BD">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73DAFB5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具有良好的商业信誉和健全的财务会计制度；具有履行合同所必需的设备和专业技术能力；有依法缴纳税收和社会保障资金的良好记录；参加采购活动前三年内，在经营活动中没有重大违法记录；法律、行政法规规定的其他条件；</w:t>
      </w:r>
    </w:p>
    <w:p w14:paraId="793C0169">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2.落实采购政策需满足的资格要求：无</w:t>
      </w:r>
    </w:p>
    <w:p w14:paraId="3EF6EF20">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三、获取招标文件 </w:t>
      </w:r>
    </w:p>
    <w:p w14:paraId="63DB6A30">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时间：</w:t>
      </w:r>
      <w:r>
        <w:rPr>
          <w:rFonts w:hint="eastAsia" w:ascii="宋体" w:hAnsi="宋体" w:eastAsia="宋体" w:cs="宋体"/>
          <w:b/>
          <w:bCs/>
          <w:color w:val="auto"/>
          <w:sz w:val="24"/>
          <w:szCs w:val="24"/>
          <w:highlight w:val="none"/>
          <w:u w:val="single"/>
        </w:rPr>
        <w:t>自公告发布之日起至202</w:t>
      </w:r>
      <w:r>
        <w:rPr>
          <w:rFonts w:hint="eastAsia" w:ascii="宋体" w:hAnsi="宋体" w:eastAsia="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年</w:t>
      </w:r>
      <w:r>
        <w:rPr>
          <w:rFonts w:hint="eastAsia" w:ascii="宋体" w:hAnsi="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7</w:t>
      </w:r>
      <w:r>
        <w:rPr>
          <w:rFonts w:hint="eastAsia" w:ascii="宋体" w:hAnsi="宋体" w:eastAsia="宋体" w:cs="宋体"/>
          <w:b/>
          <w:bCs/>
          <w:color w:val="auto"/>
          <w:sz w:val="24"/>
          <w:szCs w:val="24"/>
          <w:highlight w:val="none"/>
          <w:u w:val="single"/>
        </w:rPr>
        <w:t>日，</w:t>
      </w:r>
      <w:r>
        <w:rPr>
          <w:rFonts w:hint="eastAsia" w:ascii="宋体" w:hAnsi="宋体" w:eastAsia="宋体" w:cs="宋体"/>
          <w:color w:val="auto"/>
          <w:sz w:val="24"/>
          <w:szCs w:val="24"/>
          <w:highlight w:val="none"/>
        </w:rPr>
        <w:t>每天上午00:00至12:00 ，下午12:00至23:59（北京时间，线上获取法定节假日均可，线下获取文件法定节假日除外）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p>
    <w:p w14:paraId="15EAA66D">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地点（网址）：</w:t>
      </w:r>
      <w:r>
        <w:rPr>
          <w:rFonts w:hint="eastAsia" w:ascii="宋体" w:hAnsi="宋体" w:eastAsia="宋体" w:cs="宋体"/>
          <w:b/>
          <w:bCs/>
          <w:color w:val="auto"/>
          <w:sz w:val="24"/>
          <w:szCs w:val="24"/>
          <w:highlight w:val="none"/>
          <w:lang w:val="en-US" w:eastAsia="zh-CN"/>
        </w:rPr>
        <w:t>乐</w:t>
      </w:r>
      <w:r>
        <w:rPr>
          <w:rFonts w:hint="eastAsia" w:ascii="宋体" w:hAnsi="宋体" w:eastAsia="宋体" w:cs="宋体"/>
          <w:b/>
          <w:bCs/>
          <w:color w:val="auto"/>
          <w:sz w:val="24"/>
          <w:szCs w:val="24"/>
          <w:highlight w:val="none"/>
        </w:rPr>
        <w:t>采云平台（</w:t>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"采购文件（7.9新版本）.doc"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https://www.lecaiyun.com/</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 xml:space="preserve"> </w:t>
      </w:r>
    </w:p>
    <w:p w14:paraId="422A798E">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方式：线上获取（供应商注册成为乐采云平台供应商后，登录平台-项目采购-获取采购文件）</w:t>
      </w:r>
      <w:r>
        <w:rPr>
          <w:rFonts w:hint="eastAsia" w:ascii="宋体" w:hAnsi="宋体" w:eastAsia="宋体" w:cs="宋体"/>
          <w:color w:val="auto"/>
          <w:sz w:val="24"/>
          <w:szCs w:val="24"/>
          <w:highlight w:val="none"/>
        </w:rPr>
        <w:t>。</w:t>
      </w:r>
    </w:p>
    <w:p w14:paraId="76AB2C76">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售价（元）：免费</w:t>
      </w:r>
    </w:p>
    <w:p w14:paraId="3BEA4FF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供应商获取采购文件时须提交的文件资料：无。 </w:t>
      </w:r>
    </w:p>
    <w:p w14:paraId="719770D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提示：</w:t>
      </w:r>
    </w:p>
    <w:p w14:paraId="77CBEDA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（1）采购人、采购代理机构依托</w:t>
      </w:r>
      <w:r>
        <w:rPr>
          <w:rFonts w:hint="eastAsia" w:ascii="宋体" w:hAnsi="宋体" w:eastAsia="宋体" w:cs="宋体"/>
          <w:color w:val="auto"/>
          <w:sz w:val="24"/>
          <w:szCs w:val="24"/>
          <w:highlight w:val="none"/>
          <w:lang w:val="en-US" w:eastAsia="zh-CN"/>
        </w:rPr>
        <w:t>乐采云平台</w:t>
      </w:r>
      <w:r>
        <w:rPr>
          <w:rFonts w:hint="eastAsia" w:ascii="宋体" w:hAnsi="宋体" w:eastAsia="宋体" w:cs="宋体"/>
          <w:color w:val="auto"/>
          <w:sz w:val="24"/>
          <w:szCs w:val="24"/>
          <w:highlight w:val="none"/>
        </w:rPr>
        <w:t>完成本项目的电子交易活动，平台不接受未按上述方式获取采购文件的供应商进行投标活动；</w:t>
      </w:r>
    </w:p>
    <w:p w14:paraId="24E930A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（2）对未按上述方式获取采购文件的供应商对该文件提出的质疑，采购人或采购代理机构将不予处理；</w:t>
      </w:r>
    </w:p>
    <w:p w14:paraId="680B9A3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（3）采购人或者采购代理机构对已发出的采购文件等进行必要的澄清或者修改的，采购人或者采购代理机构将无法通过</w:t>
      </w:r>
      <w:r>
        <w:rPr>
          <w:rFonts w:hint="eastAsia" w:ascii="宋体" w:hAnsi="宋体" w:eastAsia="宋体" w:cs="宋体"/>
          <w:color w:val="auto"/>
          <w:sz w:val="24"/>
          <w:szCs w:val="24"/>
          <w:highlight w:val="none"/>
          <w:lang w:val="en-US" w:eastAsia="zh-CN"/>
        </w:rPr>
        <w:t>乐采云平台</w:t>
      </w:r>
      <w:r>
        <w:rPr>
          <w:rFonts w:hint="eastAsia" w:ascii="宋体" w:hAnsi="宋体" w:eastAsia="宋体" w:cs="宋体"/>
          <w:color w:val="auto"/>
          <w:sz w:val="24"/>
          <w:szCs w:val="24"/>
          <w:highlight w:val="none"/>
        </w:rPr>
        <w:t>通知未按上述方式获取采购文件的供应商；</w:t>
      </w:r>
    </w:p>
    <w:p w14:paraId="3D24BE9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（4）供应商只有在“</w:t>
      </w:r>
      <w:r>
        <w:rPr>
          <w:rFonts w:hint="eastAsia" w:ascii="宋体" w:hAnsi="宋体" w:eastAsia="宋体" w:cs="宋体"/>
          <w:color w:val="auto"/>
          <w:sz w:val="24"/>
          <w:szCs w:val="24"/>
          <w:highlight w:val="none"/>
          <w:lang w:val="en-US" w:eastAsia="zh-CN"/>
        </w:rPr>
        <w:t>乐采云平台</w:t>
      </w:r>
      <w:r>
        <w:rPr>
          <w:rFonts w:hint="eastAsia" w:ascii="宋体" w:hAnsi="宋体" w:eastAsia="宋体" w:cs="宋体"/>
          <w:color w:val="auto"/>
          <w:sz w:val="24"/>
          <w:szCs w:val="24"/>
          <w:highlight w:val="none"/>
        </w:rPr>
        <w:t>”完成获取采购文件申请并下载了采购文件后才被视为合法获取了采购文件，否则投标将被拒绝。（供应商获取采购文件时间以供应商完成获取采购文件申请后下载采购文件的时间为准）。</w:t>
      </w:r>
    </w:p>
    <w:p w14:paraId="0E4C166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注：请供应商按上述要求获取采购文件，如未在“</w:t>
      </w:r>
      <w:r>
        <w:rPr>
          <w:rFonts w:hint="eastAsia" w:ascii="宋体" w:hAnsi="宋体" w:eastAsia="宋体" w:cs="宋体"/>
          <w:color w:val="auto"/>
          <w:sz w:val="24"/>
          <w:szCs w:val="24"/>
          <w:highlight w:val="none"/>
          <w:lang w:val="en-US" w:eastAsia="zh-CN"/>
        </w:rPr>
        <w:t>乐采云</w:t>
      </w:r>
      <w:r>
        <w:rPr>
          <w:rFonts w:hint="eastAsia" w:ascii="宋体" w:hAnsi="宋体" w:eastAsia="宋体" w:cs="宋体"/>
          <w:color w:val="auto"/>
          <w:sz w:val="24"/>
          <w:szCs w:val="24"/>
          <w:highlight w:val="none"/>
        </w:rPr>
        <w:t>”系统内完成相关流程，引起的投标无效责任自负。</w:t>
      </w:r>
    </w:p>
    <w:p w14:paraId="0271D5B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（5）不提供采购文件纸质版；</w:t>
      </w:r>
    </w:p>
    <w:p w14:paraId="16B7E4B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r>
        <w:rPr>
          <w:rFonts w:hint="eastAsia" w:ascii="宋体" w:hAnsi="宋体" w:eastAsia="宋体" w:cs="宋体"/>
          <w:color w:val="auto"/>
          <w:sz w:val="24"/>
          <w:szCs w:val="24"/>
          <w:highlight w:val="none"/>
        </w:rPr>
        <w:tab/>
      </w:r>
    </w:p>
    <w:p w14:paraId="10CB2FC7">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03532EEB">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提交投标文件截止时间：</w:t>
      </w:r>
      <w:r>
        <w:rPr>
          <w:rFonts w:hint="eastAsia" w:ascii="宋体" w:hAnsi="宋体" w:eastAsia="宋体" w:cs="宋体"/>
          <w:b/>
          <w:bCs/>
          <w:color w:val="auto"/>
          <w:sz w:val="24"/>
          <w:szCs w:val="24"/>
          <w:highlight w:val="none"/>
          <w:u w:val="single"/>
        </w:rPr>
        <w:t>202</w:t>
      </w:r>
      <w:r>
        <w:rPr>
          <w:rFonts w:hint="eastAsia" w:ascii="宋体" w:hAnsi="宋体" w:eastAsia="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年</w:t>
      </w:r>
      <w:r>
        <w:rPr>
          <w:rFonts w:hint="eastAsia" w:ascii="宋体" w:hAnsi="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7</w:t>
      </w:r>
      <w:r>
        <w:rPr>
          <w:rFonts w:hint="eastAsia" w:ascii="宋体" w:hAnsi="宋体" w:eastAsia="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9</w:t>
      </w:r>
      <w:r>
        <w:rPr>
          <w:rFonts w:hint="eastAsia" w:ascii="宋体" w:hAnsi="宋体" w:eastAsia="宋体" w:cs="宋体"/>
          <w:b/>
          <w:bCs/>
          <w:color w:val="auto"/>
          <w:sz w:val="24"/>
          <w:szCs w:val="24"/>
          <w:highlight w:val="none"/>
          <w:u w:val="single"/>
        </w:rPr>
        <w:t>点</w:t>
      </w:r>
      <w:r>
        <w:rPr>
          <w:rFonts w:hint="eastAsia" w:ascii="宋体" w:hAnsi="宋体" w:cs="宋体"/>
          <w:b/>
          <w:bCs/>
          <w:color w:val="auto"/>
          <w:sz w:val="24"/>
          <w:szCs w:val="24"/>
          <w:highlight w:val="none"/>
          <w:u w:val="single"/>
          <w:lang w:val="en-US" w:eastAsia="zh-CN"/>
        </w:rPr>
        <w:t>3</w:t>
      </w:r>
      <w:r>
        <w:rPr>
          <w:rFonts w:hint="eastAsia" w:ascii="宋体" w:hAnsi="宋体" w:eastAsia="宋体" w:cs="宋体"/>
          <w:b/>
          <w:bCs/>
          <w:color w:val="auto"/>
          <w:sz w:val="24"/>
          <w:szCs w:val="24"/>
          <w:highlight w:val="none"/>
          <w:u w:val="single"/>
        </w:rPr>
        <w:t>0分00秒</w:t>
      </w:r>
      <w:r>
        <w:rPr>
          <w:rFonts w:hint="eastAsia" w:ascii="宋体" w:hAnsi="宋体" w:eastAsia="宋体" w:cs="宋体"/>
          <w:color w:val="auto"/>
          <w:sz w:val="24"/>
          <w:szCs w:val="24"/>
          <w:highlight w:val="none"/>
        </w:rPr>
        <w:t>（北京时间）</w:t>
      </w:r>
    </w:p>
    <w:p w14:paraId="5E4549F3">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投标地点（网址）：本项目采用全流程电子化交易，无须参加现场开标会</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eastAsia="zh-CN"/>
        </w:rPr>
        <w:t>乐采云</w:t>
      </w:r>
      <w:r>
        <w:rPr>
          <w:rFonts w:hint="eastAsia" w:ascii="宋体" w:hAnsi="宋体" w:eastAsia="宋体" w:cs="宋体"/>
          <w:b/>
          <w:bCs/>
          <w:color w:val="auto"/>
          <w:sz w:val="24"/>
          <w:szCs w:val="24"/>
          <w:highlight w:val="none"/>
        </w:rPr>
        <w:t>平台（</w:t>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"采购文件（7.9新版本）.doc"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https://www.lecaiyun.com/</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 xml:space="preserve"> </w:t>
      </w:r>
    </w:p>
    <w:p w14:paraId="5814840F">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开标时间：</w:t>
      </w:r>
      <w:r>
        <w:rPr>
          <w:rFonts w:hint="eastAsia" w:ascii="宋体" w:hAnsi="宋体" w:eastAsia="宋体" w:cs="宋体"/>
          <w:b/>
          <w:bCs/>
          <w:color w:val="auto"/>
          <w:sz w:val="24"/>
          <w:szCs w:val="24"/>
          <w:highlight w:val="none"/>
          <w:u w:val="single"/>
        </w:rPr>
        <w:t>202</w:t>
      </w:r>
      <w:r>
        <w:rPr>
          <w:rFonts w:hint="eastAsia" w:ascii="宋体" w:hAnsi="宋体" w:eastAsia="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年</w:t>
      </w:r>
      <w:r>
        <w:rPr>
          <w:rFonts w:hint="eastAsia" w:ascii="宋体" w:hAnsi="宋体" w:cs="宋体"/>
          <w:b/>
          <w:bCs/>
          <w:color w:val="auto"/>
          <w:sz w:val="24"/>
          <w:szCs w:val="24"/>
          <w:highlight w:val="none"/>
          <w:u w:val="single"/>
          <w:lang w:val="en-US" w:eastAsia="zh-CN"/>
        </w:rPr>
        <w:t>5</w:t>
      </w:r>
      <w:r>
        <w:rPr>
          <w:rFonts w:hint="eastAsia" w:ascii="宋体" w:hAnsi="宋体" w:eastAsia="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7</w:t>
      </w:r>
      <w:r>
        <w:rPr>
          <w:rFonts w:hint="eastAsia" w:ascii="宋体" w:hAnsi="宋体" w:eastAsia="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9</w:t>
      </w:r>
      <w:r>
        <w:rPr>
          <w:rFonts w:hint="eastAsia" w:ascii="宋体" w:hAnsi="宋体" w:eastAsia="宋体" w:cs="宋体"/>
          <w:b/>
          <w:bCs/>
          <w:color w:val="auto"/>
          <w:sz w:val="24"/>
          <w:szCs w:val="24"/>
          <w:highlight w:val="none"/>
          <w:u w:val="single"/>
        </w:rPr>
        <w:t>点</w:t>
      </w:r>
      <w:r>
        <w:rPr>
          <w:rFonts w:hint="eastAsia" w:ascii="宋体" w:hAnsi="宋体" w:cs="宋体"/>
          <w:b/>
          <w:bCs/>
          <w:color w:val="auto"/>
          <w:sz w:val="24"/>
          <w:szCs w:val="24"/>
          <w:highlight w:val="none"/>
          <w:u w:val="single"/>
          <w:lang w:val="en-US" w:eastAsia="zh-CN"/>
        </w:rPr>
        <w:t>3</w:t>
      </w:r>
      <w:r>
        <w:rPr>
          <w:rFonts w:hint="eastAsia" w:ascii="宋体" w:hAnsi="宋体" w:eastAsia="宋体" w:cs="宋体"/>
          <w:b/>
          <w:bCs/>
          <w:color w:val="auto"/>
          <w:sz w:val="24"/>
          <w:szCs w:val="24"/>
          <w:highlight w:val="none"/>
          <w:u w:val="single"/>
        </w:rPr>
        <w:t>0分00秒（</w:t>
      </w:r>
      <w:r>
        <w:rPr>
          <w:rFonts w:hint="eastAsia" w:ascii="宋体" w:hAnsi="宋体" w:eastAsia="宋体" w:cs="宋体"/>
          <w:color w:val="auto"/>
          <w:sz w:val="24"/>
          <w:szCs w:val="24"/>
          <w:highlight w:val="none"/>
        </w:rPr>
        <w:t>北京时间）</w:t>
      </w:r>
    </w:p>
    <w:p w14:paraId="578D425D">
      <w:pPr>
        <w:spacing w:line="360" w:lineRule="auto"/>
        <w:ind w:firstLine="482" w:firstLineChars="200"/>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rPr>
        <w:t>开标地点（网址）：</w:t>
      </w:r>
      <w:r>
        <w:rPr>
          <w:rFonts w:hint="eastAsia" w:ascii="宋体" w:hAnsi="宋体" w:eastAsia="宋体" w:cs="宋体"/>
          <w:b w:val="0"/>
          <w:bCs w:val="0"/>
          <w:color w:val="auto"/>
          <w:sz w:val="24"/>
          <w:szCs w:val="24"/>
          <w:highlight w:val="none"/>
          <w:lang w:eastAsia="zh-CN"/>
        </w:rPr>
        <w:t>乐采云</w:t>
      </w:r>
      <w:r>
        <w:rPr>
          <w:rFonts w:hint="eastAsia" w:ascii="宋体" w:hAnsi="宋体" w:eastAsia="宋体" w:cs="宋体"/>
          <w:b w:val="0"/>
          <w:bCs w:val="0"/>
          <w:color w:val="auto"/>
          <w:sz w:val="24"/>
          <w:szCs w:val="24"/>
          <w:highlight w:val="none"/>
        </w:rPr>
        <w:t>平台（</w:t>
      </w:r>
      <w:r>
        <w:rPr>
          <w:rFonts w:hint="eastAsia" w:ascii="宋体" w:hAnsi="宋体" w:eastAsia="宋体" w:cs="宋体"/>
          <w:b w:val="0"/>
          <w:bCs w:val="0"/>
          <w:color w:val="auto"/>
          <w:sz w:val="24"/>
          <w:szCs w:val="24"/>
          <w:highlight w:val="none"/>
        </w:rPr>
        <w:fldChar w:fldCharType="begin"/>
      </w:r>
      <w:r>
        <w:rPr>
          <w:rFonts w:hint="eastAsia" w:ascii="宋体" w:hAnsi="宋体" w:eastAsia="宋体" w:cs="宋体"/>
          <w:b w:val="0"/>
          <w:bCs w:val="0"/>
          <w:color w:val="auto"/>
          <w:sz w:val="24"/>
          <w:szCs w:val="24"/>
          <w:highlight w:val="none"/>
        </w:rPr>
        <w:instrText xml:space="preserve"> HYPERLINK "采购文件（7.9新版本）.doc" </w:instrText>
      </w:r>
      <w:r>
        <w:rPr>
          <w:rFonts w:hint="eastAsia" w:ascii="宋体" w:hAnsi="宋体" w:eastAsia="宋体" w:cs="宋体"/>
          <w:b w:val="0"/>
          <w:bCs w:val="0"/>
          <w:color w:val="auto"/>
          <w:sz w:val="24"/>
          <w:szCs w:val="24"/>
          <w:highlight w:val="none"/>
        </w:rPr>
        <w:fldChar w:fldCharType="separate"/>
      </w:r>
      <w:r>
        <w:rPr>
          <w:rFonts w:hint="eastAsia" w:ascii="宋体" w:hAnsi="宋体" w:eastAsia="宋体" w:cs="宋体"/>
          <w:b w:val="0"/>
          <w:bCs w:val="0"/>
          <w:color w:val="auto"/>
          <w:sz w:val="24"/>
          <w:szCs w:val="24"/>
          <w:highlight w:val="none"/>
        </w:rPr>
        <w:t>https://www.lecaiyun.com/</w:t>
      </w:r>
      <w:r>
        <w:rPr>
          <w:rFonts w:hint="eastAsia" w:ascii="宋体" w:hAnsi="宋体" w:eastAsia="宋体" w:cs="宋体"/>
          <w:b w:val="0"/>
          <w:bCs w:val="0"/>
          <w:color w:val="auto"/>
          <w:sz w:val="24"/>
          <w:szCs w:val="24"/>
          <w:highlight w:val="none"/>
        </w:rPr>
        <w:fldChar w:fldCharType="end"/>
      </w:r>
      <w:r>
        <w:rPr>
          <w:rFonts w:hint="eastAsia" w:ascii="宋体" w:hAnsi="宋体" w:eastAsia="宋体" w:cs="宋体"/>
          <w:b w:val="0"/>
          <w:bCs w:val="0"/>
          <w:color w:val="auto"/>
          <w:sz w:val="24"/>
          <w:szCs w:val="24"/>
          <w:highlight w:val="none"/>
        </w:rPr>
        <w:t>）</w:t>
      </w:r>
    </w:p>
    <w:p w14:paraId="1DCA11C7">
      <w:pPr>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141773C4">
      <w:pPr>
        <w:spacing w:line="360" w:lineRule="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五、公告期限 </w:t>
      </w:r>
    </w:p>
    <w:p w14:paraId="0B42644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132D2C4D">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14:paraId="729153D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0E5FC473">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2.其他事项：（</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）电子招投标的说明：①电子招投标：本项目以数据电文形式，依托“</w:t>
      </w:r>
      <w:r>
        <w:rPr>
          <w:rFonts w:hint="eastAsia" w:ascii="宋体" w:hAnsi="宋体" w:eastAsia="宋体" w:cs="宋体"/>
          <w:b w:val="0"/>
          <w:bCs w:val="0"/>
          <w:color w:val="auto"/>
          <w:sz w:val="24"/>
          <w:szCs w:val="24"/>
          <w:highlight w:val="none"/>
          <w:lang w:eastAsia="zh-CN"/>
        </w:rPr>
        <w:t>乐采云</w:t>
      </w:r>
      <w:r>
        <w:rPr>
          <w:rFonts w:hint="eastAsia" w:ascii="宋体" w:hAnsi="宋体" w:eastAsia="宋体" w:cs="宋体"/>
          <w:b w:val="0"/>
          <w:bCs w:val="0"/>
          <w:color w:val="auto"/>
          <w:sz w:val="24"/>
          <w:szCs w:val="24"/>
          <w:highlight w:val="none"/>
        </w:rPr>
        <w:t>平台（www.lecaiyun.com）</w:t>
      </w:r>
      <w:r>
        <w:rPr>
          <w:rFonts w:hint="eastAsia" w:ascii="宋体" w:hAnsi="宋体" w:eastAsia="宋体" w:cs="宋体"/>
          <w:color w:val="auto"/>
          <w:sz w:val="24"/>
          <w:szCs w:val="24"/>
          <w:highlight w:val="none"/>
        </w:rPr>
        <w:t>”进行招投标活动，各投标人应按照本项目采购文件和</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的要求编制、加密并递交投标文件，不接受纸质投标文件；②投标准备：投标人应为乐采云平台供应商，注册地址：乐采云平台-商家注册--注册地址：https://middle-lcy.lecaiyun.com/v-settle-front/enter/accountNew?settleCategory=1&amp;entranceType=150&amp;utm=luban.luban-PC-55609.ct001.9.d37d2350548211ef93937d90641fa708），进行乐采云平台供应商资料填写，通过平台审核后成为乐采云平台供应商；申领CA数字证书---申领流程详见“乐采云平台-服务中心-CA管理-申领CA证书-CA驱动和申领流程”：投标人应在开标前完成CA数字证书办理，完成CA数字证书办理预计1-2周左右，各投标人应充分考虑办理时间等因素</w:t>
      </w:r>
      <w:r>
        <w:rPr>
          <w:rFonts w:hint="eastAsia" w:ascii="宋体" w:hAnsi="宋体" w:eastAsia="宋体" w:cs="宋体"/>
          <w:color w:val="auto"/>
          <w:sz w:val="24"/>
          <w:szCs w:val="24"/>
          <w:highlight w:val="none"/>
          <w:lang w:val="en-US" w:eastAsia="zh-CN"/>
        </w:rPr>
        <w:t>;办理流程详见:CA管理操作指南</w:t>
      </w:r>
      <w:r>
        <w:rPr>
          <w:rFonts w:hint="eastAsia" w:ascii="宋体" w:hAnsi="宋体" w:eastAsia="宋体" w:cs="宋体"/>
          <w:color w:val="auto"/>
          <w:sz w:val="24"/>
          <w:szCs w:val="24"/>
          <w:highlight w:val="none"/>
          <w:lang w:val="en-US" w:eastAsia="zh-CN"/>
        </w:rPr>
        <w:fldChar w:fldCharType="begin"/>
      </w:r>
      <w:r>
        <w:rPr>
          <w:rFonts w:hint="eastAsia" w:ascii="宋体" w:hAnsi="宋体" w:eastAsia="宋体" w:cs="宋体"/>
          <w:color w:val="auto"/>
          <w:sz w:val="24"/>
          <w:szCs w:val="24"/>
          <w:highlight w:val="none"/>
          <w:lang w:val="en-US" w:eastAsia="zh-CN"/>
        </w:rPr>
        <w:instrText xml:space="preserve"> HYPERLINK "https://lecaiyun.com/helpcenter/document#/document/detail?siteCode=" </w:instrText>
      </w:r>
      <w:r>
        <w:rPr>
          <w:rFonts w:hint="eastAsia" w:ascii="宋体" w:hAnsi="宋体" w:eastAsia="宋体" w:cs="宋体"/>
          <w:color w:val="auto"/>
          <w:sz w:val="24"/>
          <w:szCs w:val="24"/>
          <w:highlight w:val="none"/>
          <w:lang w:val="en-US" w:eastAsia="zh-CN"/>
        </w:rPr>
        <w:fldChar w:fldCharType="separate"/>
      </w:r>
      <w:r>
        <w:rPr>
          <w:rStyle w:val="84"/>
          <w:rFonts w:hint="eastAsia" w:ascii="宋体" w:hAnsi="宋体" w:eastAsia="宋体" w:cs="宋体"/>
          <w:sz w:val="24"/>
          <w:szCs w:val="24"/>
          <w:highlight w:val="none"/>
          <w:lang w:val="en-US" w:eastAsia="zh-CN"/>
        </w:rPr>
        <w:t>https://lecaiyun.com/helpcenter/document#/document/detail?siteCode=</w:t>
      </w:r>
      <w:r>
        <w:rPr>
          <w:rFonts w:hint="eastAsia" w:ascii="宋体" w:hAnsi="宋体" w:eastAsia="宋体" w:cs="宋体"/>
          <w:color w:val="auto"/>
          <w:sz w:val="24"/>
          <w:szCs w:val="24"/>
          <w:highlight w:val="none"/>
          <w:lang w:val="en-US" w:eastAsia="zh-CN"/>
        </w:rPr>
        <w:fldChar w:fldCharType="end"/>
      </w:r>
    </w:p>
    <w:p w14:paraId="16C23118">
      <w:pPr>
        <w:spacing w:line="36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lecaiyun&amp;manualId=2185&amp;topicId=12851;安装“乐采云电子交易客户端”----投标人通过乐采云平台电子投标工具制作投标文件，前往“乐采云平台-服务中心-电子交易客户端”进行下载并安装。乐采云电子交易客户端：</w:t>
      </w:r>
      <w:r>
        <w:rPr>
          <w:rFonts w:hint="eastAsia" w:ascii="宋体" w:hAnsi="宋体" w:eastAsia="宋体" w:cs="宋体"/>
          <w:color w:val="auto"/>
          <w:sz w:val="24"/>
          <w:szCs w:val="24"/>
          <w:highlight w:val="none"/>
          <w:lang w:val="en-US" w:eastAsia="zh-CN"/>
        </w:rPr>
        <w:fldChar w:fldCharType="begin"/>
      </w:r>
      <w:r>
        <w:rPr>
          <w:rFonts w:hint="eastAsia" w:ascii="宋体" w:hAnsi="宋体" w:eastAsia="宋体" w:cs="宋体"/>
          <w:color w:val="auto"/>
          <w:sz w:val="24"/>
          <w:szCs w:val="24"/>
          <w:highlight w:val="none"/>
          <w:lang w:val="en-US" w:eastAsia="zh-CN"/>
        </w:rPr>
        <w:instrText xml:space="preserve"> HYPERLINK "https://sitecdn.zcycdn.com/zcy-" </w:instrText>
      </w:r>
      <w:r>
        <w:rPr>
          <w:rFonts w:hint="eastAsia" w:ascii="宋体" w:hAnsi="宋体" w:eastAsia="宋体" w:cs="宋体"/>
          <w:color w:val="auto"/>
          <w:sz w:val="24"/>
          <w:szCs w:val="24"/>
          <w:highlight w:val="none"/>
          <w:lang w:val="en-US" w:eastAsia="zh-CN"/>
        </w:rPr>
        <w:fldChar w:fldCharType="separate"/>
      </w:r>
      <w:r>
        <w:rPr>
          <w:rStyle w:val="84"/>
          <w:rFonts w:hint="eastAsia" w:ascii="宋体" w:hAnsi="宋体" w:eastAsia="宋体" w:cs="宋体"/>
          <w:sz w:val="24"/>
          <w:szCs w:val="24"/>
          <w:highlight w:val="none"/>
          <w:lang w:val="en-US" w:eastAsia="zh-CN"/>
        </w:rPr>
        <w:t>https://sitecdn.zcycdn.com/zcy-</w:t>
      </w:r>
      <w:r>
        <w:rPr>
          <w:rFonts w:hint="eastAsia" w:ascii="宋体" w:hAnsi="宋体" w:eastAsia="宋体" w:cs="宋体"/>
          <w:color w:val="auto"/>
          <w:sz w:val="24"/>
          <w:szCs w:val="24"/>
          <w:highlight w:val="none"/>
          <w:lang w:val="en-US" w:eastAsia="zh-CN"/>
        </w:rPr>
        <w:fldChar w:fldCharType="end"/>
      </w:r>
    </w:p>
    <w:p w14:paraId="7DE38D02">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client/bidding-client-new/official/lcy/LeCaiYunSetup.latest.exe</w:t>
      </w:r>
      <w:r>
        <w:rPr>
          <w:rFonts w:hint="eastAsia" w:ascii="宋体" w:hAnsi="宋体" w:eastAsia="宋体" w:cs="宋体"/>
          <w:color w:val="000000"/>
          <w:sz w:val="28"/>
          <w:szCs w:val="28"/>
        </w:rPr>
        <w:t>。</w:t>
      </w:r>
      <w:r>
        <w:rPr>
          <w:rFonts w:hint="eastAsia" w:ascii="宋体" w:hAnsi="宋体" w:eastAsia="宋体" w:cs="宋体"/>
          <w:color w:val="auto"/>
          <w:sz w:val="24"/>
          <w:szCs w:val="24"/>
          <w:highlight w:val="none"/>
        </w:rPr>
        <w:t>③采购文件的获取：使用账号登录或者使用CA登录乐采云平台；进入“项目采购”应用，在获取采购文件菜单中选择项目，获取采购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乐采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⑩具体操作指南：详见乐采云云平台“服务中心-帮助文档-项目采购-操作流程-电子招投标。</w:t>
      </w:r>
    </w:p>
    <w:p w14:paraId="4107745C">
      <w:pPr>
        <w:pStyle w:val="3"/>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rPr>
        <w:t>3.本项目采购文件公告期限与采购公告期限一致。</w:t>
      </w:r>
    </w:p>
    <w:p w14:paraId="267C2460">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七、对本次采购提出询问、质疑、投诉，请按以下方式联系</w:t>
      </w:r>
    </w:p>
    <w:p w14:paraId="00706AD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1.采购人信息</w:t>
      </w:r>
    </w:p>
    <w:p w14:paraId="67C481C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名    称：杭州</w:t>
      </w:r>
      <w:r>
        <w:rPr>
          <w:rFonts w:hint="eastAsia" w:ascii="宋体" w:hAnsi="宋体" w:eastAsia="宋体" w:cs="宋体"/>
          <w:color w:val="auto"/>
          <w:sz w:val="24"/>
          <w:szCs w:val="24"/>
          <w:highlight w:val="none"/>
          <w:lang w:val="en-US" w:eastAsia="zh-CN"/>
        </w:rPr>
        <w:t>临平</w:t>
      </w:r>
      <w:r>
        <w:rPr>
          <w:rFonts w:hint="eastAsia" w:ascii="宋体" w:hAnsi="宋体" w:cs="宋体"/>
          <w:color w:val="auto"/>
          <w:sz w:val="24"/>
          <w:szCs w:val="24"/>
          <w:highlight w:val="none"/>
          <w:lang w:val="en-US" w:eastAsia="zh-CN"/>
        </w:rPr>
        <w:t>旅游文化创意有限公司</w:t>
      </w:r>
      <w:r>
        <w:rPr>
          <w:rFonts w:hint="eastAsia" w:ascii="宋体" w:hAnsi="宋体" w:eastAsia="宋体" w:cs="宋体"/>
          <w:color w:val="auto"/>
          <w:sz w:val="24"/>
          <w:szCs w:val="24"/>
          <w:highlight w:val="none"/>
        </w:rPr>
        <w:t xml:space="preserve"> </w:t>
      </w:r>
    </w:p>
    <w:p w14:paraId="6258BAE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地    址：</w:t>
      </w:r>
      <w:r>
        <w:rPr>
          <w:rFonts w:hint="eastAsia" w:ascii="宋体" w:hAnsi="宋体" w:eastAsia="宋体" w:cs="宋体"/>
          <w:color w:val="auto"/>
          <w:kern w:val="0"/>
          <w:sz w:val="24"/>
          <w:szCs w:val="24"/>
          <w:highlight w:val="none"/>
          <w:lang w:val="en-US" w:eastAsia="zh-CN"/>
        </w:rPr>
        <w:t>杭州市临平区东湖街道</w:t>
      </w:r>
      <w:r>
        <w:rPr>
          <w:rFonts w:hint="eastAsia" w:ascii="宋体" w:hAnsi="宋体" w:eastAsia="宋体" w:cs="宋体"/>
          <w:color w:val="auto"/>
          <w:kern w:val="0"/>
          <w:sz w:val="24"/>
          <w:szCs w:val="24"/>
          <w:highlight w:val="none"/>
          <w:lang w:eastAsia="zh-CN"/>
        </w:rPr>
        <w:t>昌达路</w:t>
      </w:r>
      <w:r>
        <w:rPr>
          <w:rFonts w:hint="eastAsia" w:ascii="宋体" w:hAnsi="宋体" w:cs="宋体"/>
          <w:color w:val="auto"/>
          <w:kern w:val="0"/>
          <w:sz w:val="24"/>
          <w:szCs w:val="24"/>
          <w:highlight w:val="none"/>
          <w:lang w:val="en-US" w:eastAsia="zh-CN"/>
        </w:rPr>
        <w:t>107号三楼</w:t>
      </w:r>
    </w:p>
    <w:p w14:paraId="1979B49C">
      <w:pPr>
        <w:spacing w:line="360" w:lineRule="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sz w:val="24"/>
          <w:highlight w:val="none"/>
        </w:rPr>
        <w:t xml:space="preserve">  </w:t>
      </w:r>
      <w:r>
        <w:rPr>
          <w:rFonts w:hint="eastAsia" w:ascii="宋体" w:hAnsi="宋体" w:eastAsia="宋体" w:cs="宋体"/>
          <w:b w:val="0"/>
          <w:bCs w:val="0"/>
          <w:color w:val="auto"/>
          <w:kern w:val="0"/>
          <w:sz w:val="24"/>
          <w:szCs w:val="24"/>
          <w:highlight w:val="none"/>
          <w:lang w:val="en-US" w:eastAsia="zh-CN"/>
        </w:rPr>
        <w:t xml:space="preserve"> </w:t>
      </w:r>
      <w:r>
        <w:rPr>
          <w:rFonts w:hint="eastAsia" w:ascii="宋体" w:hAnsi="宋体" w:eastAsia="宋体" w:cs="宋体"/>
          <w:b w:val="0"/>
          <w:bCs w:val="0"/>
          <w:color w:val="auto"/>
          <w:kern w:val="0"/>
          <w:sz w:val="24"/>
          <w:szCs w:val="24"/>
          <w:highlight w:val="none"/>
        </w:rPr>
        <w:t xml:space="preserve"> 项目联系人（询问）：金先生</w:t>
      </w:r>
    </w:p>
    <w:p w14:paraId="7C7202A7">
      <w:pPr>
        <w:spacing w:line="360" w:lineRule="auto"/>
        <w:rPr>
          <w:rFonts w:hint="eastAsia" w:ascii="宋体" w:hAnsi="宋体" w:eastAsia="宋体" w:cs="宋体"/>
          <w:b w:val="0"/>
          <w:bCs w:val="0"/>
          <w:color w:val="auto"/>
          <w:sz w:val="24"/>
          <w:highlight w:val="yellow"/>
          <w:lang w:val="en-US" w:eastAsia="zh-CN"/>
        </w:rPr>
      </w:pPr>
      <w:r>
        <w:rPr>
          <w:rFonts w:hint="eastAsia" w:ascii="宋体" w:hAnsi="宋体" w:eastAsia="宋体" w:cs="宋体"/>
          <w:b w:val="0"/>
          <w:bCs w:val="0"/>
          <w:color w:val="auto"/>
          <w:kern w:val="0"/>
          <w:sz w:val="24"/>
          <w:szCs w:val="24"/>
          <w:highlight w:val="none"/>
        </w:rPr>
        <w:t xml:space="preserve">    项目联系方式（询问）：</w:t>
      </w:r>
      <w:r>
        <w:rPr>
          <w:rFonts w:hint="eastAsia" w:ascii="宋体" w:hAnsi="宋体" w:eastAsia="宋体" w:cs="宋体"/>
          <w:b w:val="0"/>
          <w:bCs w:val="0"/>
          <w:color w:val="auto"/>
          <w:kern w:val="0"/>
          <w:sz w:val="24"/>
          <w:szCs w:val="24"/>
          <w:highlight w:val="none"/>
          <w:lang w:val="en-US" w:eastAsia="zh-CN"/>
        </w:rPr>
        <w:t>0571-86165515</w:t>
      </w:r>
    </w:p>
    <w:p w14:paraId="26DC304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2.采购代理机构信息            </w:t>
      </w:r>
    </w:p>
    <w:p w14:paraId="450AF35C">
      <w:pPr>
        <w:spacing w:line="36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cs="仿宋"/>
          <w:sz w:val="24"/>
        </w:rPr>
        <w:t>浙江同欣工程管理有限公司</w:t>
      </w:r>
    </w:p>
    <w:p w14:paraId="51173E7D">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cs="宋体"/>
          <w:sz w:val="24"/>
          <w:lang w:eastAsia="zh-CN"/>
        </w:rPr>
        <w:t>杭州市临平区余杭经济开发区新丝路58号鸿辰创新中心5楼502</w:t>
      </w:r>
      <w:r>
        <w:rPr>
          <w:rFonts w:hint="eastAsia" w:ascii="宋体" w:hAnsi="宋体" w:eastAsia="宋体" w:cs="宋体"/>
          <w:color w:val="auto"/>
          <w:sz w:val="24"/>
          <w:szCs w:val="24"/>
          <w:highlight w:val="none"/>
        </w:rPr>
        <w:t xml:space="preserve">         </w:t>
      </w:r>
    </w:p>
    <w:p w14:paraId="20C6F68C">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    项目联系人（询问）：</w:t>
      </w:r>
      <w:r>
        <w:rPr>
          <w:rFonts w:hint="eastAsia" w:ascii="宋体" w:hAnsi="宋体" w:cs="宋体"/>
          <w:color w:val="auto"/>
          <w:sz w:val="24"/>
          <w:szCs w:val="24"/>
          <w:highlight w:val="none"/>
          <w:lang w:eastAsia="zh-CN"/>
        </w:rPr>
        <w:t>戚先生</w:t>
      </w:r>
    </w:p>
    <w:p w14:paraId="491BCE6C">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项目联系方式（询问）：0571-89167015   </w:t>
      </w:r>
    </w:p>
    <w:p w14:paraId="740EAC1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851464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若对项目采购电子交易系统操作有疑问，可登录乐采云（https://www.lecaiyun.com/），点击右侧咨询小采，获取采小蜜智能服务管家帮助，或拨打政采云有限公司服务热线95763获取热线服务帮助。</w:t>
      </w:r>
    </w:p>
    <w:p w14:paraId="172BC3F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CA问题联系电话（人工）：汇信CA 400-888-4636；天谷CA 400-087-8198。</w:t>
      </w:r>
    </w:p>
    <w:p w14:paraId="6F9F33C1">
      <w:pPr>
        <w:pStyle w:val="34"/>
        <w:adjustRightInd/>
        <w:spacing w:line="360" w:lineRule="auto"/>
        <w:jc w:val="center"/>
        <w:outlineLvl w:val="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r>
        <w:rPr>
          <w:rFonts w:hint="eastAsia" w:ascii="宋体" w:hAnsi="宋体" w:eastAsia="宋体" w:cs="宋体"/>
          <w:b/>
          <w:bCs/>
          <w:color w:val="auto"/>
          <w:sz w:val="36"/>
          <w:szCs w:val="36"/>
          <w:highlight w:val="none"/>
        </w:rPr>
        <w:t>第二部分</w:t>
      </w:r>
      <w:bookmarkEnd w:id="6"/>
      <w:r>
        <w:rPr>
          <w:rFonts w:hint="eastAsia" w:ascii="宋体" w:hAnsi="宋体" w:eastAsia="宋体" w:cs="宋体"/>
          <w:b/>
          <w:bCs/>
          <w:color w:val="auto"/>
          <w:sz w:val="36"/>
          <w:szCs w:val="36"/>
          <w:highlight w:val="none"/>
        </w:rPr>
        <w:t xml:space="preserve"> 投标人须知</w:t>
      </w:r>
      <w:bookmarkEnd w:id="7"/>
    </w:p>
    <w:p w14:paraId="60107BC3">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前附表</w:t>
      </w:r>
    </w:p>
    <w:tbl>
      <w:tblPr>
        <w:tblStyle w:val="70"/>
        <w:tblW w:w="8567"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89645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vAlign w:val="top"/>
          </w:tcPr>
          <w:p w14:paraId="7F17E261">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03FD59C">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714EC2B">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本项目的特别规定</w:t>
            </w:r>
          </w:p>
        </w:tc>
      </w:tr>
      <w:tr w14:paraId="0885E3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18" w:hRule="atLeast"/>
          <w:tblHeader/>
        </w:trPr>
        <w:tc>
          <w:tcPr>
            <w:tcW w:w="629" w:type="dxa"/>
            <w:tcBorders>
              <w:top w:val="single" w:color="auto" w:sz="4" w:space="0"/>
              <w:bottom w:val="single" w:color="auto" w:sz="4" w:space="0"/>
              <w:right w:val="single" w:color="auto" w:sz="4" w:space="0"/>
            </w:tcBorders>
            <w:vAlign w:val="top"/>
          </w:tcPr>
          <w:p w14:paraId="348FBBAE">
            <w:pPr>
              <w:snapToGrid w:val="0"/>
              <w:spacing w:line="360" w:lineRule="auto"/>
              <w:jc w:val="center"/>
              <w:rPr>
                <w:rFonts w:hint="eastAsia" w:ascii="宋体" w:hAnsi="宋体" w:eastAsia="宋体" w:cs="宋体"/>
                <w:color w:val="auto"/>
                <w:sz w:val="24"/>
                <w:szCs w:val="24"/>
                <w:highlight w:val="none"/>
              </w:rPr>
            </w:pPr>
          </w:p>
          <w:p w14:paraId="7405D415">
            <w:pPr>
              <w:snapToGrid w:val="0"/>
              <w:spacing w:line="360" w:lineRule="auto"/>
              <w:jc w:val="center"/>
              <w:rPr>
                <w:rFonts w:hint="eastAsia" w:ascii="宋体" w:hAnsi="宋体" w:eastAsia="宋体" w:cs="宋体"/>
                <w:color w:val="auto"/>
                <w:sz w:val="24"/>
                <w:szCs w:val="24"/>
                <w:highlight w:val="none"/>
              </w:rPr>
            </w:pPr>
          </w:p>
          <w:p w14:paraId="0AECE4D2">
            <w:pPr>
              <w:snapToGrid w:val="0"/>
              <w:spacing w:line="360" w:lineRule="auto"/>
              <w:jc w:val="center"/>
              <w:rPr>
                <w:rFonts w:hint="eastAsia" w:ascii="宋体" w:hAnsi="宋体" w:eastAsia="宋体" w:cs="宋体"/>
                <w:color w:val="auto"/>
                <w:sz w:val="24"/>
                <w:szCs w:val="24"/>
                <w:highlight w:val="none"/>
              </w:rPr>
            </w:pPr>
          </w:p>
          <w:p w14:paraId="52C94F9F">
            <w:pPr>
              <w:snapToGrid w:val="0"/>
              <w:spacing w:line="360" w:lineRule="auto"/>
              <w:jc w:val="center"/>
              <w:rPr>
                <w:rFonts w:hint="eastAsia" w:ascii="宋体" w:hAnsi="宋体" w:eastAsia="宋体" w:cs="宋体"/>
                <w:color w:val="auto"/>
                <w:sz w:val="24"/>
                <w:szCs w:val="24"/>
                <w:highlight w:val="none"/>
              </w:rPr>
            </w:pPr>
          </w:p>
          <w:p w14:paraId="59D8F356">
            <w:pPr>
              <w:snapToGrid w:val="0"/>
              <w:spacing w:line="360" w:lineRule="auto"/>
              <w:jc w:val="center"/>
              <w:rPr>
                <w:rFonts w:hint="eastAsia" w:ascii="宋体" w:hAnsi="宋体" w:eastAsia="宋体" w:cs="宋体"/>
                <w:color w:val="auto"/>
                <w:sz w:val="24"/>
                <w:szCs w:val="24"/>
                <w:highlight w:val="none"/>
              </w:rPr>
            </w:pPr>
          </w:p>
          <w:p w14:paraId="57EB4E34">
            <w:pPr>
              <w:snapToGrid w:val="0"/>
              <w:spacing w:line="360" w:lineRule="auto"/>
              <w:jc w:val="center"/>
              <w:rPr>
                <w:rFonts w:hint="eastAsia" w:ascii="宋体" w:hAnsi="宋体" w:eastAsia="宋体" w:cs="宋体"/>
                <w:color w:val="auto"/>
                <w:sz w:val="24"/>
                <w:szCs w:val="24"/>
                <w:highlight w:val="none"/>
              </w:rPr>
            </w:pPr>
          </w:p>
          <w:p w14:paraId="440C1CA7">
            <w:pPr>
              <w:snapToGrid w:val="0"/>
              <w:spacing w:line="360" w:lineRule="auto"/>
              <w:jc w:val="center"/>
              <w:rPr>
                <w:rFonts w:hint="eastAsia" w:ascii="宋体" w:hAnsi="宋体" w:eastAsia="宋体" w:cs="宋体"/>
                <w:color w:val="auto"/>
                <w:sz w:val="24"/>
                <w:szCs w:val="24"/>
                <w:highlight w:val="none"/>
              </w:rPr>
            </w:pPr>
          </w:p>
          <w:p w14:paraId="6E61F96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F81E733">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DB9F47B">
            <w:pPr>
              <w:widowControl w:val="0"/>
              <w:numPr>
                <w:ilvl w:val="0"/>
                <w:numId w:val="1"/>
              </w:numPr>
              <w:wordWrap/>
              <w:adjustRightInd/>
              <w:snapToGrid/>
              <w:spacing w:line="360" w:lineRule="auto"/>
              <w:textAlignment w:val="auto"/>
              <w:rPr>
                <w:rFonts w:hint="eastAsia" w:ascii="宋体" w:hAnsi="宋体" w:eastAsia="宋体" w:cs="宋体"/>
                <w:b w:val="0"/>
                <w:bCs w:val="0"/>
                <w:color w:val="000000"/>
                <w:sz w:val="24"/>
                <w:szCs w:val="24"/>
                <w:highlight w:val="none"/>
                <w:lang w:eastAsia="zh-CN"/>
              </w:rPr>
            </w:pPr>
            <w:r>
              <w:rPr>
                <w:rFonts w:hint="eastAsia" w:ascii="宋体" w:hAnsi="宋体" w:eastAsia="宋体" w:cs="宋体"/>
                <w:b w:val="0"/>
                <w:bCs w:val="0"/>
                <w:color w:val="auto"/>
                <w:sz w:val="24"/>
                <w:szCs w:val="24"/>
                <w:highlight w:val="none"/>
              </w:rPr>
              <w:t>本项目预算公开，</w:t>
            </w:r>
            <w:r>
              <w:rPr>
                <w:rFonts w:hint="eastAsia" w:ascii="宋体" w:hAnsi="宋体" w:eastAsia="宋体" w:cs="宋体"/>
                <w:b w:val="0"/>
                <w:bCs w:val="0"/>
                <w:color w:val="auto"/>
                <w:sz w:val="24"/>
                <w:szCs w:val="24"/>
                <w:highlight w:val="none"/>
                <w:lang w:eastAsia="zh-CN"/>
              </w:rPr>
              <w:t>最高限价（预算价）</w:t>
            </w:r>
            <w:r>
              <w:rPr>
                <w:rFonts w:hint="eastAsia" w:ascii="宋体" w:hAnsi="宋体" w:eastAsia="宋体" w:cs="宋体"/>
                <w:b w:val="0"/>
                <w:bCs w:val="0"/>
                <w:color w:val="auto"/>
                <w:sz w:val="24"/>
                <w:szCs w:val="24"/>
                <w:highlight w:val="none"/>
              </w:rPr>
              <w:t>按</w:t>
            </w:r>
            <w:r>
              <w:rPr>
                <w:rFonts w:hint="eastAsia" w:ascii="宋体" w:hAnsi="宋体" w:cs="宋体"/>
                <w:b w:val="0"/>
                <w:bCs w:val="0"/>
                <w:color w:val="auto"/>
                <w:sz w:val="24"/>
                <w:szCs w:val="24"/>
                <w:highlight w:val="none"/>
                <w:lang w:eastAsia="zh-CN"/>
              </w:rPr>
              <w:t>征集</w:t>
            </w:r>
            <w:r>
              <w:rPr>
                <w:rFonts w:hint="eastAsia" w:ascii="宋体" w:hAnsi="宋体" w:eastAsia="宋体" w:cs="宋体"/>
                <w:b w:val="0"/>
                <w:bCs w:val="0"/>
                <w:color w:val="auto"/>
                <w:sz w:val="24"/>
                <w:szCs w:val="24"/>
                <w:highlight w:val="none"/>
              </w:rPr>
              <w:t>人设定综合单</w:t>
            </w:r>
            <w:r>
              <w:rPr>
                <w:rFonts w:hint="eastAsia" w:ascii="宋体" w:hAnsi="宋体" w:eastAsia="宋体" w:cs="宋体"/>
                <w:b w:val="0"/>
                <w:bCs w:val="0"/>
                <w:color w:val="000000"/>
                <w:sz w:val="24"/>
                <w:szCs w:val="24"/>
                <w:highlight w:val="none"/>
              </w:rPr>
              <w:t>价</w:t>
            </w:r>
            <w:r>
              <w:rPr>
                <w:rFonts w:hint="eastAsia" w:ascii="宋体" w:hAnsi="宋体" w:eastAsia="宋体" w:cs="宋体"/>
                <w:b w:val="0"/>
                <w:bCs w:val="0"/>
                <w:color w:val="000000"/>
                <w:sz w:val="24"/>
                <w:szCs w:val="24"/>
                <w:highlight w:val="none"/>
                <w:lang w:eastAsia="zh-CN"/>
              </w:rPr>
              <w:t>的</w:t>
            </w:r>
            <w:r>
              <w:rPr>
                <w:rFonts w:hint="eastAsia" w:ascii="宋体" w:hAnsi="宋体" w:cs="宋体"/>
                <w:b w:val="0"/>
                <w:bCs w:val="0"/>
                <w:color w:val="000000"/>
                <w:sz w:val="24"/>
                <w:szCs w:val="24"/>
                <w:highlight w:val="none"/>
                <w:u w:val="single"/>
                <w:lang w:val="en-US" w:eastAsia="zh-CN"/>
              </w:rPr>
              <w:t>90</w:t>
            </w:r>
            <w:r>
              <w:rPr>
                <w:rFonts w:hint="eastAsia" w:ascii="宋体" w:hAnsi="宋体" w:eastAsia="宋体" w:cs="宋体"/>
                <w:b w:val="0"/>
                <w:bCs w:val="0"/>
                <w:color w:val="000000"/>
                <w:sz w:val="24"/>
                <w:szCs w:val="24"/>
                <w:highlight w:val="none"/>
                <w:u w:val="none"/>
                <w:lang w:val="en-US" w:eastAsia="zh-CN"/>
              </w:rPr>
              <w:t>%计取作为投标最高限价，</w:t>
            </w:r>
            <w:r>
              <w:rPr>
                <w:rFonts w:hint="eastAsia" w:ascii="宋体" w:hAnsi="宋体" w:cs="宋体"/>
                <w:b w:val="0"/>
                <w:bCs w:val="0"/>
                <w:color w:val="000000"/>
                <w:sz w:val="24"/>
                <w:szCs w:val="24"/>
                <w:highlight w:val="none"/>
                <w:lang w:eastAsia="zh-CN"/>
              </w:rPr>
              <w:t>征集</w:t>
            </w:r>
            <w:r>
              <w:rPr>
                <w:rFonts w:hint="eastAsia" w:ascii="宋体" w:hAnsi="宋体" w:eastAsia="宋体" w:cs="宋体"/>
                <w:b w:val="0"/>
                <w:bCs w:val="0"/>
                <w:color w:val="000000"/>
                <w:sz w:val="24"/>
                <w:szCs w:val="24"/>
                <w:highlight w:val="none"/>
              </w:rPr>
              <w:t>人设定的综合单价</w:t>
            </w:r>
            <w:r>
              <w:rPr>
                <w:rFonts w:hint="eastAsia" w:ascii="宋体" w:hAnsi="宋体" w:eastAsia="宋体" w:cs="宋体"/>
                <w:b w:val="0"/>
                <w:bCs w:val="0"/>
                <w:color w:val="000000"/>
                <w:sz w:val="24"/>
                <w:szCs w:val="24"/>
                <w:highlight w:val="none"/>
                <w:lang w:eastAsia="zh-CN"/>
              </w:rPr>
              <w:t>限价</w:t>
            </w:r>
            <w:r>
              <w:rPr>
                <w:rFonts w:hint="eastAsia" w:ascii="宋体" w:hAnsi="宋体" w:eastAsia="宋体" w:cs="宋体"/>
                <w:b w:val="0"/>
                <w:bCs w:val="0"/>
                <w:color w:val="000000"/>
                <w:sz w:val="24"/>
                <w:szCs w:val="24"/>
                <w:highlight w:val="none"/>
              </w:rPr>
              <w:t>详见</w:t>
            </w:r>
            <w:r>
              <w:rPr>
                <w:rFonts w:hint="eastAsia" w:ascii="宋体" w:hAnsi="宋体" w:cs="宋体"/>
                <w:b w:val="0"/>
                <w:bCs w:val="0"/>
                <w:color w:val="000000"/>
                <w:sz w:val="24"/>
                <w:szCs w:val="24"/>
                <w:highlight w:val="none"/>
                <w:lang w:eastAsia="zh-CN"/>
              </w:rPr>
              <w:t>征集</w:t>
            </w:r>
            <w:r>
              <w:rPr>
                <w:rFonts w:hint="eastAsia" w:ascii="宋体" w:hAnsi="宋体" w:eastAsia="宋体" w:cs="宋体"/>
                <w:b w:val="0"/>
                <w:bCs w:val="0"/>
                <w:color w:val="000000"/>
                <w:sz w:val="24"/>
                <w:szCs w:val="24"/>
                <w:highlight w:val="none"/>
              </w:rPr>
              <w:t>文件“</w:t>
            </w:r>
            <w:r>
              <w:rPr>
                <w:rFonts w:hint="eastAsia"/>
                <w:sz w:val="24"/>
                <w:szCs w:val="24"/>
                <w:highlight w:val="none"/>
                <w:lang w:val="en-US" w:eastAsia="zh-CN"/>
              </w:rPr>
              <w:t>第三章 项目技术规范和服务要求</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eastAsia="zh-CN"/>
              </w:rPr>
              <w:t>。</w:t>
            </w:r>
          </w:p>
          <w:p w14:paraId="6F2D77DD">
            <w:pPr>
              <w:widowControl w:val="0"/>
              <w:numPr>
                <w:ilvl w:val="0"/>
                <w:numId w:val="0"/>
              </w:numPr>
              <w:wordWrap/>
              <w:adjustRightInd/>
              <w:snapToGrid/>
              <w:spacing w:line="360" w:lineRule="auto"/>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000000"/>
                <w:sz w:val="24"/>
                <w:szCs w:val="24"/>
                <w:highlight w:val="none"/>
              </w:rPr>
              <w:t>例如投标报价“按招标人设定的综合单价</w:t>
            </w:r>
            <w:r>
              <w:rPr>
                <w:rFonts w:hint="eastAsia" w:ascii="宋体" w:hAnsi="宋体" w:eastAsia="宋体" w:cs="宋体"/>
                <w:b w:val="0"/>
                <w:bCs w:val="0"/>
                <w:color w:val="000000"/>
                <w:sz w:val="24"/>
                <w:szCs w:val="24"/>
                <w:highlight w:val="none"/>
                <w:lang w:eastAsia="zh-CN"/>
              </w:rPr>
              <w:t>的</w:t>
            </w:r>
            <w:r>
              <w:rPr>
                <w:rFonts w:hint="eastAsia" w:ascii="宋体" w:hAnsi="宋体" w:cs="宋体"/>
                <w:b w:val="0"/>
                <w:bCs w:val="0"/>
                <w:color w:val="000000"/>
                <w:sz w:val="24"/>
                <w:szCs w:val="24"/>
                <w:highlight w:val="none"/>
                <w:u w:val="single"/>
                <w:lang w:val="en-US" w:eastAsia="zh-CN"/>
              </w:rPr>
              <w:t>90</w:t>
            </w:r>
            <w:r>
              <w:rPr>
                <w:rFonts w:hint="eastAsia" w:ascii="宋体" w:hAnsi="宋体" w:eastAsia="宋体" w:cs="宋体"/>
                <w:b w:val="0"/>
                <w:bCs w:val="0"/>
                <w:color w:val="000000"/>
                <w:sz w:val="24"/>
                <w:szCs w:val="24"/>
                <w:highlight w:val="none"/>
                <w:u w:val="single"/>
                <w:lang w:val="en-US" w:eastAsia="zh-CN"/>
              </w:rPr>
              <w:t>.1</w:t>
            </w:r>
            <w:r>
              <w:rPr>
                <w:rFonts w:hint="eastAsia" w:ascii="宋体" w:hAnsi="宋体" w:eastAsia="宋体" w:cs="宋体"/>
                <w:b w:val="0"/>
                <w:bCs w:val="0"/>
                <w:color w:val="000000"/>
                <w:sz w:val="24"/>
                <w:szCs w:val="24"/>
                <w:highlight w:val="none"/>
                <w:u w:val="none"/>
                <w:lang w:val="en-US" w:eastAsia="zh-CN"/>
              </w:rPr>
              <w:t>%计取</w:t>
            </w:r>
            <w:r>
              <w:rPr>
                <w:rFonts w:hint="eastAsia" w:ascii="宋体" w:hAnsi="宋体" w:eastAsia="宋体" w:cs="宋体"/>
                <w:b w:val="0"/>
                <w:bCs w:val="0"/>
                <w:color w:val="000000"/>
                <w:sz w:val="24"/>
                <w:szCs w:val="24"/>
                <w:highlight w:val="none"/>
              </w:rPr>
              <w:t>”为无效</w:t>
            </w:r>
            <w:r>
              <w:rPr>
                <w:rFonts w:hint="eastAsia" w:ascii="宋体" w:hAnsi="宋体" w:cs="宋体"/>
                <w:b w:val="0"/>
                <w:bCs w:val="0"/>
                <w:color w:val="000000"/>
                <w:sz w:val="24"/>
                <w:szCs w:val="24"/>
                <w:highlight w:val="none"/>
                <w:lang w:eastAsia="zh-CN"/>
              </w:rPr>
              <w:t>投</w:t>
            </w:r>
            <w:r>
              <w:rPr>
                <w:rFonts w:hint="eastAsia" w:ascii="宋体" w:hAnsi="宋体" w:eastAsia="宋体" w:cs="宋体"/>
                <w:b w:val="0"/>
                <w:bCs w:val="0"/>
                <w:color w:val="000000"/>
                <w:sz w:val="24"/>
                <w:szCs w:val="24"/>
                <w:highlight w:val="none"/>
              </w:rPr>
              <w:t>标。</w:t>
            </w:r>
          </w:p>
          <w:p w14:paraId="0F616A64">
            <w:pPr>
              <w:snapToGrid w:val="0"/>
              <w:spacing w:line="360" w:lineRule="auto"/>
              <w:jc w:val="left"/>
              <w:rPr>
                <w:rFonts w:hint="eastAsia" w:ascii="宋体" w:hAnsi="宋体" w:eastAsia="宋体" w:cs="宋体"/>
                <w:b/>
                <w:bCs/>
                <w:color w:val="auto"/>
                <w:kern w:val="0"/>
                <w:sz w:val="24"/>
                <w:szCs w:val="24"/>
                <w:highlight w:val="none"/>
                <w:lang w:val="zh-CN"/>
              </w:rPr>
            </w:pPr>
            <w:r>
              <w:rPr>
                <w:rFonts w:hint="eastAsia" w:ascii="宋体" w:hAnsi="宋体" w:eastAsia="宋体" w:cs="宋体"/>
                <w:b w:val="0"/>
                <w:bCs w:val="0"/>
                <w:color w:val="auto"/>
                <w:sz w:val="24"/>
                <w:szCs w:val="24"/>
                <w:highlight w:val="none"/>
              </w:rPr>
              <w:t>2）报价是中标的一个重要因素，但不是中标的唯一依据。</w:t>
            </w:r>
            <w:r>
              <w:rPr>
                <w:rFonts w:hint="eastAsia" w:ascii="宋体" w:hAnsi="宋体" w:eastAsia="宋体" w:cs="宋体"/>
                <w:b/>
                <w:bCs/>
                <w:color w:val="auto"/>
                <w:kern w:val="0"/>
                <w:sz w:val="24"/>
                <w:szCs w:val="24"/>
                <w:highlight w:val="none"/>
                <w:lang w:val="zh-CN"/>
              </w:rPr>
              <w:t>投标报价出现下列情形的，投标无效：</w:t>
            </w:r>
          </w:p>
          <w:p w14:paraId="2FECEC46">
            <w:pPr>
              <w:snapToGrid w:val="0"/>
              <w:spacing w:line="360" w:lineRule="auto"/>
              <w:ind w:firstLine="241" w:firstLineChars="100"/>
              <w:jc w:val="left"/>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投标文件出现不是唯一的、有选择性投标报价的；</w:t>
            </w:r>
          </w:p>
          <w:p w14:paraId="338DB609">
            <w:pPr>
              <w:snapToGrid w:val="0"/>
              <w:spacing w:line="360" w:lineRule="auto"/>
              <w:ind w:firstLine="241" w:firstLineChars="100"/>
              <w:jc w:val="left"/>
              <w:rPr>
                <w:rFonts w:hint="eastAsia" w:ascii="宋体" w:hAnsi="宋体" w:eastAsia="宋体" w:cs="宋体"/>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投标报价超过招标文件中规定的预算金额或者最高限价的;</w:t>
            </w:r>
          </w:p>
          <w:p w14:paraId="289B639F">
            <w:pPr>
              <w:spacing w:line="360" w:lineRule="auto"/>
              <w:ind w:firstLine="241" w:firstLineChars="100"/>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bCs/>
                <w:color w:val="auto"/>
                <w:sz w:val="24"/>
                <w:szCs w:val="24"/>
                <w:highlight w:val="none"/>
              </w:rPr>
              <w:t>;</w:t>
            </w:r>
          </w:p>
          <w:p w14:paraId="79F30B9F">
            <w:pPr>
              <w:spacing w:line="360" w:lineRule="auto"/>
              <w:ind w:firstLine="241" w:firstLineChars="100"/>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投标人对根据修正原则修正后的报价不确认的</w:t>
            </w:r>
            <w:r>
              <w:rPr>
                <w:rFonts w:hint="eastAsia" w:ascii="宋体" w:hAnsi="宋体" w:eastAsia="宋体" w:cs="宋体"/>
                <w:b/>
                <w:bCs/>
                <w:color w:val="auto"/>
                <w:sz w:val="24"/>
                <w:szCs w:val="24"/>
                <w:highlight w:val="none"/>
              </w:rPr>
              <w:t>。</w:t>
            </w:r>
          </w:p>
        </w:tc>
      </w:tr>
      <w:tr w14:paraId="6D3BF2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2" w:hRule="atLeast"/>
          <w:tblHeader/>
        </w:trPr>
        <w:tc>
          <w:tcPr>
            <w:tcW w:w="629" w:type="dxa"/>
            <w:tcBorders>
              <w:top w:val="single" w:color="auto" w:sz="4" w:space="0"/>
              <w:bottom w:val="single" w:color="auto" w:sz="4" w:space="0"/>
              <w:right w:val="single" w:color="auto" w:sz="4" w:space="0"/>
            </w:tcBorders>
            <w:vAlign w:val="center"/>
          </w:tcPr>
          <w:p w14:paraId="365277E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F568111">
            <w:pPr>
              <w:snapToGrid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70FECF8">
            <w:pPr>
              <w:spacing w:line="360" w:lineRule="auto"/>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val="zh-CN" w:eastAsia="zh-CN"/>
              </w:rPr>
              <w:t>本项目</w:t>
            </w:r>
            <w:r>
              <w:rPr>
                <w:rFonts w:hint="eastAsia" w:ascii="宋体" w:hAnsi="宋体" w:eastAsia="宋体" w:cs="宋体"/>
                <w:b/>
                <w:bCs/>
                <w:color w:val="auto"/>
                <w:kern w:val="0"/>
                <w:sz w:val="24"/>
                <w:szCs w:val="24"/>
                <w:highlight w:val="none"/>
                <w:lang w:val="zh-CN"/>
              </w:rPr>
              <w:t>不允许分包</w:t>
            </w:r>
          </w:p>
        </w:tc>
      </w:tr>
      <w:tr w14:paraId="31AAD2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vAlign w:val="top"/>
          </w:tcPr>
          <w:p w14:paraId="4FB67562">
            <w:pPr>
              <w:snapToGrid w:val="0"/>
              <w:spacing w:line="360" w:lineRule="auto"/>
              <w:jc w:val="center"/>
              <w:rPr>
                <w:rFonts w:hint="eastAsia" w:ascii="宋体" w:hAnsi="宋体" w:eastAsia="宋体" w:cs="宋体"/>
                <w:color w:val="auto"/>
                <w:sz w:val="24"/>
                <w:szCs w:val="24"/>
                <w:highlight w:val="none"/>
              </w:rPr>
            </w:pPr>
          </w:p>
          <w:p w14:paraId="2FFDA7F7">
            <w:pPr>
              <w:snapToGrid w:val="0"/>
              <w:spacing w:line="360" w:lineRule="auto"/>
              <w:jc w:val="center"/>
              <w:rPr>
                <w:rFonts w:hint="eastAsia" w:ascii="宋体" w:hAnsi="宋体" w:eastAsia="宋体" w:cs="宋体"/>
                <w:color w:val="auto"/>
                <w:sz w:val="24"/>
                <w:szCs w:val="24"/>
                <w:highlight w:val="none"/>
              </w:rPr>
            </w:pPr>
          </w:p>
          <w:p w14:paraId="3A55CFD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5369B957">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17BC57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（1）资格证明文件：见招标文件第二部分11.1。</w:t>
            </w:r>
          </w:p>
          <w:p w14:paraId="577870FF">
            <w:pPr>
              <w:spacing w:line="360" w:lineRule="auto"/>
              <w:rPr>
                <w:rFonts w:hint="eastAsia" w:ascii="宋体" w:hAnsi="宋体" w:eastAsia="宋体" w:cs="宋体"/>
                <w:snapToGrid w:val="0"/>
                <w:color w:val="auto"/>
                <w:kern w:val="0"/>
                <w:highlight w:val="none"/>
              </w:rPr>
            </w:pPr>
            <w:r>
              <w:rPr>
                <w:rFonts w:hint="eastAsia" w:ascii="宋体" w:hAnsi="宋体" w:eastAsia="宋体" w:cs="宋体"/>
                <w:color w:val="auto"/>
                <w:kern w:val="0"/>
                <w:sz w:val="24"/>
                <w:szCs w:val="24"/>
                <w:highlight w:val="none"/>
                <w:lang w:val="zh-CN"/>
              </w:rPr>
              <w:t>投标人未提供有效的资格证明文件的，视为投标人不具备招标文件中规定的资格要求，投标无效。</w:t>
            </w:r>
          </w:p>
        </w:tc>
      </w:tr>
      <w:tr w14:paraId="4B91A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vAlign w:val="top"/>
          </w:tcPr>
          <w:p w14:paraId="3891C2EB">
            <w:pPr>
              <w:snapToGrid w:val="0"/>
              <w:spacing w:line="360" w:lineRule="auto"/>
              <w:jc w:val="center"/>
              <w:rPr>
                <w:rFonts w:hint="eastAsia" w:ascii="宋体" w:hAnsi="宋体" w:eastAsia="宋体" w:cs="宋体"/>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9811AC0">
            <w:pPr>
              <w:snapToGrid w:val="0"/>
              <w:spacing w:line="360" w:lineRule="auto"/>
              <w:jc w:val="center"/>
              <w:rPr>
                <w:rFonts w:hint="eastAsia" w:ascii="宋体" w:hAnsi="宋体" w:eastAsia="宋体" w:cs="宋体"/>
                <w:b/>
                <w:bCs/>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F57DF4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（2）资信证明文件：根据招标文件第四部分评标标准提供。</w:t>
            </w:r>
          </w:p>
        </w:tc>
      </w:tr>
      <w:tr w14:paraId="3B2527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14:paraId="77040F43">
            <w:pPr>
              <w:snapToGrid w:val="0"/>
              <w:spacing w:line="360" w:lineRule="auto"/>
              <w:jc w:val="center"/>
              <w:rPr>
                <w:rFonts w:hint="eastAsia" w:ascii="宋体" w:hAnsi="宋体" w:eastAsia="宋体" w:cs="宋体"/>
                <w:color w:val="auto"/>
                <w:sz w:val="24"/>
                <w:szCs w:val="24"/>
                <w:highlight w:val="none"/>
              </w:rPr>
            </w:pPr>
          </w:p>
          <w:p w14:paraId="631CD6DB">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0529235">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1D0CA4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sym w:font="Wingdings" w:char="F0FE"/>
            </w:r>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p w14:paraId="49C87BED">
            <w:pPr>
              <w:spacing w:line="360" w:lineRule="auto"/>
              <w:rPr>
                <w:rFonts w:hint="eastAsia" w:ascii="宋体" w:hAnsi="宋体" w:eastAsia="宋体" w:cs="宋体"/>
                <w:color w:val="auto"/>
                <w:sz w:val="24"/>
                <w:szCs w:val="24"/>
                <w:highlight w:val="none"/>
              </w:rPr>
            </w:pPr>
          </w:p>
        </w:tc>
      </w:tr>
      <w:tr w14:paraId="773DF6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14:paraId="6CA176AB">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48E1EF8">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8C7741B">
            <w:pPr>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rPr>
              <w:sym w:font="Wingdings" w:char="F0FE"/>
            </w:r>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不要求提供。</w:t>
            </w:r>
          </w:p>
        </w:tc>
      </w:tr>
      <w:tr w14:paraId="5FBB59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7FE3473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61359152">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346177D">
            <w:pPr>
              <w:spacing w:line="360" w:lineRule="auto"/>
              <w:rPr>
                <w:rFonts w:hint="eastAsia" w:ascii="宋体" w:hAnsi="宋体" w:eastAsia="宋体" w:cs="宋体"/>
                <w:b/>
                <w:bCs/>
                <w:color w:val="auto"/>
                <w:kern w:val="0"/>
                <w:sz w:val="24"/>
                <w:szCs w:val="24"/>
                <w:highlight w:val="none"/>
                <w:lang w:val="zh-CN"/>
              </w:rPr>
            </w:pPr>
            <w:r>
              <w:rPr>
                <w:rFonts w:hint="eastAsia" w:ascii="宋体" w:hAnsi="宋体" w:eastAsia="宋体" w:cs="宋体"/>
                <w:color w:val="auto"/>
                <w:kern w:val="0"/>
                <w:sz w:val="24"/>
                <w:szCs w:val="24"/>
                <w:highlight w:val="none"/>
              </w:rPr>
              <w:sym w:font="Wingdings" w:char="F0FE"/>
            </w:r>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tc>
      </w:tr>
      <w:tr w14:paraId="05CD6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D87C6E9">
            <w:pPr>
              <w:snapToGrid w:val="0"/>
              <w:spacing w:line="360" w:lineRule="auto"/>
              <w:jc w:val="center"/>
              <w:rPr>
                <w:rFonts w:hint="eastAsia" w:ascii="宋体" w:hAnsi="宋体" w:eastAsia="宋体" w:cs="宋体"/>
                <w:color w:val="auto"/>
                <w:sz w:val="24"/>
                <w:szCs w:val="24"/>
                <w:highlight w:val="none"/>
              </w:rPr>
            </w:pPr>
          </w:p>
          <w:p w14:paraId="07AA53F0">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264DE475">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D621587">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类。</w:t>
            </w:r>
          </w:p>
        </w:tc>
      </w:tr>
      <w:tr w14:paraId="28AD3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CF6B9D1">
            <w:pPr>
              <w:snapToGrid w:val="0"/>
              <w:spacing w:line="360" w:lineRule="auto"/>
              <w:jc w:val="center"/>
              <w:rPr>
                <w:rFonts w:hint="eastAsia" w:ascii="宋体" w:hAnsi="宋体" w:eastAsia="宋体" w:cs="宋体"/>
                <w:color w:val="auto"/>
                <w:sz w:val="24"/>
                <w:szCs w:val="24"/>
                <w:highlight w:val="none"/>
              </w:rPr>
            </w:pPr>
          </w:p>
          <w:p w14:paraId="171B310E">
            <w:pPr>
              <w:snapToGrid w:val="0"/>
              <w:spacing w:line="360" w:lineRule="auto"/>
              <w:ind w:firstLine="240" w:firstLineChars="1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32533F9">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913A1BD">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（1）标的：</w:t>
            </w:r>
            <w:r>
              <w:rPr>
                <w:rFonts w:hint="eastAsia" w:ascii="宋体" w:hAnsi="宋体" w:eastAsia="宋体" w:cs="宋体"/>
                <w:b/>
                <w:bCs/>
                <w:color w:val="auto"/>
                <w:sz w:val="24"/>
                <w:szCs w:val="24"/>
                <w:highlight w:val="none"/>
                <w:lang w:eastAsia="zh-CN"/>
              </w:rPr>
              <w:t>杭州临平旅游文化创意有限公司2025年围挡制作采购</w:t>
            </w:r>
          </w:p>
        </w:tc>
      </w:tr>
      <w:tr w14:paraId="25C085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76B582CB">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B19A082">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0C04A3B">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备份投标文件送达地点：</w:t>
            </w:r>
            <w:r>
              <w:rPr>
                <w:rFonts w:hint="eastAsia" w:hAnsi="宋体" w:cs="宋体"/>
                <w:kern w:val="28"/>
                <w:sz w:val="24"/>
                <w:szCs w:val="24"/>
                <w:lang w:eastAsia="zh-CN"/>
              </w:rPr>
              <w:t>杭州市临平区</w:t>
            </w:r>
            <w:r>
              <w:rPr>
                <w:rFonts w:hint="eastAsia" w:hAnsi="宋体" w:cs="宋体"/>
                <w:kern w:val="28"/>
                <w:sz w:val="24"/>
                <w:szCs w:val="24"/>
                <w:lang w:val="en-US" w:eastAsia="zh-CN"/>
              </w:rPr>
              <w:t>临平</w:t>
            </w:r>
            <w:r>
              <w:rPr>
                <w:rFonts w:hint="eastAsia" w:hAnsi="宋体" w:cs="宋体"/>
                <w:kern w:val="28"/>
                <w:sz w:val="24"/>
                <w:szCs w:val="24"/>
                <w:lang w:eastAsia="zh-CN"/>
              </w:rPr>
              <w:t>经济开发区新丝路58号鸿辰创新中心5楼 501</w:t>
            </w:r>
            <w:r>
              <w:rPr>
                <w:rFonts w:hint="eastAsia" w:hAnsi="宋体" w:cs="宋体"/>
                <w:kern w:val="28"/>
                <w:sz w:val="24"/>
                <w:szCs w:val="24"/>
                <w:lang w:val="en-US" w:eastAsia="zh-CN"/>
              </w:rPr>
              <w:t>/</w:t>
            </w:r>
            <w:r>
              <w:rPr>
                <w:rFonts w:hint="eastAsia" w:hAnsi="宋体" w:cs="宋体"/>
                <w:kern w:val="28"/>
                <w:sz w:val="24"/>
                <w:szCs w:val="24"/>
                <w:lang w:eastAsia="zh-CN"/>
              </w:rPr>
              <w:t>502</w:t>
            </w:r>
            <w:r>
              <w:rPr>
                <w:rFonts w:hint="eastAsia" w:ascii="宋体" w:hAnsi="宋体" w:eastAsia="宋体" w:cs="宋体"/>
                <w:color w:val="auto"/>
                <w:kern w:val="28"/>
                <w:sz w:val="24"/>
                <w:szCs w:val="24"/>
                <w:highlight w:val="none"/>
              </w:rPr>
              <w:t>；备份投标文件送达</w:t>
            </w:r>
            <w:r>
              <w:rPr>
                <w:rFonts w:hint="eastAsia" w:ascii="宋体" w:hAnsi="宋体" w:eastAsia="宋体" w:cs="宋体"/>
                <w:color w:val="auto"/>
                <w:kern w:val="28"/>
                <w:sz w:val="24"/>
                <w:szCs w:val="24"/>
                <w:highlight w:val="none"/>
                <w:lang w:val="en-US" w:eastAsia="zh-CN"/>
              </w:rPr>
              <w:t>时间</w:t>
            </w:r>
            <w:r>
              <w:rPr>
                <w:rFonts w:hint="eastAsia" w:ascii="宋体" w:hAnsi="宋体" w:eastAsia="宋体" w:cs="宋体"/>
                <w:color w:val="auto"/>
                <w:kern w:val="28"/>
                <w:sz w:val="24"/>
                <w:szCs w:val="24"/>
                <w:highlight w:val="none"/>
              </w:rPr>
              <w:t>：</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月</w:t>
            </w:r>
            <w:r>
              <w:rPr>
                <w:rFonts w:hint="eastAsia" w:hAnsi="宋体" w:cs="宋体"/>
                <w:color w:val="auto"/>
                <w:sz w:val="24"/>
                <w:szCs w:val="24"/>
                <w:highlight w:val="none"/>
                <w:u w:val="single"/>
                <w:lang w:val="en-US" w:eastAsia="zh-CN"/>
              </w:rPr>
              <w:t>6</w:t>
            </w:r>
            <w:r>
              <w:rPr>
                <w:rFonts w:hint="eastAsia" w:ascii="宋体" w:hAnsi="宋体" w:eastAsia="宋体" w:cs="宋体"/>
                <w:color w:val="auto"/>
                <w:sz w:val="24"/>
                <w:szCs w:val="24"/>
                <w:highlight w:val="none"/>
                <w:u w:val="single"/>
              </w:rPr>
              <w:t>日</w:t>
            </w:r>
            <w:r>
              <w:rPr>
                <w:rFonts w:hint="eastAsia" w:hAnsi="宋体" w:cs="宋体"/>
                <w:color w:val="auto"/>
                <w:sz w:val="24"/>
                <w:szCs w:val="24"/>
                <w:highlight w:val="none"/>
                <w:u w:val="single"/>
                <w:lang w:val="en-US" w:eastAsia="zh-CN"/>
              </w:rPr>
              <w:t>16</w:t>
            </w:r>
            <w:r>
              <w:rPr>
                <w:rFonts w:hint="eastAsia" w:ascii="宋体" w:hAnsi="宋体" w:eastAsia="宋体" w:cs="宋体"/>
                <w:color w:val="auto"/>
                <w:sz w:val="24"/>
                <w:szCs w:val="24"/>
                <w:highlight w:val="none"/>
                <w:u w:val="single"/>
              </w:rPr>
              <w:t>点</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rPr>
              <w:t>0分00秒</w:t>
            </w:r>
            <w:r>
              <w:rPr>
                <w:rFonts w:hint="eastAsia" w:ascii="宋体" w:hAnsi="宋体" w:eastAsia="宋体" w:cs="宋体"/>
                <w:color w:val="auto"/>
                <w:sz w:val="24"/>
                <w:szCs w:val="24"/>
                <w:highlight w:val="none"/>
                <w:u w:val="single"/>
                <w:lang w:val="en-US" w:eastAsia="zh-CN"/>
              </w:rPr>
              <w:t>前；</w:t>
            </w:r>
            <w:r>
              <w:rPr>
                <w:rFonts w:hint="eastAsia" w:ascii="宋体" w:hAnsi="宋体" w:eastAsia="宋体" w:cs="宋体"/>
                <w:color w:val="auto"/>
                <w:kern w:val="28"/>
                <w:sz w:val="24"/>
                <w:szCs w:val="24"/>
                <w:highlight w:val="none"/>
              </w:rPr>
              <w:t>备份投标文件签收人员联系电话：</w:t>
            </w:r>
            <w:r>
              <w:rPr>
                <w:rFonts w:hint="eastAsia" w:hAnsi="宋体" w:cs="宋体"/>
                <w:sz w:val="24"/>
                <w:highlight w:val="none"/>
                <w:u w:val="single"/>
                <w:lang w:val="en-US" w:eastAsia="zh-CN"/>
              </w:rPr>
              <w:t>0571-89167015</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采购人、采购机构不强制或变相强制投标人提交备份投标文件。</w:t>
            </w:r>
          </w:p>
        </w:tc>
      </w:tr>
      <w:tr w14:paraId="6BB552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287A15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p>
        </w:tc>
        <w:tc>
          <w:tcPr>
            <w:tcW w:w="1843" w:type="dxa"/>
            <w:tcBorders>
              <w:top w:val="single" w:color="000000" w:sz="8" w:space="0"/>
              <w:left w:val="single" w:color="000000" w:sz="2" w:space="0"/>
              <w:bottom w:val="single" w:color="000000" w:sz="8" w:space="0"/>
              <w:right w:val="single" w:color="000000" w:sz="8" w:space="0"/>
            </w:tcBorders>
            <w:vAlign w:val="center"/>
          </w:tcPr>
          <w:p w14:paraId="52B86679">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3897A70">
            <w:pPr>
              <w:spacing w:line="360" w:lineRule="auto"/>
              <w:rPr>
                <w:rFonts w:hint="eastAsia" w:ascii="宋体" w:hAnsi="宋体" w:eastAsia="宋体" w:cs="宋体"/>
                <w:color w:val="auto"/>
                <w:highlight w:val="none"/>
              </w:rPr>
            </w:pPr>
            <w:r>
              <w:rPr>
                <w:rFonts w:hint="eastAsia" w:ascii="宋体" w:hAnsi="宋体" w:eastAsia="宋体" w:cs="宋体"/>
                <w:b/>
                <w:bCs/>
                <w:color w:val="auto"/>
                <w:sz w:val="24"/>
                <w:szCs w:val="24"/>
                <w:highlight w:val="none"/>
              </w:rPr>
              <w:t>中标单位需在领取中标通知书时，提供本项目纸质投标文件（资格文件”、“报价文件”和“商务技术文件”）四份（正本一份，副本三份）。</w:t>
            </w:r>
          </w:p>
        </w:tc>
      </w:tr>
      <w:tr w14:paraId="1AC57B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95310E7">
            <w:pPr>
              <w:snapToGrid w:val="0"/>
              <w:spacing w:line="360" w:lineRule="auto"/>
              <w:jc w:val="center"/>
              <w:rPr>
                <w:rFonts w:hint="eastAsia" w:ascii="宋体" w:hAnsi="宋体" w:eastAsia="宋体" w:cs="宋体"/>
                <w:color w:val="auto"/>
                <w:sz w:val="24"/>
                <w:szCs w:val="24"/>
                <w:highlight w:val="none"/>
                <w:lang w:val="en-US" w:eastAsia="zh-CN"/>
              </w:rPr>
            </w:pPr>
            <w:bookmarkStart w:id="9" w:name="第三部分"/>
            <w:bookmarkStart w:id="10" w:name="_Toc164416483"/>
          </w:p>
          <w:p w14:paraId="7CC56E4F">
            <w:pPr>
              <w:snapToGrid w:val="0"/>
              <w:spacing w:line="360" w:lineRule="auto"/>
              <w:jc w:val="center"/>
              <w:rPr>
                <w:rFonts w:hint="eastAsia" w:ascii="宋体" w:hAnsi="宋体" w:eastAsia="宋体" w:cs="宋体"/>
                <w:color w:val="auto"/>
                <w:sz w:val="24"/>
                <w:szCs w:val="24"/>
                <w:highlight w:val="none"/>
                <w:lang w:val="en-US" w:eastAsia="zh-CN"/>
              </w:rPr>
            </w:pPr>
          </w:p>
          <w:p w14:paraId="4BE72973">
            <w:pPr>
              <w:snapToGrid w:val="0"/>
              <w:spacing w:line="360" w:lineRule="auto"/>
              <w:jc w:val="center"/>
              <w:rPr>
                <w:rFonts w:hint="eastAsia" w:ascii="宋体" w:hAnsi="宋体" w:eastAsia="宋体" w:cs="宋体"/>
                <w:color w:val="auto"/>
                <w:sz w:val="24"/>
                <w:szCs w:val="24"/>
                <w:highlight w:val="none"/>
                <w:lang w:val="en-US" w:eastAsia="zh-CN"/>
              </w:rPr>
            </w:pPr>
          </w:p>
          <w:p w14:paraId="700161AD">
            <w:pPr>
              <w:snapToGrid w:val="0"/>
              <w:spacing w:line="360" w:lineRule="auto"/>
              <w:jc w:val="center"/>
              <w:rPr>
                <w:rFonts w:hint="eastAsia" w:ascii="宋体" w:hAnsi="宋体" w:eastAsia="宋体" w:cs="宋体"/>
                <w:color w:val="auto"/>
                <w:sz w:val="24"/>
                <w:szCs w:val="24"/>
                <w:highlight w:val="none"/>
                <w:lang w:val="en-US" w:eastAsia="zh-CN"/>
              </w:rPr>
            </w:pPr>
          </w:p>
          <w:p w14:paraId="0CC1317F">
            <w:pPr>
              <w:snapToGrid w:val="0"/>
              <w:spacing w:line="360" w:lineRule="auto"/>
              <w:jc w:val="center"/>
              <w:rPr>
                <w:rFonts w:hint="eastAsia" w:ascii="宋体" w:hAnsi="宋体" w:eastAsia="宋体" w:cs="宋体"/>
                <w:color w:val="auto"/>
                <w:sz w:val="24"/>
                <w:szCs w:val="24"/>
                <w:highlight w:val="none"/>
                <w:lang w:val="en-US" w:eastAsia="zh-CN"/>
              </w:rPr>
            </w:pPr>
          </w:p>
          <w:p w14:paraId="01C63091">
            <w:pPr>
              <w:snapToGrid w:val="0"/>
              <w:spacing w:line="360" w:lineRule="auto"/>
              <w:jc w:val="center"/>
              <w:rPr>
                <w:rFonts w:hint="eastAsia" w:ascii="宋体" w:hAnsi="宋体" w:eastAsia="宋体" w:cs="宋体"/>
                <w:color w:val="auto"/>
                <w:sz w:val="24"/>
                <w:szCs w:val="24"/>
                <w:highlight w:val="none"/>
                <w:lang w:val="en-US" w:eastAsia="zh-CN"/>
              </w:rPr>
            </w:pPr>
          </w:p>
          <w:p w14:paraId="03D0E677">
            <w:pPr>
              <w:snapToGrid w:val="0"/>
              <w:spacing w:line="360" w:lineRule="auto"/>
              <w:jc w:val="center"/>
              <w:rPr>
                <w:rFonts w:hint="eastAsia" w:ascii="宋体" w:hAnsi="宋体" w:eastAsia="宋体" w:cs="宋体"/>
                <w:color w:val="auto"/>
                <w:sz w:val="24"/>
                <w:szCs w:val="24"/>
                <w:highlight w:val="none"/>
                <w:lang w:val="en-US" w:eastAsia="zh-CN"/>
              </w:rPr>
            </w:pPr>
          </w:p>
          <w:p w14:paraId="2E498F88">
            <w:pPr>
              <w:snapToGrid w:val="0"/>
              <w:spacing w:line="360" w:lineRule="auto"/>
              <w:jc w:val="center"/>
              <w:rPr>
                <w:rFonts w:hint="eastAsia" w:ascii="宋体" w:hAnsi="宋体" w:eastAsia="宋体" w:cs="宋体"/>
                <w:color w:val="auto"/>
                <w:sz w:val="24"/>
                <w:szCs w:val="24"/>
                <w:highlight w:val="none"/>
                <w:lang w:val="en-US" w:eastAsia="zh-CN"/>
              </w:rPr>
            </w:pPr>
          </w:p>
          <w:p w14:paraId="1276E72B">
            <w:pPr>
              <w:snapToGrid w:val="0"/>
              <w:spacing w:line="360" w:lineRule="auto"/>
              <w:jc w:val="center"/>
              <w:rPr>
                <w:rFonts w:hint="eastAsia" w:ascii="宋体" w:hAnsi="宋体" w:eastAsia="宋体" w:cs="宋体"/>
                <w:color w:val="auto"/>
                <w:sz w:val="24"/>
                <w:szCs w:val="24"/>
                <w:highlight w:val="none"/>
                <w:lang w:val="en-US" w:eastAsia="zh-CN"/>
              </w:rPr>
            </w:pPr>
          </w:p>
          <w:p w14:paraId="5637B642">
            <w:pPr>
              <w:snapToGrid w:val="0"/>
              <w:spacing w:line="360" w:lineRule="auto"/>
              <w:jc w:val="center"/>
              <w:rPr>
                <w:rFonts w:hint="eastAsia" w:ascii="宋体" w:hAnsi="宋体" w:eastAsia="宋体" w:cs="宋体"/>
                <w:color w:val="auto"/>
                <w:sz w:val="24"/>
                <w:szCs w:val="24"/>
                <w:highlight w:val="none"/>
                <w:lang w:val="en-US" w:eastAsia="zh-CN"/>
              </w:rPr>
            </w:pPr>
          </w:p>
          <w:p w14:paraId="5A62CA4C">
            <w:pPr>
              <w:snapToGrid w:val="0"/>
              <w:spacing w:line="360" w:lineRule="auto"/>
              <w:jc w:val="center"/>
              <w:rPr>
                <w:rFonts w:hint="eastAsia" w:ascii="宋体" w:hAnsi="宋体" w:eastAsia="宋体" w:cs="宋体"/>
                <w:color w:val="auto"/>
                <w:sz w:val="24"/>
                <w:szCs w:val="24"/>
                <w:highlight w:val="none"/>
                <w:lang w:val="en-US" w:eastAsia="zh-CN"/>
              </w:rPr>
            </w:pPr>
          </w:p>
          <w:p w14:paraId="60CCD825">
            <w:pPr>
              <w:snapToGrid w:val="0"/>
              <w:spacing w:line="360" w:lineRule="auto"/>
              <w:jc w:val="center"/>
              <w:rPr>
                <w:rFonts w:hint="eastAsia" w:ascii="宋体" w:hAnsi="宋体" w:eastAsia="宋体" w:cs="宋体"/>
                <w:color w:val="auto"/>
                <w:sz w:val="24"/>
                <w:szCs w:val="24"/>
                <w:highlight w:val="none"/>
                <w:lang w:val="en-US" w:eastAsia="zh-CN"/>
              </w:rPr>
            </w:pPr>
          </w:p>
          <w:p w14:paraId="33BCD891">
            <w:pPr>
              <w:snapToGrid w:val="0"/>
              <w:spacing w:line="360" w:lineRule="auto"/>
              <w:jc w:val="center"/>
              <w:rPr>
                <w:rFonts w:hint="eastAsia" w:ascii="宋体" w:hAnsi="宋体" w:eastAsia="宋体" w:cs="宋体"/>
                <w:color w:val="auto"/>
                <w:sz w:val="24"/>
                <w:szCs w:val="24"/>
                <w:highlight w:val="none"/>
                <w:lang w:val="en-US" w:eastAsia="zh-CN"/>
              </w:rPr>
            </w:pPr>
          </w:p>
          <w:p w14:paraId="241E5640">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4D162A89">
            <w:pPr>
              <w:snapToGrid w:val="0"/>
              <w:spacing w:line="360" w:lineRule="auto"/>
              <w:jc w:val="center"/>
              <w:rPr>
                <w:rFonts w:hint="eastAsia" w:ascii="宋体" w:hAnsi="宋体" w:eastAsia="宋体" w:cs="宋体"/>
                <w:b/>
                <w:bCs/>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4BD69C">
            <w:pPr>
              <w:numPr>
                <w:ilvl w:val="0"/>
                <w:numId w:val="0"/>
              </w:numPr>
              <w:spacing w:line="240" w:lineRule="auto"/>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lang w:val="en-US" w:eastAsia="zh-CN"/>
              </w:rPr>
              <w:t>样品提供</w:t>
            </w:r>
            <w:r>
              <w:rPr>
                <w:rFonts w:hint="eastAsia" w:ascii="宋体" w:hAnsi="宋体" w:eastAsia="宋体" w:cs="宋体"/>
                <w:color w:val="auto"/>
                <w:sz w:val="24"/>
                <w:szCs w:val="20"/>
                <w:highlight w:val="none"/>
              </w:rPr>
              <w:t>：</w:t>
            </w:r>
          </w:p>
          <w:p w14:paraId="0EE58AFD">
            <w:pPr>
              <w:jc w:val="left"/>
              <w:rPr>
                <w:rFonts w:hint="eastAsia" w:ascii="宋体" w:hAnsi="宋体" w:eastAsia="宋体" w:cs="宋体"/>
                <w:sz w:val="24"/>
              </w:rPr>
            </w:pPr>
            <w:r>
              <w:rPr>
                <w:rFonts w:hint="eastAsia" w:ascii="宋体" w:hAnsi="宋体" w:eastAsia="宋体" w:cs="宋体"/>
                <w:sz w:val="24"/>
              </w:rPr>
              <w:sym w:font="Wingdings" w:char="00FE"/>
            </w:r>
            <w:r>
              <w:rPr>
                <w:rFonts w:hint="eastAsia" w:ascii="宋体" w:hAnsi="宋体" w:eastAsia="宋体" w:cs="宋体"/>
                <w:sz w:val="24"/>
              </w:rPr>
              <w:t>B要求提供，</w:t>
            </w:r>
          </w:p>
          <w:p w14:paraId="3ADDE973">
            <w:pPr>
              <w:numPr>
                <w:ilvl w:val="0"/>
                <w:numId w:val="0"/>
              </w:numPr>
              <w:jc w:val="left"/>
              <w:rPr>
                <w:rFonts w:hint="eastAsia" w:ascii="宋体" w:hAnsi="宋体" w:eastAsia="宋体" w:cs="宋体"/>
                <w:sz w:val="24"/>
              </w:rPr>
            </w:pPr>
            <w:r>
              <w:rPr>
                <w:rFonts w:hint="eastAsia" w:ascii="宋体" w:hAnsi="宋体" w:eastAsia="宋体" w:cs="宋体"/>
                <w:sz w:val="24"/>
              </w:rPr>
              <w:t>样品</w:t>
            </w:r>
            <w:r>
              <w:rPr>
                <w:rFonts w:hint="eastAsia" w:ascii="宋体" w:hAnsi="宋体" w:eastAsia="宋体" w:cs="宋体"/>
                <w:sz w:val="24"/>
                <w:lang w:eastAsia="zh-CN"/>
              </w:rPr>
              <w:t>（</w:t>
            </w:r>
            <w:r>
              <w:rPr>
                <w:rFonts w:hint="eastAsia" w:ascii="宋体" w:hAnsi="宋体" w:eastAsia="宋体" w:cs="宋体"/>
                <w:sz w:val="24"/>
                <w:lang w:val="en-US" w:eastAsia="zh-CN"/>
              </w:rPr>
              <w:t>为</w:t>
            </w:r>
            <w:r>
              <w:rPr>
                <w:rFonts w:hint="eastAsia" w:ascii="宋体" w:hAnsi="宋体" w:eastAsia="宋体" w:cs="宋体"/>
                <w:color w:val="auto"/>
                <w:sz w:val="24"/>
                <w:szCs w:val="20"/>
                <w:highlight w:val="none"/>
              </w:rPr>
              <w:t>第三部分《采购需求》采购清单中</w:t>
            </w:r>
            <w:r>
              <w:rPr>
                <w:rFonts w:hint="eastAsia" w:ascii="宋体" w:hAnsi="宋体" w:eastAsia="宋体" w:cs="宋体"/>
                <w:color w:val="auto"/>
                <w:sz w:val="24"/>
                <w:szCs w:val="20"/>
                <w:highlight w:val="none"/>
                <w:lang w:val="en-US" w:eastAsia="zh-CN"/>
              </w:rPr>
              <w:t>要求提供的样品</w:t>
            </w:r>
            <w:r>
              <w:rPr>
                <w:rFonts w:hint="eastAsia" w:ascii="宋体" w:hAnsi="宋体" w:eastAsia="宋体" w:cs="宋体"/>
                <w:sz w:val="24"/>
                <w:lang w:eastAsia="zh-CN"/>
              </w:rPr>
              <w:t>）</w:t>
            </w:r>
            <w:r>
              <w:rPr>
                <w:rFonts w:hint="eastAsia" w:ascii="宋体" w:hAnsi="宋体" w:eastAsia="宋体" w:cs="宋体"/>
                <w:sz w:val="24"/>
              </w:rPr>
              <w:t>：</w:t>
            </w:r>
          </w:p>
          <w:p w14:paraId="75A5039F">
            <w:pPr>
              <w:snapToGrid/>
              <w:spacing w:beforeLines="0" w:afterLines="0" w:line="240" w:lineRule="auto"/>
              <w:jc w:val="left"/>
              <w:rPr>
                <w:rStyle w:val="77"/>
                <w:rFonts w:hint="eastAsia" w:ascii="宋体" w:hAnsi="宋体" w:eastAsia="宋体" w:cs="宋体"/>
                <w:b/>
                <w:bCs/>
                <w:kern w:val="2"/>
                <w:sz w:val="24"/>
                <w:szCs w:val="21"/>
                <w:highlight w:val="none"/>
                <w:lang w:val="en-US" w:eastAsia="zh-CN"/>
              </w:rPr>
            </w:pPr>
            <w:r>
              <w:rPr>
                <w:rFonts w:hint="eastAsia" w:ascii="宋体" w:hAnsi="宋体" w:eastAsia="宋体" w:cs="宋体"/>
                <w:b/>
                <w:bCs/>
                <w:sz w:val="24"/>
                <w:szCs w:val="21"/>
                <w:highlight w:val="none"/>
                <w:lang w:val="en-US" w:eastAsia="zh-CN"/>
              </w:rPr>
              <w:t>样品一：</w:t>
            </w:r>
            <w:r>
              <w:rPr>
                <w:rStyle w:val="77"/>
                <w:rFonts w:hint="eastAsia" w:ascii="宋体" w:hAnsi="宋体" w:eastAsia="宋体" w:cs="宋体"/>
                <w:b/>
                <w:bCs/>
                <w:kern w:val="2"/>
                <w:sz w:val="24"/>
                <w:szCs w:val="21"/>
                <w:highlight w:val="none"/>
                <w:lang w:val="en-US" w:eastAsia="zh-CN"/>
              </w:rPr>
              <w:t>50mm*50mm镀锌方管（壁厚2mm），长度10cm；</w:t>
            </w:r>
          </w:p>
          <w:p w14:paraId="309060E5">
            <w:pPr>
              <w:snapToGrid/>
              <w:spacing w:beforeLines="0" w:afterLines="0" w:line="240" w:lineRule="auto"/>
              <w:jc w:val="left"/>
              <w:rPr>
                <w:rFonts w:hint="eastAsia" w:ascii="宋体" w:hAnsi="宋体" w:eastAsia="宋体" w:cs="宋体"/>
                <w:b/>
                <w:bCs/>
                <w:sz w:val="24"/>
                <w:szCs w:val="21"/>
                <w:highlight w:val="none"/>
                <w:lang w:val="en-US" w:eastAsia="zh-CN"/>
              </w:rPr>
            </w:pPr>
            <w:r>
              <w:rPr>
                <w:rStyle w:val="77"/>
                <w:rFonts w:hint="eastAsia" w:ascii="宋体" w:hAnsi="宋体" w:eastAsia="宋体" w:cs="宋体"/>
                <w:b/>
                <w:bCs/>
                <w:kern w:val="2"/>
                <w:sz w:val="24"/>
                <w:szCs w:val="21"/>
                <w:highlight w:val="none"/>
                <w:lang w:val="en-US" w:eastAsia="zh-CN"/>
              </w:rPr>
              <w:t>样品二：40mm*20mm镀锌扁管（壁厚1.8mm）长度10cm；</w:t>
            </w:r>
          </w:p>
          <w:p w14:paraId="5A64FA35">
            <w:pPr>
              <w:snapToGrid/>
              <w:spacing w:beforeLines="0" w:afterLines="0" w:line="240" w:lineRule="auto"/>
              <w:jc w:val="left"/>
              <w:rPr>
                <w:rStyle w:val="77"/>
                <w:rFonts w:hint="eastAsia" w:ascii="宋体" w:hAnsi="宋体" w:eastAsia="宋体" w:cs="宋体"/>
                <w:b/>
                <w:bCs/>
                <w:kern w:val="2"/>
                <w:sz w:val="24"/>
                <w:szCs w:val="21"/>
                <w:highlight w:val="none"/>
                <w:lang w:val="en-US" w:eastAsia="zh-CN"/>
              </w:rPr>
            </w:pPr>
            <w:r>
              <w:rPr>
                <w:rFonts w:hint="eastAsia" w:ascii="宋体" w:hAnsi="宋体" w:eastAsia="宋体" w:cs="宋体"/>
                <w:b/>
                <w:bCs/>
                <w:sz w:val="24"/>
                <w:szCs w:val="21"/>
                <w:highlight w:val="none"/>
                <w:lang w:val="en-US" w:eastAsia="zh-CN"/>
              </w:rPr>
              <w:t>样品三：</w:t>
            </w:r>
            <w:r>
              <w:rPr>
                <w:rStyle w:val="77"/>
                <w:rFonts w:hint="eastAsia" w:ascii="宋体" w:hAnsi="宋体" w:eastAsia="宋体" w:cs="宋体"/>
                <w:b/>
                <w:bCs/>
                <w:kern w:val="2"/>
                <w:sz w:val="24"/>
                <w:szCs w:val="21"/>
                <w:highlight w:val="none"/>
                <w:lang w:val="en-US" w:eastAsia="zh-CN"/>
              </w:rPr>
              <w:t>0.5mm厚彩钢板折弯处理（50*30cm）；</w:t>
            </w:r>
          </w:p>
          <w:p w14:paraId="6CDCA088">
            <w:pPr>
              <w:spacing w:beforeLines="0" w:after="0" w:afterLines="0" w:line="312" w:lineRule="auto"/>
              <w:jc w:val="left"/>
              <w:rPr>
                <w:rStyle w:val="77"/>
                <w:rFonts w:hint="eastAsia" w:ascii="宋体" w:hAnsi="宋体" w:eastAsia="宋体" w:cs="宋体"/>
                <w:b/>
                <w:bCs/>
                <w:kern w:val="2"/>
                <w:sz w:val="24"/>
                <w:szCs w:val="21"/>
                <w:highlight w:val="none"/>
                <w:lang w:val="en-US" w:eastAsia="zh-CN"/>
              </w:rPr>
            </w:pPr>
            <w:r>
              <w:rPr>
                <w:rStyle w:val="77"/>
                <w:rFonts w:hint="eastAsia" w:ascii="宋体" w:hAnsi="宋体" w:eastAsia="宋体" w:cs="宋体"/>
                <w:b/>
                <w:bCs/>
                <w:kern w:val="2"/>
                <w:sz w:val="24"/>
                <w:szCs w:val="21"/>
                <w:highlight w:val="none"/>
                <w:lang w:val="en-US" w:eastAsia="zh-CN"/>
              </w:rPr>
              <w:t>样品四：20mm厚加密15针仿真草皮（30*30cm）；</w:t>
            </w:r>
          </w:p>
          <w:p w14:paraId="18658351">
            <w:pPr>
              <w:spacing w:beforeLines="0" w:after="0" w:afterLines="0" w:line="312" w:lineRule="auto"/>
              <w:jc w:val="left"/>
              <w:rPr>
                <w:rStyle w:val="77"/>
                <w:rFonts w:hint="eastAsia" w:ascii="宋体" w:hAnsi="宋体" w:eastAsia="宋体" w:cs="宋体"/>
                <w:b/>
                <w:bCs/>
                <w:kern w:val="2"/>
                <w:sz w:val="24"/>
                <w:szCs w:val="21"/>
                <w:highlight w:val="none"/>
                <w:lang w:val="en-US" w:eastAsia="zh-CN"/>
              </w:rPr>
            </w:pPr>
            <w:r>
              <w:rPr>
                <w:rStyle w:val="77"/>
                <w:rFonts w:hint="eastAsia" w:ascii="宋体" w:hAnsi="宋体" w:eastAsia="宋体" w:cs="宋体"/>
                <w:b/>
                <w:bCs/>
                <w:kern w:val="2"/>
                <w:sz w:val="24"/>
                <w:szCs w:val="21"/>
                <w:highlight w:val="none"/>
                <w:lang w:val="en-US" w:eastAsia="zh-CN"/>
              </w:rPr>
              <w:t>样品五：高级围挡包边1.5mm厚铝板烤金色漆折弯，（高度30cm，宽度10cm）；</w:t>
            </w:r>
          </w:p>
          <w:p w14:paraId="509D81CF">
            <w:pPr>
              <w:spacing w:beforeLines="0" w:after="0" w:afterLines="0" w:line="312" w:lineRule="auto"/>
              <w:jc w:val="left"/>
              <w:rPr>
                <w:rStyle w:val="77"/>
                <w:rFonts w:hint="eastAsia" w:ascii="宋体" w:hAnsi="宋体" w:eastAsia="宋体" w:cs="宋体"/>
                <w:b/>
                <w:bCs/>
                <w:kern w:val="2"/>
                <w:sz w:val="24"/>
                <w:szCs w:val="21"/>
                <w:highlight w:val="none"/>
                <w:lang w:eastAsia="zh-CN"/>
              </w:rPr>
            </w:pPr>
            <w:r>
              <w:rPr>
                <w:rStyle w:val="77"/>
                <w:rFonts w:hint="eastAsia" w:ascii="宋体" w:hAnsi="宋体" w:eastAsia="宋体" w:cs="宋体"/>
                <w:b/>
                <w:bCs/>
                <w:kern w:val="2"/>
                <w:sz w:val="24"/>
                <w:szCs w:val="21"/>
                <w:highlight w:val="none"/>
                <w:lang w:val="en-US" w:eastAsia="zh-CN"/>
              </w:rPr>
              <w:t>样品六：</w:t>
            </w:r>
            <w:r>
              <w:rPr>
                <w:rStyle w:val="77"/>
                <w:rFonts w:hint="eastAsia" w:ascii="宋体" w:hAnsi="宋体" w:eastAsia="宋体" w:cs="宋体"/>
                <w:b/>
                <w:bCs/>
                <w:kern w:val="2"/>
                <w:sz w:val="24"/>
                <w:szCs w:val="21"/>
                <w:highlight w:val="none"/>
              </w:rPr>
              <w:t>5cm夹芯板（长度30cm，宽度30cm）</w:t>
            </w:r>
            <w:r>
              <w:rPr>
                <w:rStyle w:val="77"/>
                <w:rFonts w:hint="eastAsia" w:ascii="宋体" w:hAnsi="宋体" w:eastAsia="宋体" w:cs="宋体"/>
                <w:b/>
                <w:bCs/>
                <w:kern w:val="2"/>
                <w:sz w:val="24"/>
                <w:szCs w:val="21"/>
                <w:highlight w:val="none"/>
                <w:lang w:eastAsia="zh-CN"/>
              </w:rPr>
              <w:t>；</w:t>
            </w:r>
          </w:p>
          <w:p w14:paraId="4284D010">
            <w:pPr>
              <w:spacing w:line="240" w:lineRule="auto"/>
              <w:jc w:val="left"/>
              <w:rPr>
                <w:rStyle w:val="77"/>
                <w:rFonts w:hint="eastAsia" w:ascii="宋体" w:hAnsi="宋体" w:eastAsia="宋体" w:cs="宋体"/>
                <w:b/>
                <w:bCs/>
                <w:kern w:val="2"/>
                <w:sz w:val="24"/>
                <w:szCs w:val="21"/>
                <w:highlight w:val="none"/>
              </w:rPr>
            </w:pPr>
            <w:r>
              <w:rPr>
                <w:rStyle w:val="77"/>
                <w:rFonts w:hint="eastAsia" w:ascii="宋体" w:hAnsi="宋体" w:eastAsia="宋体" w:cs="宋体"/>
                <w:b/>
                <w:bCs/>
                <w:kern w:val="2"/>
                <w:sz w:val="24"/>
                <w:szCs w:val="21"/>
                <w:highlight w:val="none"/>
                <w:lang w:val="en-US" w:eastAsia="zh-CN"/>
              </w:rPr>
              <w:t>样品七：</w:t>
            </w:r>
            <w:r>
              <w:rPr>
                <w:rStyle w:val="77"/>
                <w:rFonts w:hint="eastAsia" w:ascii="宋体" w:hAnsi="宋体" w:cs="宋体"/>
                <w:b/>
                <w:bCs/>
                <w:kern w:val="2"/>
                <w:sz w:val="24"/>
                <w:szCs w:val="21"/>
                <w:highlight w:val="none"/>
              </w:rPr>
              <w:t>50cm*50cm</w:t>
            </w:r>
            <w:r>
              <w:rPr>
                <w:rStyle w:val="77"/>
                <w:rFonts w:hint="eastAsia" w:ascii="宋体" w:hAnsi="宋体" w:eastAsia="宋体" w:cs="宋体"/>
                <w:b/>
                <w:bCs/>
                <w:kern w:val="2"/>
                <w:sz w:val="24"/>
                <w:szCs w:val="21"/>
                <w:highlight w:val="none"/>
                <w:lang w:val="en-US" w:eastAsia="zh-CN"/>
              </w:rPr>
              <w:t xml:space="preserve"> 围挡标语宣传（参照5米高围挡材质要求提供样品）</w:t>
            </w:r>
            <w:r>
              <w:rPr>
                <w:rFonts w:hint="eastAsia" w:ascii="宋体" w:hAnsi="宋体" w:eastAsia="宋体" w:cs="宋体"/>
                <w:b/>
                <w:bCs/>
                <w:kern w:val="2"/>
                <w:sz w:val="24"/>
                <w:szCs w:val="21"/>
                <w:lang w:val="en-US" w:eastAsia="zh-CN"/>
              </w:rPr>
              <w:t>。</w:t>
            </w:r>
          </w:p>
          <w:p w14:paraId="705A0948">
            <w:pPr>
              <w:jc w:val="left"/>
              <w:rPr>
                <w:rFonts w:hint="eastAsia" w:ascii="宋体" w:hAnsi="宋体" w:eastAsia="宋体" w:cs="宋体"/>
                <w:sz w:val="24"/>
              </w:rPr>
            </w:pPr>
            <w:r>
              <w:rPr>
                <w:rFonts w:hint="eastAsia" w:ascii="宋体" w:hAnsi="宋体" w:eastAsia="宋体" w:cs="宋体"/>
                <w:sz w:val="24"/>
              </w:rPr>
              <w:t>（2）样品制作的标准和要求：详见第三部分 采购需求；</w:t>
            </w:r>
          </w:p>
          <w:p w14:paraId="49280CA5">
            <w:pPr>
              <w:jc w:val="left"/>
              <w:rPr>
                <w:rFonts w:hint="eastAsia" w:ascii="宋体" w:hAnsi="宋体" w:eastAsia="宋体" w:cs="宋体"/>
                <w:sz w:val="24"/>
              </w:rPr>
            </w:pPr>
            <w:r>
              <w:rPr>
                <w:rFonts w:hint="eastAsia" w:ascii="宋体" w:hAnsi="宋体" w:eastAsia="宋体" w:cs="宋体"/>
                <w:sz w:val="24"/>
              </w:rPr>
              <w:t>（3）样品的评审方法以及评审标准：详见评标办法；</w:t>
            </w:r>
          </w:p>
          <w:p w14:paraId="0A69AEF2">
            <w:pPr>
              <w:jc w:val="left"/>
              <w:rPr>
                <w:rFonts w:hint="eastAsia" w:ascii="宋体" w:hAnsi="宋体" w:eastAsia="宋体" w:cs="宋体"/>
                <w:sz w:val="24"/>
              </w:rPr>
            </w:pPr>
            <w:r>
              <w:rPr>
                <w:rFonts w:hint="eastAsia" w:ascii="宋体" w:hAnsi="宋体" w:eastAsia="宋体" w:cs="宋体"/>
                <w:sz w:val="24"/>
              </w:rPr>
              <w:t>（4）是否需要随样品提交检测报告：</w:t>
            </w:r>
            <w:r>
              <w:rPr>
                <w:rFonts w:hint="eastAsia" w:ascii="宋体" w:hAnsi="宋体" w:eastAsia="宋体" w:cs="宋体"/>
                <w:sz w:val="24"/>
              </w:rPr>
              <w:sym w:font="Wingdings" w:char="00FE"/>
            </w:r>
            <w:r>
              <w:rPr>
                <w:rFonts w:hint="eastAsia" w:ascii="宋体" w:hAnsi="宋体" w:eastAsia="宋体" w:cs="宋体"/>
                <w:sz w:val="24"/>
              </w:rPr>
              <w:t>否；</w:t>
            </w:r>
          </w:p>
          <w:p w14:paraId="33323773">
            <w:pPr>
              <w:jc w:val="left"/>
              <w:rPr>
                <w:rFonts w:hint="eastAsia" w:ascii="宋体" w:hAnsi="宋体" w:eastAsia="宋体" w:cs="宋体"/>
                <w:sz w:val="24"/>
              </w:rPr>
            </w:pPr>
            <w:r>
              <w:rPr>
                <w:rFonts w:hint="eastAsia" w:ascii="宋体" w:hAnsi="宋体" w:eastAsia="宋体" w:cs="宋体"/>
                <w:sz w:val="24"/>
              </w:rPr>
              <w:t>（5）提供样品的时间：投标人必须在</w:t>
            </w:r>
            <w:r>
              <w:rPr>
                <w:rFonts w:hint="eastAsia" w:ascii="宋体" w:hAnsi="宋体" w:eastAsia="宋体" w:cs="宋体"/>
                <w:b/>
                <w:bCs/>
                <w:sz w:val="24"/>
                <w:u w:val="single"/>
                <w:lang w:val="en-US" w:eastAsia="zh-CN"/>
              </w:rPr>
              <w:t>2025年</w:t>
            </w:r>
            <w:r>
              <w:rPr>
                <w:rFonts w:hint="eastAsia" w:ascii="宋体" w:hAnsi="宋体" w:cs="宋体"/>
                <w:b/>
                <w:bCs/>
                <w:sz w:val="24"/>
                <w:u w:val="single"/>
                <w:lang w:val="en-US" w:eastAsia="zh-CN"/>
              </w:rPr>
              <w:t>5</w:t>
            </w:r>
            <w:r>
              <w:rPr>
                <w:rFonts w:hint="eastAsia" w:ascii="宋体" w:hAnsi="宋体" w:eastAsia="宋体" w:cs="宋体"/>
                <w:b/>
                <w:bCs/>
                <w:sz w:val="24"/>
                <w:u w:val="single"/>
                <w:lang w:val="en-US" w:eastAsia="zh-CN"/>
              </w:rPr>
              <w:t>月</w:t>
            </w:r>
            <w:r>
              <w:rPr>
                <w:rFonts w:hint="eastAsia" w:ascii="宋体" w:hAnsi="宋体" w:cs="宋体"/>
                <w:b/>
                <w:bCs/>
                <w:sz w:val="24"/>
                <w:u w:val="single"/>
                <w:lang w:val="en-US" w:eastAsia="zh-CN"/>
              </w:rPr>
              <w:t>6</w:t>
            </w:r>
            <w:r>
              <w:rPr>
                <w:rFonts w:hint="eastAsia" w:ascii="宋体" w:hAnsi="宋体" w:eastAsia="宋体" w:cs="宋体"/>
                <w:b/>
                <w:bCs/>
                <w:sz w:val="24"/>
                <w:u w:val="single"/>
                <w:lang w:val="en-US" w:eastAsia="zh-CN"/>
              </w:rPr>
              <w:t>日</w:t>
            </w:r>
            <w:r>
              <w:rPr>
                <w:rFonts w:hint="eastAsia" w:ascii="宋体" w:hAnsi="宋体" w:eastAsia="宋体" w:cs="宋体"/>
                <w:sz w:val="24"/>
                <w:highlight w:val="none"/>
                <w:lang w:eastAsia="zh-CN"/>
              </w:rPr>
              <w:t>，</w:t>
            </w:r>
            <w:r>
              <w:rPr>
                <w:rFonts w:hint="eastAsia" w:ascii="宋体" w:hAnsi="宋体" w:eastAsia="宋体" w:cs="宋体"/>
                <w:b/>
                <w:bCs/>
                <w:sz w:val="24"/>
                <w:highlight w:val="none"/>
                <w:u w:val="single"/>
                <w:lang w:val="en-US" w:eastAsia="zh-CN"/>
              </w:rPr>
              <w:t>下午14:00-1</w:t>
            </w:r>
            <w:r>
              <w:rPr>
                <w:rFonts w:hint="eastAsia" w:ascii="宋体" w:hAnsi="宋体" w:cs="宋体"/>
                <w:b/>
                <w:bCs/>
                <w:sz w:val="24"/>
                <w:highlight w:val="none"/>
                <w:u w:val="single"/>
                <w:lang w:val="en-US" w:eastAsia="zh-CN"/>
              </w:rPr>
              <w:t>5</w:t>
            </w:r>
            <w:r>
              <w:rPr>
                <w:rFonts w:hint="eastAsia" w:ascii="宋体" w:hAnsi="宋体" w:eastAsia="宋体" w:cs="宋体"/>
                <w:b/>
                <w:bCs/>
                <w:sz w:val="24"/>
                <w:highlight w:val="none"/>
                <w:u w:val="single"/>
                <w:lang w:val="en-US" w:eastAsia="zh-CN"/>
              </w:rPr>
              <w:t>:</w:t>
            </w:r>
            <w:r>
              <w:rPr>
                <w:rFonts w:hint="eastAsia" w:ascii="宋体" w:hAnsi="宋体" w:cs="宋体"/>
                <w:b/>
                <w:bCs/>
                <w:sz w:val="24"/>
                <w:highlight w:val="none"/>
                <w:u w:val="single"/>
                <w:lang w:val="en-US" w:eastAsia="zh-CN"/>
              </w:rPr>
              <w:t>3</w:t>
            </w:r>
            <w:r>
              <w:rPr>
                <w:rFonts w:hint="eastAsia" w:ascii="宋体" w:hAnsi="宋体" w:eastAsia="宋体" w:cs="宋体"/>
                <w:b/>
                <w:bCs/>
                <w:sz w:val="24"/>
                <w:highlight w:val="none"/>
                <w:u w:val="single"/>
                <w:lang w:val="en-US" w:eastAsia="zh-CN"/>
              </w:rPr>
              <w:t>0之间</w:t>
            </w:r>
            <w:r>
              <w:rPr>
                <w:rFonts w:hint="eastAsia" w:ascii="宋体" w:hAnsi="宋体" w:eastAsia="宋体" w:cs="宋体"/>
                <w:sz w:val="24"/>
                <w:highlight w:val="none"/>
              </w:rPr>
              <w:t>，将样</w:t>
            </w:r>
            <w:r>
              <w:rPr>
                <w:rFonts w:hint="eastAsia" w:ascii="宋体" w:hAnsi="宋体" w:eastAsia="宋体" w:cs="宋体"/>
                <w:sz w:val="24"/>
              </w:rPr>
              <w:t>品递交至</w:t>
            </w:r>
            <w:r>
              <w:rPr>
                <w:rFonts w:hint="eastAsia"/>
                <w:b/>
                <w:bCs/>
                <w:sz w:val="24"/>
                <w:u w:val="single"/>
                <w:lang w:val="en-US" w:eastAsia="zh-CN"/>
              </w:rPr>
              <w:t>杭州市临平区东湖街道登科街40号</w:t>
            </w:r>
            <w:r>
              <w:rPr>
                <w:rFonts w:hint="eastAsia" w:ascii="宋体" w:hAnsi="宋体" w:eastAsia="宋体" w:cs="宋体"/>
                <w:sz w:val="24"/>
              </w:rPr>
              <w:t>，并办理样品送达登记手续，投标人原则上仅限派1名授权代表到场递交样品，递交完毕后立即离场。（</w:t>
            </w:r>
            <w:r>
              <w:rPr>
                <w:rFonts w:hint="eastAsia" w:ascii="宋体" w:hAnsi="宋体" w:eastAsia="宋体" w:cs="宋体"/>
                <w:sz w:val="24"/>
                <w:highlight w:val="none"/>
              </w:rPr>
              <w:t>联系人：</w:t>
            </w:r>
            <w:r>
              <w:rPr>
                <w:rFonts w:hint="eastAsia" w:ascii="宋体" w:hAnsi="宋体" w:cs="宋体"/>
                <w:sz w:val="24"/>
                <w:highlight w:val="none"/>
                <w:lang w:val="en-US" w:eastAsia="zh-CN"/>
              </w:rPr>
              <w:t>周叶飞</w:t>
            </w:r>
            <w:r>
              <w:rPr>
                <w:rFonts w:hint="eastAsia" w:ascii="宋体" w:hAnsi="宋体" w:eastAsia="宋体" w:cs="宋体"/>
                <w:sz w:val="24"/>
                <w:highlight w:val="none"/>
              </w:rPr>
              <w:t>，联系电话：</w:t>
            </w:r>
            <w:r>
              <w:rPr>
                <w:rFonts w:hint="eastAsia" w:ascii="宋体" w:hAnsi="宋体" w:cs="宋体"/>
                <w:sz w:val="24"/>
                <w:highlight w:val="none"/>
                <w:lang w:val="en-US" w:eastAsia="zh-CN"/>
              </w:rPr>
              <w:t>18757119558</w:t>
            </w:r>
            <w:r>
              <w:rPr>
                <w:rFonts w:hint="eastAsia" w:ascii="宋体" w:hAnsi="宋体" w:eastAsia="宋体" w:cs="宋体"/>
                <w:sz w:val="24"/>
              </w:rPr>
              <w:t>）。拒绝接收逾期送达的样品，请投标人在上述时间内提供样品，超过截止时间的，采购人或采购代理机构将不予接收，并将清场并封闭样品现场。</w:t>
            </w:r>
          </w:p>
          <w:p w14:paraId="2BA87BDE">
            <w:pPr>
              <w:jc w:val="left"/>
              <w:rPr>
                <w:rFonts w:hint="eastAsia" w:ascii="宋体" w:hAnsi="宋体" w:eastAsia="宋体" w:cs="宋体"/>
                <w:sz w:val="24"/>
              </w:rPr>
            </w:pPr>
            <w:r>
              <w:rPr>
                <w:rFonts w:hint="eastAsia" w:ascii="宋体" w:hAnsi="宋体" w:eastAsia="宋体" w:cs="宋体"/>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B1185C5">
            <w:pPr>
              <w:spacing w:line="240" w:lineRule="auto"/>
              <w:jc w:val="left"/>
              <w:rPr>
                <w:rFonts w:hint="eastAsia" w:ascii="宋体" w:hAnsi="宋体" w:eastAsia="宋体" w:cs="宋体"/>
                <w:b/>
                <w:bCs/>
                <w:color w:val="auto"/>
                <w:sz w:val="24"/>
                <w:szCs w:val="24"/>
                <w:highlight w:val="none"/>
              </w:rPr>
            </w:pPr>
            <w:r>
              <w:rPr>
                <w:rFonts w:hint="eastAsia" w:ascii="宋体" w:hAnsi="宋体" w:eastAsia="宋体" w:cs="宋体"/>
                <w:b/>
                <w:bCs/>
                <w:sz w:val="24"/>
              </w:rPr>
              <w:t>（7）制作、运输、安装和保管样品所发生的一切费用由投标人自理。</w:t>
            </w:r>
          </w:p>
        </w:tc>
      </w:tr>
      <w:tr w14:paraId="7D69D8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E12A741">
            <w:pPr>
              <w:snapToGrid w:val="0"/>
              <w:spacing w:line="360" w:lineRule="auto"/>
              <w:jc w:val="center"/>
              <w:rPr>
                <w:rFonts w:hint="eastAsia" w:ascii="宋体" w:hAnsi="宋体" w:eastAsia="宋体" w:cs="宋体"/>
                <w:color w:val="auto"/>
                <w:sz w:val="24"/>
                <w:szCs w:val="24"/>
                <w:highlight w:val="none"/>
                <w:lang w:val="en-US" w:eastAsia="zh-CN"/>
              </w:rPr>
            </w:pPr>
          </w:p>
        </w:tc>
        <w:tc>
          <w:tcPr>
            <w:tcW w:w="7938" w:type="dxa"/>
            <w:gridSpan w:val="2"/>
            <w:tcBorders>
              <w:top w:val="single" w:color="000000" w:sz="8" w:space="0"/>
              <w:left w:val="single" w:color="000000" w:sz="2" w:space="0"/>
              <w:bottom w:val="single" w:color="000000" w:sz="8" w:space="0"/>
              <w:right w:val="single" w:color="000000" w:sz="8" w:space="0"/>
            </w:tcBorders>
            <w:vAlign w:val="center"/>
          </w:tcPr>
          <w:p w14:paraId="5536BB0D">
            <w:pPr>
              <w:spacing w:line="360" w:lineRule="auto"/>
              <w:jc w:val="left"/>
              <w:rPr>
                <w:rFonts w:ascii="宋体" w:hAnsi="宋体" w:cs="宋体"/>
                <w:b/>
                <w:snapToGrid w:val="0"/>
                <w:kern w:val="28"/>
                <w:sz w:val="24"/>
                <w:highlight w:val="none"/>
              </w:rPr>
            </w:pPr>
            <w:r>
              <w:rPr>
                <w:rFonts w:hint="eastAsia" w:ascii="宋体" w:hAnsi="宋体" w:eastAsia="宋体" w:cs="宋体"/>
                <w:color w:val="auto"/>
                <w:sz w:val="24"/>
                <w:szCs w:val="24"/>
                <w:highlight w:val="none"/>
                <w:lang w:val="en-US" w:eastAsia="zh-CN"/>
              </w:rPr>
              <w:t>招标代理服务费收费标准：招标代理费用由</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家中标单位支付，各支付</w:t>
            </w:r>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lang w:val="en-US" w:eastAsia="zh-CN"/>
              </w:rPr>
              <w:t>，本项目按折扣报价，费用</w:t>
            </w:r>
            <w:r>
              <w:rPr>
                <w:rFonts w:hint="eastAsia" w:ascii="宋体" w:hAnsi="宋体" w:cs="宋体"/>
                <w:sz w:val="24"/>
                <w:highlight w:val="none"/>
                <w:u w:val="single"/>
                <w:lang w:val="en-US" w:eastAsia="zh-CN"/>
              </w:rPr>
              <w:t>临平区政府投资项目招标代理服务付费限额标准的80%计取</w:t>
            </w:r>
            <w:r>
              <w:rPr>
                <w:rFonts w:hint="eastAsia" w:ascii="宋体" w:hAnsi="宋体" w:eastAsia="宋体" w:cs="宋体"/>
                <w:color w:val="auto"/>
                <w:sz w:val="24"/>
                <w:szCs w:val="24"/>
                <w:highlight w:val="none"/>
                <w:lang w:val="en-US" w:eastAsia="zh-CN"/>
              </w:rPr>
              <w:t>，预算金额计取。投标人在报价时应综合考虑该笔费用，但不单列进投标总价。</w:t>
            </w:r>
          </w:p>
          <w:p w14:paraId="4A1C98B8">
            <w:pPr>
              <w:spacing w:line="360" w:lineRule="auto"/>
              <w:jc w:val="left"/>
              <w:rPr>
                <w:rFonts w:hint="eastAsia" w:ascii="宋体" w:hAnsi="宋体" w:cs="宋体"/>
                <w:b/>
                <w:bCs/>
                <w:snapToGrid w:val="0"/>
                <w:kern w:val="28"/>
                <w:sz w:val="24"/>
                <w:highlight w:val="none"/>
              </w:rPr>
            </w:pPr>
            <w:r>
              <w:rPr>
                <w:rFonts w:hint="eastAsia" w:ascii="宋体" w:hAnsi="宋体" w:cs="宋体"/>
                <w:b/>
                <w:bCs/>
                <w:snapToGrid w:val="0"/>
                <w:kern w:val="28"/>
                <w:sz w:val="24"/>
                <w:highlight w:val="none"/>
              </w:rPr>
              <w:t>注：</w:t>
            </w:r>
          </w:p>
          <w:p w14:paraId="5A2C7DF5">
            <w:pPr>
              <w:spacing w:line="360" w:lineRule="auto"/>
              <w:jc w:val="left"/>
              <w:rPr>
                <w:rFonts w:hint="eastAsia" w:ascii="宋体" w:hAnsi="宋体" w:cs="宋体"/>
                <w:b/>
                <w:bCs/>
                <w:snapToGrid w:val="0"/>
                <w:kern w:val="28"/>
                <w:sz w:val="24"/>
                <w:highlight w:val="none"/>
                <w:lang w:val="en-US" w:eastAsia="zh-CN"/>
              </w:rPr>
            </w:pPr>
            <w:r>
              <w:rPr>
                <w:rFonts w:hint="eastAsia" w:ascii="宋体" w:hAnsi="宋体" w:cs="宋体"/>
                <w:b/>
                <w:bCs/>
                <w:snapToGrid w:val="0"/>
                <w:kern w:val="28"/>
                <w:sz w:val="24"/>
                <w:highlight w:val="none"/>
                <w:lang w:val="en-US" w:eastAsia="zh-CN"/>
              </w:rPr>
              <w:t>1）</w:t>
            </w:r>
            <w:r>
              <w:rPr>
                <w:rFonts w:hint="eastAsia" w:ascii="宋体" w:hAnsi="宋体" w:eastAsia="宋体" w:cs="宋体"/>
                <w:snapToGrid w:val="0"/>
                <w:kern w:val="28"/>
                <w:sz w:val="24"/>
                <w:highlight w:val="none"/>
                <w:lang w:eastAsia="zh-CN"/>
              </w:rPr>
              <w:t>各入围供应商支付</w:t>
            </w:r>
            <w:r>
              <w:rPr>
                <w:rFonts w:hint="eastAsia" w:ascii="宋体" w:hAnsi="宋体" w:cs="宋体"/>
                <w:snapToGrid w:val="0"/>
                <w:kern w:val="28"/>
                <w:sz w:val="24"/>
                <w:highlight w:val="none"/>
                <w:u w:val="single"/>
                <w:lang w:val="en-US" w:eastAsia="zh-CN"/>
              </w:rPr>
              <w:t>11946.66</w:t>
            </w:r>
            <w:r>
              <w:rPr>
                <w:rFonts w:hint="eastAsia" w:ascii="宋体" w:hAnsi="宋体" w:eastAsia="宋体" w:cs="宋体"/>
                <w:snapToGrid w:val="0"/>
                <w:kern w:val="28"/>
                <w:sz w:val="24"/>
                <w:highlight w:val="none"/>
                <w:lang w:val="en-US" w:eastAsia="zh-CN"/>
              </w:rPr>
              <w:t>元；专家费按实结算；</w:t>
            </w:r>
          </w:p>
          <w:p w14:paraId="14AB63F2">
            <w:pPr>
              <w:spacing w:line="360" w:lineRule="auto"/>
              <w:jc w:val="left"/>
              <w:rPr>
                <w:rFonts w:ascii="宋体" w:hAnsi="宋体" w:cs="宋体"/>
                <w:b/>
                <w:bCs/>
                <w:snapToGrid w:val="0"/>
                <w:kern w:val="28"/>
                <w:sz w:val="24"/>
              </w:rPr>
            </w:pPr>
            <w:r>
              <w:rPr>
                <w:rFonts w:hint="eastAsia" w:ascii="宋体" w:hAnsi="宋体" w:cs="宋体"/>
                <w:b/>
                <w:bCs/>
                <w:snapToGrid w:val="0"/>
                <w:kern w:val="28"/>
                <w:sz w:val="24"/>
                <w:lang w:val="en-US" w:eastAsia="zh-CN"/>
              </w:rPr>
              <w:t>2）专家评审费按实结算</w:t>
            </w:r>
            <w:r>
              <w:rPr>
                <w:rFonts w:hint="eastAsia" w:ascii="宋体" w:hAnsi="宋体" w:cs="宋体"/>
                <w:b/>
                <w:bCs/>
                <w:snapToGrid w:val="0"/>
                <w:kern w:val="28"/>
                <w:sz w:val="24"/>
              </w:rPr>
              <w:t>。</w:t>
            </w:r>
          </w:p>
          <w:p w14:paraId="3FA75BB1">
            <w:pPr>
              <w:pStyle w:val="641"/>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缴纳方式：以转账的形式支付。</w:t>
            </w:r>
          </w:p>
          <w:p w14:paraId="5F31AE83">
            <w:pPr>
              <w:pStyle w:val="641"/>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收款单位（户名）:浙江同欣工程管理有限公司临平分公司</w:t>
            </w:r>
          </w:p>
          <w:p w14:paraId="2934FA93">
            <w:pPr>
              <w:pStyle w:val="641"/>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开户银行：中国农业银行杭州南苑支行</w:t>
            </w:r>
          </w:p>
          <w:p w14:paraId="003069E6">
            <w:pPr>
              <w:pStyle w:val="641"/>
              <w:spacing w:line="360" w:lineRule="auto"/>
              <w:rPr>
                <w:rFonts w:ascii="宋体" w:hAnsi="宋体" w:eastAsia="宋体" w:cs="宋体"/>
                <w:snapToGrid w:val="0"/>
                <w:kern w:val="28"/>
                <w:sz w:val="24"/>
                <w:szCs w:val="24"/>
              </w:rPr>
            </w:pPr>
            <w:r>
              <w:rPr>
                <w:rFonts w:hint="eastAsia" w:ascii="宋体" w:hAnsi="宋体" w:eastAsia="宋体" w:cs="宋体"/>
                <w:snapToGrid w:val="0"/>
                <w:kern w:val="28"/>
                <w:sz w:val="24"/>
                <w:szCs w:val="24"/>
              </w:rPr>
              <w:t>银行账号：19053001040013587</w:t>
            </w:r>
          </w:p>
          <w:p w14:paraId="6CACD203">
            <w:pPr>
              <w:spacing w:line="360" w:lineRule="auto"/>
              <w:rPr>
                <w:rFonts w:hint="eastAsia" w:ascii="宋体" w:hAnsi="宋体" w:eastAsia="宋体" w:cs="宋体"/>
                <w:b/>
                <w:bCs/>
                <w:sz w:val="24"/>
              </w:rPr>
            </w:pPr>
            <w:r>
              <w:rPr>
                <w:rFonts w:hint="eastAsia" w:ascii="宋体" w:hAnsi="宋体" w:cs="宋体"/>
                <w:snapToGrid w:val="0"/>
                <w:kern w:val="28"/>
                <w:sz w:val="24"/>
                <w:szCs w:val="24"/>
              </w:rPr>
              <w:t>注：投标人在报价时应综合考虑该笔费用，但不单列进投标总价。</w:t>
            </w:r>
          </w:p>
        </w:tc>
      </w:tr>
      <w:tr w14:paraId="03BD2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D97AC36">
            <w:pPr>
              <w:snapToGrid w:val="0"/>
              <w:spacing w:line="360" w:lineRule="auto"/>
              <w:jc w:val="center"/>
              <w:rPr>
                <w:rFonts w:hint="eastAsia" w:ascii="宋体" w:hAnsi="宋体" w:cs="宋体"/>
                <w:color w:val="auto"/>
                <w:sz w:val="24"/>
                <w:szCs w:val="24"/>
                <w:highlight w:val="none"/>
                <w:lang w:val="en-US" w:eastAsia="zh-CN"/>
              </w:rPr>
            </w:pPr>
          </w:p>
          <w:p w14:paraId="6973FBAE">
            <w:pPr>
              <w:snapToGrid w:val="0"/>
              <w:spacing w:line="360" w:lineRule="auto"/>
              <w:jc w:val="center"/>
              <w:rPr>
                <w:rFonts w:hint="eastAsia" w:ascii="宋体" w:hAnsi="宋体" w:cs="宋体"/>
                <w:color w:val="auto"/>
                <w:sz w:val="24"/>
                <w:szCs w:val="24"/>
                <w:highlight w:val="none"/>
                <w:lang w:val="en-US" w:eastAsia="zh-CN"/>
              </w:rPr>
            </w:pPr>
          </w:p>
          <w:p w14:paraId="39817175">
            <w:pPr>
              <w:snapToGrid w:val="0"/>
              <w:spacing w:line="360" w:lineRule="auto"/>
              <w:jc w:val="center"/>
              <w:rPr>
                <w:rFonts w:hint="eastAsia" w:ascii="宋体" w:hAnsi="宋体" w:cs="宋体"/>
                <w:color w:val="auto"/>
                <w:sz w:val="24"/>
                <w:szCs w:val="24"/>
                <w:highlight w:val="none"/>
                <w:lang w:val="en-US" w:eastAsia="zh-CN"/>
              </w:rPr>
            </w:pPr>
          </w:p>
          <w:p w14:paraId="05003927">
            <w:pPr>
              <w:snapToGrid w:val="0"/>
              <w:spacing w:line="360" w:lineRule="auto"/>
              <w:jc w:val="center"/>
              <w:rPr>
                <w:rFonts w:hint="eastAsia" w:ascii="宋体" w:hAnsi="宋体" w:cs="宋体"/>
                <w:color w:val="auto"/>
                <w:sz w:val="24"/>
                <w:szCs w:val="24"/>
                <w:highlight w:val="none"/>
                <w:lang w:val="en-US" w:eastAsia="zh-CN"/>
              </w:rPr>
            </w:pPr>
          </w:p>
          <w:p w14:paraId="7A2EE254">
            <w:pPr>
              <w:snapToGrid w:val="0"/>
              <w:spacing w:line="360" w:lineRule="auto"/>
              <w:jc w:val="center"/>
              <w:rPr>
                <w:rFonts w:hint="eastAsia" w:ascii="宋体" w:hAnsi="宋体" w:cs="宋体"/>
                <w:color w:val="auto"/>
                <w:sz w:val="24"/>
                <w:szCs w:val="24"/>
                <w:highlight w:val="none"/>
                <w:lang w:val="en-US" w:eastAsia="zh-CN"/>
              </w:rPr>
            </w:pPr>
          </w:p>
          <w:p w14:paraId="4BC5C8CB">
            <w:pPr>
              <w:snapToGrid w:val="0"/>
              <w:spacing w:line="360" w:lineRule="auto"/>
              <w:jc w:val="center"/>
              <w:rPr>
                <w:rFonts w:hint="eastAsia" w:ascii="宋体" w:hAnsi="宋体" w:cs="宋体"/>
                <w:color w:val="auto"/>
                <w:sz w:val="24"/>
                <w:szCs w:val="24"/>
                <w:highlight w:val="none"/>
                <w:lang w:val="en-US" w:eastAsia="zh-CN"/>
              </w:rPr>
            </w:pPr>
          </w:p>
          <w:p w14:paraId="6B8E8356">
            <w:pPr>
              <w:snapToGrid w:val="0"/>
              <w:spacing w:line="360" w:lineRule="auto"/>
              <w:jc w:val="center"/>
              <w:rPr>
                <w:rFonts w:hint="eastAsia" w:ascii="宋体" w:hAnsi="宋体" w:cs="宋体"/>
                <w:color w:val="auto"/>
                <w:sz w:val="24"/>
                <w:szCs w:val="24"/>
                <w:highlight w:val="none"/>
                <w:lang w:val="en-US" w:eastAsia="zh-CN"/>
              </w:rPr>
            </w:pPr>
          </w:p>
          <w:p w14:paraId="4AA38E85">
            <w:pPr>
              <w:snapToGrid w:val="0"/>
              <w:spacing w:line="360" w:lineRule="auto"/>
              <w:jc w:val="center"/>
              <w:rPr>
                <w:rFonts w:hint="eastAsia" w:ascii="宋体" w:hAnsi="宋体" w:cs="宋体"/>
                <w:color w:val="auto"/>
                <w:sz w:val="24"/>
                <w:szCs w:val="24"/>
                <w:highlight w:val="none"/>
                <w:lang w:val="en-US" w:eastAsia="zh-CN"/>
              </w:rPr>
            </w:pPr>
          </w:p>
          <w:p w14:paraId="0F7C609F">
            <w:pPr>
              <w:snapToGrid w:val="0"/>
              <w:spacing w:line="360" w:lineRule="auto"/>
              <w:jc w:val="both"/>
              <w:rPr>
                <w:rFonts w:hint="eastAsia" w:ascii="宋体" w:hAnsi="宋体" w:cs="宋体"/>
                <w:color w:val="auto"/>
                <w:sz w:val="24"/>
                <w:szCs w:val="24"/>
                <w:highlight w:val="none"/>
                <w:lang w:val="en-US" w:eastAsia="zh-CN"/>
              </w:rPr>
            </w:pPr>
          </w:p>
          <w:p w14:paraId="2D79F37D">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7938" w:type="dxa"/>
            <w:gridSpan w:val="2"/>
            <w:tcBorders>
              <w:top w:val="single" w:color="000000" w:sz="8" w:space="0"/>
              <w:left w:val="single" w:color="000000" w:sz="2" w:space="0"/>
              <w:bottom w:val="single" w:color="000000" w:sz="8" w:space="0"/>
              <w:right w:val="single" w:color="000000" w:sz="8" w:space="0"/>
            </w:tcBorders>
            <w:vAlign w:val="center"/>
          </w:tcPr>
          <w:p w14:paraId="657F7E3A">
            <w:pPr>
              <w:spacing w:line="360" w:lineRule="auto"/>
              <w:rPr>
                <w:rFonts w:hint="eastAsia" w:ascii="宋体" w:hAnsi="宋体" w:eastAsia="宋体" w:cs="宋体"/>
                <w:b w:val="0"/>
                <w:bCs w:val="0"/>
                <w:color w:val="auto"/>
                <w:sz w:val="24"/>
                <w:szCs w:val="24"/>
                <w:highlight w:val="none"/>
              </w:rPr>
            </w:pPr>
            <w:r>
              <w:rPr>
                <w:rFonts w:hint="eastAsia" w:ascii="宋体" w:hAnsi="宋体" w:cs="宋体"/>
                <w:b/>
                <w:bCs/>
                <w:color w:val="000000"/>
                <w:kern w:val="0"/>
                <w:sz w:val="24"/>
                <w:highlight w:val="none"/>
                <w:lang w:val="en-US" w:eastAsia="zh-CN"/>
              </w:rPr>
              <w:t>注：参考</w:t>
            </w:r>
            <w:r>
              <w:rPr>
                <w:rFonts w:hint="eastAsia" w:ascii="宋体" w:hAnsi="宋体" w:eastAsia="宋体" w:cs="宋体"/>
                <w:b/>
                <w:bCs/>
                <w:color w:val="000000"/>
                <w:kern w:val="0"/>
                <w:sz w:val="24"/>
                <w:highlight w:val="none"/>
                <w:lang w:val="en-US" w:eastAsia="zh-CN"/>
              </w:rPr>
              <w:t>中华人民共和国财政部令第 110 号《政府采购框架协议采购方式管理</w:t>
            </w:r>
            <w:r>
              <w:rPr>
                <w:rFonts w:hint="eastAsia" w:ascii="宋体" w:eastAsia="宋体" w:cs="宋体"/>
                <w:b/>
                <w:bCs/>
                <w:color w:val="000000"/>
                <w:kern w:val="0"/>
                <w:sz w:val="24"/>
                <w:highlight w:val="none"/>
                <w:lang w:val="en-US" w:eastAsia="zh-CN"/>
              </w:rPr>
              <w:t>暂行</w:t>
            </w:r>
            <w:r>
              <w:rPr>
                <w:rFonts w:hint="eastAsia" w:ascii="宋体" w:hAnsi="宋体" w:eastAsia="宋体" w:cs="宋体"/>
                <w:b/>
                <w:bCs/>
                <w:color w:val="000000"/>
                <w:kern w:val="0"/>
                <w:sz w:val="24"/>
                <w:highlight w:val="none"/>
                <w:lang w:val="en-US" w:eastAsia="zh-CN"/>
              </w:rPr>
              <w:t>办法》，确定第一阶段入围供应商的评审方法为</w:t>
            </w:r>
            <w:r>
              <w:rPr>
                <w:rFonts w:hint="eastAsia" w:ascii="宋体" w:eastAsia="宋体" w:cs="宋体"/>
                <w:b/>
                <w:bCs/>
                <w:color w:val="000000"/>
                <w:kern w:val="0"/>
                <w:sz w:val="24"/>
                <w:highlight w:val="none"/>
                <w:u w:val="single"/>
                <w:lang w:val="en-US" w:eastAsia="zh-CN"/>
              </w:rPr>
              <w:t>质量</w:t>
            </w:r>
            <w:r>
              <w:rPr>
                <w:rFonts w:hint="eastAsia" w:ascii="宋体" w:hAnsi="宋体" w:eastAsia="宋体" w:cs="宋体"/>
                <w:b/>
                <w:bCs/>
                <w:color w:val="000000"/>
                <w:kern w:val="0"/>
                <w:sz w:val="24"/>
                <w:highlight w:val="none"/>
                <w:u w:val="single"/>
                <w:lang w:val="en-US" w:eastAsia="zh-CN"/>
              </w:rPr>
              <w:t>优先法</w:t>
            </w:r>
            <w:r>
              <w:rPr>
                <w:rFonts w:hint="eastAsia" w:ascii="宋体" w:hAnsi="宋体" w:eastAsia="宋体" w:cs="宋体"/>
                <w:b/>
                <w:bCs/>
                <w:color w:val="000000"/>
                <w:kern w:val="0"/>
                <w:sz w:val="24"/>
                <w:highlight w:val="none"/>
                <w:lang w:val="en-US" w:eastAsia="zh-CN"/>
              </w:rPr>
              <w:t>，确定第二阶段成交供应商的方式为</w:t>
            </w:r>
            <w:r>
              <w:rPr>
                <w:rFonts w:hint="eastAsia" w:ascii="宋体" w:hAnsi="宋体" w:eastAsia="宋体" w:cs="宋体"/>
                <w:b/>
                <w:bCs/>
                <w:color w:val="000000"/>
                <w:kern w:val="0"/>
                <w:sz w:val="24"/>
                <w:highlight w:val="none"/>
                <w:u w:val="single"/>
                <w:lang w:val="en-US" w:eastAsia="zh-CN"/>
              </w:rPr>
              <w:t>直接选</w:t>
            </w:r>
            <w:r>
              <w:rPr>
                <w:rFonts w:hint="eastAsia" w:ascii="宋体" w:cs="宋体"/>
                <w:b/>
                <w:bCs/>
                <w:color w:val="000000"/>
                <w:kern w:val="0"/>
                <w:sz w:val="24"/>
                <w:highlight w:val="none"/>
                <w:u w:val="single"/>
                <w:lang w:val="en-US" w:eastAsia="zh-CN"/>
              </w:rPr>
              <w:t>取或二次竞价（二种方式根据服务实际需求进行，</w:t>
            </w:r>
            <w:r>
              <w:rPr>
                <w:rFonts w:hint="eastAsia" w:ascii="宋体" w:hAnsi="宋体" w:eastAsia="宋体" w:cs="宋体"/>
                <w:color w:val="000000"/>
                <w:kern w:val="0"/>
                <w:sz w:val="24"/>
                <w:highlight w:val="none"/>
                <w:lang w:val="en-US" w:eastAsia="zh-CN"/>
              </w:rPr>
              <w:t xml:space="preserve"> </w:t>
            </w:r>
            <w:r>
              <w:rPr>
                <w:rFonts w:hint="eastAsia" w:ascii="宋体" w:hAnsi="宋体" w:cs="宋体"/>
                <w:b w:val="0"/>
                <w:bCs w:val="0"/>
                <w:color w:val="auto"/>
                <w:sz w:val="24"/>
                <w:szCs w:val="24"/>
                <w:highlight w:val="none"/>
                <w:lang w:eastAsia="zh-CN"/>
              </w:rPr>
              <w:t>单次采购业务量在</w:t>
            </w:r>
            <w:r>
              <w:rPr>
                <w:rFonts w:hint="eastAsia" w:ascii="宋体" w:hAnsi="宋体" w:cs="宋体"/>
                <w:b w:val="0"/>
                <w:bCs w:val="0"/>
                <w:color w:val="auto"/>
                <w:sz w:val="24"/>
                <w:szCs w:val="24"/>
                <w:highlight w:val="none"/>
                <w:lang w:val="en-US" w:eastAsia="zh-CN"/>
              </w:rPr>
              <w:t>5</w:t>
            </w:r>
            <w:r>
              <w:rPr>
                <w:rFonts w:hint="eastAsia" w:ascii="宋体" w:hAnsi="宋体" w:cs="宋体"/>
                <w:b w:val="0"/>
                <w:bCs w:val="0"/>
                <w:color w:val="auto"/>
                <w:sz w:val="24"/>
                <w:szCs w:val="24"/>
                <w:highlight w:val="none"/>
                <w:lang w:eastAsia="zh-CN"/>
              </w:rPr>
              <w:t>万元及以内项目，</w:t>
            </w:r>
            <w:r>
              <w:rPr>
                <w:rFonts w:hint="eastAsia" w:ascii="宋体" w:hAnsi="宋体" w:cs="宋体"/>
                <w:b w:val="0"/>
                <w:bCs w:val="0"/>
                <w:color w:val="auto"/>
                <w:sz w:val="24"/>
                <w:szCs w:val="24"/>
                <w:highlight w:val="none"/>
                <w:lang w:val="en-US" w:eastAsia="zh-CN"/>
              </w:rPr>
              <w:t>原则上由投标时该业务采购清单报价最低的服务商承接（若投标报价一致，</w:t>
            </w:r>
            <w:r>
              <w:rPr>
                <w:rFonts w:hint="eastAsia" w:ascii="宋体" w:hAnsi="宋体" w:cs="宋体"/>
                <w:b w:val="0"/>
                <w:bCs w:val="0"/>
                <w:color w:val="auto"/>
                <w:sz w:val="24"/>
                <w:szCs w:val="24"/>
                <w:highlight w:val="none"/>
                <w:lang w:eastAsia="zh-CN"/>
              </w:rPr>
              <w:t>由采购人</w:t>
            </w:r>
            <w:r>
              <w:rPr>
                <w:rFonts w:hint="eastAsia" w:ascii="宋体" w:hAnsi="宋体" w:cs="宋体"/>
                <w:b w:val="0"/>
                <w:bCs w:val="0"/>
                <w:color w:val="auto"/>
                <w:sz w:val="24"/>
                <w:szCs w:val="24"/>
                <w:highlight w:val="none"/>
                <w:lang w:val="en-US" w:eastAsia="zh-CN"/>
              </w:rPr>
              <w:t>根据</w:t>
            </w:r>
            <w:r>
              <w:rPr>
                <w:rFonts w:hint="eastAsia" w:ascii="宋体" w:hAnsi="宋体" w:cs="宋体"/>
                <w:b w:val="0"/>
                <w:bCs w:val="0"/>
                <w:color w:val="auto"/>
                <w:sz w:val="24"/>
                <w:szCs w:val="24"/>
                <w:highlight w:val="none"/>
                <w:lang w:eastAsia="zh-CN"/>
              </w:rPr>
              <w:t>项目</w:t>
            </w:r>
            <w:r>
              <w:rPr>
                <w:rFonts w:hint="eastAsia" w:ascii="宋体" w:hAnsi="宋体" w:cs="宋体"/>
                <w:b w:val="0"/>
                <w:bCs w:val="0"/>
                <w:color w:val="auto"/>
                <w:sz w:val="24"/>
                <w:szCs w:val="24"/>
                <w:highlight w:val="none"/>
                <w:lang w:val="en-US" w:eastAsia="zh-CN"/>
              </w:rPr>
              <w:t>实际需求以及投标报价综合考量</w:t>
            </w:r>
            <w:r>
              <w:rPr>
                <w:rFonts w:hint="eastAsia" w:ascii="宋体" w:hAnsi="宋体" w:cs="宋体"/>
                <w:b w:val="0"/>
                <w:bCs w:val="0"/>
                <w:color w:val="auto"/>
                <w:sz w:val="24"/>
                <w:szCs w:val="24"/>
                <w:highlight w:val="none"/>
                <w:lang w:eastAsia="zh-CN"/>
              </w:rPr>
              <w:t>后确定服务商）；业务量超过</w:t>
            </w:r>
            <w:r>
              <w:rPr>
                <w:rFonts w:hint="eastAsia" w:ascii="宋体" w:hAnsi="宋体" w:cs="宋体"/>
                <w:b w:val="0"/>
                <w:bCs w:val="0"/>
                <w:color w:val="auto"/>
                <w:sz w:val="24"/>
                <w:szCs w:val="24"/>
                <w:highlight w:val="none"/>
                <w:lang w:val="en-US" w:eastAsia="zh-CN"/>
              </w:rPr>
              <w:t>5</w:t>
            </w:r>
            <w:r>
              <w:rPr>
                <w:rFonts w:hint="eastAsia" w:ascii="宋体" w:hAnsi="宋体" w:cs="宋体"/>
                <w:b w:val="0"/>
                <w:bCs w:val="0"/>
                <w:color w:val="auto"/>
                <w:sz w:val="24"/>
                <w:szCs w:val="24"/>
                <w:highlight w:val="none"/>
                <w:lang w:eastAsia="zh-CN"/>
              </w:rPr>
              <w:t>万元的，</w:t>
            </w:r>
            <w:r>
              <w:rPr>
                <w:rFonts w:hint="eastAsia" w:ascii="宋体" w:hAnsi="宋体" w:cs="宋体"/>
                <w:b w:val="0"/>
                <w:bCs w:val="0"/>
                <w:color w:val="auto"/>
                <w:sz w:val="24"/>
                <w:szCs w:val="24"/>
                <w:highlight w:val="none"/>
                <w:lang w:val="en-US" w:eastAsia="zh-CN"/>
              </w:rPr>
              <w:t>由3家中标服务商根据业务实际情况重新竞价，报价不得高于中标价格，由符合条件且价格最低者承接</w:t>
            </w:r>
            <w:r>
              <w:rPr>
                <w:rFonts w:hint="eastAsia" w:ascii="宋体" w:hAnsi="宋体" w:cs="宋体"/>
                <w:b w:val="0"/>
                <w:bCs w:val="0"/>
                <w:color w:val="auto"/>
                <w:sz w:val="24"/>
                <w:szCs w:val="24"/>
                <w:highlight w:val="none"/>
                <w:lang w:eastAsia="zh-CN"/>
              </w:rPr>
              <w:t>。其他无收费标准的相关项目内容，采购人通过</w:t>
            </w:r>
            <w:r>
              <w:rPr>
                <w:rFonts w:hint="eastAsia" w:ascii="宋体" w:hAnsi="宋体" w:cs="宋体"/>
                <w:b w:val="0"/>
                <w:bCs w:val="0"/>
                <w:color w:val="auto"/>
                <w:sz w:val="24"/>
                <w:szCs w:val="24"/>
                <w:highlight w:val="none"/>
                <w:lang w:val="en-US" w:eastAsia="zh-CN"/>
              </w:rPr>
              <w:t>对3家中标</w:t>
            </w:r>
            <w:r>
              <w:rPr>
                <w:rFonts w:hint="eastAsia" w:ascii="宋体" w:hAnsi="宋体" w:cs="宋体"/>
                <w:b w:val="0"/>
                <w:bCs w:val="0"/>
                <w:color w:val="auto"/>
                <w:sz w:val="24"/>
                <w:szCs w:val="24"/>
                <w:highlight w:val="none"/>
                <w:lang w:eastAsia="zh-CN"/>
              </w:rPr>
              <w:t>服务商询价，</w:t>
            </w:r>
            <w:r>
              <w:rPr>
                <w:rFonts w:hint="eastAsia" w:ascii="宋体" w:hAnsi="宋体" w:cs="宋体"/>
                <w:b w:val="0"/>
                <w:bCs w:val="0"/>
                <w:color w:val="auto"/>
                <w:sz w:val="24"/>
                <w:szCs w:val="24"/>
                <w:highlight w:val="none"/>
                <w:lang w:val="en-US" w:eastAsia="zh-CN"/>
              </w:rPr>
              <w:t>如符合市场行情，由</w:t>
            </w:r>
            <w:r>
              <w:rPr>
                <w:rFonts w:hint="eastAsia" w:ascii="宋体" w:hAnsi="宋体" w:cs="宋体"/>
                <w:b w:val="0"/>
                <w:bCs w:val="0"/>
                <w:color w:val="auto"/>
                <w:sz w:val="24"/>
                <w:szCs w:val="24"/>
                <w:highlight w:val="none"/>
                <w:lang w:eastAsia="zh-CN"/>
              </w:rPr>
              <w:t>最低价者承接，</w:t>
            </w:r>
            <w:r>
              <w:rPr>
                <w:rFonts w:hint="eastAsia" w:ascii="宋体" w:hAnsi="宋体" w:cs="宋体"/>
                <w:b w:val="0"/>
                <w:bCs w:val="0"/>
                <w:color w:val="auto"/>
                <w:sz w:val="24"/>
                <w:szCs w:val="24"/>
                <w:highlight w:val="none"/>
                <w:lang w:val="en-US" w:eastAsia="zh-CN"/>
              </w:rPr>
              <w:t>若采购人认为报价与市场行情不符，可要求重新报价，最终清单外采购量不得超过合同价的10%</w:t>
            </w: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采购人有权按照实际需求确定中标3家服务商</w:t>
            </w:r>
            <w:r>
              <w:rPr>
                <w:rFonts w:hint="eastAsia" w:ascii="宋体" w:hAnsi="宋体" w:eastAsia="宋体" w:cs="宋体"/>
                <w:b w:val="0"/>
                <w:bCs w:val="0"/>
                <w:color w:val="auto"/>
                <w:sz w:val="24"/>
                <w:szCs w:val="24"/>
                <w:highlight w:val="none"/>
                <w:lang w:val="en-US" w:eastAsia="zh-CN"/>
              </w:rPr>
              <w:t>最终业务量</w:t>
            </w:r>
            <w:r>
              <w:rPr>
                <w:rFonts w:hint="eastAsia" w:ascii="宋体" w:hAnsi="宋体" w:eastAsia="宋体" w:cs="宋体"/>
                <w:b w:val="0"/>
                <w:bCs w:val="0"/>
                <w:color w:val="auto"/>
                <w:sz w:val="24"/>
                <w:szCs w:val="24"/>
                <w:highlight w:val="none"/>
              </w:rPr>
              <w:t>。</w:t>
            </w:r>
          </w:p>
          <w:p w14:paraId="1F8327C2">
            <w:pPr>
              <w:spacing w:line="360" w:lineRule="auto"/>
              <w:rPr>
                <w:rFonts w:hint="eastAsia" w:ascii="宋体" w:cs="宋体"/>
                <w:b/>
                <w:bCs/>
                <w:color w:val="000000"/>
                <w:kern w:val="0"/>
                <w:sz w:val="24"/>
                <w:highlight w:val="none"/>
                <w:u w:val="single"/>
                <w:lang w:val="en-US" w:eastAsia="zh-CN"/>
              </w:rPr>
            </w:pPr>
            <w:r>
              <w:rPr>
                <w:rFonts w:hint="eastAsia" w:ascii="宋体" w:hAnsi="宋体" w:cs="宋体"/>
                <w:b w:val="0"/>
                <w:bCs w:val="0"/>
                <w:color w:val="auto"/>
                <w:sz w:val="24"/>
                <w:szCs w:val="24"/>
                <w:highlight w:val="none"/>
                <w:lang w:val="en-US" w:eastAsia="zh-CN"/>
              </w:rPr>
              <w:t>在不主动放弃的情况下，排名第一服务商总业务量应不少于1/3，业务量不足情况下由采购人调配。</w:t>
            </w:r>
          </w:p>
          <w:p w14:paraId="338B1508">
            <w:pPr>
              <w:spacing w:line="360" w:lineRule="auto"/>
              <w:rPr>
                <w:rFonts w:hint="eastAsia" w:ascii="宋体" w:hAnsi="宋体" w:eastAsia="宋体" w:cs="宋体"/>
                <w:color w:val="000000"/>
                <w:kern w:val="0"/>
                <w:sz w:val="24"/>
                <w:highlight w:val="none"/>
                <w:lang w:val="en-US" w:eastAsia="zh-CN"/>
              </w:rPr>
            </w:pPr>
            <w:r>
              <w:rPr>
                <w:rFonts w:hint="eastAsia" w:ascii="宋体" w:hAnsi="宋体" w:eastAsia="宋体" w:cs="宋体"/>
                <w:b/>
                <w:bCs/>
                <w:color w:val="000000"/>
                <w:kern w:val="0"/>
                <w:sz w:val="24"/>
                <w:highlight w:val="none"/>
                <w:u w:val="single"/>
                <w:lang w:val="en-US" w:eastAsia="zh-CN"/>
              </w:rPr>
              <w:t>质量优先法</w:t>
            </w:r>
            <w:r>
              <w:rPr>
                <w:rFonts w:hint="eastAsia" w:ascii="宋体" w:hAnsi="宋体" w:eastAsia="宋体" w:cs="宋体"/>
                <w:color w:val="000000"/>
                <w:kern w:val="0"/>
                <w:sz w:val="24"/>
                <w:highlight w:val="none"/>
                <w:lang w:val="en-US" w:eastAsia="zh-CN"/>
              </w:rPr>
              <w:t>是指对满足采购需求且</w:t>
            </w:r>
            <w:r>
              <w:rPr>
                <w:rFonts w:hint="eastAsia" w:ascii="宋体" w:cs="宋体"/>
                <w:color w:val="000000"/>
                <w:kern w:val="0"/>
                <w:sz w:val="24"/>
                <w:highlight w:val="none"/>
                <w:lang w:val="en-US" w:eastAsia="zh-CN"/>
              </w:rPr>
              <w:t>投标</w:t>
            </w:r>
            <w:r>
              <w:rPr>
                <w:rFonts w:hint="eastAsia" w:ascii="宋体" w:hAnsi="宋体" w:eastAsia="宋体" w:cs="宋体"/>
                <w:color w:val="000000"/>
                <w:kern w:val="0"/>
                <w:sz w:val="24"/>
                <w:highlight w:val="none"/>
                <w:lang w:val="en-US" w:eastAsia="zh-CN"/>
              </w:rPr>
              <w:t>报价不超过最高限制单价的货物</w:t>
            </w:r>
            <w:r>
              <w:rPr>
                <w:rFonts w:hint="eastAsia" w:ascii="宋体" w:cs="宋体"/>
                <w:color w:val="000000"/>
                <w:kern w:val="0"/>
                <w:sz w:val="24"/>
                <w:highlight w:val="none"/>
                <w:lang w:val="en-US" w:eastAsia="zh-CN"/>
              </w:rPr>
              <w:t>/</w:t>
            </w:r>
            <w:r>
              <w:rPr>
                <w:rFonts w:hint="eastAsia" w:ascii="宋体" w:hAnsi="宋体" w:eastAsia="宋体" w:cs="宋体"/>
                <w:color w:val="000000"/>
                <w:kern w:val="0"/>
                <w:sz w:val="24"/>
                <w:highlight w:val="none"/>
                <w:lang w:val="en-US" w:eastAsia="zh-CN"/>
              </w:rPr>
              <w:t xml:space="preserve">服务进行质量综合评分，按照质量评分从高到低排序，根据征集文件规定的淘汰率或者入围供应商数量上限，确定入围供应商的评审方法。 </w:t>
            </w:r>
          </w:p>
          <w:p w14:paraId="2074D4DF">
            <w:pPr>
              <w:spacing w:line="360" w:lineRule="auto"/>
              <w:rPr>
                <w:rFonts w:hint="eastAsia" w:ascii="宋体" w:cs="宋体"/>
                <w:color w:val="000000"/>
                <w:kern w:val="0"/>
                <w:sz w:val="24"/>
                <w:highlight w:val="none"/>
                <w:lang w:val="en-US" w:eastAsia="zh-CN"/>
              </w:rPr>
            </w:pPr>
            <w:r>
              <w:rPr>
                <w:rFonts w:hint="eastAsia" w:ascii="宋体" w:hAnsi="宋体" w:eastAsia="宋体" w:cs="宋体"/>
                <w:b/>
                <w:bCs/>
                <w:color w:val="000000"/>
                <w:kern w:val="0"/>
                <w:sz w:val="24"/>
                <w:highlight w:val="none"/>
                <w:u w:val="single"/>
                <w:lang w:val="en-US" w:eastAsia="zh-CN"/>
              </w:rPr>
              <w:t>直接选</w:t>
            </w:r>
            <w:r>
              <w:rPr>
                <w:rFonts w:hint="eastAsia" w:ascii="宋体" w:cs="宋体"/>
                <w:b/>
                <w:bCs/>
                <w:color w:val="000000"/>
                <w:kern w:val="0"/>
                <w:sz w:val="24"/>
                <w:highlight w:val="none"/>
                <w:u w:val="single"/>
                <w:lang w:val="en-US" w:eastAsia="zh-CN"/>
              </w:rPr>
              <w:t>取</w:t>
            </w:r>
            <w:r>
              <w:rPr>
                <w:rFonts w:hint="eastAsia" w:ascii="宋体" w:hAnsi="宋体" w:eastAsia="宋体" w:cs="宋体"/>
                <w:color w:val="000000"/>
                <w:kern w:val="0"/>
                <w:sz w:val="24"/>
                <w:highlight w:val="none"/>
                <w:lang w:val="en-US" w:eastAsia="zh-CN"/>
              </w:rPr>
              <w:t>是指确定第二阶段成交供应商应当由征集人或者服务对象依据入围产品价格、质量以及服务便利性、用户评价等因素，从第一阶段入围供应商中</w:t>
            </w:r>
            <w:r>
              <w:rPr>
                <w:rFonts w:hint="eastAsia" w:ascii="宋体" w:hAnsi="宋体" w:eastAsia="宋体" w:cs="宋体"/>
                <w:b/>
                <w:bCs/>
                <w:color w:val="000000"/>
                <w:kern w:val="0"/>
                <w:sz w:val="24"/>
                <w:highlight w:val="none"/>
                <w:u w:val="single"/>
                <w:lang w:val="en-US" w:eastAsia="zh-CN"/>
              </w:rPr>
              <w:t>直接选</w:t>
            </w:r>
            <w:r>
              <w:rPr>
                <w:rFonts w:hint="eastAsia" w:ascii="宋体" w:cs="宋体"/>
                <w:b/>
                <w:bCs/>
                <w:color w:val="000000"/>
                <w:kern w:val="0"/>
                <w:sz w:val="24"/>
                <w:highlight w:val="none"/>
                <w:u w:val="single"/>
                <w:lang w:val="en-US" w:eastAsia="zh-CN"/>
              </w:rPr>
              <w:t>取</w:t>
            </w:r>
            <w:r>
              <w:rPr>
                <w:rFonts w:hint="eastAsia" w:ascii="宋体" w:cs="宋体"/>
                <w:color w:val="000000"/>
                <w:kern w:val="0"/>
                <w:sz w:val="24"/>
                <w:highlight w:val="none"/>
                <w:lang w:val="en-US" w:eastAsia="zh-CN"/>
              </w:rPr>
              <w:t xml:space="preserve">，具体规则成交后提供。   </w:t>
            </w:r>
          </w:p>
          <w:p w14:paraId="35853E60">
            <w:pPr>
              <w:spacing w:line="360" w:lineRule="auto"/>
              <w:rPr>
                <w:rFonts w:hint="eastAsia" w:ascii="宋体" w:hAnsi="宋体" w:cs="宋体"/>
                <w:snapToGrid w:val="0"/>
                <w:kern w:val="28"/>
                <w:sz w:val="24"/>
                <w:szCs w:val="24"/>
              </w:rPr>
            </w:pPr>
            <w:r>
              <w:rPr>
                <w:rFonts w:hint="eastAsia" w:ascii="宋体" w:cs="宋体"/>
                <w:b/>
                <w:bCs/>
                <w:color w:val="000000"/>
                <w:kern w:val="0"/>
                <w:sz w:val="24"/>
                <w:highlight w:val="none"/>
                <w:u w:val="single"/>
                <w:lang w:val="en-US" w:eastAsia="zh-CN"/>
              </w:rPr>
              <w:t>二次竞价</w:t>
            </w:r>
            <w:r>
              <w:rPr>
                <w:rFonts w:hint="eastAsia" w:ascii="宋体" w:cs="宋体"/>
                <w:color w:val="000000"/>
                <w:kern w:val="0"/>
                <w:sz w:val="24"/>
                <w:highlight w:val="none"/>
                <w:lang w:val="en-US" w:eastAsia="zh-CN"/>
              </w:rPr>
              <w:t>是指</w:t>
            </w:r>
            <w:r>
              <w:rPr>
                <w:rFonts w:hint="eastAsia" w:ascii="宋体" w:hAnsi="宋体" w:eastAsia="宋体" w:cs="宋体"/>
                <w:color w:val="000000"/>
                <w:kern w:val="0"/>
                <w:sz w:val="24"/>
                <w:highlight w:val="none"/>
                <w:lang w:val="en-US" w:eastAsia="zh-CN"/>
              </w:rPr>
              <w:t>确定第二阶段成交供应商应当由征集人或者服务对象依据入围产品价格</w:t>
            </w:r>
            <w:r>
              <w:rPr>
                <w:rFonts w:hint="eastAsia" w:ascii="宋体" w:cs="宋体"/>
                <w:color w:val="000000"/>
                <w:kern w:val="0"/>
                <w:sz w:val="24"/>
                <w:highlight w:val="none"/>
                <w:lang w:val="en-US" w:eastAsia="zh-CN"/>
              </w:rPr>
              <w:t>折扣，根据实际生产服务内容进行二次竞价。根据竞争规则选取成交生产商或供应商，具体规则成交后提供。</w:t>
            </w:r>
          </w:p>
        </w:tc>
      </w:tr>
      <w:bookmarkEnd w:id="8"/>
    </w:tbl>
    <w:p w14:paraId="4E8C2CBB">
      <w:pPr>
        <w:adjustRightInd/>
        <w:spacing w:line="360" w:lineRule="auto"/>
        <w:outlineLvl w:val="0"/>
        <w:rPr>
          <w:rFonts w:hint="eastAsia" w:ascii="宋体" w:hAnsi="宋体" w:eastAsia="宋体" w:cs="宋体"/>
          <w:b/>
          <w:bCs/>
          <w:color w:val="auto"/>
          <w:sz w:val="32"/>
          <w:szCs w:val="32"/>
          <w:highlight w:val="none"/>
        </w:rPr>
      </w:pPr>
    </w:p>
    <w:p w14:paraId="60801DBA">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6465C6F8">
      <w:pPr>
        <w:adjustRightInd/>
        <w:spacing w:line="360" w:lineRule="auto"/>
        <w:ind w:firstLine="3845" w:firstLineChars="1197"/>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一、总则</w:t>
      </w:r>
    </w:p>
    <w:p w14:paraId="23A3C18A">
      <w:pPr>
        <w:snapToGrid w:val="0"/>
        <w:spacing w:line="360" w:lineRule="auto"/>
        <w:ind w:firstLine="361" w:firstLineChars="150"/>
        <w:jc w:val="left"/>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 适用范围</w:t>
      </w:r>
    </w:p>
    <w:p w14:paraId="08D7FA2F">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14:paraId="18B5794F">
      <w:pPr>
        <w:adjustRightInd/>
        <w:spacing w:line="360" w:lineRule="auto"/>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2.定义</w:t>
      </w:r>
    </w:p>
    <w:p w14:paraId="6A95445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14:paraId="7BA5EEFD">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“采购机构”系指招标公告中载明的本项目的采购机构。</w:t>
      </w:r>
    </w:p>
    <w:p w14:paraId="001EB44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“投标人”系指是指响应招标、参加投标竞争的法人、其他组织或者自然人。</w:t>
      </w:r>
    </w:p>
    <w:p w14:paraId="0B0B94F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“负责人”系指法人企业的法定负责人，或其他组织为法律、行政法规规定代表单位行使职权的主要负责人，或自然人本人。</w:t>
      </w:r>
    </w:p>
    <w:p w14:paraId="2F76A83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203BB2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2.6“电子交易平台”是指本项目采购活动所依托的</w:t>
      </w:r>
      <w:r>
        <w:rPr>
          <w:rFonts w:hint="eastAsia" w:ascii="宋体" w:hAnsi="宋体" w:eastAsia="宋体" w:cs="宋体"/>
          <w:color w:val="auto"/>
          <w:sz w:val="24"/>
          <w:szCs w:val="24"/>
          <w:highlight w:val="none"/>
          <w:lang w:eastAsia="zh-CN"/>
        </w:rPr>
        <w:t>乐采云</w:t>
      </w:r>
      <w:r>
        <w:rPr>
          <w:rFonts w:hint="eastAsia" w:ascii="宋体" w:hAnsi="宋体" w:eastAsia="宋体" w:cs="宋体"/>
          <w:color w:val="auto"/>
          <w:sz w:val="24"/>
          <w:szCs w:val="24"/>
          <w:highlight w:val="none"/>
        </w:rPr>
        <w:t>平台（lpnbsc.lecaiyun.com）。</w:t>
      </w:r>
    </w:p>
    <w:p w14:paraId="04CEB49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 系指实质性要求条款，“★”系产品采购项目中单一产品或核心产品，“</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 系指适用本项目的要求，“</w:t>
      </w:r>
      <w:r>
        <w:rPr>
          <w:rFonts w:hint="eastAsia" w:ascii="宋体" w:hAnsi="宋体" w:eastAsia="宋体" w:cs="宋体"/>
          <w:color w:val="auto"/>
          <w:kern w:val="0"/>
          <w:sz w:val="24"/>
          <w:szCs w:val="24"/>
          <w:highlight w:val="none"/>
        </w:rPr>
        <w:sym w:font="Wingdings" w:char="F0A8"/>
      </w:r>
      <w:r>
        <w:rPr>
          <w:rFonts w:hint="eastAsia" w:ascii="宋体" w:hAnsi="宋体" w:eastAsia="宋体" w:cs="宋体"/>
          <w:color w:val="auto"/>
          <w:sz w:val="24"/>
          <w:szCs w:val="24"/>
          <w:highlight w:val="none"/>
        </w:rPr>
        <w:t>” 系指不适用本项目的要求。</w:t>
      </w:r>
    </w:p>
    <w:p w14:paraId="4131CA53">
      <w:pPr>
        <w:spacing w:line="360" w:lineRule="auto"/>
        <w:ind w:firstLine="241" w:firstLineChars="1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3.</w:t>
      </w:r>
      <w:r>
        <w:rPr>
          <w:rFonts w:hint="eastAsia" w:ascii="宋体" w:hAnsi="宋体" w:eastAsia="宋体" w:cs="宋体"/>
          <w:color w:val="auto"/>
          <w:highlight w:val="none"/>
        </w:rPr>
        <w:t xml:space="preserve"> </w:t>
      </w:r>
      <w:r>
        <w:rPr>
          <w:rFonts w:hint="eastAsia" w:ascii="宋体" w:hAnsi="宋体" w:eastAsia="宋体" w:cs="宋体"/>
          <w:b/>
          <w:bCs/>
          <w:color w:val="auto"/>
          <w:sz w:val="24"/>
          <w:szCs w:val="24"/>
          <w:highlight w:val="none"/>
        </w:rPr>
        <w:t>采购项目需要落实的采购政策</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本项目不作要求</w:t>
      </w:r>
      <w:r>
        <w:rPr>
          <w:rFonts w:hint="eastAsia" w:ascii="宋体" w:hAnsi="宋体" w:eastAsia="宋体" w:cs="宋体"/>
          <w:b/>
          <w:bCs/>
          <w:color w:val="auto"/>
          <w:sz w:val="24"/>
          <w:szCs w:val="24"/>
          <w:highlight w:val="none"/>
          <w:lang w:eastAsia="zh-CN"/>
        </w:rPr>
        <w:t>）</w:t>
      </w:r>
    </w:p>
    <w:p w14:paraId="18963DB4">
      <w:pPr>
        <w:spacing w:line="360" w:lineRule="auto"/>
        <w:ind w:firstLine="240" w:firstLineChars="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3.1 </w:t>
      </w:r>
      <w:r>
        <w:rPr>
          <w:rFonts w:hint="eastAsia" w:ascii="宋体" w:hAnsi="宋体" w:eastAsia="宋体" w:cs="宋体"/>
          <w:color w:val="auto"/>
          <w:sz w:val="24"/>
          <w:szCs w:val="24"/>
          <w:highlight w:val="none"/>
          <w:lang w:val="en-US" w:eastAsia="zh-CN"/>
        </w:rPr>
        <w:t>/</w:t>
      </w:r>
    </w:p>
    <w:p w14:paraId="6E515CBA">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支持绿色发展</w:t>
      </w:r>
    </w:p>
    <w:p w14:paraId="171101C9">
      <w:pPr>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w:t>
      </w:r>
    </w:p>
    <w:p w14:paraId="7C8324EA">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3.2.2 </w:t>
      </w:r>
      <w:r>
        <w:rPr>
          <w:rFonts w:hint="eastAsia" w:ascii="宋体" w:hAnsi="宋体" w:eastAsia="宋体" w:cs="宋体"/>
          <w:color w:val="auto"/>
          <w:sz w:val="24"/>
          <w:szCs w:val="24"/>
          <w:highlight w:val="none"/>
          <w:lang w:val="en-US" w:eastAsia="zh-CN"/>
        </w:rPr>
        <w:t>/</w:t>
      </w:r>
    </w:p>
    <w:p w14:paraId="711D2E13">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3.2.3</w:t>
      </w:r>
      <w:r>
        <w:rPr>
          <w:rFonts w:hint="eastAsia" w:ascii="宋体" w:hAnsi="宋体" w:eastAsia="宋体" w:cs="宋体"/>
          <w:color w:val="auto"/>
          <w:sz w:val="24"/>
          <w:szCs w:val="24"/>
          <w:highlight w:val="none"/>
          <w:lang w:val="en-US" w:eastAsia="zh-CN"/>
        </w:rPr>
        <w:t>/</w:t>
      </w:r>
    </w:p>
    <w:p w14:paraId="48A40FE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3.4支持创新发展</w:t>
      </w:r>
    </w:p>
    <w:p w14:paraId="5C651D65">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3.4.1 </w:t>
      </w:r>
      <w:r>
        <w:rPr>
          <w:rFonts w:hint="eastAsia" w:ascii="宋体" w:hAnsi="宋体" w:eastAsia="宋体" w:cs="宋体"/>
          <w:color w:val="auto"/>
          <w:sz w:val="24"/>
          <w:szCs w:val="24"/>
          <w:highlight w:val="none"/>
          <w:lang w:val="en-US" w:eastAsia="zh-CN"/>
        </w:rPr>
        <w:t>/</w:t>
      </w:r>
    </w:p>
    <w:p w14:paraId="5D7FB274">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3.4.2</w:t>
      </w:r>
      <w:r>
        <w:rPr>
          <w:rFonts w:hint="eastAsia" w:ascii="宋体" w:hAnsi="宋体" w:eastAsia="宋体" w:cs="宋体"/>
          <w:color w:val="auto"/>
          <w:sz w:val="24"/>
          <w:szCs w:val="24"/>
          <w:highlight w:val="none"/>
          <w:lang w:val="en-US" w:eastAsia="zh-CN"/>
        </w:rPr>
        <w:t>/</w:t>
      </w:r>
    </w:p>
    <w:p w14:paraId="3E48AFB5">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 询问、质疑、投诉</w:t>
      </w:r>
    </w:p>
    <w:p w14:paraId="0F6B05FD">
      <w:pPr>
        <w:autoSpaceDE w:val="0"/>
        <w:autoSpaceDN w:val="0"/>
        <w:spacing w:line="360" w:lineRule="auto"/>
        <w:ind w:firstLine="240" w:firstLineChars="1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4.1供应商询问</w:t>
      </w:r>
    </w:p>
    <w:p w14:paraId="6ACB4663">
      <w:pPr>
        <w:autoSpaceDE w:val="0"/>
        <w:autoSpaceDN w:val="0"/>
        <w:spacing w:line="360" w:lineRule="auto"/>
        <w:ind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56F4B40">
      <w:pPr>
        <w:autoSpaceDE w:val="0"/>
        <w:autoSpaceDN w:val="0"/>
        <w:spacing w:line="360" w:lineRule="auto"/>
        <w:ind w:firstLine="240" w:firstLineChars="1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4.2供应商质疑</w:t>
      </w:r>
    </w:p>
    <w:p w14:paraId="27C5536B">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.1提出质疑的供应商应当是参与所质疑项目采购活动的供应商。潜在供应商已依法获取其可质疑的招标文件的，可以对该文件提出质疑。</w:t>
      </w:r>
    </w:p>
    <w:p w14:paraId="5C6BA0A4">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5B85BC7">
      <w:pPr>
        <w:pStyle w:val="6"/>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4.2.2.1对招标文件提出质疑的，质疑期限为供应商获得招标文件之日或者招标文件公告期限届满之日起计算。</w:t>
      </w:r>
    </w:p>
    <w:p w14:paraId="062E58E6">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4.2.2.2对采购过程提出质疑的，质疑期限为各采购程序环节结束之日起计算。对同一采购程序环节的质疑，供应商须一次性提出。</w:t>
      </w:r>
    </w:p>
    <w:p w14:paraId="4251B527">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4.2.2.3对采购结果提出质疑的，质疑期限自采购结果公告期限届满之日起计算。</w:t>
      </w:r>
    </w:p>
    <w:p w14:paraId="25A5078A">
      <w:pPr>
        <w:pStyle w:val="34"/>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w:t>
      </w:r>
      <w:r>
        <w:rPr>
          <w:rFonts w:hint="eastAsia" w:ascii="宋体" w:hAnsi="宋体" w:eastAsia="宋体" w:cs="宋体"/>
          <w:color w:val="auto"/>
          <w:sz w:val="24"/>
          <w:szCs w:val="24"/>
          <w:highlight w:val="none"/>
        </w:rPr>
        <w:t>供应商提出质疑应当提交质疑函和必要的证明材料。质疑函应当包括下列内容：</w:t>
      </w:r>
    </w:p>
    <w:p w14:paraId="06615C7C">
      <w:pPr>
        <w:pStyle w:val="34"/>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4.2.3.1供应商的姓名或者名称、地址、邮编、联系人及联系电话；</w:t>
      </w:r>
    </w:p>
    <w:p w14:paraId="28593633">
      <w:pPr>
        <w:pStyle w:val="34"/>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4.2.3.2质疑项目的名称、编号；</w:t>
      </w:r>
    </w:p>
    <w:p w14:paraId="5DDB3481">
      <w:pPr>
        <w:pStyle w:val="34"/>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4.2.3.3具体、明确的质疑事项和与质疑事项相关的请求；</w:t>
      </w:r>
    </w:p>
    <w:p w14:paraId="099EB530">
      <w:pPr>
        <w:pStyle w:val="34"/>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4.2.3.4事实依据；</w:t>
      </w:r>
    </w:p>
    <w:p w14:paraId="622EBD3E">
      <w:pPr>
        <w:pStyle w:val="34"/>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4.2.3.5必要的法律依据；</w:t>
      </w:r>
    </w:p>
    <w:p w14:paraId="00A40D08">
      <w:pPr>
        <w:pStyle w:val="34"/>
        <w:spacing w:line="360" w:lineRule="auto"/>
        <w:ind w:firstLine="960" w:firstLineChars="4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4.2.3.6提出质疑的日期。</w:t>
      </w:r>
    </w:p>
    <w:p w14:paraId="1519B0AB">
      <w:pPr>
        <w:pStyle w:val="585"/>
        <w:shd w:val="clear" w:color="auto" w:fill="FFFFFF"/>
        <w:snapToGrid w:val="0"/>
        <w:spacing w:after="240" w:afterAutospacing="0"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CA193B2">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62FDA785">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lang w:val="zh-CN"/>
        </w:rPr>
        <w:t>4.2</w:t>
      </w:r>
      <w:r>
        <w:rPr>
          <w:rFonts w:hint="eastAsia" w:ascii="宋体" w:hAnsi="宋体" w:eastAsia="宋体" w:cs="宋体"/>
          <w:color w:val="auto"/>
          <w:highlight w:val="none"/>
        </w:rPr>
        <w:t>.4采购人或者采购机构应当在收到供应商的书面质疑后七个工作日内作出答复，并以书面形式通知质疑供应商和其他与质疑处理结果有利害关系的采购</w:t>
      </w:r>
      <w:r>
        <w:rPr>
          <w:rFonts w:hint="eastAsia" w:ascii="宋体" w:hAnsi="宋体" w:eastAsia="宋体" w:cs="宋体"/>
          <w:color w:val="auto"/>
          <w:highlight w:val="none"/>
          <w:lang w:val="en-US" w:eastAsia="zh-CN"/>
        </w:rPr>
        <w:t>活动</w:t>
      </w:r>
      <w:r>
        <w:rPr>
          <w:rFonts w:hint="eastAsia" w:ascii="宋体" w:hAnsi="宋体" w:eastAsia="宋体" w:cs="宋体"/>
          <w:color w:val="auto"/>
          <w:highlight w:val="none"/>
        </w:rPr>
        <w:t>当事人，但答复的内容不得涉及商业秘密。</w:t>
      </w:r>
    </w:p>
    <w:p w14:paraId="735E25F6">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lang w:val="zh-CN"/>
        </w:rPr>
        <w:t>4.2</w:t>
      </w:r>
      <w:r>
        <w:rPr>
          <w:rFonts w:hint="eastAsia" w:ascii="宋体" w:hAnsi="宋体" w:eastAsia="宋体" w:cs="宋体"/>
          <w:color w:val="auto"/>
          <w:highlight w:val="none"/>
        </w:rPr>
        <w:t>.5询问或者质疑事项可能影响采购结果的，采购人应当暂停签订合同，已经签订合同的，应当中止履行合同。</w:t>
      </w:r>
    </w:p>
    <w:p w14:paraId="05AD9273">
      <w:pPr>
        <w:pStyle w:val="585"/>
        <w:shd w:val="clear" w:color="auto" w:fill="FFFFFF"/>
        <w:snapToGrid w:val="0"/>
        <w:spacing w:after="240" w:afterAutospacing="0" w:line="360" w:lineRule="auto"/>
        <w:ind w:firstLine="48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4.3供应商投诉</w:t>
      </w:r>
    </w:p>
    <w:p w14:paraId="1B1D9A48">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rPr>
        <w:t>4.3.1质疑供应商对采购人、采购机构的答复不满意或者采购人、采购机构未在规定的时间内作出答复的，可以在答复期满后十五个工作日内向采购监督管理部门提出投诉。</w:t>
      </w:r>
    </w:p>
    <w:p w14:paraId="3387D98E">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rPr>
        <w:t>4.3.</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46627DC5">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rPr>
        <w:t>4.3.3供应商投诉应当有明确的请求和必要的证明材料。</w:t>
      </w:r>
    </w:p>
    <w:p w14:paraId="42FBA828">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rPr>
        <w:t>4.3.5 以联合体形式参加采购活动的，其投诉应当由组成联合体的所有供应商共同提出。</w:t>
      </w:r>
    </w:p>
    <w:p w14:paraId="27E68874">
      <w:pPr>
        <w:pStyle w:val="585"/>
        <w:shd w:val="clear" w:color="auto" w:fill="FFFFFF"/>
        <w:snapToGrid w:val="0"/>
        <w:spacing w:after="240" w:afterAutospacing="0" w:line="360" w:lineRule="auto"/>
        <w:ind w:firstLine="400"/>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28519E4F">
      <w:pPr>
        <w:pStyle w:val="104"/>
        <w:snapToGrid w:val="0"/>
        <w:spacing w:before="0"/>
        <w:ind w:firstLine="360"/>
        <w:rPr>
          <w:rFonts w:hint="eastAsia" w:ascii="宋体" w:hAnsi="宋体" w:eastAsia="宋体" w:cs="宋体"/>
          <w:color w:val="auto"/>
          <w:sz w:val="18"/>
          <w:szCs w:val="18"/>
          <w:highlight w:val="none"/>
        </w:rPr>
      </w:pPr>
    </w:p>
    <w:p w14:paraId="64E724F7">
      <w:pPr>
        <w:pStyle w:val="104"/>
        <w:snapToGrid w:val="0"/>
        <w:spacing w:before="0"/>
        <w:ind w:firstLine="360"/>
        <w:rPr>
          <w:rFonts w:hint="eastAsia" w:ascii="宋体" w:hAnsi="宋体" w:eastAsia="宋体" w:cs="宋体"/>
          <w:color w:val="auto"/>
          <w:sz w:val="18"/>
          <w:szCs w:val="18"/>
          <w:highlight w:val="none"/>
        </w:rPr>
      </w:pPr>
    </w:p>
    <w:p w14:paraId="203A74CF">
      <w:pPr>
        <w:pStyle w:val="104"/>
        <w:snapToGrid w:val="0"/>
        <w:spacing w:before="0"/>
        <w:ind w:firstLine="360"/>
        <w:rPr>
          <w:rFonts w:hint="eastAsia" w:ascii="宋体" w:hAnsi="宋体" w:eastAsia="宋体" w:cs="宋体"/>
          <w:color w:val="auto"/>
          <w:sz w:val="18"/>
          <w:szCs w:val="18"/>
          <w:highlight w:val="none"/>
        </w:rPr>
      </w:pPr>
    </w:p>
    <w:p w14:paraId="354C4D1F">
      <w:pPr>
        <w:pStyle w:val="104"/>
        <w:snapToGrid w:val="0"/>
        <w:spacing w:before="0"/>
        <w:ind w:firstLine="360"/>
        <w:rPr>
          <w:rFonts w:hint="eastAsia" w:ascii="宋体" w:hAnsi="宋体" w:eastAsia="宋体" w:cs="宋体"/>
          <w:color w:val="auto"/>
          <w:sz w:val="18"/>
          <w:szCs w:val="18"/>
          <w:highlight w:val="none"/>
        </w:rPr>
      </w:pPr>
    </w:p>
    <w:p w14:paraId="1A477B4B">
      <w:pPr>
        <w:adjustRightInd/>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二、招标文件的构成、澄清、修改</w:t>
      </w:r>
    </w:p>
    <w:p w14:paraId="4B48FE46">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5．招标文件的构成</w:t>
      </w:r>
    </w:p>
    <w:p w14:paraId="7833EDEF">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7DA03D60">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1334796B">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1A72527E">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5EFB78EF">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37D6B015">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776C6809">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5.1.6应提交的有关格式范例。</w:t>
      </w:r>
    </w:p>
    <w:p w14:paraId="2EC0B5F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5.2与本项目有关的澄清或者修改的内容为招标文件的组成部分。</w:t>
      </w:r>
    </w:p>
    <w:p w14:paraId="0AFFC6D5">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 招标文件的澄清、修改</w:t>
      </w:r>
    </w:p>
    <w:p w14:paraId="1307C539">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14:paraId="47E311DF">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2DC8FB2">
      <w:pPr>
        <w:pStyle w:val="3"/>
        <w:rPr>
          <w:rFonts w:hint="eastAsia" w:ascii="宋体" w:hAnsi="宋体" w:eastAsia="宋体" w:cs="宋体"/>
          <w:color w:val="auto"/>
          <w:sz w:val="18"/>
          <w:szCs w:val="18"/>
          <w:highlight w:val="none"/>
          <w:lang w:val="en-US"/>
        </w:rPr>
      </w:pPr>
      <w:r>
        <w:rPr>
          <w:rFonts w:hint="eastAsia" w:ascii="宋体" w:hAnsi="宋体" w:eastAsia="宋体" w:cs="宋体"/>
          <w:color w:val="auto"/>
          <w:highlight w:val="none"/>
          <w:lang w:val="en-US"/>
        </w:rPr>
        <w:t xml:space="preserve">    </w:t>
      </w:r>
    </w:p>
    <w:p w14:paraId="72EA521C">
      <w:pPr>
        <w:adjustRightInd/>
        <w:spacing w:line="360" w:lineRule="auto"/>
        <w:jc w:val="center"/>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三、投标</w:t>
      </w:r>
    </w:p>
    <w:p w14:paraId="461EA03F">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 招标文件的获取</w:t>
      </w:r>
    </w:p>
    <w:p w14:paraId="429F4DA8">
      <w:pPr>
        <w:spacing w:line="360" w:lineRule="auto"/>
        <w:ind w:firstLine="480" w:firstLineChars="200"/>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14:paraId="6722DBB7">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8.开标前答疑会或现场考察</w:t>
      </w:r>
    </w:p>
    <w:p w14:paraId="3B029938">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AD7B9F9">
      <w:pPr>
        <w:pStyle w:val="34"/>
        <w:spacing w:line="360" w:lineRule="auto"/>
        <w:rPr>
          <w:rFonts w:hint="eastAsia" w:ascii="宋体" w:hAnsi="宋体" w:eastAsia="宋体" w:cs="宋体"/>
          <w:b/>
          <w:bCs/>
          <w:color w:val="auto"/>
          <w:highlight w:val="none"/>
        </w:rPr>
      </w:pPr>
      <w:r>
        <w:rPr>
          <w:rFonts w:hint="eastAsia" w:ascii="宋体" w:hAnsi="宋体" w:eastAsia="宋体" w:cs="宋体"/>
          <w:b/>
          <w:bCs/>
          <w:color w:val="auto"/>
          <w:kern w:val="28"/>
          <w:sz w:val="24"/>
          <w:szCs w:val="24"/>
          <w:highlight w:val="none"/>
        </w:rPr>
        <w:t>9.投标保证金</w:t>
      </w:r>
    </w:p>
    <w:p w14:paraId="3CEEE388">
      <w:pPr>
        <w:pStyle w:val="6"/>
        <w:spacing w:line="360" w:lineRule="auto"/>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14:paraId="3C31D592">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10. 投标文件的语言</w:t>
      </w:r>
    </w:p>
    <w:p w14:paraId="5D016DB1">
      <w:pPr>
        <w:autoSpaceDE w:val="0"/>
        <w:autoSpaceDN w:val="0"/>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投标文件及投标人与采购有关的来往通知、函件和文件均应使用中文。</w:t>
      </w:r>
    </w:p>
    <w:p w14:paraId="125F2A6C">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 投标文件的组成</w:t>
      </w:r>
    </w:p>
    <w:p w14:paraId="296E5D3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b/>
          <w:bCs/>
          <w:color w:val="auto"/>
          <w:sz w:val="24"/>
          <w:szCs w:val="24"/>
          <w:highlight w:val="none"/>
        </w:rPr>
        <w:t>资格文件</w:t>
      </w:r>
      <w:r>
        <w:rPr>
          <w:rFonts w:hint="eastAsia" w:ascii="宋体" w:hAnsi="宋体" w:eastAsia="宋体" w:cs="宋体"/>
          <w:color w:val="auto"/>
          <w:sz w:val="24"/>
          <w:szCs w:val="24"/>
          <w:highlight w:val="none"/>
        </w:rPr>
        <w:t>：</w:t>
      </w:r>
    </w:p>
    <w:p w14:paraId="31516425">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11.1.1符合参加采购活动应当具备的一般条件的承诺函；</w:t>
      </w:r>
    </w:p>
    <w:p w14:paraId="03D09CD4">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11.1.2落实采购政策需满足的资格要求；</w:t>
      </w:r>
    </w:p>
    <w:p w14:paraId="560DC929">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11.1.3本项目的特定资格要求。</w:t>
      </w:r>
    </w:p>
    <w:p w14:paraId="267B47C3">
      <w:pPr>
        <w:snapToGrid w:val="0"/>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rPr>
        <w:t>商务技术</w:t>
      </w:r>
      <w:r>
        <w:rPr>
          <w:rFonts w:hint="eastAsia" w:ascii="宋体" w:hAnsi="宋体" w:eastAsia="宋体" w:cs="宋体"/>
          <w:color w:val="auto"/>
          <w:sz w:val="24"/>
          <w:szCs w:val="24"/>
          <w:highlight w:val="none"/>
          <w:lang w:val="zh-CN"/>
        </w:rPr>
        <w:t>文件：</w:t>
      </w:r>
    </w:p>
    <w:p w14:paraId="6F4210EE">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11.2.1投标函；</w:t>
      </w:r>
      <w:r>
        <w:rPr>
          <w:rFonts w:hint="eastAsia" w:ascii="宋体" w:hAnsi="宋体" w:eastAsia="宋体" w:cs="宋体"/>
          <w:color w:val="auto"/>
          <w:sz w:val="24"/>
          <w:szCs w:val="24"/>
          <w:highlight w:val="none"/>
          <w:lang w:val="zh-CN"/>
        </w:rPr>
        <w:t xml:space="preserve"> </w:t>
      </w:r>
    </w:p>
    <w:p w14:paraId="536B3D45">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11.2.2授权委托书或法定代表人（单位负责人、自然人本人）身份证明；</w:t>
      </w:r>
    </w:p>
    <w:p w14:paraId="5F0F2BBE">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11.2.3联合协议；</w:t>
      </w:r>
    </w:p>
    <w:p w14:paraId="233F8C46">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11.2.4分包意向协议；</w:t>
      </w:r>
    </w:p>
    <w:p w14:paraId="5C86D6F7">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11.2.5符合性审查资料；</w:t>
      </w:r>
    </w:p>
    <w:p w14:paraId="702F8C50">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11.2.6评标标准相应的商务技术资料；</w:t>
      </w:r>
    </w:p>
    <w:p w14:paraId="02448FA4">
      <w:pPr>
        <w:snapToGrid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11.2.7商务技术偏离表；</w:t>
      </w:r>
    </w:p>
    <w:p w14:paraId="3736DA28">
      <w:pPr>
        <w:snapToGrid w:val="0"/>
        <w:spacing w:line="360" w:lineRule="auto"/>
        <w:ind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采购供应商廉洁自律承诺书；</w:t>
      </w:r>
    </w:p>
    <w:p w14:paraId="24E9A734">
      <w:pPr>
        <w:snapToGrid w:val="0"/>
        <w:spacing w:line="360" w:lineRule="auto"/>
        <w:ind w:firstLine="480" w:firstLineChars="200"/>
        <w:rPr>
          <w:rFonts w:hint="eastAsia" w:ascii="宋体" w:hAnsi="宋体" w:eastAsia="宋体" w:cs="宋体"/>
          <w:color w:val="auto"/>
          <w:sz w:val="24"/>
          <w:szCs w:val="24"/>
          <w:highlight w:val="none"/>
          <w:u w:val="single"/>
          <w:lang w:val="zh-CN"/>
        </w:rPr>
      </w:pPr>
      <w:r>
        <w:rPr>
          <w:rFonts w:hint="eastAsia" w:ascii="宋体" w:hAnsi="宋体" w:eastAsia="宋体" w:cs="宋体"/>
          <w:color w:val="auto"/>
          <w:kern w:val="0"/>
          <w:sz w:val="24"/>
          <w:szCs w:val="24"/>
          <w:highlight w:val="none"/>
          <w:lang w:val="zh-CN"/>
        </w:rPr>
        <w:t>11.</w:t>
      </w:r>
      <w:r>
        <w:rPr>
          <w:rFonts w:hint="eastAsia" w:ascii="宋体" w:hAnsi="宋体" w:eastAsia="宋体" w:cs="宋体"/>
          <w:color w:val="auto"/>
          <w:kern w:val="0"/>
          <w:sz w:val="24"/>
          <w:szCs w:val="24"/>
          <w:highlight w:val="none"/>
        </w:rPr>
        <w:t>3</w:t>
      </w:r>
      <w:r>
        <w:rPr>
          <w:rFonts w:hint="eastAsia" w:ascii="宋体" w:hAnsi="宋体" w:eastAsia="宋体" w:cs="宋体"/>
          <w:b/>
          <w:bCs/>
          <w:color w:val="auto"/>
          <w:sz w:val="24"/>
          <w:szCs w:val="24"/>
          <w:highlight w:val="none"/>
        </w:rPr>
        <w:t>报价文件：</w:t>
      </w:r>
      <w:r>
        <w:rPr>
          <w:rFonts w:hint="eastAsia" w:ascii="宋体" w:hAnsi="宋体" w:eastAsia="宋体" w:cs="宋体"/>
          <w:color w:val="auto"/>
          <w:sz w:val="24"/>
          <w:szCs w:val="24"/>
          <w:highlight w:val="none"/>
        </w:rPr>
        <w:t xml:space="preserve"> </w:t>
      </w:r>
    </w:p>
    <w:p w14:paraId="714731BB">
      <w:pPr>
        <w:spacing w:line="360" w:lineRule="auto"/>
        <w:ind w:firstLine="723" w:firstLineChars="3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投标文件含有采购人不能接受的附加条件的，投标无效；</w:t>
      </w:r>
    </w:p>
    <w:p w14:paraId="54D66808">
      <w:pPr>
        <w:spacing w:line="360" w:lineRule="auto"/>
        <w:ind w:firstLine="723" w:firstLineChars="3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投标人提供虚假材料投标的，投标无效。</w:t>
      </w:r>
    </w:p>
    <w:p w14:paraId="4977D1A8">
      <w:pPr>
        <w:pStyle w:val="104"/>
        <w:snapToGrid w:val="0"/>
        <w:spacing w:before="0"/>
        <w:ind w:firstLine="0" w:firstLineChars="0"/>
        <w:outlineLvl w:val="0"/>
        <w:rPr>
          <w:rFonts w:hint="eastAsia" w:ascii="宋体" w:hAnsi="宋体" w:eastAsia="宋体" w:cs="宋体"/>
          <w:b/>
          <w:bCs/>
          <w:color w:val="auto"/>
          <w:highlight w:val="none"/>
        </w:rPr>
      </w:pPr>
      <w:r>
        <w:rPr>
          <w:rFonts w:hint="eastAsia" w:ascii="宋体" w:hAnsi="宋体" w:eastAsia="宋体" w:cs="宋体"/>
          <w:b/>
          <w:bCs/>
          <w:color w:val="auto"/>
          <w:highlight w:val="none"/>
        </w:rPr>
        <w:t>12</w:t>
      </w:r>
      <w:r>
        <w:rPr>
          <w:rFonts w:hint="eastAsia" w:ascii="宋体" w:hAnsi="宋体" w:eastAsia="宋体" w:cs="宋体"/>
          <w:b/>
          <w:bCs/>
          <w:color w:val="auto"/>
          <w:kern w:val="0"/>
          <w:highlight w:val="none"/>
          <w:lang w:val="zh-CN"/>
        </w:rPr>
        <w:t xml:space="preserve">. </w:t>
      </w:r>
      <w:r>
        <w:rPr>
          <w:rFonts w:hint="eastAsia" w:ascii="宋体" w:hAnsi="宋体" w:eastAsia="宋体" w:cs="宋体"/>
          <w:b/>
          <w:bCs/>
          <w:color w:val="auto"/>
          <w:highlight w:val="none"/>
        </w:rPr>
        <w:t>投标文件的编制</w:t>
      </w:r>
    </w:p>
    <w:p w14:paraId="1BC2E122">
      <w:pPr>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7B11471">
      <w:pPr>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12.2投标人进行电子投标应安装客户端软件—“临平区乐采云电子交易客户端”，并按照招标文件和电子交易平台的要求编制并加密投标文件。投标人未按规定加密的投标文件，电子交易平台将拒收并提示。</w:t>
      </w:r>
    </w:p>
    <w:p w14:paraId="489F77F6">
      <w:pPr>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乐采云电子交易客户端”需要提前申领CA数字证书，申领流程详见“乐采云平台-服务中心-CA管理-申领CA证书-CA驱动和申领流程”：投标人应在开标前完成CA数字证书办理，完成CA数字证书办理预计1-2周左右，各投标人应充分考虑办理时间等因素。</w:t>
      </w:r>
    </w:p>
    <w:p w14:paraId="38EA7BD6">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13.投标文件的签署、盖章</w:t>
      </w:r>
    </w:p>
    <w:p w14:paraId="2AEA06C5">
      <w:pPr>
        <w:pStyle w:val="104"/>
        <w:snapToGrid w:val="0"/>
        <w:spacing w:before="0"/>
        <w:ind w:firstLine="480"/>
        <w:rPr>
          <w:rFonts w:hint="eastAsia" w:ascii="宋体" w:hAnsi="宋体" w:eastAsia="宋体" w:cs="宋体"/>
          <w:b/>
          <w:bCs/>
          <w:color w:val="auto"/>
          <w:highlight w:val="none"/>
        </w:rPr>
      </w:pPr>
      <w:r>
        <w:rPr>
          <w:rFonts w:hint="eastAsia" w:ascii="宋体" w:hAnsi="宋体" w:eastAsia="宋体" w:cs="宋体"/>
          <w:color w:val="auto"/>
          <w:highlight w:val="none"/>
        </w:rPr>
        <w:t>13.1投标文件按照招标文件第六部分格式要求进行签署、盖章。</w:t>
      </w:r>
      <w:r>
        <w:rPr>
          <w:rFonts w:hint="eastAsia" w:ascii="宋体" w:hAnsi="宋体" w:eastAsia="宋体" w:cs="宋体"/>
          <w:b/>
          <w:bCs/>
          <w:color w:val="auto"/>
          <w:highlight w:val="none"/>
        </w:rPr>
        <w:t>▲投标人的投标文件未按照招标文件要求签署、盖章的，其投标无效</w:t>
      </w:r>
      <w:r>
        <w:rPr>
          <w:rFonts w:hint="eastAsia" w:ascii="宋体" w:hAnsi="宋体" w:eastAsia="宋体" w:cs="宋体"/>
          <w:color w:val="auto"/>
          <w:highlight w:val="none"/>
        </w:rPr>
        <w:t>。</w:t>
      </w:r>
    </w:p>
    <w:p w14:paraId="094CA1FF">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353F454">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13.3招标文件对投标文件签署、盖章的要求适用于电子签名。</w:t>
      </w:r>
    </w:p>
    <w:p w14:paraId="044852D0">
      <w:pPr>
        <w:pStyle w:val="104"/>
        <w:spacing w:before="0"/>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14. 投标文件的提交、补充、修改、撤回</w:t>
      </w:r>
    </w:p>
    <w:p w14:paraId="649EAE2A">
      <w:pPr>
        <w:pStyle w:val="104"/>
        <w:ind w:firstLine="480"/>
        <w:rPr>
          <w:rFonts w:hint="eastAsia" w:ascii="宋体" w:hAnsi="宋体" w:eastAsia="宋体" w:cs="宋体"/>
          <w:color w:val="auto"/>
          <w:highlight w:val="none"/>
        </w:rPr>
      </w:pPr>
      <w:r>
        <w:rPr>
          <w:rFonts w:hint="eastAsia" w:ascii="宋体" w:hAnsi="宋体" w:eastAsia="宋体" w:cs="宋体"/>
          <w:color w:val="auto"/>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68F202A">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14.2电子交易平台收到投标文件，将妥善保存并即时向供应商发出确认回执通知。在投标截止时间前，除供应商补充、修改或者撤回投标文件外，任何单位和个人不得解密或提取投标文件。</w:t>
      </w:r>
    </w:p>
    <w:p w14:paraId="2B39B25F">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14.3采购人、采购机构可以视情况延长投标文件提交的截止时间。在上述情况下，采购机构与投标人以前在投标截止期方面的全部权利、责任和义务，将适用于延长至新的投标截止期。</w:t>
      </w:r>
    </w:p>
    <w:p w14:paraId="28EB5080">
      <w:pPr>
        <w:pStyle w:val="34"/>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15.备份投标文件</w:t>
      </w:r>
    </w:p>
    <w:p w14:paraId="63DAB713">
      <w:pPr>
        <w:pStyle w:val="34"/>
        <w:spacing w:line="360" w:lineRule="auto"/>
        <w:ind w:firstLine="360" w:firstLineChars="15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15.1投标人在电子交易平台传输递交投标文件后，还可以在投标截止时间前直接提交或者以快递方式递交备份投标文件1份，</w:t>
      </w:r>
      <w:r>
        <w:rPr>
          <w:rFonts w:hint="eastAsia" w:ascii="宋体" w:hAnsi="宋体" w:eastAsia="宋体" w:cs="宋体"/>
          <w:b/>
          <w:bCs/>
          <w:color w:val="auto"/>
          <w:sz w:val="24"/>
          <w:szCs w:val="24"/>
          <w:highlight w:val="none"/>
        </w:rPr>
        <w:t>但采购人、采购机构不强制或变相强制投标人提交备份投标文件。</w:t>
      </w:r>
    </w:p>
    <w:p w14:paraId="29F457D6">
      <w:pPr>
        <w:pStyle w:val="34"/>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15.2备份投标文件须在“</w:t>
      </w:r>
      <w:r>
        <w:rPr>
          <w:rFonts w:hint="eastAsia" w:ascii="宋体" w:hAnsi="宋体" w:eastAsia="宋体" w:cs="宋体"/>
          <w:color w:val="auto"/>
          <w:sz w:val="24"/>
          <w:szCs w:val="24"/>
          <w:highlight w:val="none"/>
          <w:lang w:eastAsia="zh-CN"/>
        </w:rPr>
        <w:t>临平区乐采云</w:t>
      </w:r>
      <w:r>
        <w:rPr>
          <w:rFonts w:hint="eastAsia" w:ascii="宋体" w:hAnsi="宋体" w:eastAsia="宋体" w:cs="宋体"/>
          <w:color w:val="auto"/>
          <w:sz w:val="24"/>
          <w:szCs w:val="24"/>
          <w:highlight w:val="none"/>
        </w:rPr>
        <w:t>投标客户端”制作生成，并储存在DVD光盘或其他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bCs/>
          <w:color w:val="auto"/>
          <w:sz w:val="24"/>
          <w:szCs w:val="24"/>
          <w:highlight w:val="none"/>
        </w:rPr>
        <w:t>不符合上述制作、存储、密封规定的备份投标文件将被视为无效或者被拒绝接收。</w:t>
      </w:r>
    </w:p>
    <w:p w14:paraId="3573E88B">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6D6834E3">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2C94BB0B">
      <w:pPr>
        <w:pStyle w:val="34"/>
        <w:spacing w:line="360" w:lineRule="auto"/>
        <w:ind w:firstLine="479" w:firstLineChars="19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15.5投标人仅提交备份投标文件，没有在电子交易平台传输递交投标文件的，投标无效。</w:t>
      </w:r>
    </w:p>
    <w:p w14:paraId="4936C349">
      <w:pPr>
        <w:pStyle w:val="104"/>
        <w:spacing w:before="0"/>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16.投标文件的无效处理</w:t>
      </w:r>
    </w:p>
    <w:p w14:paraId="374717EA">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有招标文件第四部分第13项规定的情形之一的，投标无效：</w:t>
      </w:r>
    </w:p>
    <w:p w14:paraId="6170C75D">
      <w:pPr>
        <w:pStyle w:val="104"/>
        <w:spacing w:before="0"/>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17.投标有效期</w:t>
      </w:r>
    </w:p>
    <w:p w14:paraId="4A2A020F">
      <w:pPr>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17.1投标有效期为从提交投标文件的截止之日起90天。▲</w:t>
      </w:r>
      <w:r>
        <w:rPr>
          <w:rFonts w:hint="eastAsia" w:ascii="宋体" w:hAnsi="宋体" w:eastAsia="宋体" w:cs="宋体"/>
          <w:b/>
          <w:bCs/>
          <w:color w:val="auto"/>
          <w:sz w:val="24"/>
          <w:szCs w:val="24"/>
          <w:highlight w:val="none"/>
        </w:rPr>
        <w:t>投标人的投标文件中承诺的投标有效期少于招标文件中载明的投标有效期的，投标无效。</w:t>
      </w:r>
    </w:p>
    <w:p w14:paraId="0B622A13">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3ADBD767">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3EDD922">
      <w:pPr>
        <w:pStyle w:val="104"/>
        <w:spacing w:before="0"/>
        <w:ind w:firstLine="643"/>
        <w:rPr>
          <w:rFonts w:hint="eastAsia" w:ascii="宋体" w:hAnsi="宋体" w:eastAsia="宋体" w:cs="宋体"/>
          <w:b/>
          <w:bCs/>
          <w:color w:val="auto"/>
          <w:sz w:val="32"/>
          <w:szCs w:val="32"/>
          <w:highlight w:val="none"/>
        </w:rPr>
      </w:pPr>
    </w:p>
    <w:p w14:paraId="3D01992D">
      <w:pPr>
        <w:pStyle w:val="104"/>
        <w:spacing w:before="0"/>
        <w:ind w:firstLine="1928" w:firstLineChars="60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四、开标、资格审查与信用信息查询</w:t>
      </w:r>
    </w:p>
    <w:p w14:paraId="0822804F">
      <w:pPr>
        <w:pStyle w:val="257"/>
        <w:spacing w:before="0" w:line="360" w:lineRule="auto"/>
        <w:ind w:left="0" w:firstLine="241" w:firstLineChars="1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18.开标</w:t>
      </w:r>
      <w:r>
        <w:rPr>
          <w:rFonts w:hint="eastAsia" w:ascii="宋体" w:hAnsi="宋体" w:eastAsia="宋体" w:cs="宋体"/>
          <w:color w:val="auto"/>
          <w:sz w:val="24"/>
          <w:szCs w:val="24"/>
          <w:highlight w:val="none"/>
        </w:rPr>
        <w:t xml:space="preserve"> </w:t>
      </w:r>
    </w:p>
    <w:p w14:paraId="7D9FB4BF">
      <w:pPr>
        <w:pStyle w:val="257"/>
        <w:spacing w:before="0" w:line="360" w:lineRule="auto"/>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18.1采购机构按照招标文件规定的时间通过电子交易平台组织开标，所有投标人均应当准时在线参加。投标人不足</w:t>
      </w:r>
      <w:r>
        <w:rPr>
          <w:rFonts w:hint="eastAsia" w:ascii="宋体" w:hAnsi="宋体" w:cs="宋体"/>
          <w:color w:val="auto"/>
          <w:sz w:val="24"/>
          <w:szCs w:val="24"/>
          <w:highlight w:val="yellow"/>
          <w:lang w:val="en-US" w:eastAsia="zh-CN"/>
        </w:rPr>
        <w:t>9</w:t>
      </w:r>
      <w:r>
        <w:rPr>
          <w:rFonts w:hint="eastAsia" w:ascii="宋体" w:hAnsi="宋体" w:eastAsia="宋体" w:cs="宋体"/>
          <w:color w:val="auto"/>
          <w:sz w:val="24"/>
          <w:szCs w:val="24"/>
          <w:highlight w:val="yellow"/>
        </w:rPr>
        <w:t>家</w:t>
      </w:r>
      <w:r>
        <w:rPr>
          <w:rFonts w:hint="eastAsia" w:ascii="宋体" w:hAnsi="宋体" w:eastAsia="宋体" w:cs="宋体"/>
          <w:color w:val="auto"/>
          <w:sz w:val="24"/>
          <w:szCs w:val="24"/>
          <w:highlight w:val="none"/>
        </w:rPr>
        <w:t>的，不得开标。</w:t>
      </w:r>
    </w:p>
    <w:p w14:paraId="4F814D44">
      <w:pPr>
        <w:pStyle w:val="257"/>
        <w:spacing w:before="0" w:line="360" w:lineRule="auto"/>
        <w:ind w:lef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18.2开标时，电子交易平台按开标时间自动提取所有投标文件。采购机构依托电子交易平台发起开始解密指令，投标人按照平台提示和招标文件的规定在半小时内完成在线解密。</w:t>
      </w:r>
    </w:p>
    <w:p w14:paraId="27936D64">
      <w:pPr>
        <w:pStyle w:val="257"/>
        <w:spacing w:before="0" w:line="360" w:lineRule="auto"/>
        <w:ind w:left="0" w:firstLine="240" w:firstLineChars="1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18.3</w:t>
      </w:r>
      <w:r>
        <w:rPr>
          <w:rFonts w:hint="eastAsia" w:ascii="宋体" w:hAnsi="宋体" w:eastAsia="宋体" w:cs="宋体"/>
          <w:b/>
          <w:bCs/>
          <w:color w:val="auto"/>
          <w:sz w:val="24"/>
          <w:szCs w:val="24"/>
          <w:highlight w:val="none"/>
        </w:rPr>
        <w:t>投标文件未按时解密，投标人提供了备份投标文件的，以备份投标文件作为依据，否则视为投标文件撤回。投标文件已按时解密的，备份投标文件自动失效。</w:t>
      </w:r>
    </w:p>
    <w:p w14:paraId="1D08627D">
      <w:pPr>
        <w:widowControl/>
        <w:spacing w:before="100" w:beforeAutospacing="1" w:after="240"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19、资格审查</w:t>
      </w:r>
    </w:p>
    <w:p w14:paraId="38545247">
      <w:pPr>
        <w:pStyle w:val="104"/>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rPr>
        <w:t>19.1开标后，采购人或采购机构将依法对投标人的资格进行审查。</w:t>
      </w:r>
    </w:p>
    <w:p w14:paraId="2D730213">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19.2</w:t>
      </w:r>
      <w:r>
        <w:rPr>
          <w:rFonts w:hint="eastAsia" w:ascii="宋体" w:hAnsi="宋体" w:eastAsia="宋体" w:cs="宋体"/>
          <w:color w:val="auto"/>
          <w:sz w:val="24"/>
          <w:szCs w:val="24"/>
          <w:highlight w:val="none"/>
        </w:rPr>
        <w:t>采购人或采购机构依据法律法规和招标文件的规定，对投标人的基本资格条件、特定资格条件进行审查。</w:t>
      </w:r>
    </w:p>
    <w:p w14:paraId="4E19CE0B">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kern w:val="0"/>
          <w:highlight w:val="none"/>
        </w:rPr>
        <w:t>19.3投标人未按照招标文件要求提供与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7C1AAD5F">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kern w:val="0"/>
          <w:highlight w:val="none"/>
        </w:rPr>
        <w:t>19.</w:t>
      </w:r>
      <w:r>
        <w:rPr>
          <w:rFonts w:hint="eastAsia" w:ascii="宋体" w:hAnsi="宋体" w:eastAsia="宋体" w:cs="宋体"/>
          <w:color w:val="auto"/>
          <w:highlight w:val="none"/>
        </w:rPr>
        <w:t>4对未通过资格审查的投标人，采购人或采购机构告知其未通过的原因。</w:t>
      </w:r>
    </w:p>
    <w:p w14:paraId="2FD767F5">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kern w:val="0"/>
          <w:highlight w:val="none"/>
        </w:rPr>
        <w:t>19.</w:t>
      </w:r>
      <w:r>
        <w:rPr>
          <w:rFonts w:hint="eastAsia" w:ascii="宋体" w:hAnsi="宋体" w:eastAsia="宋体" w:cs="宋体"/>
          <w:color w:val="auto"/>
          <w:highlight w:val="none"/>
        </w:rPr>
        <w:t>5合格投标人不足</w:t>
      </w:r>
      <w:r>
        <w:rPr>
          <w:rFonts w:hint="eastAsia" w:ascii="宋体" w:hAnsi="宋体" w:cs="宋体"/>
          <w:color w:val="auto"/>
          <w:highlight w:val="yellow"/>
          <w:lang w:val="en-US" w:eastAsia="zh-CN"/>
        </w:rPr>
        <w:t>9</w:t>
      </w:r>
      <w:r>
        <w:rPr>
          <w:rFonts w:hint="eastAsia" w:ascii="宋体" w:hAnsi="宋体" w:eastAsia="宋体" w:cs="宋体"/>
          <w:color w:val="auto"/>
          <w:highlight w:val="yellow"/>
        </w:rPr>
        <w:t>家</w:t>
      </w:r>
      <w:r>
        <w:rPr>
          <w:rFonts w:hint="eastAsia" w:ascii="宋体" w:hAnsi="宋体" w:eastAsia="宋体" w:cs="宋体"/>
          <w:color w:val="auto"/>
          <w:highlight w:val="none"/>
        </w:rPr>
        <w:t>的，不再评标。</w:t>
      </w:r>
    </w:p>
    <w:p w14:paraId="2B1675D7">
      <w:pPr>
        <w:pStyle w:val="104"/>
        <w:spacing w:before="0"/>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20、信用信息查询</w:t>
      </w:r>
    </w:p>
    <w:p w14:paraId="366F3DAE">
      <w:pPr>
        <w:pStyle w:val="104"/>
        <w:spacing w:before="0"/>
        <w:ind w:firstLine="495"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20.1信用信息查询渠道及截止时间：采购机构将通过“信用中国”网站(www.creditchina.gov.cn)、中国政府采购网(www.ccgp.gov.cn)渠道查询投标人投标截止时间当天的信用记录。</w:t>
      </w:r>
    </w:p>
    <w:p w14:paraId="41EA5A04">
      <w:pPr>
        <w:pStyle w:val="104"/>
        <w:spacing w:before="0"/>
        <w:ind w:firstLine="495"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20.2信用信息查询记录和证据留存的具体方式：现场查询的投标人的信用记录、查询结果经确认后将与采购文件一起存档。</w:t>
      </w:r>
    </w:p>
    <w:p w14:paraId="6D31E830">
      <w:pPr>
        <w:pStyle w:val="104"/>
        <w:spacing w:before="0"/>
        <w:ind w:firstLine="495"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20.3信用信息的使用规则：经查询列入失信被执行人名单、重大税收违法案件当事人名单、政府采购严重违法失信行为记录名单的投标人将被拒绝参与采购活动。</w:t>
      </w:r>
    </w:p>
    <w:p w14:paraId="12A3901E">
      <w:pPr>
        <w:pStyle w:val="104"/>
        <w:spacing w:before="0"/>
        <w:ind w:firstLine="480"/>
        <w:rPr>
          <w:rFonts w:hint="eastAsia" w:ascii="宋体" w:hAnsi="宋体" w:eastAsia="宋体" w:cs="宋体"/>
          <w:color w:val="auto"/>
          <w:highlight w:val="none"/>
        </w:rPr>
      </w:pPr>
      <w:r>
        <w:rPr>
          <w:rFonts w:hint="eastAsia" w:ascii="宋体" w:hAnsi="宋体" w:eastAsia="宋体" w:cs="宋体"/>
          <w:color w:val="auto"/>
          <w:kern w:val="0"/>
          <w:highlight w:val="none"/>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1F7BA2D2">
      <w:pPr>
        <w:pStyle w:val="104"/>
        <w:spacing w:before="0"/>
        <w:ind w:firstLine="0" w:firstLineChars="0"/>
        <w:rPr>
          <w:rFonts w:hint="eastAsia" w:ascii="宋体" w:hAnsi="宋体" w:eastAsia="宋体" w:cs="宋体"/>
          <w:color w:val="auto"/>
          <w:kern w:val="0"/>
          <w:highlight w:val="none"/>
        </w:rPr>
      </w:pPr>
    </w:p>
    <w:p w14:paraId="752E4387">
      <w:pPr>
        <w:snapToGrid w:val="0"/>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五、评标</w:t>
      </w:r>
    </w:p>
    <w:p w14:paraId="52C37F07">
      <w:pPr>
        <w:spacing w:line="360" w:lineRule="auto"/>
        <w:rPr>
          <w:rFonts w:hint="eastAsia" w:ascii="宋体" w:hAnsi="宋体" w:eastAsia="宋体" w:cs="宋体"/>
          <w:b/>
          <w:bCs/>
          <w:color w:val="auto"/>
          <w:sz w:val="24"/>
          <w:szCs w:val="24"/>
          <w:highlight w:val="none"/>
        </w:rPr>
      </w:pPr>
      <w:bookmarkStart w:id="11" w:name="_Toc91899903"/>
      <w:r>
        <w:rPr>
          <w:rFonts w:hint="eastAsia" w:ascii="宋体" w:hAnsi="宋体" w:eastAsia="宋体" w:cs="宋体"/>
          <w:b/>
          <w:bCs/>
          <w:color w:val="auto"/>
          <w:sz w:val="24"/>
          <w:szCs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bCs/>
          <w:color w:val="auto"/>
          <w:sz w:val="24"/>
          <w:szCs w:val="24"/>
          <w:highlight w:val="none"/>
        </w:rPr>
        <w:t>详见招标文件第四部分评标办法。</w:t>
      </w:r>
    </w:p>
    <w:p w14:paraId="219FF6F5">
      <w:pPr>
        <w:pStyle w:val="68"/>
        <w:rPr>
          <w:rFonts w:hint="eastAsia" w:ascii="宋体" w:hAnsi="宋体" w:eastAsia="宋体" w:cs="宋体"/>
          <w:color w:val="auto"/>
          <w:highlight w:val="none"/>
        </w:rPr>
      </w:pPr>
    </w:p>
    <w:p w14:paraId="2E615044">
      <w:pPr>
        <w:snapToGrid w:val="0"/>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六、定 标</w:t>
      </w:r>
    </w:p>
    <w:p w14:paraId="676AEE97">
      <w:pPr>
        <w:spacing w:line="360" w:lineRule="auto"/>
        <w:ind w:left="479" w:hanging="479" w:hangingChars="19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22. 确定中标供应商</w:t>
      </w:r>
    </w:p>
    <w:p w14:paraId="6F573436">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5C591F9C">
      <w:pPr>
        <w:pStyle w:val="104"/>
        <w:snapToGrid w:val="0"/>
        <w:spacing w:before="0"/>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23. 中标通知与中标结果公告</w:t>
      </w:r>
    </w:p>
    <w:p w14:paraId="3F950960">
      <w:pPr>
        <w:widowControl/>
        <w:shd w:val="clear" w:color="auto" w:fill="FFFFFF"/>
        <w:spacing w:line="360" w:lineRule="auto"/>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23.1自中标人确定之日起2个工作日内，采购机构通过电子交易平台向中标人发出中标通知书，同时编制发布采购结果公告。采购机构也可以以纸质形式进行中标通知。</w:t>
      </w:r>
    </w:p>
    <w:p w14:paraId="03FC7972">
      <w:pPr>
        <w:widowControl/>
        <w:shd w:val="clear" w:color="auto" w:fill="FFFFFF"/>
        <w:spacing w:line="360" w:lineRule="auto"/>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E8940EB">
      <w:pPr>
        <w:widowControl/>
        <w:shd w:val="clear" w:color="auto" w:fill="FFFFFF"/>
        <w:spacing w:line="360" w:lineRule="auto"/>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23.3公告期限为</w:t>
      </w:r>
      <w:r>
        <w:rPr>
          <w:rFonts w:hint="eastAsia" w:ascii="宋体" w:hAnsi="宋体" w:eastAsia="宋体" w:cs="宋体"/>
          <w:color w:val="auto"/>
          <w:sz w:val="24"/>
          <w:szCs w:val="24"/>
          <w:highlight w:val="none"/>
          <w:lang w:val="en-US" w:eastAsia="zh-CN"/>
        </w:rPr>
        <w:t>3个工作日</w:t>
      </w:r>
      <w:r>
        <w:rPr>
          <w:rFonts w:hint="eastAsia" w:ascii="宋体" w:hAnsi="宋体" w:eastAsia="宋体" w:cs="宋体"/>
          <w:color w:val="auto"/>
          <w:sz w:val="24"/>
          <w:szCs w:val="24"/>
          <w:highlight w:val="none"/>
        </w:rPr>
        <w:t>。</w:t>
      </w:r>
    </w:p>
    <w:p w14:paraId="6A0B2997">
      <w:pPr>
        <w:snapToGrid w:val="0"/>
        <w:spacing w:line="360" w:lineRule="auto"/>
        <w:ind w:left="120" w:leftChars="57" w:firstLine="482" w:firstLineChars="150"/>
        <w:jc w:val="center"/>
        <w:rPr>
          <w:rFonts w:hint="eastAsia" w:ascii="宋体" w:hAnsi="宋体" w:eastAsia="宋体" w:cs="宋体"/>
          <w:b/>
          <w:bCs/>
          <w:color w:val="auto"/>
          <w:sz w:val="32"/>
          <w:szCs w:val="32"/>
          <w:highlight w:val="none"/>
        </w:rPr>
      </w:pPr>
    </w:p>
    <w:p w14:paraId="65F8A455">
      <w:pPr>
        <w:snapToGrid w:val="0"/>
        <w:spacing w:line="360" w:lineRule="auto"/>
        <w:ind w:left="120" w:leftChars="57" w:firstLine="482" w:firstLineChars="150"/>
        <w:jc w:val="center"/>
        <w:rPr>
          <w:rFonts w:hint="eastAsia" w:ascii="宋体" w:hAnsi="宋体" w:eastAsia="宋体" w:cs="宋体"/>
          <w:b/>
          <w:bCs/>
          <w:color w:val="auto"/>
          <w:sz w:val="32"/>
          <w:szCs w:val="32"/>
          <w:highlight w:val="none"/>
        </w:rPr>
      </w:pPr>
    </w:p>
    <w:p w14:paraId="2CBBB8C2">
      <w:pPr>
        <w:snapToGrid w:val="0"/>
        <w:spacing w:line="360" w:lineRule="auto"/>
        <w:ind w:left="120" w:leftChars="57" w:firstLine="482" w:firstLineChars="1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七、合同授予</w:t>
      </w:r>
    </w:p>
    <w:p w14:paraId="04150B2F">
      <w:pPr>
        <w:spacing w:line="360" w:lineRule="auto"/>
        <w:ind w:left="420" w:hanging="479" w:hangingChars="19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24. 合同主要条款详见第五部分拟签订的合同文本。</w:t>
      </w:r>
    </w:p>
    <w:p w14:paraId="29B9F2A6">
      <w:pPr>
        <w:spacing w:line="360" w:lineRule="auto"/>
        <w:ind w:left="420" w:hanging="479" w:hangingChars="19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25. 合同的签订</w:t>
      </w:r>
    </w:p>
    <w:p w14:paraId="3007D328">
      <w:pPr>
        <w:widowControl/>
        <w:shd w:val="clear" w:color="auto" w:fill="FFFFFF"/>
        <w:spacing w:line="360" w:lineRule="auto"/>
        <w:ind w:firstLine="48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采购</w:t>
      </w:r>
      <w:r>
        <w:rPr>
          <w:rFonts w:hint="eastAsia" w:ascii="宋体" w:hAnsi="宋体" w:eastAsia="宋体" w:cs="宋体"/>
          <w:color w:val="auto"/>
          <w:kern w:val="0"/>
          <w:sz w:val="24"/>
          <w:szCs w:val="24"/>
          <w:highlight w:val="none"/>
        </w:rPr>
        <w:t>人与中标人将于中标通知书发出30日内，根据招标文件、中标人的投标文件签订承包合同。</w:t>
      </w:r>
    </w:p>
    <w:p w14:paraId="6530ED1A">
      <w:pPr>
        <w:pStyle w:val="104"/>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w:t>
      </w:r>
    </w:p>
    <w:p w14:paraId="71B50A44">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4AC77AA5">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25.4中标供应商拒绝与采购人签订合同的，采购人可以按照评审报告推荐的中标或者成交候选人名单排序，确定下一候选人为中标供应商，也可以重新开展采购活动。</w:t>
      </w:r>
    </w:p>
    <w:p w14:paraId="192E807E">
      <w:pPr>
        <w:pStyle w:val="104"/>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25.5采购合同由采购人与中标供应商根据招标文件、投标文件等内容通过采购电子交易平台在线签订，自动备案。</w:t>
      </w:r>
    </w:p>
    <w:p w14:paraId="0465ABC6">
      <w:pPr>
        <w:spacing w:line="360" w:lineRule="auto"/>
        <w:ind w:left="420" w:hanging="479" w:hangingChars="19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26. 履约保证金</w:t>
      </w:r>
    </w:p>
    <w:p w14:paraId="5F172687">
      <w:pPr>
        <w:tabs>
          <w:tab w:val="left" w:pos="0"/>
        </w:tabs>
        <w:spacing w:line="360" w:lineRule="auto"/>
        <w:ind w:firstLine="482"/>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szCs w:val="24"/>
          <w:highlight w:val="none"/>
        </w:rPr>
        <w:t>。履约保证金的数额不得超过采购合同金额的1%。鼓励和支持供应商以银行、保险公司出具的保函形式提供履约保证金。</w:t>
      </w:r>
      <w:r>
        <w:rPr>
          <w:rFonts w:hint="eastAsia" w:ascii="宋体" w:hAnsi="宋体" w:eastAsia="宋体" w:cs="宋体"/>
          <w:b/>
          <w:bCs/>
          <w:color w:val="auto"/>
          <w:sz w:val="24"/>
          <w:szCs w:val="24"/>
          <w:highlight w:val="none"/>
        </w:rPr>
        <w:t>采购人不得拒收履约保函。</w:t>
      </w:r>
      <w:r>
        <w:rPr>
          <w:rFonts w:hint="eastAsia" w:ascii="宋体" w:hAnsi="宋体" w:eastAsia="宋体" w:cs="宋体"/>
          <w:b/>
          <w:bCs/>
          <w:color w:val="auto"/>
          <w:sz w:val="24"/>
          <w:szCs w:val="24"/>
          <w:highlight w:val="none"/>
          <w:lang w:val="en-US" w:eastAsia="zh-CN"/>
        </w:rPr>
        <w:t>本项目不做要求。</w:t>
      </w:r>
    </w:p>
    <w:p w14:paraId="118CD070">
      <w:pPr>
        <w:pStyle w:val="2"/>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snapToGrid w:val="0"/>
          <w:color w:val="auto"/>
          <w:kern w:val="28"/>
          <w:sz w:val="24"/>
          <w:szCs w:val="24"/>
          <w:highlight w:val="none"/>
        </w:rPr>
        <w:t>供应商</w:t>
      </w:r>
      <w:r>
        <w:rPr>
          <w:rFonts w:hint="eastAsia" w:ascii="宋体" w:hAnsi="宋体" w:eastAsia="宋体" w:cs="宋体"/>
          <w:b w:val="0"/>
          <w:bCs w:val="0"/>
          <w:snapToGrid w:val="0"/>
          <w:color w:val="auto"/>
          <w:kern w:val="28"/>
          <w:sz w:val="24"/>
          <w:szCs w:val="24"/>
          <w:highlight w:val="none"/>
          <w:lang w:val="en-US"/>
        </w:rPr>
        <w:t>可</w:t>
      </w:r>
      <w:r>
        <w:rPr>
          <w:rFonts w:hint="eastAsia" w:ascii="宋体" w:hAnsi="宋体" w:eastAsia="宋体" w:cs="宋体"/>
          <w:b w:val="0"/>
          <w:bCs w:val="0"/>
          <w:snapToGrid w:val="0"/>
          <w:color w:val="auto"/>
          <w:kern w:val="28"/>
          <w:sz w:val="24"/>
          <w:szCs w:val="24"/>
          <w:highlight w:val="none"/>
        </w:rPr>
        <w:t>登录</w:t>
      </w:r>
      <w:r>
        <w:rPr>
          <w:rFonts w:hint="eastAsia" w:ascii="宋体" w:hAnsi="宋体" w:eastAsia="宋体" w:cs="宋体"/>
          <w:b w:val="0"/>
          <w:bCs w:val="0"/>
          <w:snapToGrid w:val="0"/>
          <w:color w:val="auto"/>
          <w:kern w:val="28"/>
          <w:sz w:val="24"/>
          <w:szCs w:val="24"/>
          <w:highlight w:val="none"/>
          <w:lang w:eastAsia="zh-CN"/>
        </w:rPr>
        <w:t>临平区乐采云</w:t>
      </w:r>
      <w:r>
        <w:rPr>
          <w:rFonts w:hint="eastAsia" w:ascii="宋体" w:hAnsi="宋体" w:eastAsia="宋体" w:cs="宋体"/>
          <w:b w:val="0"/>
          <w:bCs w:val="0"/>
          <w:snapToGrid w:val="0"/>
          <w:color w:val="auto"/>
          <w:kern w:val="28"/>
          <w:sz w:val="24"/>
          <w:szCs w:val="24"/>
          <w:highlight w:val="none"/>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宋体" w:hAnsi="宋体" w:eastAsia="宋体" w:cs="宋体"/>
          <w:b w:val="0"/>
          <w:bCs w:val="0"/>
          <w:snapToGrid w:val="0"/>
          <w:color w:val="auto"/>
          <w:kern w:val="28"/>
          <w:sz w:val="24"/>
          <w:szCs w:val="24"/>
          <w:highlight w:val="none"/>
          <w:lang w:eastAsia="zh-CN"/>
        </w:rPr>
        <w:t>临平区乐采云</w:t>
      </w:r>
      <w:r>
        <w:rPr>
          <w:rFonts w:hint="eastAsia" w:ascii="宋体" w:hAnsi="宋体" w:eastAsia="宋体" w:cs="宋体"/>
          <w:b w:val="0"/>
          <w:bCs w:val="0"/>
          <w:snapToGrid w:val="0"/>
          <w:color w:val="auto"/>
          <w:kern w:val="28"/>
          <w:sz w:val="24"/>
          <w:szCs w:val="24"/>
          <w:highlight w:val="none"/>
        </w:rPr>
        <w:t>金融专线400-903-9583。</w:t>
      </w:r>
    </w:p>
    <w:p w14:paraId="2B3ABD37">
      <w:pPr>
        <w:snapToGrid w:val="0"/>
        <w:spacing w:line="360" w:lineRule="auto"/>
        <w:ind w:firstLine="3357" w:firstLineChars="1045"/>
        <w:rPr>
          <w:rFonts w:hint="eastAsia" w:ascii="宋体" w:hAnsi="宋体" w:eastAsia="宋体" w:cs="宋体"/>
          <w:b/>
          <w:bCs/>
          <w:color w:val="auto"/>
          <w:sz w:val="32"/>
          <w:szCs w:val="32"/>
          <w:highlight w:val="none"/>
        </w:rPr>
      </w:pPr>
    </w:p>
    <w:p w14:paraId="76B27BEB">
      <w:pPr>
        <w:snapToGrid w:val="0"/>
        <w:spacing w:line="360" w:lineRule="auto"/>
        <w:jc w:val="both"/>
        <w:rPr>
          <w:rFonts w:hint="eastAsia" w:ascii="宋体" w:hAnsi="宋体" w:eastAsia="宋体" w:cs="宋体"/>
          <w:b/>
          <w:bCs/>
          <w:color w:val="auto"/>
          <w:sz w:val="32"/>
          <w:szCs w:val="32"/>
          <w:highlight w:val="none"/>
        </w:rPr>
      </w:pPr>
    </w:p>
    <w:p w14:paraId="487AE431">
      <w:pPr>
        <w:snapToGrid w:val="0"/>
        <w:spacing w:line="360" w:lineRule="auto"/>
        <w:jc w:val="both"/>
        <w:rPr>
          <w:rFonts w:hint="eastAsia" w:ascii="宋体" w:hAnsi="宋体" w:eastAsia="宋体" w:cs="宋体"/>
          <w:b/>
          <w:bCs/>
          <w:color w:val="auto"/>
          <w:sz w:val="32"/>
          <w:szCs w:val="32"/>
          <w:highlight w:val="none"/>
        </w:rPr>
      </w:pPr>
    </w:p>
    <w:p w14:paraId="7208EF72">
      <w:pPr>
        <w:snapToGrid w:val="0"/>
        <w:spacing w:line="360" w:lineRule="auto"/>
        <w:jc w:val="both"/>
        <w:rPr>
          <w:rFonts w:hint="eastAsia" w:ascii="宋体" w:hAnsi="宋体" w:eastAsia="宋体" w:cs="宋体"/>
          <w:b/>
          <w:bCs/>
          <w:color w:val="auto"/>
          <w:sz w:val="32"/>
          <w:szCs w:val="32"/>
          <w:highlight w:val="none"/>
        </w:rPr>
      </w:pPr>
    </w:p>
    <w:p w14:paraId="20FC9403">
      <w:pPr>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32"/>
          <w:szCs w:val="32"/>
          <w:highlight w:val="none"/>
        </w:rPr>
        <w:t>八、电子交易活动的中止</w:t>
      </w:r>
    </w:p>
    <w:p w14:paraId="38E14024">
      <w:pPr>
        <w:pStyle w:val="104"/>
        <w:snapToGrid w:val="0"/>
        <w:spacing w:before="0"/>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27. 电子交易活动的中止。</w:t>
      </w:r>
    </w:p>
    <w:p w14:paraId="0A12248C">
      <w:pPr>
        <w:pStyle w:val="104"/>
        <w:snapToGrid w:val="0"/>
        <w:spacing w:before="0"/>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15883C5D">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14:paraId="42C3852C">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14:paraId="0471763D">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14:paraId="31396AAD">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14:paraId="71CBA1D5">
      <w:pPr>
        <w:pStyle w:val="10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14:paraId="4E6EF501">
      <w:pPr>
        <w:pStyle w:val="104"/>
        <w:snapToGrid w:val="0"/>
        <w:rPr>
          <w:rFonts w:hint="eastAsia" w:ascii="宋体" w:hAnsi="宋体" w:eastAsia="宋体" w:cs="宋体"/>
          <w:color w:val="auto"/>
          <w:highlight w:val="none"/>
        </w:rPr>
      </w:pPr>
      <w:r>
        <w:rPr>
          <w:rFonts w:hint="eastAsia" w:ascii="宋体" w:hAnsi="宋体" w:eastAsia="宋体" w:cs="宋体"/>
          <w:color w:val="auto"/>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14:paraId="4FFEF512">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九、验收</w:t>
      </w:r>
    </w:p>
    <w:p w14:paraId="5D4C9D34">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29.验收</w:t>
      </w:r>
    </w:p>
    <w:p w14:paraId="0964A820">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C72E717">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29.2采购人可以邀请参加本项目的其他投标人或者第三方机构参与验收。参与验收的投标人或者第三方机构的意见作为验收书的参考资料一并存档。</w:t>
      </w:r>
    </w:p>
    <w:p w14:paraId="15FDDCB8">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A66A3E4">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24"/>
          <w:szCs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788D1999">
      <w:pPr>
        <w:tabs>
          <w:tab w:val="left" w:pos="0"/>
        </w:tabs>
        <w:spacing w:line="360" w:lineRule="auto"/>
        <w:ind w:firstLine="480"/>
        <w:rPr>
          <w:rFonts w:hint="eastAsia" w:ascii="宋体" w:hAnsi="宋体" w:eastAsia="宋体" w:cs="宋体"/>
          <w:color w:val="auto"/>
          <w:kern w:val="0"/>
          <w:sz w:val="24"/>
          <w:szCs w:val="24"/>
          <w:highlight w:val="none"/>
        </w:rPr>
        <w:sectPr>
          <w:headerReference r:id="rId4" w:type="first"/>
          <w:footerReference r:id="rId6" w:type="first"/>
          <w:headerReference r:id="rId3" w:type="default"/>
          <w:footerReference r:id="rId5" w:type="default"/>
          <w:pgSz w:w="11906" w:h="16838"/>
          <w:pgMar w:top="680" w:right="1418" w:bottom="468" w:left="1418" w:header="851" w:footer="992" w:gutter="0"/>
          <w:cols w:space="720" w:num="1"/>
          <w:titlePg/>
          <w:rtlGutter w:val="1"/>
          <w:docGrid w:linePitch="312" w:charSpace="0"/>
        </w:sectPr>
      </w:pPr>
      <w:bookmarkStart w:id="12" w:name="_Hlt74730295"/>
      <w:bookmarkEnd w:id="12"/>
      <w:bookmarkStart w:id="13" w:name="_Hlt68072990"/>
      <w:bookmarkEnd w:id="13"/>
      <w:bookmarkStart w:id="14" w:name="_Hlt75236101"/>
      <w:bookmarkEnd w:id="14"/>
      <w:bookmarkStart w:id="15" w:name="_Hlt75236290"/>
      <w:bookmarkEnd w:id="15"/>
      <w:bookmarkStart w:id="16" w:name="_Hlt74729768"/>
      <w:bookmarkEnd w:id="16"/>
      <w:bookmarkStart w:id="17" w:name="_Hlt68072998"/>
      <w:bookmarkEnd w:id="17"/>
      <w:bookmarkStart w:id="18" w:name="_Hlt68403820"/>
      <w:bookmarkEnd w:id="18"/>
      <w:bookmarkStart w:id="19" w:name="_Hlt68073093"/>
      <w:bookmarkEnd w:id="19"/>
      <w:bookmarkStart w:id="20" w:name="_Hlt74714665"/>
      <w:bookmarkEnd w:id="20"/>
      <w:bookmarkStart w:id="21" w:name="_Hlt75236011"/>
      <w:bookmarkEnd w:id="21"/>
      <w:bookmarkStart w:id="22" w:name="_Hlt74707468"/>
      <w:bookmarkEnd w:id="22"/>
      <w:bookmarkStart w:id="23" w:name="_Hlt68057669"/>
      <w:bookmarkEnd w:id="23"/>
    </w:p>
    <w:bookmarkEnd w:id="9"/>
    <w:bookmarkEnd w:id="10"/>
    <w:p w14:paraId="57C00150">
      <w:pPr>
        <w:spacing w:line="360" w:lineRule="auto"/>
        <w:jc w:val="center"/>
        <w:outlineLvl w:val="0"/>
        <w:rPr>
          <w:rFonts w:hint="eastAsia" w:ascii="宋体" w:hAnsi="宋体" w:eastAsia="宋体" w:cs="宋体"/>
          <w:b/>
          <w:color w:val="auto"/>
          <w:sz w:val="36"/>
          <w:szCs w:val="36"/>
          <w:highlight w:val="none"/>
        </w:rPr>
      </w:pPr>
      <w:bookmarkStart w:id="24" w:name="第五部分"/>
      <w:bookmarkStart w:id="25" w:name="_Toc86217003"/>
      <w:r>
        <w:rPr>
          <w:rFonts w:hint="eastAsia" w:ascii="宋体" w:hAnsi="宋体" w:eastAsia="宋体" w:cs="宋体"/>
          <w:b/>
          <w:color w:val="auto"/>
          <w:sz w:val="36"/>
          <w:szCs w:val="36"/>
          <w:highlight w:val="none"/>
        </w:rPr>
        <w:t>第三部分   采购需求</w:t>
      </w:r>
    </w:p>
    <w:p w14:paraId="540F988F">
      <w:pPr>
        <w:snapToGrid w:val="0"/>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rPr>
        <w:t>一、</w:t>
      </w:r>
      <w:r>
        <w:rPr>
          <w:rFonts w:hint="eastAsia" w:ascii="宋体" w:hAnsi="宋体" w:eastAsia="宋体" w:cs="宋体"/>
          <w:sz w:val="24"/>
          <w:szCs w:val="24"/>
          <w:highlight w:val="none"/>
        </w:rPr>
        <w:t>采购需求清单</w:t>
      </w:r>
    </w:p>
    <w:tbl>
      <w:tblPr>
        <w:tblStyle w:val="994"/>
        <w:tblW w:w="9300" w:type="dxa"/>
        <w:tblInd w:w="18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5"/>
        <w:gridCol w:w="1590"/>
        <w:gridCol w:w="825"/>
        <w:gridCol w:w="1358"/>
        <w:gridCol w:w="4762"/>
      </w:tblGrid>
      <w:tr w14:paraId="616401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top"/>
          </w:tcPr>
          <w:p w14:paraId="3B9CD614">
            <w:pPr>
              <w:spacing w:before="0" w:line="360" w:lineRule="auto"/>
              <w:ind w:left="135"/>
              <w:jc w:val="center"/>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序号</w:t>
            </w:r>
          </w:p>
        </w:tc>
        <w:tc>
          <w:tcPr>
            <w:tcW w:w="1590" w:type="dxa"/>
            <w:vAlign w:val="top"/>
          </w:tcPr>
          <w:p w14:paraId="57D52D75">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项目内容</w:t>
            </w:r>
          </w:p>
        </w:tc>
        <w:tc>
          <w:tcPr>
            <w:tcW w:w="825" w:type="dxa"/>
            <w:vAlign w:val="top"/>
          </w:tcPr>
          <w:p w14:paraId="76F34C39">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单位</w:t>
            </w:r>
          </w:p>
        </w:tc>
        <w:tc>
          <w:tcPr>
            <w:tcW w:w="1358" w:type="dxa"/>
            <w:vAlign w:val="top"/>
          </w:tcPr>
          <w:p w14:paraId="2B92D6DB">
            <w:pPr>
              <w:spacing w:before="0" w:line="360" w:lineRule="auto"/>
              <w:ind w:right="244"/>
              <w:jc w:val="center"/>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综合</w:t>
            </w:r>
            <w:r>
              <w:rPr>
                <w:rFonts w:hint="eastAsia" w:ascii="宋体" w:hAnsi="宋体" w:eastAsia="宋体" w:cs="宋体"/>
                <w:color w:val="auto"/>
                <w:spacing w:val="-3"/>
                <w:sz w:val="24"/>
                <w:szCs w:val="24"/>
                <w:highlight w:val="none"/>
              </w:rPr>
              <w:t>单价</w:t>
            </w:r>
            <w:r>
              <w:rPr>
                <w:rFonts w:hint="eastAsia" w:ascii="宋体" w:hAnsi="宋体" w:eastAsia="宋体" w:cs="宋体"/>
                <w:color w:val="auto"/>
                <w:spacing w:val="1"/>
                <w:sz w:val="24"/>
                <w:szCs w:val="24"/>
                <w:highlight w:val="none"/>
              </w:rPr>
              <w:t xml:space="preserve"> </w:t>
            </w:r>
            <w:r>
              <w:rPr>
                <w:rFonts w:hint="eastAsia" w:ascii="宋体" w:hAnsi="宋体" w:eastAsia="宋体" w:cs="宋体"/>
                <w:color w:val="auto"/>
                <w:spacing w:val="17"/>
                <w:sz w:val="24"/>
                <w:szCs w:val="24"/>
                <w:highlight w:val="none"/>
              </w:rPr>
              <w:t>(元)</w:t>
            </w:r>
          </w:p>
        </w:tc>
        <w:tc>
          <w:tcPr>
            <w:tcW w:w="4762" w:type="dxa"/>
            <w:vAlign w:val="top"/>
          </w:tcPr>
          <w:p w14:paraId="558C2309">
            <w:pPr>
              <w:spacing w:before="0" w:line="360" w:lineRule="auto"/>
              <w:ind w:left="1047" w:firstLine="1180" w:firstLineChars="500"/>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技术指标</w:t>
            </w:r>
          </w:p>
        </w:tc>
      </w:tr>
      <w:tr w14:paraId="5D332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8AD15A0">
            <w:pPr>
              <w:spacing w:before="0" w:line="360" w:lineRule="auto"/>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w:t>
            </w:r>
          </w:p>
        </w:tc>
        <w:tc>
          <w:tcPr>
            <w:tcW w:w="1590" w:type="dxa"/>
            <w:vAlign w:val="center"/>
          </w:tcPr>
          <w:p w14:paraId="1E4348EB">
            <w:pPr>
              <w:pStyle w:val="3"/>
              <w:spacing w:after="0"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spacing w:val="3"/>
                <w:highlight w:val="none"/>
              </w:rPr>
              <w:t>Ⅰ</w:t>
            </w:r>
            <w:r>
              <w:rPr>
                <w:rFonts w:hint="eastAsia" w:ascii="宋体" w:hAnsi="宋体" w:cs="宋体"/>
                <w:b w:val="0"/>
                <w:bCs/>
                <w:color w:val="auto"/>
                <w:spacing w:val="3"/>
                <w:sz w:val="24"/>
                <w:szCs w:val="24"/>
                <w:highlight w:val="none"/>
                <w:lang w:val="en-US" w:eastAsia="zh-CN"/>
              </w:rPr>
              <w:t>类围挡</w:t>
            </w:r>
            <w:r>
              <w:rPr>
                <w:rFonts w:hint="eastAsia" w:ascii="宋体" w:hAnsi="宋体" w:eastAsia="宋体" w:cs="宋体"/>
                <w:b w:val="0"/>
                <w:bCs/>
                <w:color w:val="auto"/>
                <w:spacing w:val="3"/>
                <w:sz w:val="24"/>
                <w:szCs w:val="24"/>
                <w:highlight w:val="none"/>
                <w:lang w:eastAsia="zh-CN"/>
              </w:rPr>
              <w:t>（</w:t>
            </w:r>
            <w:r>
              <w:rPr>
                <w:rFonts w:hint="eastAsia" w:ascii="宋体" w:hAnsi="宋体" w:eastAsia="宋体" w:cs="宋体"/>
                <w:b w:val="0"/>
                <w:bCs/>
                <w:color w:val="auto"/>
                <w:spacing w:val="3"/>
                <w:sz w:val="24"/>
                <w:szCs w:val="24"/>
                <w:highlight w:val="none"/>
                <w:lang w:val="en-US" w:eastAsia="zh-CN"/>
              </w:rPr>
              <w:t>普通围挡</w:t>
            </w:r>
            <w:r>
              <w:rPr>
                <w:rFonts w:hint="eastAsia" w:ascii="宋体" w:hAnsi="宋体" w:cs="宋体"/>
                <w:b w:val="0"/>
                <w:bCs/>
                <w:color w:val="auto"/>
                <w:spacing w:val="3"/>
                <w:sz w:val="24"/>
                <w:szCs w:val="24"/>
                <w:highlight w:val="none"/>
                <w:lang w:val="en-US" w:eastAsia="zh-CN"/>
              </w:rPr>
              <w:t>，H＜3m</w:t>
            </w:r>
            <w:r>
              <w:rPr>
                <w:rFonts w:hint="eastAsia" w:ascii="宋体" w:hAnsi="宋体" w:eastAsia="宋体" w:cs="宋体"/>
                <w:b w:val="0"/>
                <w:bCs/>
                <w:color w:val="auto"/>
                <w:spacing w:val="3"/>
                <w:sz w:val="24"/>
                <w:szCs w:val="24"/>
                <w:highlight w:val="none"/>
                <w:lang w:eastAsia="zh-CN"/>
              </w:rPr>
              <w:t>）</w:t>
            </w:r>
          </w:p>
        </w:tc>
        <w:tc>
          <w:tcPr>
            <w:tcW w:w="825" w:type="dxa"/>
            <w:vAlign w:val="center"/>
          </w:tcPr>
          <w:p w14:paraId="310725B1">
            <w:pPr>
              <w:spacing w:before="0"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2CC86B35">
            <w:pPr>
              <w:pStyle w:val="3"/>
              <w:spacing w:after="0" w:line="360" w:lineRule="auto"/>
              <w:jc w:val="center"/>
              <w:rPr>
                <w:rFonts w:hint="eastAsia" w:ascii="宋体" w:hAnsi="宋体" w:eastAsia="宋体" w:cs="宋体"/>
                <w:b w:val="0"/>
                <w:bCs w:val="0"/>
                <w:color w:val="auto"/>
                <w:kern w:val="2"/>
                <w:sz w:val="24"/>
                <w:szCs w:val="24"/>
                <w:highlight w:val="none"/>
                <w:lang w:val="en-US" w:eastAsia="zh-CN" w:bidi="ar-SA"/>
              </w:rPr>
            </w:pPr>
            <w:r>
              <w:rPr>
                <w:rFonts w:hint="eastAsia" w:hAnsi="宋体" w:cs="宋体"/>
                <w:b w:val="0"/>
                <w:bCs w:val="0"/>
                <w:color w:val="auto"/>
                <w:kern w:val="2"/>
                <w:sz w:val="24"/>
                <w:szCs w:val="24"/>
                <w:highlight w:val="none"/>
                <w:lang w:val="en-US" w:eastAsia="zh-CN" w:bidi="ar-SA"/>
              </w:rPr>
              <w:t>100</w:t>
            </w:r>
          </w:p>
        </w:tc>
        <w:tc>
          <w:tcPr>
            <w:tcW w:w="4762" w:type="dxa"/>
            <w:vAlign w:val="center"/>
          </w:tcPr>
          <w:p w14:paraId="02041173">
            <w:pPr>
              <w:pStyle w:val="3"/>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7"/>
                <w:sz w:val="24"/>
                <w:szCs w:val="24"/>
                <w:highlight w:val="none"/>
              </w:rPr>
              <w:t>①面板：厚度0.</w:t>
            </w:r>
            <w:r>
              <w:rPr>
                <w:rFonts w:hint="eastAsia" w:ascii="宋体" w:hAnsi="宋体" w:eastAsia="宋体" w:cs="宋体"/>
                <w:b w:val="0"/>
                <w:bCs w:val="0"/>
                <w:color w:val="auto"/>
                <w:spacing w:val="7"/>
                <w:sz w:val="24"/>
                <w:szCs w:val="24"/>
                <w:highlight w:val="none"/>
                <w:lang w:val="en-US" w:eastAsia="zh-CN"/>
              </w:rPr>
              <w:t>5</w:t>
            </w:r>
            <w:r>
              <w:rPr>
                <w:rFonts w:hint="eastAsia" w:ascii="宋体" w:hAnsi="宋体" w:eastAsia="宋体" w:cs="宋体"/>
                <w:b w:val="0"/>
                <w:bCs w:val="0"/>
                <w:color w:val="auto"/>
                <w:sz w:val="24"/>
                <w:szCs w:val="24"/>
                <w:highlight w:val="none"/>
              </w:rPr>
              <w:t>mm</w:t>
            </w:r>
            <w:r>
              <w:rPr>
                <w:rFonts w:hint="eastAsia" w:ascii="宋体" w:hAnsi="宋体" w:eastAsia="宋体" w:cs="宋体"/>
                <w:b w:val="0"/>
                <w:bCs w:val="0"/>
                <w:color w:val="auto"/>
                <w:spacing w:val="7"/>
                <w:sz w:val="24"/>
                <w:szCs w:val="24"/>
                <w:highlight w:val="none"/>
              </w:rPr>
              <w:t>彩钢板</w:t>
            </w:r>
            <w:r>
              <w:rPr>
                <w:rFonts w:hint="eastAsia" w:ascii="宋体" w:hAnsi="宋体" w:eastAsia="宋体" w:cs="宋体"/>
                <w:b w:val="0"/>
                <w:bCs w:val="0"/>
                <w:color w:val="auto"/>
                <w:spacing w:val="7"/>
                <w:sz w:val="24"/>
                <w:szCs w:val="24"/>
                <w:highlight w:val="none"/>
                <w:lang w:eastAsia="zh-CN"/>
              </w:rPr>
              <w:t>，每米折弯</w:t>
            </w:r>
            <w:r>
              <w:rPr>
                <w:rFonts w:hint="eastAsia" w:ascii="宋体" w:hAnsi="宋体" w:eastAsia="宋体" w:cs="宋体"/>
                <w:b w:val="0"/>
                <w:bCs w:val="0"/>
                <w:color w:val="auto"/>
                <w:spacing w:val="7"/>
                <w:sz w:val="24"/>
                <w:szCs w:val="24"/>
                <w:highlight w:val="none"/>
                <w:lang w:val="en-US" w:eastAsia="zh-CN"/>
              </w:rPr>
              <w:t>0.86米</w:t>
            </w:r>
          </w:p>
          <w:p w14:paraId="6BAE09FE">
            <w:pPr>
              <w:pStyle w:val="3"/>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
                <w:sz w:val="24"/>
                <w:szCs w:val="24"/>
                <w:highlight w:val="none"/>
              </w:rPr>
              <w:t>②立柱：</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0mm、镀锌方</w:t>
            </w:r>
            <w:r>
              <w:rPr>
                <w:rFonts w:hint="eastAsia" w:ascii="宋体" w:hAnsi="宋体" w:eastAsia="宋体" w:cs="宋体"/>
                <w:b w:val="0"/>
                <w:bCs w:val="0"/>
                <w:color w:val="auto"/>
                <w:sz w:val="24"/>
                <w:szCs w:val="24"/>
                <w:highlight w:val="none"/>
              </w:rPr>
              <w:t>管</w:t>
            </w:r>
            <w:r>
              <w:rPr>
                <w:rFonts w:hint="eastAsia" w:ascii="宋体" w:hAnsi="宋体" w:eastAsia="宋体" w:cs="宋体"/>
                <w:b w:val="0"/>
                <w:bCs w:val="0"/>
                <w:color w:val="auto"/>
                <w:sz w:val="24"/>
                <w:szCs w:val="24"/>
                <w:highlight w:val="none"/>
                <w:lang w:eastAsia="zh-CN"/>
              </w:rPr>
              <w:t>前（壁厚</w:t>
            </w:r>
            <w:r>
              <w:rPr>
                <w:rFonts w:hint="eastAsia" w:ascii="宋体" w:hAnsi="宋体" w:eastAsia="宋体" w:cs="宋体"/>
                <w:b w:val="0"/>
                <w:bCs w:val="0"/>
                <w:color w:val="auto"/>
                <w:sz w:val="24"/>
                <w:szCs w:val="24"/>
                <w:highlight w:val="none"/>
                <w:lang w:val="en-US" w:eastAsia="zh-CN"/>
              </w:rPr>
              <w:t>2mm</w:t>
            </w:r>
            <w:r>
              <w:rPr>
                <w:rFonts w:hint="eastAsia" w:ascii="宋体" w:hAnsi="宋体" w:eastAsia="宋体" w:cs="宋体"/>
                <w:b w:val="0"/>
                <w:bCs w:val="0"/>
                <w:color w:val="auto"/>
                <w:sz w:val="24"/>
                <w:szCs w:val="24"/>
                <w:highlight w:val="none"/>
                <w:lang w:eastAsia="zh-CN"/>
              </w:rPr>
              <w:t>）；</w:t>
            </w:r>
          </w:p>
          <w:p w14:paraId="243FDA83">
            <w:pPr>
              <w:pStyle w:val="3"/>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
                <w:sz w:val="24"/>
                <w:szCs w:val="24"/>
                <w:highlight w:val="none"/>
              </w:rPr>
              <w:t>③横档：</w:t>
            </w:r>
            <w:r>
              <w:rPr>
                <w:rFonts w:hint="eastAsia" w:ascii="宋体" w:hAnsi="宋体" w:eastAsia="宋体" w:cs="宋体"/>
                <w:b w:val="0"/>
                <w:bCs w:val="0"/>
                <w:color w:val="auto"/>
                <w:spacing w:val="-1"/>
                <w:sz w:val="24"/>
                <w:szCs w:val="24"/>
                <w:highlight w:val="none"/>
                <w:lang w:val="en-US" w:eastAsia="zh-CN"/>
              </w:rPr>
              <w:t>3</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0mm、镀锌方</w:t>
            </w:r>
            <w:r>
              <w:rPr>
                <w:rFonts w:hint="eastAsia" w:ascii="宋体" w:hAnsi="宋体" w:eastAsia="宋体" w:cs="宋体"/>
                <w:b w:val="0"/>
                <w:bCs w:val="0"/>
                <w:color w:val="auto"/>
                <w:sz w:val="24"/>
                <w:szCs w:val="24"/>
                <w:highlight w:val="none"/>
              </w:rPr>
              <w:t>管</w:t>
            </w:r>
            <w:r>
              <w:rPr>
                <w:rFonts w:hint="eastAsia" w:ascii="宋体" w:hAnsi="宋体" w:eastAsia="宋体" w:cs="宋体"/>
                <w:b w:val="0"/>
                <w:bCs w:val="0"/>
                <w:color w:val="auto"/>
                <w:sz w:val="24"/>
                <w:szCs w:val="24"/>
                <w:highlight w:val="none"/>
                <w:lang w:eastAsia="zh-CN"/>
              </w:rPr>
              <w:t>（壁厚</w:t>
            </w:r>
            <w:r>
              <w:rPr>
                <w:rFonts w:hint="eastAsia" w:ascii="宋体" w:hAnsi="宋体" w:eastAsia="宋体" w:cs="宋体"/>
                <w:b w:val="0"/>
                <w:bCs w:val="0"/>
                <w:color w:val="auto"/>
                <w:sz w:val="24"/>
                <w:szCs w:val="24"/>
                <w:highlight w:val="none"/>
                <w:lang w:val="en-US" w:eastAsia="zh-CN"/>
              </w:rPr>
              <w:t>1.8mm</w:t>
            </w:r>
            <w:r>
              <w:rPr>
                <w:rFonts w:hint="eastAsia" w:ascii="宋体" w:hAnsi="宋体" w:eastAsia="宋体" w:cs="宋体"/>
                <w:b w:val="0"/>
                <w:bCs w:val="0"/>
                <w:color w:val="auto"/>
                <w:sz w:val="24"/>
                <w:szCs w:val="24"/>
                <w:highlight w:val="none"/>
                <w:lang w:eastAsia="zh-CN"/>
              </w:rPr>
              <w:t>）</w:t>
            </w:r>
          </w:p>
          <w:p w14:paraId="6E032A9E">
            <w:pPr>
              <w:pStyle w:val="3"/>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pacing w:val="7"/>
                <w:sz w:val="24"/>
                <w:szCs w:val="24"/>
                <w:highlight w:val="none"/>
              </w:rPr>
              <w:t>④</w:t>
            </w:r>
            <w:r>
              <w:rPr>
                <w:rFonts w:hint="eastAsia" w:ascii="宋体" w:hAnsi="宋体" w:eastAsia="宋体" w:cs="宋体"/>
                <w:b w:val="0"/>
                <w:bCs w:val="0"/>
                <w:color w:val="auto"/>
                <w:spacing w:val="7"/>
                <w:sz w:val="24"/>
                <w:szCs w:val="24"/>
                <w:highlight w:val="none"/>
                <w:lang w:eastAsia="zh-CN"/>
              </w:rPr>
              <w:t>拉杆档</w:t>
            </w:r>
            <w:r>
              <w:rPr>
                <w:rFonts w:hint="eastAsia" w:ascii="宋体" w:hAnsi="宋体" w:eastAsia="宋体" w:cs="宋体"/>
                <w:b w:val="0"/>
                <w:bCs w:val="0"/>
                <w:color w:val="auto"/>
                <w:spacing w:val="7"/>
                <w:sz w:val="24"/>
                <w:szCs w:val="24"/>
                <w:highlight w:val="none"/>
              </w:rPr>
              <w:t>：长度1500</w:t>
            </w:r>
            <w:r>
              <w:rPr>
                <w:rFonts w:hint="eastAsia" w:ascii="宋体" w:hAnsi="宋体" w:eastAsia="宋体" w:cs="宋体"/>
                <w:b w:val="0"/>
                <w:bCs w:val="0"/>
                <w:color w:val="auto"/>
                <w:sz w:val="24"/>
                <w:szCs w:val="24"/>
                <w:highlight w:val="none"/>
              </w:rPr>
              <w:t>mm</w:t>
            </w:r>
            <w:r>
              <w:rPr>
                <w:rFonts w:hint="eastAsia" w:ascii="宋体" w:hAnsi="宋体" w:eastAsia="宋体" w:cs="宋体"/>
                <w:b w:val="0"/>
                <w:bCs w:val="0"/>
                <w:color w:val="auto"/>
                <w:spacing w:val="7"/>
                <w:sz w:val="24"/>
                <w:szCs w:val="24"/>
                <w:highlight w:val="none"/>
              </w:rPr>
              <w:t>、</w:t>
            </w:r>
            <w:r>
              <w:rPr>
                <w:rFonts w:hint="eastAsia" w:ascii="宋体" w:hAnsi="宋体" w:eastAsia="宋体" w:cs="宋体"/>
                <w:b w:val="0"/>
                <w:bCs w:val="0"/>
                <w:color w:val="auto"/>
                <w:spacing w:val="-1"/>
                <w:sz w:val="24"/>
                <w:szCs w:val="24"/>
                <w:highlight w:val="none"/>
                <w:lang w:val="en-US" w:eastAsia="zh-CN"/>
              </w:rPr>
              <w:t>3</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7"/>
                <w:sz w:val="24"/>
                <w:szCs w:val="24"/>
                <w:highlight w:val="none"/>
              </w:rPr>
              <w:t>镀</w:t>
            </w:r>
            <w:r>
              <w:rPr>
                <w:rFonts w:hint="eastAsia" w:ascii="宋体" w:hAnsi="宋体" w:eastAsia="宋体" w:cs="宋体"/>
                <w:b w:val="0"/>
                <w:bCs w:val="0"/>
                <w:color w:val="auto"/>
                <w:spacing w:val="4"/>
                <w:sz w:val="24"/>
                <w:szCs w:val="24"/>
                <w:highlight w:val="none"/>
              </w:rPr>
              <w:t>锌</w:t>
            </w:r>
            <w:r>
              <w:rPr>
                <w:rFonts w:hint="eastAsia" w:ascii="宋体" w:hAnsi="宋体" w:eastAsia="宋体" w:cs="宋体"/>
                <w:b w:val="0"/>
                <w:bCs w:val="0"/>
                <w:color w:val="auto"/>
                <w:spacing w:val="4"/>
                <w:sz w:val="24"/>
                <w:szCs w:val="24"/>
                <w:highlight w:val="none"/>
                <w:lang w:eastAsia="zh-CN"/>
              </w:rPr>
              <w:t>方</w:t>
            </w:r>
            <w:r>
              <w:rPr>
                <w:rFonts w:hint="eastAsia" w:ascii="宋体" w:hAnsi="宋体" w:eastAsia="宋体" w:cs="宋体"/>
                <w:b w:val="0"/>
                <w:bCs w:val="0"/>
                <w:color w:val="auto"/>
                <w:spacing w:val="4"/>
                <w:sz w:val="24"/>
                <w:szCs w:val="24"/>
                <w:highlight w:val="none"/>
              </w:rPr>
              <w:t>管</w:t>
            </w:r>
            <w:r>
              <w:rPr>
                <w:rFonts w:hint="eastAsia" w:ascii="宋体" w:hAnsi="宋体" w:eastAsia="宋体" w:cs="宋体"/>
                <w:b w:val="0"/>
                <w:bCs w:val="0"/>
                <w:color w:val="auto"/>
                <w:spacing w:val="4"/>
                <w:sz w:val="24"/>
                <w:szCs w:val="24"/>
                <w:highlight w:val="none"/>
                <w:lang w:eastAsia="zh-CN"/>
              </w:rPr>
              <w:t>（</w:t>
            </w:r>
            <w:r>
              <w:rPr>
                <w:rFonts w:hint="eastAsia" w:ascii="宋体" w:hAnsi="宋体" w:eastAsia="宋体" w:cs="宋体"/>
                <w:b w:val="0"/>
                <w:bCs w:val="0"/>
                <w:color w:val="auto"/>
                <w:sz w:val="24"/>
                <w:szCs w:val="24"/>
                <w:highlight w:val="none"/>
                <w:lang w:eastAsia="zh-CN"/>
              </w:rPr>
              <w:t>（壁厚</w:t>
            </w:r>
            <w:r>
              <w:rPr>
                <w:rFonts w:hint="eastAsia" w:ascii="宋体" w:hAnsi="宋体" w:eastAsia="宋体" w:cs="宋体"/>
                <w:b w:val="0"/>
                <w:bCs w:val="0"/>
                <w:color w:val="auto"/>
                <w:sz w:val="24"/>
                <w:szCs w:val="24"/>
                <w:highlight w:val="none"/>
                <w:lang w:val="en-US" w:eastAsia="zh-CN"/>
              </w:rPr>
              <w:t>1.8mm</w:t>
            </w:r>
            <w:r>
              <w:rPr>
                <w:rFonts w:hint="eastAsia" w:ascii="宋体" w:hAnsi="宋体" w:eastAsia="宋体" w:cs="宋体"/>
                <w:b w:val="0"/>
                <w:bCs w:val="0"/>
                <w:color w:val="auto"/>
                <w:sz w:val="24"/>
                <w:szCs w:val="24"/>
                <w:highlight w:val="none"/>
                <w:lang w:eastAsia="zh-CN"/>
              </w:rPr>
              <w:t>）</w:t>
            </w:r>
          </w:p>
          <w:p w14:paraId="06154466">
            <w:pPr>
              <w:pStyle w:val="3"/>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pacing w:val="19"/>
                <w:sz w:val="24"/>
                <w:szCs w:val="24"/>
                <w:highlight w:val="none"/>
              </w:rPr>
              <w:t>⑤</w:t>
            </w:r>
            <w:r>
              <w:rPr>
                <w:rFonts w:hint="eastAsia" w:ascii="宋体" w:hAnsi="宋体" w:eastAsia="宋体" w:cs="宋体"/>
                <w:b w:val="0"/>
                <w:bCs w:val="0"/>
                <w:color w:val="auto"/>
                <w:spacing w:val="19"/>
                <w:sz w:val="24"/>
                <w:szCs w:val="24"/>
                <w:highlight w:val="none"/>
                <w:lang w:eastAsia="zh-CN"/>
              </w:rPr>
              <w:t>拉杆横档：</w:t>
            </w:r>
            <w:r>
              <w:rPr>
                <w:rFonts w:hint="eastAsia" w:ascii="宋体" w:hAnsi="宋体" w:eastAsia="宋体" w:cs="宋体"/>
                <w:b w:val="0"/>
                <w:bCs w:val="0"/>
                <w:color w:val="auto"/>
                <w:spacing w:val="19"/>
                <w:sz w:val="24"/>
                <w:szCs w:val="24"/>
                <w:highlight w:val="none"/>
                <w:lang w:val="en-US" w:eastAsia="zh-CN"/>
              </w:rPr>
              <w:t>30*50热镀</w:t>
            </w:r>
            <w:r>
              <w:rPr>
                <w:rFonts w:hint="eastAsia" w:ascii="宋体" w:hAnsi="宋体" w:eastAsia="宋体" w:cs="宋体"/>
                <w:b w:val="0"/>
                <w:bCs w:val="0"/>
                <w:color w:val="auto"/>
                <w:spacing w:val="4"/>
                <w:sz w:val="24"/>
                <w:szCs w:val="24"/>
                <w:highlight w:val="none"/>
              </w:rPr>
              <w:t>锌</w:t>
            </w:r>
            <w:r>
              <w:rPr>
                <w:rFonts w:hint="eastAsia" w:ascii="宋体" w:hAnsi="宋体" w:eastAsia="宋体" w:cs="宋体"/>
                <w:b w:val="0"/>
                <w:bCs w:val="0"/>
                <w:color w:val="auto"/>
                <w:spacing w:val="4"/>
                <w:sz w:val="24"/>
                <w:szCs w:val="24"/>
                <w:highlight w:val="none"/>
                <w:lang w:eastAsia="zh-CN"/>
              </w:rPr>
              <w:t>方</w:t>
            </w:r>
            <w:r>
              <w:rPr>
                <w:rFonts w:hint="eastAsia" w:ascii="宋体" w:hAnsi="宋体" w:eastAsia="宋体" w:cs="宋体"/>
                <w:b w:val="0"/>
                <w:bCs w:val="0"/>
                <w:color w:val="auto"/>
                <w:spacing w:val="4"/>
                <w:sz w:val="24"/>
                <w:szCs w:val="24"/>
                <w:highlight w:val="none"/>
              </w:rPr>
              <w:t>管</w:t>
            </w:r>
            <w:r>
              <w:rPr>
                <w:rFonts w:hint="eastAsia" w:ascii="宋体" w:hAnsi="宋体" w:eastAsia="宋体" w:cs="宋体"/>
                <w:b w:val="0"/>
                <w:bCs w:val="0"/>
                <w:color w:val="auto"/>
                <w:spacing w:val="4"/>
                <w:sz w:val="24"/>
                <w:szCs w:val="24"/>
                <w:highlight w:val="none"/>
                <w:lang w:eastAsia="zh-CN"/>
              </w:rPr>
              <w:t>（</w:t>
            </w:r>
            <w:r>
              <w:rPr>
                <w:rFonts w:hint="eastAsia" w:ascii="宋体" w:hAnsi="宋体" w:eastAsia="宋体" w:cs="宋体"/>
                <w:b w:val="0"/>
                <w:bCs w:val="0"/>
                <w:color w:val="auto"/>
                <w:sz w:val="24"/>
                <w:szCs w:val="24"/>
                <w:highlight w:val="none"/>
                <w:lang w:eastAsia="zh-CN"/>
              </w:rPr>
              <w:t>壁厚</w:t>
            </w:r>
            <w:r>
              <w:rPr>
                <w:rFonts w:hint="eastAsia" w:ascii="宋体" w:hAnsi="宋体" w:eastAsia="宋体" w:cs="宋体"/>
                <w:b w:val="0"/>
                <w:bCs w:val="0"/>
                <w:color w:val="auto"/>
                <w:sz w:val="24"/>
                <w:szCs w:val="24"/>
                <w:highlight w:val="none"/>
                <w:lang w:val="en-US" w:eastAsia="zh-CN"/>
              </w:rPr>
              <w:t>1.8mm）</w:t>
            </w:r>
          </w:p>
          <w:p w14:paraId="0B6991A1">
            <w:pPr>
              <w:pStyle w:val="3"/>
              <w:jc w:val="both"/>
              <w:rPr>
                <w:rFonts w:hint="eastAsia" w:ascii="宋体" w:hAnsi="宋体" w:eastAsia="宋体" w:cs="宋体"/>
                <w:b w:val="0"/>
                <w:bCs w:val="0"/>
                <w:color w:val="auto"/>
                <w:sz w:val="24"/>
                <w:szCs w:val="24"/>
                <w:highlight w:val="none"/>
                <w:lang w:val="en-US" w:eastAsia="zh-CN"/>
              </w:rPr>
            </w:pPr>
            <w:r>
              <w:rPr>
                <w:rFonts w:hint="eastAsia" w:ascii="宋体" w:hAnsi="宋体" w:cs="宋体"/>
                <w:sz w:val="24"/>
                <w:szCs w:val="24"/>
                <w:highlight w:val="none"/>
                <w:lang w:val="en-US" w:eastAsia="zh-CN"/>
              </w:rPr>
              <w:t>镀锌钢管材料长均为6米/根，横档为上中下3根，立柱间隔为2米/根，斜撑间隔为2米/根，立柱基础浇筑深度25cm。</w:t>
            </w:r>
          </w:p>
        </w:tc>
      </w:tr>
      <w:tr w14:paraId="0912D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18FDFA3">
            <w:pPr>
              <w:spacing w:before="0" w:line="360" w:lineRule="auto"/>
              <w:jc w:val="center"/>
              <w:rPr>
                <w:rFonts w:hint="eastAsia" w:ascii="宋体" w:hAnsi="宋体" w:eastAsia="宋体" w:cs="宋体"/>
                <w:b w:val="0"/>
                <w:bCs w:val="0"/>
                <w:snapToGrid w:val="0"/>
                <w:color w:val="auto"/>
                <w:kern w:val="0"/>
                <w:sz w:val="24"/>
                <w:szCs w:val="24"/>
                <w:highlight w:val="none"/>
                <w:lang w:eastAsia="zh-CN"/>
              </w:rPr>
            </w:pPr>
            <w:r>
              <w:rPr>
                <w:rFonts w:hint="eastAsia" w:ascii="宋体" w:hAnsi="宋体" w:cs="宋体"/>
                <w:b w:val="0"/>
                <w:bCs w:val="0"/>
                <w:color w:val="auto"/>
                <w:sz w:val="24"/>
                <w:szCs w:val="24"/>
                <w:highlight w:val="none"/>
                <w:lang w:val="en-US" w:eastAsia="zh-CN"/>
              </w:rPr>
              <w:t>2</w:t>
            </w:r>
          </w:p>
        </w:tc>
        <w:tc>
          <w:tcPr>
            <w:tcW w:w="1590" w:type="dxa"/>
            <w:vAlign w:val="center"/>
          </w:tcPr>
          <w:p w14:paraId="13E3631E">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Ⅱ</w:t>
            </w:r>
            <w:r>
              <w:rPr>
                <w:rFonts w:hint="eastAsia" w:ascii="宋体" w:hAnsi="宋体" w:cs="宋体"/>
                <w:color w:val="auto"/>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2C45A308">
            <w:pPr>
              <w:spacing w:before="0" w:line="360" w:lineRule="auto"/>
              <w:jc w:val="center"/>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夹芯板围挡</w:t>
            </w:r>
            <w:r>
              <w:rPr>
                <w:rFonts w:hint="eastAsia" w:ascii="宋体" w:hAnsi="宋体" w:eastAsia="宋体" w:cs="宋体"/>
                <w:color w:val="auto"/>
                <w:spacing w:val="3"/>
                <w:sz w:val="24"/>
                <w:szCs w:val="24"/>
                <w:highlight w:val="none"/>
                <w:lang w:eastAsia="zh-CN"/>
              </w:rPr>
              <w:t>）</w:t>
            </w:r>
          </w:p>
        </w:tc>
        <w:tc>
          <w:tcPr>
            <w:tcW w:w="825" w:type="dxa"/>
            <w:vAlign w:val="center"/>
          </w:tcPr>
          <w:p w14:paraId="0D0C3218">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948C9FE">
            <w:pPr>
              <w:pStyle w:val="3"/>
              <w:spacing w:after="0" w:line="360" w:lineRule="auto"/>
              <w:jc w:val="center"/>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109</w:t>
            </w:r>
          </w:p>
        </w:tc>
        <w:tc>
          <w:tcPr>
            <w:tcW w:w="4762" w:type="dxa"/>
            <w:vAlign w:val="top"/>
          </w:tcPr>
          <w:p w14:paraId="4880DF8E">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①面板：2200mm*950mm、厚度50mm夹芯板</w:t>
            </w:r>
          </w:p>
          <w:p w14:paraId="5625229A">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②立柱 ：270mm*270mm*2600mm、镀锌板折边</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2mm</w:t>
            </w:r>
            <w:r>
              <w:rPr>
                <w:rFonts w:hint="eastAsia" w:ascii="宋体" w:hAnsi="宋体" w:cs="宋体"/>
                <w:sz w:val="24"/>
                <w:szCs w:val="24"/>
                <w:highlight w:val="none"/>
                <w:lang w:eastAsia="zh-CN"/>
              </w:rPr>
              <w:t>）</w:t>
            </w:r>
          </w:p>
          <w:p w14:paraId="1313358E">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③暗柱：</w:t>
            </w:r>
            <w:r>
              <w:rPr>
                <w:rFonts w:hint="eastAsia" w:ascii="宋体" w:hAnsi="宋体" w:cs="宋体"/>
                <w:sz w:val="24"/>
                <w:szCs w:val="24"/>
                <w:highlight w:val="none"/>
                <w:lang w:val="en-US" w:eastAsia="zh-CN"/>
              </w:rPr>
              <w:t>5</w:t>
            </w:r>
            <w:r>
              <w:rPr>
                <w:rFonts w:hint="eastAsia" w:ascii="宋体" w:hAnsi="宋体" w:cs="宋体"/>
                <w:sz w:val="24"/>
                <w:szCs w:val="24"/>
                <w:highlight w:val="none"/>
              </w:rPr>
              <w:t>0mm*</w:t>
            </w:r>
            <w:r>
              <w:rPr>
                <w:rFonts w:hint="eastAsia" w:ascii="宋体" w:hAnsi="宋体" w:cs="宋体"/>
                <w:sz w:val="24"/>
                <w:szCs w:val="24"/>
                <w:highlight w:val="none"/>
                <w:lang w:val="en-US" w:eastAsia="zh-CN"/>
              </w:rPr>
              <w:t>5</w:t>
            </w:r>
            <w:r>
              <w:rPr>
                <w:rFonts w:hint="eastAsia" w:ascii="宋体" w:hAnsi="宋体" w:cs="宋体"/>
                <w:sz w:val="24"/>
                <w:szCs w:val="24"/>
                <w:highlight w:val="none"/>
              </w:rPr>
              <w:t>0mm*2500mm、镀锌方管</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2mm</w:t>
            </w:r>
            <w:r>
              <w:rPr>
                <w:rFonts w:hint="eastAsia" w:ascii="宋体" w:hAnsi="宋体" w:cs="宋体"/>
                <w:sz w:val="24"/>
                <w:szCs w:val="24"/>
                <w:highlight w:val="none"/>
                <w:lang w:eastAsia="zh-CN"/>
              </w:rPr>
              <w:t>）</w:t>
            </w:r>
          </w:p>
          <w:p w14:paraId="6DE55039">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④横档：</w:t>
            </w:r>
            <w:r>
              <w:rPr>
                <w:rFonts w:hint="eastAsia" w:ascii="宋体" w:hAnsi="宋体" w:cs="宋体"/>
                <w:sz w:val="24"/>
                <w:szCs w:val="24"/>
                <w:highlight w:val="none"/>
                <w:lang w:val="en-US" w:eastAsia="zh-CN"/>
              </w:rPr>
              <w:t>2</w:t>
            </w:r>
            <w:r>
              <w:rPr>
                <w:rFonts w:hint="eastAsia" w:ascii="宋体" w:hAnsi="宋体" w:cs="宋体"/>
                <w:sz w:val="24"/>
                <w:szCs w:val="24"/>
                <w:highlight w:val="none"/>
              </w:rPr>
              <w:t>0mm*</w:t>
            </w:r>
            <w:r>
              <w:rPr>
                <w:rFonts w:hint="eastAsia" w:ascii="宋体" w:hAnsi="宋体" w:cs="宋体"/>
                <w:sz w:val="24"/>
                <w:szCs w:val="24"/>
                <w:highlight w:val="none"/>
                <w:lang w:val="en-US" w:eastAsia="zh-CN"/>
              </w:rPr>
              <w:t>4</w:t>
            </w:r>
            <w:r>
              <w:rPr>
                <w:rFonts w:hint="eastAsia" w:ascii="宋体" w:hAnsi="宋体" w:cs="宋体"/>
                <w:sz w:val="24"/>
                <w:szCs w:val="24"/>
                <w:highlight w:val="none"/>
              </w:rPr>
              <w:t>0mm、镀锌方管</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1.8mm</w:t>
            </w:r>
            <w:r>
              <w:rPr>
                <w:rFonts w:hint="eastAsia" w:ascii="宋体" w:hAnsi="宋体" w:cs="宋体"/>
                <w:sz w:val="24"/>
                <w:szCs w:val="24"/>
                <w:highlight w:val="none"/>
                <w:lang w:eastAsia="zh-CN"/>
              </w:rPr>
              <w:t>）</w:t>
            </w:r>
          </w:p>
          <w:p w14:paraId="711B9552">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⑤顶部卡槽：5720mm*50mm*30mm、镀锌板折u型</w:t>
            </w:r>
          </w:p>
          <w:p w14:paraId="6566EF9B">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⑥斜撑：长度1800mm、</w:t>
            </w:r>
            <w:r>
              <w:rPr>
                <w:rFonts w:hint="eastAsia" w:ascii="宋体" w:hAnsi="宋体" w:cs="宋体"/>
                <w:sz w:val="24"/>
                <w:szCs w:val="24"/>
                <w:highlight w:val="none"/>
                <w:lang w:val="en-US" w:eastAsia="zh-CN"/>
              </w:rPr>
              <w:t>3</w:t>
            </w:r>
            <w:r>
              <w:rPr>
                <w:rFonts w:hint="eastAsia" w:ascii="宋体" w:hAnsi="宋体" w:cs="宋体"/>
                <w:sz w:val="24"/>
                <w:szCs w:val="24"/>
                <w:highlight w:val="none"/>
              </w:rPr>
              <w:t>0mm*</w:t>
            </w:r>
            <w:r>
              <w:rPr>
                <w:rFonts w:hint="eastAsia" w:ascii="宋体" w:hAnsi="宋体" w:cs="宋体"/>
                <w:sz w:val="24"/>
                <w:szCs w:val="24"/>
                <w:highlight w:val="none"/>
                <w:lang w:val="en-US" w:eastAsia="zh-CN"/>
              </w:rPr>
              <w:t>5</w:t>
            </w:r>
            <w:r>
              <w:rPr>
                <w:rFonts w:hint="eastAsia" w:ascii="宋体" w:hAnsi="宋体" w:cs="宋体"/>
                <w:sz w:val="24"/>
                <w:szCs w:val="24"/>
                <w:highlight w:val="none"/>
              </w:rPr>
              <w:t>0mm镀锌方管</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1.8mm</w:t>
            </w:r>
            <w:r>
              <w:rPr>
                <w:rFonts w:hint="eastAsia" w:ascii="宋体" w:hAnsi="宋体" w:cs="宋体"/>
                <w:sz w:val="24"/>
                <w:szCs w:val="24"/>
                <w:highlight w:val="none"/>
                <w:lang w:eastAsia="zh-CN"/>
              </w:rPr>
              <w:t>）</w:t>
            </w:r>
          </w:p>
          <w:p w14:paraId="29E44A5A">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⑦地架：5720mm*270mm、镀锌板折边</w:t>
            </w:r>
          </w:p>
          <w:p w14:paraId="0686A479">
            <w:pPr>
              <w:pStyle w:val="2"/>
              <w:tabs>
                <w:tab w:val="left" w:pos="1080"/>
                <w:tab w:val="clear" w:pos="432"/>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横档为上中下3根，立柱间隔为2米/根，斜撑间隔为2米/根,立柱基础浇筑深度25cm。</w:t>
            </w:r>
          </w:p>
        </w:tc>
      </w:tr>
      <w:tr w14:paraId="309477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3023CEE">
            <w:pPr>
              <w:spacing w:before="0" w:line="360" w:lineRule="auto"/>
              <w:ind w:left="0" w:leftChars="0"/>
              <w:jc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color w:val="auto"/>
                <w:sz w:val="24"/>
                <w:szCs w:val="24"/>
                <w:highlight w:val="none"/>
                <w:lang w:val="en-US" w:eastAsia="zh-CN"/>
              </w:rPr>
              <w:t>3</w:t>
            </w:r>
          </w:p>
        </w:tc>
        <w:tc>
          <w:tcPr>
            <w:tcW w:w="1590" w:type="dxa"/>
            <w:vAlign w:val="center"/>
          </w:tcPr>
          <w:p w14:paraId="5257052F">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Ⅲ</w:t>
            </w:r>
            <w:r>
              <w:rPr>
                <w:rFonts w:hint="eastAsia" w:ascii="宋体" w:hAnsi="宋体" w:cs="宋体"/>
                <w:color w:val="auto"/>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23A0FB94">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pvc围挡</w:t>
            </w:r>
            <w:r>
              <w:rPr>
                <w:rFonts w:hint="eastAsia" w:ascii="宋体" w:hAnsi="宋体" w:eastAsia="宋体" w:cs="宋体"/>
                <w:color w:val="auto"/>
                <w:spacing w:val="3"/>
                <w:sz w:val="24"/>
                <w:szCs w:val="24"/>
                <w:highlight w:val="none"/>
                <w:lang w:eastAsia="zh-CN"/>
              </w:rPr>
              <w:t>）</w:t>
            </w:r>
          </w:p>
        </w:tc>
        <w:tc>
          <w:tcPr>
            <w:tcW w:w="825" w:type="dxa"/>
            <w:vAlign w:val="center"/>
          </w:tcPr>
          <w:p w14:paraId="5D61A6DD">
            <w:pPr>
              <w:spacing w:before="0" w:line="360" w:lineRule="auto"/>
              <w:ind w:left="0" w:leftChars="0"/>
              <w:jc w:val="center"/>
              <w:rPr>
                <w:rFonts w:hint="eastAsia" w:ascii="宋体" w:hAnsi="宋体" w:eastAsia="宋体" w:cs="宋体"/>
                <w:snapToGrid w:val="0"/>
                <w:color w:val="auto"/>
                <w:kern w:val="0"/>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68043501">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126</w:t>
            </w:r>
          </w:p>
        </w:tc>
        <w:tc>
          <w:tcPr>
            <w:tcW w:w="4762" w:type="dxa"/>
            <w:vAlign w:val="top"/>
          </w:tcPr>
          <w:p w14:paraId="3E7249DB">
            <w:pPr>
              <w:spacing w:before="0"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①面板：PVC扣板</w:t>
            </w:r>
          </w:p>
          <w:p w14:paraId="4B96BB1E">
            <w:pPr>
              <w:spacing w:before="0"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②立柱：120*120mmPVC立管，内衬100*100mm方钢， PVC防雨帽，200*200mm法兰盘底座</w:t>
            </w:r>
          </w:p>
          <w:p w14:paraId="5A1E119E">
            <w:pPr>
              <w:spacing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③上横管：60*60mmPVC横管，内衬50*50mm方钢</w:t>
            </w:r>
          </w:p>
          <w:p w14:paraId="4893A793">
            <w:pPr>
              <w:spacing w:before="0"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④下横管：60*60mmPVC横管，内衬50*50mm方钢</w:t>
            </w:r>
          </w:p>
          <w:p w14:paraId="5DB47F09">
            <w:pPr>
              <w:spacing w:before="0" w:line="360" w:lineRule="auto"/>
              <w:ind w:left="97" w:leftChars="0" w:right="119"/>
              <w:jc w:val="left"/>
              <w:rPr>
                <w:rFonts w:hint="eastAsia" w:ascii="宋体" w:hAnsi="宋体" w:cs="宋体"/>
                <w:sz w:val="24"/>
                <w:szCs w:val="24"/>
                <w:highlight w:val="none"/>
              </w:rPr>
            </w:pPr>
            <w:r>
              <w:rPr>
                <w:rFonts w:hint="eastAsia" w:ascii="宋体" w:hAnsi="宋体" w:cs="宋体"/>
                <w:sz w:val="24"/>
                <w:szCs w:val="24"/>
                <w:highlight w:val="none"/>
              </w:rPr>
              <w:t>⑤预制</w:t>
            </w:r>
            <w:r>
              <w:rPr>
                <w:rFonts w:hint="eastAsia" w:ascii="宋体" w:hAnsi="宋体" w:cs="宋体"/>
                <w:sz w:val="24"/>
                <w:szCs w:val="24"/>
                <w:highlight w:val="none"/>
                <w:lang w:eastAsia="zh-CN"/>
              </w:rPr>
              <w:t>混凝土</w:t>
            </w:r>
            <w:r>
              <w:rPr>
                <w:rFonts w:hint="eastAsia" w:ascii="宋体" w:hAnsi="宋体" w:cs="宋体"/>
                <w:sz w:val="24"/>
                <w:szCs w:val="24"/>
                <w:highlight w:val="none"/>
              </w:rPr>
              <w:t>基础：C20、400*400mm等</w:t>
            </w:r>
          </w:p>
          <w:p w14:paraId="7C94A5FD">
            <w:pPr>
              <w:pStyle w:val="2"/>
              <w:tabs>
                <w:tab w:val="left" w:pos="1080"/>
                <w:tab w:val="clear" w:pos="432"/>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横管为上中下3根，立柱间隔为2米/根，斜撑间隔为2米/根,立柱基础浇筑深度25cm。</w:t>
            </w:r>
          </w:p>
        </w:tc>
      </w:tr>
      <w:tr w14:paraId="5FBF12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7C55FB4">
            <w:pPr>
              <w:spacing w:before="0" w:line="360" w:lineRule="auto"/>
              <w:ind w:left="0" w:leftChars="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p>
        </w:tc>
        <w:tc>
          <w:tcPr>
            <w:tcW w:w="1590" w:type="dxa"/>
            <w:vAlign w:val="center"/>
          </w:tcPr>
          <w:p w14:paraId="2163FF38">
            <w:pPr>
              <w:spacing w:before="0" w:line="360" w:lineRule="auto"/>
              <w:jc w:val="center"/>
              <w:rPr>
                <w:rFonts w:hint="eastAsia" w:ascii="宋体" w:hAnsi="宋体" w:eastAsia="宋体" w:cs="宋体"/>
                <w:color w:val="auto"/>
                <w:spacing w:val="3"/>
                <w:sz w:val="24"/>
                <w:szCs w:val="24"/>
                <w:highlight w:val="none"/>
                <w:lang w:val="en-US" w:eastAsia="zh-CN"/>
              </w:rPr>
            </w:pPr>
            <w:r>
              <w:rPr>
                <w:rFonts w:hint="eastAsia" w:ascii="宋体" w:hAnsi="宋体" w:cs="宋体"/>
                <w:color w:val="auto"/>
                <w:spacing w:val="3"/>
                <w:sz w:val="24"/>
                <w:szCs w:val="24"/>
                <w:highlight w:val="none"/>
                <w:lang w:val="en-US" w:eastAsia="zh-CN"/>
              </w:rPr>
              <w:t>普通地基基础</w:t>
            </w:r>
          </w:p>
        </w:tc>
        <w:tc>
          <w:tcPr>
            <w:tcW w:w="825" w:type="dxa"/>
            <w:vAlign w:val="center"/>
          </w:tcPr>
          <w:p w14:paraId="6BE69118">
            <w:pPr>
              <w:spacing w:before="0" w:line="360" w:lineRule="auto"/>
              <w:ind w:left="0" w:leftChars="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项</w:t>
            </w:r>
          </w:p>
        </w:tc>
        <w:tc>
          <w:tcPr>
            <w:tcW w:w="1358" w:type="dxa"/>
            <w:vAlign w:val="center"/>
          </w:tcPr>
          <w:p w14:paraId="5D38F589">
            <w:pPr>
              <w:spacing w:before="0" w:line="360" w:lineRule="auto"/>
              <w:ind w:left="0" w:leftChars="0"/>
              <w:jc w:val="center"/>
              <w:rPr>
                <w:rFonts w:hint="eastAsia" w:ascii="宋体" w:hAnsi="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40</w:t>
            </w:r>
          </w:p>
        </w:tc>
        <w:tc>
          <w:tcPr>
            <w:tcW w:w="4762" w:type="dxa"/>
            <w:vAlign w:val="top"/>
          </w:tcPr>
          <w:p w14:paraId="7FA9B8A6">
            <w:pPr>
              <w:spacing w:before="0" w:line="360" w:lineRule="auto"/>
              <w:ind w:left="117" w:right="351"/>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①基础部分、土方开挖：</w:t>
            </w:r>
            <w:r>
              <w:rPr>
                <w:rFonts w:hint="eastAsia" w:ascii="宋体" w:hAnsi="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cs="宋体"/>
                <w:sz w:val="24"/>
                <w:szCs w:val="24"/>
                <w:highlight w:val="none"/>
                <w:lang w:val="en-US" w:eastAsia="zh-CN"/>
              </w:rPr>
              <w:t>30</w:t>
            </w:r>
            <w:r>
              <w:rPr>
                <w:rFonts w:hint="eastAsia" w:ascii="宋体" w:hAnsi="宋体" w:eastAsia="宋体" w:cs="宋体"/>
                <w:sz w:val="24"/>
                <w:szCs w:val="24"/>
                <w:highlight w:val="none"/>
              </w:rPr>
              <w:t>cm</w:t>
            </w:r>
          </w:p>
          <w:p w14:paraId="49DF2439">
            <w:pPr>
              <w:pStyle w:val="2"/>
              <w:tabs>
                <w:tab w:val="left" w:pos="1080"/>
                <w:tab w:val="clear" w:pos="432"/>
              </w:tabs>
              <w:ind w:left="117" w:right="351"/>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②混凝土：C25、</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rPr>
              <w:t>cm</w:t>
            </w:r>
          </w:p>
        </w:tc>
      </w:tr>
      <w:tr w14:paraId="02D58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F2CD76C">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5</w:t>
            </w:r>
          </w:p>
        </w:tc>
        <w:tc>
          <w:tcPr>
            <w:tcW w:w="1590" w:type="dxa"/>
            <w:vAlign w:val="center"/>
          </w:tcPr>
          <w:p w14:paraId="7AD10ABE">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Ⅳ</w:t>
            </w:r>
            <w:r>
              <w:rPr>
                <w:rFonts w:hint="eastAsia" w:ascii="宋体" w:hAnsi="宋体" w:cs="宋体"/>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3D05B048">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普通围挡</w:t>
            </w:r>
            <w:r>
              <w:rPr>
                <w:rFonts w:hint="eastAsia" w:ascii="宋体" w:hAnsi="宋体" w:cs="宋体"/>
                <w:color w:val="auto"/>
                <w:spacing w:val="3"/>
                <w:sz w:val="24"/>
                <w:szCs w:val="24"/>
                <w:highlight w:val="none"/>
                <w:lang w:val="en-US" w:eastAsia="zh-CN"/>
              </w:rPr>
              <w:t>，3m≤H＜5m</w:t>
            </w:r>
            <w:r>
              <w:rPr>
                <w:rFonts w:hint="eastAsia" w:ascii="宋体" w:hAnsi="宋体" w:eastAsia="宋体" w:cs="宋体"/>
                <w:color w:val="auto"/>
                <w:spacing w:val="3"/>
                <w:sz w:val="24"/>
                <w:szCs w:val="24"/>
                <w:highlight w:val="none"/>
                <w:lang w:eastAsia="zh-CN"/>
              </w:rPr>
              <w:t>）</w:t>
            </w:r>
          </w:p>
        </w:tc>
        <w:tc>
          <w:tcPr>
            <w:tcW w:w="825" w:type="dxa"/>
            <w:vAlign w:val="center"/>
          </w:tcPr>
          <w:p w14:paraId="38332734">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592438AE">
            <w:pPr>
              <w:spacing w:before="0"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130</w:t>
            </w:r>
          </w:p>
        </w:tc>
        <w:tc>
          <w:tcPr>
            <w:tcW w:w="4762" w:type="dxa"/>
            <w:vAlign w:val="top"/>
          </w:tcPr>
          <w:p w14:paraId="548A800B">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①基础部分、土方开挖：</w:t>
            </w:r>
            <w:r>
              <w:rPr>
                <w:rFonts w:hint="eastAsia" w:ascii="宋体" w:hAnsi="宋体" w:cs="宋体"/>
                <w:sz w:val="24"/>
                <w:szCs w:val="24"/>
                <w:highlight w:val="none"/>
                <w:lang w:val="en-US" w:eastAsia="zh-CN"/>
              </w:rPr>
              <w:t>80</w:t>
            </w:r>
            <w:r>
              <w:rPr>
                <w:rFonts w:hint="eastAsia" w:ascii="宋体" w:hAnsi="宋体" w:cs="宋体"/>
                <w:sz w:val="24"/>
                <w:szCs w:val="24"/>
                <w:highlight w:val="none"/>
              </w:rPr>
              <w:t>cm*</w:t>
            </w:r>
            <w:r>
              <w:rPr>
                <w:rFonts w:hint="eastAsia" w:ascii="宋体" w:hAnsi="宋体" w:cs="宋体"/>
                <w:sz w:val="24"/>
                <w:szCs w:val="24"/>
                <w:highlight w:val="none"/>
                <w:lang w:val="en-US" w:eastAsia="zh-CN"/>
              </w:rPr>
              <w:t>80</w:t>
            </w:r>
            <w:r>
              <w:rPr>
                <w:rFonts w:hint="eastAsia" w:ascii="宋体" w:hAnsi="宋体" w:cs="宋体"/>
                <w:sz w:val="24"/>
                <w:szCs w:val="24"/>
                <w:highlight w:val="none"/>
              </w:rPr>
              <w:t>cm*60cm</w:t>
            </w:r>
          </w:p>
          <w:p w14:paraId="3E91C747">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②混凝土：C25、</w:t>
            </w:r>
            <w:r>
              <w:rPr>
                <w:rFonts w:hint="eastAsia" w:ascii="宋体" w:hAnsi="宋体" w:cs="宋体"/>
                <w:sz w:val="24"/>
                <w:szCs w:val="24"/>
                <w:highlight w:val="none"/>
                <w:lang w:val="en-US" w:eastAsia="zh-CN"/>
              </w:rPr>
              <w:t>80</w:t>
            </w:r>
            <w:r>
              <w:rPr>
                <w:rFonts w:hint="eastAsia" w:ascii="宋体" w:hAnsi="宋体" w:cs="宋体"/>
                <w:sz w:val="24"/>
                <w:szCs w:val="24"/>
                <w:highlight w:val="none"/>
              </w:rPr>
              <w:t>cm*</w:t>
            </w:r>
            <w:r>
              <w:rPr>
                <w:rFonts w:hint="eastAsia" w:ascii="宋体" w:hAnsi="宋体" w:cs="宋体"/>
                <w:sz w:val="24"/>
                <w:szCs w:val="24"/>
                <w:highlight w:val="none"/>
                <w:lang w:val="en-US" w:eastAsia="zh-CN"/>
              </w:rPr>
              <w:t>80</w:t>
            </w:r>
            <w:r>
              <w:rPr>
                <w:rFonts w:hint="eastAsia" w:ascii="宋体" w:hAnsi="宋体" w:cs="宋体"/>
                <w:sz w:val="24"/>
                <w:szCs w:val="24"/>
                <w:highlight w:val="none"/>
              </w:rPr>
              <w:t>cm*60cm</w:t>
            </w:r>
          </w:p>
          <w:p w14:paraId="35204F4B">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③基础预埋件：250mm*250mm *8mm 、16钢筋</w:t>
            </w:r>
          </w:p>
          <w:p w14:paraId="09F5641E">
            <w:pPr>
              <w:spacing w:before="0" w:line="360" w:lineRule="auto"/>
              <w:ind w:left="117" w:right="351" w:firstLine="0"/>
              <w:jc w:val="left"/>
              <w:rPr>
                <w:rFonts w:hint="eastAsia" w:ascii="宋体" w:hAnsi="宋体" w:cs="宋体"/>
                <w:sz w:val="24"/>
                <w:szCs w:val="24"/>
                <w:highlight w:val="none"/>
              </w:rPr>
            </w:pPr>
            <w:r>
              <w:rPr>
                <w:rFonts w:hint="eastAsia" w:ascii="宋体" w:hAnsi="宋体" w:cs="宋体"/>
                <w:sz w:val="24"/>
                <w:szCs w:val="24"/>
                <w:highlight w:val="none"/>
              </w:rPr>
              <w:t>④立柱：、</w:t>
            </w:r>
            <w:r>
              <w:rPr>
                <w:rFonts w:hint="eastAsia" w:ascii="宋体" w:hAnsi="宋体" w:cs="宋体"/>
                <w:sz w:val="24"/>
                <w:szCs w:val="24"/>
                <w:highlight w:val="none"/>
                <w:lang w:val="en-US" w:eastAsia="zh-CN"/>
              </w:rPr>
              <w:t>50</w:t>
            </w:r>
            <w:r>
              <w:rPr>
                <w:rFonts w:hint="eastAsia" w:ascii="宋体" w:hAnsi="宋体" w:cs="宋体"/>
                <w:sz w:val="24"/>
                <w:szCs w:val="24"/>
                <w:highlight w:val="none"/>
              </w:rPr>
              <w:t>x</w:t>
            </w:r>
            <w:r>
              <w:rPr>
                <w:rFonts w:hint="eastAsia" w:ascii="宋体" w:hAnsi="宋体" w:cs="宋体"/>
                <w:sz w:val="24"/>
                <w:szCs w:val="24"/>
                <w:highlight w:val="none"/>
                <w:lang w:val="en-US" w:eastAsia="zh-CN"/>
              </w:rPr>
              <w:t>5</w:t>
            </w:r>
            <w:r>
              <w:rPr>
                <w:rFonts w:hint="eastAsia" w:ascii="宋体" w:hAnsi="宋体" w:cs="宋体"/>
                <w:sz w:val="24"/>
                <w:szCs w:val="24"/>
                <w:highlight w:val="none"/>
              </w:rPr>
              <w:t>0热镀锌</w:t>
            </w:r>
            <w:r>
              <w:rPr>
                <w:rFonts w:hint="eastAsia" w:ascii="宋体" w:hAnsi="宋体" w:cs="宋体"/>
                <w:sz w:val="24"/>
                <w:szCs w:val="24"/>
                <w:highlight w:val="none"/>
                <w:lang w:eastAsia="zh-CN"/>
              </w:rPr>
              <w:t>方</w:t>
            </w:r>
            <w:r>
              <w:rPr>
                <w:rFonts w:hint="eastAsia" w:ascii="宋体" w:hAnsi="宋体" w:cs="宋体"/>
                <w:sz w:val="24"/>
                <w:szCs w:val="24"/>
                <w:highlight w:val="none"/>
              </w:rPr>
              <w:t>管</w:t>
            </w:r>
            <w:r>
              <w:rPr>
                <w:rFonts w:hint="eastAsia" w:ascii="宋体" w:hAnsi="宋体" w:cs="宋体"/>
                <w:sz w:val="24"/>
                <w:szCs w:val="24"/>
                <w:highlight w:val="none"/>
                <w:lang w:eastAsia="zh-CN"/>
              </w:rPr>
              <w:t>（立柱）前</w:t>
            </w:r>
            <w:r>
              <w:rPr>
                <w:rFonts w:hint="eastAsia" w:ascii="宋体" w:hAnsi="宋体" w:cs="宋体"/>
                <w:sz w:val="24"/>
                <w:szCs w:val="24"/>
                <w:highlight w:val="none"/>
              </w:rPr>
              <w:t xml:space="preserve"> (</w:t>
            </w:r>
            <w:r>
              <w:rPr>
                <w:rFonts w:hint="eastAsia" w:ascii="宋体" w:hAnsi="宋体" w:cs="宋体"/>
                <w:sz w:val="24"/>
                <w:szCs w:val="24"/>
                <w:highlight w:val="none"/>
                <w:lang w:eastAsia="zh-CN"/>
              </w:rPr>
              <w:t>壁</w:t>
            </w:r>
            <w:r>
              <w:rPr>
                <w:rFonts w:hint="eastAsia" w:ascii="宋体" w:hAnsi="宋体" w:cs="宋体"/>
                <w:sz w:val="24"/>
                <w:szCs w:val="24"/>
                <w:highlight w:val="none"/>
              </w:rPr>
              <w:t>厚</w:t>
            </w:r>
            <w:r>
              <w:rPr>
                <w:rFonts w:hint="eastAsia" w:ascii="宋体" w:hAnsi="宋体" w:cs="宋体"/>
                <w:sz w:val="24"/>
                <w:szCs w:val="24"/>
                <w:highlight w:val="none"/>
                <w:lang w:val="en-US" w:eastAsia="zh-CN"/>
              </w:rPr>
              <w:t>2</w:t>
            </w:r>
            <w:r>
              <w:rPr>
                <w:rFonts w:hint="eastAsia" w:ascii="宋体" w:hAnsi="宋体" w:cs="宋体"/>
                <w:sz w:val="24"/>
                <w:szCs w:val="24"/>
                <w:highlight w:val="none"/>
              </w:rPr>
              <w:t>mm,6米/根)</w:t>
            </w:r>
          </w:p>
          <w:p w14:paraId="67772D6A">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⑤板面横档：30x50mm热镀 锌方管(壁厚1.</w:t>
            </w:r>
            <w:r>
              <w:rPr>
                <w:rFonts w:hint="eastAsia" w:ascii="宋体" w:hAnsi="宋体" w:cs="宋体"/>
                <w:sz w:val="24"/>
                <w:szCs w:val="24"/>
                <w:highlight w:val="none"/>
                <w:lang w:val="en-US" w:eastAsia="zh-CN"/>
              </w:rPr>
              <w:t>8</w:t>
            </w:r>
            <w:r>
              <w:rPr>
                <w:rFonts w:hint="eastAsia" w:ascii="宋体" w:hAnsi="宋体" w:cs="宋体"/>
                <w:sz w:val="24"/>
                <w:szCs w:val="24"/>
                <w:highlight w:val="none"/>
              </w:rPr>
              <w:t>mm,6米 /根)</w:t>
            </w:r>
          </w:p>
          <w:p w14:paraId="0CDF80A3">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⑥拉杆档：</w:t>
            </w:r>
            <w:r>
              <w:rPr>
                <w:rFonts w:hint="eastAsia" w:ascii="宋体" w:hAnsi="宋体" w:cs="宋体"/>
                <w:sz w:val="24"/>
                <w:szCs w:val="24"/>
                <w:highlight w:val="none"/>
                <w:lang w:val="en-US" w:eastAsia="zh-CN"/>
              </w:rPr>
              <w:t>4</w:t>
            </w:r>
            <w:r>
              <w:rPr>
                <w:rFonts w:hint="eastAsia" w:ascii="宋体" w:hAnsi="宋体" w:cs="宋体"/>
                <w:sz w:val="24"/>
                <w:szCs w:val="24"/>
                <w:highlight w:val="none"/>
              </w:rPr>
              <w:t>0x</w:t>
            </w:r>
            <w:r>
              <w:rPr>
                <w:rFonts w:hint="eastAsia" w:ascii="宋体" w:hAnsi="宋体" w:cs="宋体"/>
                <w:sz w:val="24"/>
                <w:szCs w:val="24"/>
                <w:highlight w:val="none"/>
                <w:lang w:val="en-US" w:eastAsia="zh-CN"/>
              </w:rPr>
              <w:t>4</w:t>
            </w:r>
            <w:r>
              <w:rPr>
                <w:rFonts w:hint="eastAsia" w:ascii="宋体" w:hAnsi="宋体" w:cs="宋体"/>
                <w:sz w:val="24"/>
                <w:szCs w:val="24"/>
                <w:highlight w:val="none"/>
              </w:rPr>
              <w:t>0热镀锌方管(壁厚1.</w:t>
            </w:r>
            <w:r>
              <w:rPr>
                <w:rFonts w:hint="eastAsia" w:ascii="宋体" w:hAnsi="宋体" w:cs="宋体"/>
                <w:sz w:val="24"/>
                <w:szCs w:val="24"/>
                <w:highlight w:val="none"/>
                <w:lang w:val="en-US" w:eastAsia="zh-CN"/>
              </w:rPr>
              <w:t>8</w:t>
            </w:r>
            <w:r>
              <w:rPr>
                <w:rFonts w:hint="eastAsia" w:ascii="宋体" w:hAnsi="宋体" w:cs="宋体"/>
                <w:sz w:val="24"/>
                <w:szCs w:val="24"/>
                <w:highlight w:val="none"/>
              </w:rPr>
              <w:t>mm,6米/根)</w:t>
            </w:r>
          </w:p>
          <w:p w14:paraId="72E281E8">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⑦拉杆档横档：</w:t>
            </w:r>
            <w:r>
              <w:rPr>
                <w:rFonts w:hint="eastAsia" w:ascii="宋体" w:hAnsi="宋体" w:cs="宋体"/>
                <w:sz w:val="24"/>
                <w:szCs w:val="24"/>
                <w:highlight w:val="none"/>
                <w:lang w:val="en-US" w:eastAsia="zh-CN"/>
              </w:rPr>
              <w:t>4</w:t>
            </w:r>
            <w:r>
              <w:rPr>
                <w:rFonts w:hint="eastAsia" w:ascii="宋体" w:hAnsi="宋体" w:cs="宋体"/>
                <w:sz w:val="24"/>
                <w:szCs w:val="24"/>
                <w:highlight w:val="none"/>
              </w:rPr>
              <w:t>0x40热镀锌方管(壁厚1.</w:t>
            </w:r>
            <w:r>
              <w:rPr>
                <w:rFonts w:hint="eastAsia" w:ascii="宋体" w:hAnsi="宋体" w:cs="宋体"/>
                <w:sz w:val="24"/>
                <w:szCs w:val="24"/>
                <w:highlight w:val="none"/>
                <w:lang w:val="en-US" w:eastAsia="zh-CN"/>
              </w:rPr>
              <w:t>8</w:t>
            </w:r>
            <w:r>
              <w:rPr>
                <w:rFonts w:hint="eastAsia" w:ascii="宋体" w:hAnsi="宋体" w:cs="宋体"/>
                <w:sz w:val="24"/>
                <w:szCs w:val="24"/>
                <w:highlight w:val="none"/>
              </w:rPr>
              <w:t>mm,6米/ 根 )</w:t>
            </w:r>
          </w:p>
          <w:p w14:paraId="72DE2071">
            <w:pPr>
              <w:spacing w:before="0" w:line="360" w:lineRule="auto"/>
              <w:ind w:left="117" w:right="351"/>
              <w:rPr>
                <w:rFonts w:hint="eastAsia" w:ascii="宋体" w:hAnsi="宋体" w:cs="宋体"/>
                <w:sz w:val="24"/>
                <w:szCs w:val="24"/>
                <w:highlight w:val="none"/>
              </w:rPr>
            </w:pPr>
            <w:r>
              <w:rPr>
                <w:rFonts w:hint="eastAsia" w:ascii="宋体" w:hAnsi="宋体" w:cs="宋体"/>
                <w:sz w:val="24"/>
                <w:szCs w:val="24"/>
                <w:highlight w:val="none"/>
              </w:rPr>
              <w:t>⑧面板：彩钢板，厚度  0.</w:t>
            </w:r>
            <w:r>
              <w:rPr>
                <w:rFonts w:hint="eastAsia" w:ascii="宋体" w:hAnsi="宋体" w:cs="宋体"/>
                <w:sz w:val="24"/>
                <w:szCs w:val="24"/>
                <w:highlight w:val="none"/>
                <w:lang w:val="en-US" w:eastAsia="zh-CN"/>
              </w:rPr>
              <w:t>5</w:t>
            </w:r>
            <w:r>
              <w:rPr>
                <w:rFonts w:hint="eastAsia" w:ascii="宋体" w:hAnsi="宋体" w:cs="宋体"/>
                <w:sz w:val="24"/>
                <w:szCs w:val="24"/>
                <w:highlight w:val="none"/>
              </w:rPr>
              <w:t>mm ,每米折弯0.</w:t>
            </w:r>
            <w:r>
              <w:rPr>
                <w:rFonts w:hint="eastAsia" w:ascii="宋体" w:hAnsi="宋体" w:cs="宋体"/>
                <w:sz w:val="24"/>
                <w:szCs w:val="24"/>
                <w:highlight w:val="none"/>
                <w:lang w:val="en-US" w:eastAsia="zh-CN"/>
              </w:rPr>
              <w:t>86</w:t>
            </w:r>
            <w:r>
              <w:rPr>
                <w:rFonts w:hint="eastAsia" w:ascii="宋体" w:hAnsi="宋体" w:cs="宋体"/>
                <w:sz w:val="24"/>
                <w:szCs w:val="24"/>
                <w:highlight w:val="none"/>
              </w:rPr>
              <w:t>米</w:t>
            </w:r>
          </w:p>
          <w:p w14:paraId="57F5E0F0">
            <w:pPr>
              <w:pStyle w:val="2"/>
              <w:tabs>
                <w:tab w:val="left" w:pos="1080"/>
                <w:tab w:val="clear" w:pos="432"/>
              </w:tabs>
              <w:jc w:val="both"/>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横管为上中下3根，立柱间隔为2米/根，斜撑间隔为2米/根,立柱基础浇筑深度30cm。</w:t>
            </w:r>
          </w:p>
        </w:tc>
      </w:tr>
      <w:tr w14:paraId="0D41A7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81D60CC">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6</w:t>
            </w:r>
          </w:p>
        </w:tc>
        <w:tc>
          <w:tcPr>
            <w:tcW w:w="1590" w:type="dxa"/>
            <w:vAlign w:val="top"/>
          </w:tcPr>
          <w:p w14:paraId="62D5997B">
            <w:pPr>
              <w:spacing w:line="360" w:lineRule="auto"/>
              <w:jc w:val="center"/>
              <w:rPr>
                <w:rFonts w:hint="eastAsia" w:ascii="宋体" w:hAnsi="宋体" w:eastAsia="宋体" w:cs="宋体"/>
                <w:color w:val="auto"/>
                <w:sz w:val="24"/>
                <w:szCs w:val="24"/>
                <w:highlight w:val="none"/>
              </w:rPr>
            </w:pPr>
          </w:p>
          <w:p w14:paraId="05B5DE9F">
            <w:pPr>
              <w:spacing w:line="360" w:lineRule="auto"/>
              <w:jc w:val="center"/>
              <w:rPr>
                <w:rFonts w:hint="eastAsia" w:ascii="宋体" w:hAnsi="宋体" w:eastAsia="宋体" w:cs="宋体"/>
                <w:color w:val="auto"/>
                <w:sz w:val="24"/>
                <w:szCs w:val="24"/>
                <w:highlight w:val="none"/>
              </w:rPr>
            </w:pPr>
          </w:p>
          <w:p w14:paraId="22BCA925">
            <w:pPr>
              <w:spacing w:line="360" w:lineRule="auto"/>
              <w:jc w:val="center"/>
              <w:rPr>
                <w:rFonts w:hint="eastAsia" w:ascii="宋体" w:hAnsi="宋体" w:eastAsia="宋体" w:cs="宋体"/>
                <w:color w:val="auto"/>
                <w:sz w:val="24"/>
                <w:szCs w:val="24"/>
                <w:highlight w:val="none"/>
              </w:rPr>
            </w:pPr>
          </w:p>
          <w:p w14:paraId="17AC092D">
            <w:pPr>
              <w:spacing w:line="360" w:lineRule="auto"/>
              <w:jc w:val="center"/>
              <w:rPr>
                <w:rFonts w:hint="eastAsia" w:ascii="宋体" w:hAnsi="宋体" w:eastAsia="宋体" w:cs="宋体"/>
                <w:color w:val="auto"/>
                <w:sz w:val="24"/>
                <w:szCs w:val="24"/>
                <w:highlight w:val="none"/>
              </w:rPr>
            </w:pPr>
          </w:p>
          <w:p w14:paraId="1681A48A">
            <w:pPr>
              <w:spacing w:line="360" w:lineRule="auto"/>
              <w:jc w:val="center"/>
              <w:rPr>
                <w:rFonts w:hint="eastAsia" w:ascii="宋体" w:hAnsi="宋体" w:eastAsia="宋体" w:cs="宋体"/>
                <w:color w:val="auto"/>
                <w:sz w:val="24"/>
                <w:szCs w:val="24"/>
                <w:highlight w:val="none"/>
              </w:rPr>
            </w:pPr>
          </w:p>
          <w:p w14:paraId="48D92A14">
            <w:pPr>
              <w:spacing w:before="0" w:line="360" w:lineRule="auto"/>
              <w:jc w:val="center"/>
              <w:rPr>
                <w:rFonts w:hint="eastAsia" w:ascii="宋体" w:hAnsi="宋体" w:eastAsia="宋体" w:cs="宋体"/>
                <w:color w:val="auto"/>
                <w:spacing w:val="3"/>
                <w:sz w:val="24"/>
                <w:szCs w:val="24"/>
                <w:highlight w:val="none"/>
              </w:rPr>
            </w:pPr>
          </w:p>
          <w:p w14:paraId="3DE54EBE">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Ⅴ</w:t>
            </w:r>
            <w:r>
              <w:rPr>
                <w:rFonts w:hint="eastAsia" w:ascii="宋体" w:hAnsi="宋体" w:cs="宋体"/>
                <w:color w:val="auto"/>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1280FEF8">
            <w:pPr>
              <w:pStyle w:val="3"/>
              <w:spacing w:after="0" w:line="360" w:lineRule="auto"/>
              <w:jc w:val="center"/>
              <w:rPr>
                <w:rFonts w:hint="eastAsia" w:ascii="宋体" w:hAnsi="宋体" w:eastAsia="宋体" w:cs="宋体"/>
                <w:color w:val="auto"/>
                <w:sz w:val="24"/>
                <w:szCs w:val="24"/>
                <w:highlight w:val="none"/>
              </w:rPr>
            </w:pPr>
            <w:r>
              <w:rPr>
                <w:rFonts w:hint="eastAsia" w:ascii="宋体" w:hAnsi="宋体" w:eastAsia="宋体" w:cs="宋体"/>
                <w:b w:val="0"/>
                <w:bCs/>
                <w:color w:val="auto"/>
                <w:spacing w:val="3"/>
                <w:sz w:val="24"/>
                <w:szCs w:val="24"/>
                <w:highlight w:val="none"/>
                <w:lang w:eastAsia="zh-CN"/>
              </w:rPr>
              <w:t>（</w:t>
            </w:r>
            <w:r>
              <w:rPr>
                <w:rFonts w:hint="eastAsia" w:ascii="宋体" w:hAnsi="宋体" w:eastAsia="宋体" w:cs="宋体"/>
                <w:b w:val="0"/>
                <w:bCs/>
                <w:color w:val="auto"/>
                <w:spacing w:val="3"/>
                <w:sz w:val="24"/>
                <w:szCs w:val="24"/>
                <w:highlight w:val="none"/>
                <w:lang w:val="en-US" w:eastAsia="zh-CN"/>
              </w:rPr>
              <w:t>普通围挡</w:t>
            </w:r>
            <w:r>
              <w:rPr>
                <w:rFonts w:hint="eastAsia" w:ascii="宋体" w:hAnsi="宋体" w:cs="宋体"/>
                <w:b w:val="0"/>
                <w:bCs/>
                <w:color w:val="auto"/>
                <w:spacing w:val="3"/>
                <w:sz w:val="24"/>
                <w:szCs w:val="24"/>
                <w:highlight w:val="none"/>
                <w:lang w:val="en-US" w:eastAsia="zh-CN"/>
              </w:rPr>
              <w:t>,H≥5m</w:t>
            </w:r>
            <w:r>
              <w:rPr>
                <w:rFonts w:hint="eastAsia" w:ascii="宋体" w:hAnsi="宋体" w:eastAsia="宋体" w:cs="宋体"/>
                <w:b w:val="0"/>
                <w:bCs/>
                <w:color w:val="auto"/>
                <w:spacing w:val="3"/>
                <w:sz w:val="24"/>
                <w:szCs w:val="24"/>
                <w:highlight w:val="none"/>
                <w:lang w:eastAsia="zh-CN"/>
              </w:rPr>
              <w:t>）</w:t>
            </w:r>
          </w:p>
        </w:tc>
        <w:tc>
          <w:tcPr>
            <w:tcW w:w="825" w:type="dxa"/>
            <w:vAlign w:val="center"/>
          </w:tcPr>
          <w:p w14:paraId="29DEA20C">
            <w:pPr>
              <w:spacing w:before="0" w:line="360" w:lineRule="auto"/>
              <w:ind w:left="0"/>
              <w:jc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2AE06AB2">
            <w:pPr>
              <w:spacing w:before="0" w:line="360" w:lineRule="auto"/>
              <w:ind w:left="464"/>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150</w:t>
            </w:r>
          </w:p>
        </w:tc>
        <w:tc>
          <w:tcPr>
            <w:tcW w:w="4762" w:type="dxa"/>
            <w:vAlign w:val="top"/>
          </w:tcPr>
          <w:p w14:paraId="14AD7158">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①基础部分、土方开挖：</w:t>
            </w:r>
          </w:p>
          <w:p w14:paraId="69ADDB07">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cm*80cm</w:t>
            </w:r>
          </w:p>
          <w:p w14:paraId="64C4714C">
            <w:pPr>
              <w:spacing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②混凝土：C25、</w:t>
            </w:r>
          </w:p>
          <w:p w14:paraId="73533B14">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cm*80cm</w:t>
            </w:r>
          </w:p>
          <w:p w14:paraId="4C1A5AF0">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③基础预埋件：5号角铁， 钢板等</w:t>
            </w:r>
          </w:p>
          <w:p w14:paraId="28BD579B">
            <w:pPr>
              <w:spacing w:before="0" w:line="360" w:lineRule="auto"/>
              <w:ind w:left="117" w:right="13"/>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④</w:t>
            </w:r>
            <w:r>
              <w:rPr>
                <w:rFonts w:hint="eastAsia" w:ascii="宋体" w:hAnsi="宋体" w:cs="宋体"/>
                <w:sz w:val="24"/>
                <w:szCs w:val="24"/>
                <w:highlight w:val="none"/>
                <w:lang w:val="en-US" w:eastAsia="zh-CN"/>
              </w:rPr>
              <w:t>防风架</w:t>
            </w:r>
            <w:r>
              <w:rPr>
                <w:rFonts w:hint="eastAsia" w:ascii="宋体" w:hAnsi="宋体" w:eastAsia="宋体" w:cs="宋体"/>
                <w:sz w:val="24"/>
                <w:szCs w:val="24"/>
                <w:highlight w:val="none"/>
              </w:rPr>
              <w:t>立柱：</w:t>
            </w:r>
            <w:r>
              <w:rPr>
                <w:rFonts w:hint="eastAsia" w:ascii="宋体" w:hAnsi="宋体" w:cs="宋体"/>
                <w:sz w:val="24"/>
                <w:szCs w:val="24"/>
                <w:highlight w:val="none"/>
                <w:lang w:val="en-US" w:eastAsia="zh-CN"/>
              </w:rPr>
              <w:t>前立柱镀锌圆管DN76，壁厚2.5mm,高5米；后立柱镀锌圆管DN76，壁厚2.5mm，高4米；立柱横档为镀锌圆管DN48，壁厚2mm，长0.5米，间隔为1米/根；顶端和底端为L30*2镀锌角铁焊接；立柱顶端斜档为L40*40*3镀锌角铁。</w:t>
            </w:r>
          </w:p>
          <w:p w14:paraId="63214A5A">
            <w:pPr>
              <w:spacing w:before="0" w:line="360" w:lineRule="auto"/>
              <w:ind w:left="117" w:right="172"/>
              <w:jc w:val="left"/>
              <w:rPr>
                <w:rFonts w:hint="eastAsia" w:ascii="宋体" w:hAnsi="宋体" w:cs="宋体"/>
                <w:sz w:val="24"/>
                <w:szCs w:val="24"/>
                <w:highlight w:val="none"/>
              </w:rPr>
            </w:pPr>
            <w:r>
              <w:rPr>
                <w:rFonts w:hint="eastAsia" w:ascii="宋体" w:hAnsi="宋体" w:cs="宋体"/>
                <w:sz w:val="24"/>
                <w:szCs w:val="24"/>
                <w:highlight w:val="none"/>
              </w:rPr>
              <w:t>⑤板面横档：30x50mm热镀 锌方管(壁 厚</w:t>
            </w:r>
            <w:r>
              <w:rPr>
                <w:rFonts w:hint="eastAsia" w:ascii="宋体" w:hAnsi="宋体" w:cs="宋体"/>
                <w:sz w:val="24"/>
                <w:szCs w:val="24"/>
                <w:highlight w:val="none"/>
                <w:lang w:val="en-US" w:eastAsia="zh-CN"/>
              </w:rPr>
              <w:t>1.8</w:t>
            </w:r>
            <w:r>
              <w:rPr>
                <w:rFonts w:hint="eastAsia" w:ascii="宋体" w:hAnsi="宋体" w:cs="宋体"/>
                <w:sz w:val="24"/>
                <w:szCs w:val="24"/>
                <w:highlight w:val="none"/>
              </w:rPr>
              <w:t>mm,6米/根)</w:t>
            </w:r>
            <w:r>
              <w:rPr>
                <w:rFonts w:hint="eastAsia" w:ascii="宋体" w:hAnsi="宋体" w:cs="宋体"/>
                <w:sz w:val="24"/>
                <w:szCs w:val="24"/>
                <w:highlight w:val="none"/>
                <w:lang w:eastAsia="zh-CN"/>
              </w:rPr>
              <w:t>；</w:t>
            </w:r>
          </w:p>
          <w:p w14:paraId="6FE93E3A">
            <w:pPr>
              <w:spacing w:before="0" w:line="360" w:lineRule="auto"/>
              <w:ind w:left="117" w:right="331"/>
              <w:jc w:val="left"/>
              <w:rPr>
                <w:rFonts w:hint="eastAsia" w:ascii="宋体" w:hAnsi="宋体" w:cs="宋体"/>
                <w:sz w:val="24"/>
                <w:szCs w:val="24"/>
                <w:highlight w:val="none"/>
              </w:rPr>
            </w:pPr>
            <w:r>
              <w:rPr>
                <w:rFonts w:hint="eastAsia" w:ascii="宋体" w:hAnsi="宋体" w:cs="宋体"/>
                <w:sz w:val="24"/>
                <w:szCs w:val="24"/>
                <w:highlight w:val="none"/>
              </w:rPr>
              <w:t>⑥面板：彩钢板、厚度  0.</w:t>
            </w:r>
            <w:r>
              <w:rPr>
                <w:rFonts w:hint="eastAsia" w:ascii="宋体" w:hAnsi="宋体" w:cs="宋体"/>
                <w:sz w:val="24"/>
                <w:szCs w:val="24"/>
                <w:highlight w:val="none"/>
                <w:lang w:val="en-US" w:eastAsia="zh-CN"/>
              </w:rPr>
              <w:t>5</w:t>
            </w:r>
            <w:r>
              <w:rPr>
                <w:rFonts w:hint="eastAsia" w:ascii="宋体" w:hAnsi="宋体" w:cs="宋体"/>
                <w:sz w:val="24"/>
                <w:szCs w:val="24"/>
                <w:highlight w:val="none"/>
              </w:rPr>
              <w:t>mm 、每米折弯0.</w:t>
            </w:r>
            <w:r>
              <w:rPr>
                <w:rFonts w:hint="eastAsia" w:ascii="宋体" w:hAnsi="宋体" w:cs="宋体"/>
                <w:sz w:val="24"/>
                <w:szCs w:val="24"/>
                <w:highlight w:val="none"/>
                <w:lang w:val="en-US" w:eastAsia="zh-CN"/>
              </w:rPr>
              <w:t>86</w:t>
            </w:r>
            <w:r>
              <w:rPr>
                <w:rFonts w:hint="eastAsia" w:ascii="宋体" w:hAnsi="宋体" w:cs="宋体"/>
                <w:sz w:val="24"/>
                <w:szCs w:val="24"/>
                <w:highlight w:val="none"/>
              </w:rPr>
              <w:t>米</w:t>
            </w:r>
          </w:p>
          <w:p w14:paraId="7F4391D6">
            <w:pPr>
              <w:pStyle w:val="2"/>
              <w:tabs>
                <w:tab w:val="left" w:pos="1080"/>
                <w:tab w:val="clear" w:pos="432"/>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板面横管为5根，间隔1米/根；防风架立柱间隔为2.5米/个，立柱基础浇筑深度50cm。</w:t>
            </w:r>
          </w:p>
        </w:tc>
      </w:tr>
      <w:tr w14:paraId="76A18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76073EB">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w:t>
            </w:r>
          </w:p>
        </w:tc>
        <w:tc>
          <w:tcPr>
            <w:tcW w:w="1590" w:type="dxa"/>
            <w:vAlign w:val="top"/>
          </w:tcPr>
          <w:p w14:paraId="1C3034A3">
            <w:pPr>
              <w:pStyle w:val="3"/>
              <w:spacing w:after="0" w:line="360" w:lineRule="auto"/>
              <w:jc w:val="center"/>
              <w:rPr>
                <w:rFonts w:hint="eastAsia" w:ascii="宋体" w:hAnsi="宋体" w:eastAsia="宋体" w:cs="宋体"/>
                <w:b w:val="0"/>
                <w:bCs/>
                <w:color w:val="auto"/>
                <w:spacing w:val="3"/>
                <w:sz w:val="24"/>
                <w:szCs w:val="24"/>
                <w:highlight w:val="none"/>
                <w:lang w:eastAsia="zh-CN"/>
              </w:rPr>
            </w:pPr>
            <w:r>
              <w:rPr>
                <w:rFonts w:hint="eastAsia" w:ascii="宋体" w:hAnsi="宋体" w:cs="宋体"/>
                <w:bCs/>
                <w:spacing w:val="3"/>
                <w:highlight w:val="none"/>
              </w:rPr>
              <w:t>Ⅰ</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Ⅱ</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Ⅲ</w:t>
            </w:r>
            <w:r>
              <w:rPr>
                <w:rFonts w:hint="eastAsia" w:ascii="宋体" w:hAnsi="宋体" w:cs="宋体"/>
                <w:bCs/>
                <w:spacing w:val="3"/>
                <w:highlight w:val="none"/>
                <w:lang w:val="en-US" w:eastAsia="zh-CN"/>
              </w:rPr>
              <w:t>类围挡拆除</w:t>
            </w:r>
          </w:p>
        </w:tc>
        <w:tc>
          <w:tcPr>
            <w:tcW w:w="825" w:type="dxa"/>
            <w:vAlign w:val="center"/>
          </w:tcPr>
          <w:p w14:paraId="7E776D19">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6A40261D">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6.5</w:t>
            </w:r>
          </w:p>
        </w:tc>
        <w:tc>
          <w:tcPr>
            <w:tcW w:w="4762" w:type="dxa"/>
            <w:vAlign w:val="top"/>
          </w:tcPr>
          <w:p w14:paraId="7D346ABD">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Ⅰ类、Ⅱ类、Ⅲ类围挡的拆除，包含面板、立柱、横档、斜撑、基础等围挡内容的拆除，并经整理后分类入库。不出现拆除原因导致的大规模损耗。运输费用另计。</w:t>
            </w:r>
          </w:p>
        </w:tc>
      </w:tr>
      <w:tr w14:paraId="5F5F7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D81E746">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8</w:t>
            </w:r>
          </w:p>
        </w:tc>
        <w:tc>
          <w:tcPr>
            <w:tcW w:w="1590" w:type="dxa"/>
            <w:vAlign w:val="top"/>
          </w:tcPr>
          <w:p w14:paraId="716662B5">
            <w:pPr>
              <w:pStyle w:val="3"/>
              <w:spacing w:after="0" w:line="360" w:lineRule="auto"/>
              <w:jc w:val="center"/>
              <w:rPr>
                <w:rFonts w:hint="eastAsia" w:ascii="宋体" w:hAnsi="宋体" w:eastAsia="宋体" w:cs="宋体"/>
                <w:b w:val="0"/>
                <w:bCs/>
                <w:color w:val="auto"/>
                <w:spacing w:val="3"/>
                <w:sz w:val="24"/>
                <w:szCs w:val="24"/>
                <w:highlight w:val="none"/>
                <w:lang w:eastAsia="zh-CN"/>
              </w:rPr>
            </w:pPr>
            <w:r>
              <w:rPr>
                <w:rFonts w:hint="eastAsia" w:ascii="宋体" w:hAnsi="宋体" w:cs="宋体"/>
                <w:bCs/>
                <w:spacing w:val="3"/>
                <w:highlight w:val="none"/>
              </w:rPr>
              <w:t>Ⅳ</w:t>
            </w:r>
            <w:r>
              <w:rPr>
                <w:rFonts w:hint="eastAsia" w:ascii="宋体" w:hAnsi="宋体" w:cs="宋体"/>
                <w:bCs/>
                <w:spacing w:val="3"/>
                <w:highlight w:val="none"/>
                <w:lang w:val="en-US" w:eastAsia="zh-CN"/>
              </w:rPr>
              <w:t>类、</w:t>
            </w:r>
            <w:r>
              <w:rPr>
                <w:rFonts w:hint="eastAsia" w:ascii="宋体" w:hAnsi="宋体" w:cs="宋体"/>
                <w:bCs/>
                <w:spacing w:val="3"/>
                <w:highlight w:val="none"/>
              </w:rPr>
              <w:t>Ⅴ</w:t>
            </w:r>
            <w:r>
              <w:rPr>
                <w:rFonts w:hint="eastAsia" w:ascii="宋体" w:hAnsi="宋体" w:cs="宋体"/>
                <w:bCs/>
                <w:spacing w:val="3"/>
                <w:highlight w:val="none"/>
                <w:lang w:val="en-US" w:eastAsia="zh-CN"/>
              </w:rPr>
              <w:t>类围挡拆除</w:t>
            </w:r>
          </w:p>
        </w:tc>
        <w:tc>
          <w:tcPr>
            <w:tcW w:w="825" w:type="dxa"/>
            <w:vAlign w:val="center"/>
          </w:tcPr>
          <w:p w14:paraId="3AB41672">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3ADF62ED">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4762" w:type="dxa"/>
            <w:vAlign w:val="top"/>
          </w:tcPr>
          <w:p w14:paraId="74012DD4">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Ⅳ</w:t>
            </w:r>
            <w:r>
              <w:rPr>
                <w:rFonts w:hint="eastAsia" w:ascii="宋体" w:hAnsi="宋体" w:eastAsia="宋体" w:cs="宋体"/>
                <w:sz w:val="24"/>
                <w:szCs w:val="24"/>
                <w:highlight w:val="none"/>
                <w:lang w:val="en-US" w:eastAsia="zh-CN"/>
              </w:rPr>
              <w:t>类、</w:t>
            </w:r>
            <w:r>
              <w:rPr>
                <w:rFonts w:hint="eastAsia" w:ascii="宋体" w:hAnsi="宋体" w:eastAsia="宋体" w:cs="宋体"/>
                <w:sz w:val="24"/>
                <w:szCs w:val="24"/>
                <w:highlight w:val="none"/>
              </w:rPr>
              <w:t>Ⅴ</w:t>
            </w:r>
            <w:r>
              <w:rPr>
                <w:rFonts w:hint="eastAsia" w:ascii="宋体" w:hAnsi="宋体" w:eastAsia="宋体" w:cs="宋体"/>
                <w:sz w:val="24"/>
                <w:szCs w:val="24"/>
                <w:highlight w:val="none"/>
                <w:lang w:val="en-US" w:eastAsia="zh-CN"/>
              </w:rPr>
              <w:t>类围挡的拆除，包含面板、立柱、横档、斜撑、基础等围挡内容的拆除，并经整理后分类入库。不出现拆除原因导致的大规模损耗。运输费用另计。</w:t>
            </w:r>
          </w:p>
        </w:tc>
      </w:tr>
      <w:tr w14:paraId="115D6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A6804A5">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9</w:t>
            </w:r>
          </w:p>
        </w:tc>
        <w:tc>
          <w:tcPr>
            <w:tcW w:w="1590" w:type="dxa"/>
            <w:vAlign w:val="top"/>
          </w:tcPr>
          <w:p w14:paraId="1FB4992A">
            <w:pPr>
              <w:pStyle w:val="3"/>
              <w:spacing w:after="0" w:line="360" w:lineRule="auto"/>
              <w:jc w:val="center"/>
              <w:rPr>
                <w:rFonts w:hint="eastAsia" w:ascii="宋体" w:hAnsi="宋体" w:eastAsia="宋体" w:cs="宋体"/>
                <w:bCs/>
                <w:spacing w:val="3"/>
                <w:highlight w:val="none"/>
                <w:lang w:val="en-US" w:eastAsia="zh-CN"/>
              </w:rPr>
            </w:pPr>
            <w:r>
              <w:rPr>
                <w:rFonts w:hint="eastAsia" w:ascii="宋体" w:hAnsi="宋体" w:cs="宋体"/>
                <w:bCs/>
                <w:spacing w:val="3"/>
                <w:highlight w:val="none"/>
                <w:lang w:val="en-US" w:eastAsia="zh-CN"/>
              </w:rPr>
              <w:t>彩钢板围挡拆除及回收</w:t>
            </w:r>
          </w:p>
        </w:tc>
        <w:tc>
          <w:tcPr>
            <w:tcW w:w="825" w:type="dxa"/>
            <w:vAlign w:val="center"/>
          </w:tcPr>
          <w:p w14:paraId="783A1A0E">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122287DE">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4762" w:type="dxa"/>
            <w:vAlign w:val="top"/>
          </w:tcPr>
          <w:p w14:paraId="4D291AAA">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彩钢板围挡的拆除及回收，自行考虑损耗率。以料抵工。</w:t>
            </w:r>
          </w:p>
        </w:tc>
      </w:tr>
      <w:tr w14:paraId="57E84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3CB255C">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10</w:t>
            </w:r>
          </w:p>
        </w:tc>
        <w:tc>
          <w:tcPr>
            <w:tcW w:w="1590" w:type="dxa"/>
            <w:vAlign w:val="center"/>
          </w:tcPr>
          <w:p w14:paraId="3F07BC3E">
            <w:pPr>
              <w:pStyle w:val="3"/>
              <w:spacing w:after="0" w:line="360" w:lineRule="auto"/>
              <w:jc w:val="center"/>
              <w:rPr>
                <w:rFonts w:hint="eastAsia" w:ascii="宋体" w:hAnsi="宋体" w:cs="宋体"/>
                <w:bCs/>
                <w:spacing w:val="3"/>
                <w:highlight w:val="none"/>
                <w:lang w:val="en-US" w:eastAsia="zh-CN"/>
              </w:rPr>
            </w:pPr>
            <w:r>
              <w:rPr>
                <w:rFonts w:hint="eastAsia" w:ascii="宋体" w:hAnsi="宋体" w:cs="宋体"/>
                <w:bCs/>
                <w:spacing w:val="3"/>
                <w:highlight w:val="none"/>
                <w:lang w:val="en-US" w:eastAsia="zh-CN"/>
              </w:rPr>
              <w:t>砖砌围挡</w:t>
            </w:r>
          </w:p>
        </w:tc>
        <w:tc>
          <w:tcPr>
            <w:tcW w:w="825" w:type="dxa"/>
            <w:vAlign w:val="center"/>
          </w:tcPr>
          <w:p w14:paraId="029BD9A6">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m³</w:t>
            </w:r>
          </w:p>
        </w:tc>
        <w:tc>
          <w:tcPr>
            <w:tcW w:w="1358" w:type="dxa"/>
            <w:vAlign w:val="center"/>
          </w:tcPr>
          <w:p w14:paraId="5F16D8EB">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200</w:t>
            </w:r>
          </w:p>
        </w:tc>
        <w:tc>
          <w:tcPr>
            <w:tcW w:w="4762" w:type="dxa"/>
            <w:vAlign w:val="top"/>
          </w:tcPr>
          <w:p w14:paraId="6EF6797A">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①素土夯实；②5cm厚碎石找平层109cm宽；③20cm厚C20混凝土底板70cm宽，基础配筋φ10@150；④12cm厚砖砌基础49cm宽；⑤2.38cm高三斗一盖砌体37cm宽，1:2水泥砂浆粉刷，米黄色外墙弹性涂料面；⑥盖顶上宽37cm，下宽49出门，高度12cm。</w:t>
            </w:r>
          </w:p>
        </w:tc>
      </w:tr>
      <w:tr w14:paraId="244CC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AFBA38F">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11</w:t>
            </w:r>
          </w:p>
        </w:tc>
        <w:tc>
          <w:tcPr>
            <w:tcW w:w="1590" w:type="dxa"/>
            <w:vAlign w:val="top"/>
          </w:tcPr>
          <w:p w14:paraId="314731D6">
            <w:pPr>
              <w:pStyle w:val="3"/>
              <w:spacing w:after="0" w:line="360" w:lineRule="auto"/>
              <w:jc w:val="center"/>
              <w:rPr>
                <w:rFonts w:hint="eastAsia" w:ascii="宋体" w:hAnsi="宋体" w:cs="宋体"/>
                <w:bCs/>
                <w:spacing w:val="3"/>
                <w:highlight w:val="none"/>
                <w:lang w:val="en-US" w:eastAsia="zh-CN"/>
              </w:rPr>
            </w:pPr>
            <w:r>
              <w:rPr>
                <w:rFonts w:hint="eastAsia" w:ascii="宋体" w:hAnsi="宋体" w:cs="宋体"/>
                <w:bCs/>
                <w:spacing w:val="3"/>
                <w:highlight w:val="none"/>
                <w:lang w:val="en-US" w:eastAsia="zh-CN"/>
              </w:rPr>
              <w:t>彩钢板围挡大门</w:t>
            </w:r>
          </w:p>
        </w:tc>
        <w:tc>
          <w:tcPr>
            <w:tcW w:w="825" w:type="dxa"/>
            <w:vAlign w:val="center"/>
          </w:tcPr>
          <w:p w14:paraId="021D82CC">
            <w:pPr>
              <w:spacing w:before="0" w:line="360" w:lineRule="auto"/>
              <w:ind w:left="0"/>
              <w:jc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w:t>
            </w:r>
          </w:p>
        </w:tc>
        <w:tc>
          <w:tcPr>
            <w:tcW w:w="1358" w:type="dxa"/>
            <w:vAlign w:val="center"/>
          </w:tcPr>
          <w:p w14:paraId="5B1FA6E8">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180</w:t>
            </w:r>
          </w:p>
        </w:tc>
        <w:tc>
          <w:tcPr>
            <w:tcW w:w="4762" w:type="dxa"/>
            <w:vAlign w:val="top"/>
          </w:tcPr>
          <w:p w14:paraId="16600D3B">
            <w:pPr>
              <w:pStyle w:val="2"/>
              <w:tabs>
                <w:tab w:val="left" w:pos="1080"/>
                <w:tab w:val="clear" w:pos="432"/>
              </w:tabs>
              <w:jc w:val="left"/>
              <w:rPr>
                <w:rFonts w:hint="eastAsia" w:ascii="宋体" w:hAnsi="宋体" w:eastAsia="宋体" w:cs="宋体"/>
                <w:sz w:val="24"/>
                <w:szCs w:val="24"/>
                <w:highlight w:val="none"/>
                <w:lang w:val="en-US" w:eastAsia="zh-CN"/>
              </w:rPr>
            </w:pPr>
          </w:p>
        </w:tc>
      </w:tr>
      <w:tr w14:paraId="56926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DA44B6B">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12</w:t>
            </w:r>
          </w:p>
        </w:tc>
        <w:tc>
          <w:tcPr>
            <w:tcW w:w="1590" w:type="dxa"/>
            <w:vAlign w:val="top"/>
          </w:tcPr>
          <w:p w14:paraId="4D22C9CA">
            <w:pPr>
              <w:pStyle w:val="3"/>
              <w:spacing w:after="0" w:line="360" w:lineRule="auto"/>
              <w:jc w:val="center"/>
              <w:rPr>
                <w:rFonts w:hint="eastAsia" w:ascii="宋体" w:hAnsi="宋体" w:cs="宋体"/>
                <w:bCs/>
                <w:spacing w:val="3"/>
                <w:highlight w:val="none"/>
                <w:lang w:val="en-US" w:eastAsia="zh-CN"/>
              </w:rPr>
            </w:pPr>
            <w:r>
              <w:rPr>
                <w:rFonts w:hint="eastAsia" w:ascii="宋体" w:hAnsi="宋体" w:cs="宋体"/>
                <w:bCs/>
                <w:spacing w:val="3"/>
                <w:highlight w:val="none"/>
              </w:rPr>
              <w:t>Ⅰ</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Ⅱ</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Ⅲ</w:t>
            </w:r>
            <w:r>
              <w:rPr>
                <w:rFonts w:hint="eastAsia" w:ascii="宋体" w:hAnsi="宋体" w:cs="宋体"/>
                <w:bCs/>
                <w:spacing w:val="3"/>
                <w:highlight w:val="none"/>
                <w:lang w:val="en-US" w:eastAsia="zh-CN"/>
              </w:rPr>
              <w:t>类围挡安装</w:t>
            </w:r>
          </w:p>
        </w:tc>
        <w:tc>
          <w:tcPr>
            <w:tcW w:w="825" w:type="dxa"/>
            <w:vAlign w:val="center"/>
          </w:tcPr>
          <w:p w14:paraId="1D799A57">
            <w:pPr>
              <w:spacing w:before="0" w:line="360" w:lineRule="auto"/>
              <w:ind w:left="0"/>
              <w:jc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w:t>
            </w:r>
          </w:p>
        </w:tc>
        <w:tc>
          <w:tcPr>
            <w:tcW w:w="1358" w:type="dxa"/>
            <w:vAlign w:val="center"/>
          </w:tcPr>
          <w:p w14:paraId="586C429F">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42</w:t>
            </w:r>
          </w:p>
        </w:tc>
        <w:tc>
          <w:tcPr>
            <w:tcW w:w="4762" w:type="dxa"/>
            <w:vAlign w:val="top"/>
          </w:tcPr>
          <w:p w14:paraId="06BBD80A">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Ⅰ类、Ⅱ类、Ⅲ类围挡的制作安装，材料甲供，费用包含材料的出库与入库运输费。基础费用另算。</w:t>
            </w:r>
          </w:p>
        </w:tc>
      </w:tr>
      <w:tr w14:paraId="618E83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64EA186">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13</w:t>
            </w:r>
          </w:p>
        </w:tc>
        <w:tc>
          <w:tcPr>
            <w:tcW w:w="1590" w:type="dxa"/>
            <w:vAlign w:val="top"/>
          </w:tcPr>
          <w:p w14:paraId="70EAB286">
            <w:pPr>
              <w:pStyle w:val="3"/>
              <w:spacing w:after="0" w:line="360" w:lineRule="auto"/>
              <w:jc w:val="center"/>
              <w:rPr>
                <w:rFonts w:hint="eastAsia" w:ascii="宋体" w:hAnsi="宋体" w:cs="宋体"/>
                <w:bCs/>
                <w:spacing w:val="3"/>
                <w:highlight w:val="none"/>
              </w:rPr>
            </w:pPr>
            <w:r>
              <w:rPr>
                <w:rFonts w:hint="eastAsia" w:ascii="宋体" w:hAnsi="宋体" w:cs="宋体"/>
                <w:bCs/>
                <w:spacing w:val="3"/>
                <w:highlight w:val="none"/>
              </w:rPr>
              <w:t>Ⅳ</w:t>
            </w:r>
            <w:r>
              <w:rPr>
                <w:rFonts w:hint="eastAsia" w:ascii="宋体" w:hAnsi="宋体" w:cs="宋体"/>
                <w:bCs/>
                <w:spacing w:val="3"/>
                <w:highlight w:val="none"/>
                <w:lang w:val="en-US" w:eastAsia="zh-CN"/>
              </w:rPr>
              <w:t>类、</w:t>
            </w:r>
            <w:r>
              <w:rPr>
                <w:rFonts w:hint="eastAsia" w:ascii="宋体" w:hAnsi="宋体" w:cs="宋体"/>
                <w:bCs/>
                <w:spacing w:val="3"/>
                <w:highlight w:val="none"/>
              </w:rPr>
              <w:t>Ⅴ</w:t>
            </w:r>
            <w:r>
              <w:rPr>
                <w:rFonts w:hint="eastAsia" w:ascii="宋体" w:hAnsi="宋体" w:cs="宋体"/>
                <w:bCs/>
                <w:spacing w:val="3"/>
                <w:highlight w:val="none"/>
                <w:lang w:val="en-US" w:eastAsia="zh-CN"/>
              </w:rPr>
              <w:t>类围挡安装</w:t>
            </w:r>
          </w:p>
        </w:tc>
        <w:tc>
          <w:tcPr>
            <w:tcW w:w="825" w:type="dxa"/>
            <w:vAlign w:val="center"/>
          </w:tcPr>
          <w:p w14:paraId="24D71AA7">
            <w:pPr>
              <w:spacing w:before="0" w:line="360" w:lineRule="auto"/>
              <w:ind w:left="0"/>
              <w:jc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w:t>
            </w:r>
          </w:p>
        </w:tc>
        <w:tc>
          <w:tcPr>
            <w:tcW w:w="1358" w:type="dxa"/>
            <w:vAlign w:val="center"/>
          </w:tcPr>
          <w:p w14:paraId="4620D4EC">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50</w:t>
            </w:r>
          </w:p>
        </w:tc>
        <w:tc>
          <w:tcPr>
            <w:tcW w:w="4762" w:type="dxa"/>
            <w:vAlign w:val="top"/>
          </w:tcPr>
          <w:p w14:paraId="2A3D1B7D">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Ⅳ</w:t>
            </w:r>
            <w:r>
              <w:rPr>
                <w:rFonts w:hint="eastAsia" w:ascii="宋体" w:hAnsi="宋体" w:eastAsia="宋体" w:cs="宋体"/>
                <w:sz w:val="24"/>
                <w:szCs w:val="24"/>
                <w:highlight w:val="none"/>
                <w:lang w:val="en-US" w:eastAsia="zh-CN"/>
              </w:rPr>
              <w:t>类、</w:t>
            </w:r>
            <w:r>
              <w:rPr>
                <w:rFonts w:hint="eastAsia" w:ascii="宋体" w:hAnsi="宋体" w:eastAsia="宋体" w:cs="宋体"/>
                <w:sz w:val="24"/>
                <w:szCs w:val="24"/>
                <w:highlight w:val="none"/>
              </w:rPr>
              <w:t>Ⅴ</w:t>
            </w:r>
            <w:r>
              <w:rPr>
                <w:rFonts w:hint="eastAsia" w:ascii="宋体" w:hAnsi="宋体" w:eastAsia="宋体" w:cs="宋体"/>
                <w:sz w:val="24"/>
                <w:szCs w:val="24"/>
                <w:highlight w:val="none"/>
                <w:lang w:val="en-US" w:eastAsia="zh-CN"/>
              </w:rPr>
              <w:t>类围挡的制作安装，材料甲供，费用包含材料的出库与入库运输费，包含基础费用。</w:t>
            </w:r>
          </w:p>
        </w:tc>
      </w:tr>
      <w:tr w14:paraId="04C01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80F1227">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14</w:t>
            </w:r>
          </w:p>
        </w:tc>
        <w:tc>
          <w:tcPr>
            <w:tcW w:w="1590" w:type="dxa"/>
            <w:vAlign w:val="center"/>
          </w:tcPr>
          <w:p w14:paraId="1A26DBB1">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喷淋系统</w:t>
            </w:r>
          </w:p>
        </w:tc>
        <w:tc>
          <w:tcPr>
            <w:tcW w:w="825" w:type="dxa"/>
            <w:vAlign w:val="center"/>
          </w:tcPr>
          <w:p w14:paraId="58DB7B86">
            <w:pPr>
              <w:spacing w:before="0" w:line="360" w:lineRule="auto"/>
              <w:ind w:left="0"/>
              <w:jc w:val="center"/>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百米</w:t>
            </w:r>
          </w:p>
        </w:tc>
        <w:tc>
          <w:tcPr>
            <w:tcW w:w="1358" w:type="dxa"/>
            <w:vAlign w:val="center"/>
          </w:tcPr>
          <w:p w14:paraId="5E270740">
            <w:pPr>
              <w:spacing w:before="0" w:line="360" w:lineRule="auto"/>
              <w:ind w:lef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1864</w:t>
            </w:r>
          </w:p>
        </w:tc>
        <w:tc>
          <w:tcPr>
            <w:tcW w:w="4762" w:type="dxa"/>
            <w:vAlign w:val="top"/>
          </w:tcPr>
          <w:p w14:paraId="0B3380AF">
            <w:pPr>
              <w:spacing w:before="0" w:line="360" w:lineRule="auto"/>
              <w:ind w:left="0" w:leftChars="0"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管路、多级泵、水箱、智能</w:t>
            </w:r>
            <w:r>
              <w:rPr>
                <w:rFonts w:hint="eastAsia" w:ascii="宋体" w:hAnsi="宋体" w:eastAsia="宋体" w:cs="宋体"/>
                <w:color w:val="auto"/>
                <w:spacing w:val="4"/>
                <w:sz w:val="24"/>
                <w:szCs w:val="24"/>
                <w:highlight w:val="none"/>
              </w:rPr>
              <w:t xml:space="preserve"> </w:t>
            </w:r>
            <w:r>
              <w:rPr>
                <w:rFonts w:hint="eastAsia" w:ascii="宋体" w:hAnsi="宋体" w:eastAsia="宋体" w:cs="宋体"/>
                <w:color w:val="auto"/>
                <w:spacing w:val="8"/>
                <w:sz w:val="24"/>
                <w:szCs w:val="24"/>
                <w:highlight w:val="none"/>
              </w:rPr>
              <w:t>控制器等，喷头间距3米</w:t>
            </w:r>
          </w:p>
        </w:tc>
      </w:tr>
      <w:tr w14:paraId="3A215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E193C86">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15</w:t>
            </w:r>
          </w:p>
        </w:tc>
        <w:tc>
          <w:tcPr>
            <w:tcW w:w="1590" w:type="dxa"/>
            <w:vAlign w:val="center"/>
          </w:tcPr>
          <w:p w14:paraId="108C5A92">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6FC23B89">
            <w:pPr>
              <w:widowControl/>
              <w:spacing w:line="360" w:lineRule="auto"/>
              <w:jc w:val="center"/>
              <w:textAlignment w:val="center"/>
              <w:rPr>
                <w:rFonts w:hint="eastAsia" w:ascii="宋体" w:hAnsi="宋体" w:eastAsia="宋体" w:cs="宋体"/>
                <w:color w:val="auto"/>
                <w:spacing w:val="5"/>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19803D9C">
            <w:pPr>
              <w:spacing w:before="0" w:line="360" w:lineRule="auto"/>
              <w:ind w:left="0" w:leftChars="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4762" w:type="dxa"/>
            <w:vAlign w:val="top"/>
          </w:tcPr>
          <w:p w14:paraId="5FCAA213">
            <w:pPr>
              <w:spacing w:before="0" w:line="360" w:lineRule="auto"/>
              <w:ind w:left="117" w:leftChars="0"/>
              <w:jc w:val="left"/>
              <w:rPr>
                <w:rFonts w:hint="eastAsia" w:ascii="宋体" w:hAnsi="宋体" w:eastAsia="宋体" w:cs="宋体"/>
                <w:color w:val="auto"/>
                <w:spacing w:val="8"/>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30MM厚加密15针仿真草皮（需定制同一批次）</w:t>
            </w:r>
          </w:p>
        </w:tc>
      </w:tr>
      <w:tr w14:paraId="032FCB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7DDF27E">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16</w:t>
            </w:r>
          </w:p>
        </w:tc>
        <w:tc>
          <w:tcPr>
            <w:tcW w:w="1590" w:type="dxa"/>
            <w:vAlign w:val="center"/>
          </w:tcPr>
          <w:p w14:paraId="57D66292">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073F22F1">
            <w:pPr>
              <w:widowControl/>
              <w:spacing w:line="360" w:lineRule="auto"/>
              <w:jc w:val="center"/>
              <w:textAlignment w:val="center"/>
              <w:rPr>
                <w:rFonts w:hint="eastAsia" w:ascii="宋体" w:hAnsi="宋体" w:eastAsia="宋体" w:cs="宋体"/>
                <w:color w:val="auto"/>
                <w:spacing w:val="5"/>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FE20D81">
            <w:pPr>
              <w:spacing w:before="0" w:line="360" w:lineRule="auto"/>
              <w:ind w:lef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p>
        </w:tc>
        <w:tc>
          <w:tcPr>
            <w:tcW w:w="4762" w:type="dxa"/>
            <w:vAlign w:val="top"/>
          </w:tcPr>
          <w:p w14:paraId="4784E598">
            <w:pPr>
              <w:spacing w:before="0" w:line="360" w:lineRule="auto"/>
              <w:ind w:left="117"/>
              <w:jc w:val="left"/>
              <w:rPr>
                <w:rFonts w:hint="eastAsia" w:ascii="宋体" w:hAnsi="宋体" w:eastAsia="宋体" w:cs="宋体"/>
                <w:color w:val="auto"/>
                <w:spacing w:val="8"/>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25MM厚加密15针仿真草皮（需定制同一批次）</w:t>
            </w:r>
          </w:p>
        </w:tc>
      </w:tr>
      <w:tr w14:paraId="050FB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3F69C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cs="宋体"/>
                <w:b w:val="0"/>
                <w:bCs w:val="0"/>
                <w:i w:val="0"/>
                <w:iCs w:val="0"/>
                <w:color w:val="000000"/>
                <w:kern w:val="0"/>
                <w:sz w:val="24"/>
                <w:szCs w:val="24"/>
                <w:highlight w:val="none"/>
                <w:u w:val="none"/>
                <w:lang w:val="en-US" w:eastAsia="zh-CN"/>
              </w:rPr>
              <w:t>17</w:t>
            </w:r>
          </w:p>
        </w:tc>
        <w:tc>
          <w:tcPr>
            <w:tcW w:w="1590" w:type="dxa"/>
            <w:vAlign w:val="center"/>
          </w:tcPr>
          <w:p w14:paraId="68A5F7C3">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5CFE095F">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42A4C968">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w:t>
            </w:r>
          </w:p>
        </w:tc>
        <w:tc>
          <w:tcPr>
            <w:tcW w:w="4762" w:type="dxa"/>
            <w:vAlign w:val="center"/>
          </w:tcPr>
          <w:p w14:paraId="211EF2B5">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20MM厚加密15针仿真草皮（需定制同一批次）</w:t>
            </w:r>
          </w:p>
        </w:tc>
      </w:tr>
      <w:tr w14:paraId="1EC635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CB7A8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cs="宋体"/>
                <w:b w:val="0"/>
                <w:bCs w:val="0"/>
                <w:i w:val="0"/>
                <w:iCs w:val="0"/>
                <w:color w:val="000000"/>
                <w:kern w:val="0"/>
                <w:sz w:val="24"/>
                <w:szCs w:val="24"/>
                <w:highlight w:val="none"/>
                <w:u w:val="none"/>
                <w:lang w:val="en-US" w:eastAsia="zh-CN"/>
              </w:rPr>
              <w:t>18</w:t>
            </w:r>
          </w:p>
        </w:tc>
        <w:tc>
          <w:tcPr>
            <w:tcW w:w="1590" w:type="dxa"/>
            <w:vAlign w:val="center"/>
          </w:tcPr>
          <w:p w14:paraId="55F991A6">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08DA6B7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3605DAD6">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w:t>
            </w:r>
          </w:p>
        </w:tc>
        <w:tc>
          <w:tcPr>
            <w:tcW w:w="4762" w:type="dxa"/>
            <w:vAlign w:val="center"/>
          </w:tcPr>
          <w:p w14:paraId="4019E1EA">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20MM厚加密11针仿真草皮（需定制同一批次）</w:t>
            </w:r>
          </w:p>
        </w:tc>
      </w:tr>
      <w:tr w14:paraId="66E1B2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98EA38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cs="宋体"/>
                <w:b w:val="0"/>
                <w:bCs w:val="0"/>
                <w:i w:val="0"/>
                <w:iCs w:val="0"/>
                <w:color w:val="000000"/>
                <w:kern w:val="0"/>
                <w:sz w:val="24"/>
                <w:szCs w:val="24"/>
                <w:highlight w:val="none"/>
                <w:u w:val="none"/>
                <w:lang w:val="en-US" w:eastAsia="zh-CN"/>
              </w:rPr>
              <w:t>19</w:t>
            </w:r>
          </w:p>
        </w:tc>
        <w:tc>
          <w:tcPr>
            <w:tcW w:w="1590" w:type="dxa"/>
            <w:vAlign w:val="center"/>
          </w:tcPr>
          <w:p w14:paraId="5F1B6D0C">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0DE53198">
            <w:pPr>
              <w:widowControl/>
              <w:spacing w:line="360" w:lineRule="auto"/>
              <w:jc w:val="center"/>
              <w:textAlignment w:val="center"/>
              <w:rPr>
                <w:rFonts w:hint="eastAsia" w:ascii="宋体" w:hAnsi="宋体" w:eastAsia="宋体" w:cs="宋体"/>
                <w:color w:val="auto"/>
                <w:spacing w:val="-1"/>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1C3C620B">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w:t>
            </w:r>
          </w:p>
        </w:tc>
        <w:tc>
          <w:tcPr>
            <w:tcW w:w="4762" w:type="dxa"/>
            <w:vAlign w:val="center"/>
          </w:tcPr>
          <w:p w14:paraId="084C17D9">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15MM厚加密25针仿真草皮（需定制同一批次）</w:t>
            </w:r>
          </w:p>
        </w:tc>
      </w:tr>
      <w:tr w14:paraId="418EFF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8B54C1D">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20</w:t>
            </w:r>
          </w:p>
        </w:tc>
        <w:tc>
          <w:tcPr>
            <w:tcW w:w="1590" w:type="dxa"/>
            <w:vAlign w:val="center"/>
          </w:tcPr>
          <w:p w14:paraId="776035CF">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66922876">
            <w:pPr>
              <w:widowControl/>
              <w:spacing w:line="360" w:lineRule="auto"/>
              <w:jc w:val="center"/>
              <w:textAlignment w:val="center"/>
              <w:rPr>
                <w:rFonts w:hint="eastAsia" w:ascii="宋体" w:hAnsi="宋体" w:eastAsia="宋体" w:cs="宋体"/>
                <w:color w:val="auto"/>
                <w:spacing w:val="-1"/>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3100D33E">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4762" w:type="dxa"/>
            <w:vAlign w:val="center"/>
          </w:tcPr>
          <w:p w14:paraId="4E9A7DCB">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15MM厚加密20针仿真草皮（需定制同一批次）</w:t>
            </w:r>
          </w:p>
        </w:tc>
      </w:tr>
      <w:tr w14:paraId="2A305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EDA2FBD">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21</w:t>
            </w:r>
          </w:p>
        </w:tc>
        <w:tc>
          <w:tcPr>
            <w:tcW w:w="1590" w:type="dxa"/>
            <w:vAlign w:val="center"/>
          </w:tcPr>
          <w:p w14:paraId="3F445A7B">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2D9E1D40">
            <w:pPr>
              <w:widowControl/>
              <w:spacing w:line="360" w:lineRule="auto"/>
              <w:jc w:val="center"/>
              <w:textAlignment w:val="center"/>
              <w:rPr>
                <w:rFonts w:hint="eastAsia" w:ascii="宋体" w:hAnsi="宋体" w:eastAsia="宋体" w:cs="宋体"/>
                <w:color w:val="auto"/>
                <w:spacing w:val="-1"/>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34976EF5">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4762" w:type="dxa"/>
            <w:vAlign w:val="center"/>
          </w:tcPr>
          <w:p w14:paraId="64A4BAF1">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10MM厚无胶仿真草皮（需定制同一批次）</w:t>
            </w:r>
          </w:p>
        </w:tc>
      </w:tr>
      <w:tr w14:paraId="540B0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6937DBE">
            <w:pPr>
              <w:spacing w:before="0" w:line="360" w:lineRule="auto"/>
              <w:ind w:left="0"/>
              <w:jc w:val="center"/>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22</w:t>
            </w:r>
          </w:p>
        </w:tc>
        <w:tc>
          <w:tcPr>
            <w:tcW w:w="1590" w:type="dxa"/>
            <w:vAlign w:val="center"/>
          </w:tcPr>
          <w:p w14:paraId="491F9438">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color w:val="000000"/>
                <w:kern w:val="0"/>
                <w:sz w:val="24"/>
                <w:szCs w:val="24"/>
                <w:u w:val="none"/>
              </w:rPr>
              <w:t>Ⅰ</w:t>
            </w:r>
            <w:r>
              <w:rPr>
                <w:rFonts w:hint="eastAsia" w:ascii="宋体" w:hAnsi="宋体" w:cs="宋体"/>
                <w:color w:val="000000"/>
                <w:kern w:val="0"/>
                <w:sz w:val="24"/>
                <w:szCs w:val="24"/>
                <w:u w:val="none"/>
                <w:lang w:val="en-US" w:eastAsia="zh-CN"/>
              </w:rPr>
              <w:t>类</w:t>
            </w:r>
            <w:r>
              <w:rPr>
                <w:rFonts w:hint="eastAsia" w:ascii="宋体" w:hAnsi="宋体" w:cs="宋体"/>
                <w:b w:val="0"/>
                <w:bCs w:val="0"/>
                <w:i w:val="0"/>
                <w:iCs w:val="0"/>
                <w:color w:val="000000"/>
                <w:kern w:val="0"/>
                <w:sz w:val="24"/>
                <w:szCs w:val="24"/>
                <w:highlight w:val="none"/>
                <w:u w:val="none"/>
                <w:lang w:val="en-US" w:eastAsia="zh-CN"/>
              </w:rPr>
              <w:t>种植草皮</w:t>
            </w:r>
          </w:p>
        </w:tc>
        <w:tc>
          <w:tcPr>
            <w:tcW w:w="825" w:type="dxa"/>
            <w:vAlign w:val="center"/>
          </w:tcPr>
          <w:p w14:paraId="364A0207">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9EE81CD">
            <w:pPr>
              <w:widowControl/>
              <w:spacing w:line="360" w:lineRule="auto"/>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4762" w:type="dxa"/>
            <w:vAlign w:val="center"/>
          </w:tcPr>
          <w:p w14:paraId="6F322F3A">
            <w:pPr>
              <w:widowControl/>
              <w:spacing w:line="360" w:lineRule="auto"/>
              <w:jc w:val="left"/>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场地整平，种植百慕大草皮，含一年养护</w:t>
            </w:r>
          </w:p>
        </w:tc>
      </w:tr>
      <w:tr w14:paraId="19C09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BF7F0DF">
            <w:pPr>
              <w:spacing w:before="0" w:line="360" w:lineRule="auto"/>
              <w:ind w:left="0"/>
              <w:jc w:val="center"/>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23</w:t>
            </w:r>
          </w:p>
        </w:tc>
        <w:tc>
          <w:tcPr>
            <w:tcW w:w="1590" w:type="dxa"/>
            <w:vAlign w:val="center"/>
          </w:tcPr>
          <w:p w14:paraId="2E050BD4">
            <w:pPr>
              <w:widowControl/>
              <w:spacing w:line="360" w:lineRule="auto"/>
              <w:jc w:val="center"/>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color w:val="000000"/>
                <w:kern w:val="0"/>
                <w:sz w:val="24"/>
                <w:szCs w:val="24"/>
              </w:rPr>
              <w:t>Ⅱ</w:t>
            </w:r>
            <w:r>
              <w:rPr>
                <w:rFonts w:hint="eastAsia" w:ascii="宋体" w:hAnsi="宋体" w:cs="宋体"/>
                <w:color w:val="000000"/>
                <w:kern w:val="0"/>
                <w:sz w:val="24"/>
                <w:szCs w:val="24"/>
                <w:lang w:val="en-US" w:eastAsia="zh-CN"/>
              </w:rPr>
              <w:t>类</w:t>
            </w:r>
            <w:r>
              <w:rPr>
                <w:rFonts w:hint="eastAsia" w:ascii="宋体" w:hAnsi="宋体" w:cs="宋体"/>
                <w:b w:val="0"/>
                <w:bCs w:val="0"/>
                <w:i w:val="0"/>
                <w:iCs w:val="0"/>
                <w:color w:val="000000"/>
                <w:kern w:val="0"/>
                <w:sz w:val="24"/>
                <w:szCs w:val="24"/>
                <w:highlight w:val="none"/>
                <w:u w:val="none"/>
                <w:lang w:val="en-US" w:eastAsia="zh-CN"/>
              </w:rPr>
              <w:t>种植草皮</w:t>
            </w:r>
          </w:p>
        </w:tc>
        <w:tc>
          <w:tcPr>
            <w:tcW w:w="825" w:type="dxa"/>
            <w:vAlign w:val="center"/>
          </w:tcPr>
          <w:p w14:paraId="33C0FFFA">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69378C40">
            <w:pPr>
              <w:widowControl/>
              <w:spacing w:line="360" w:lineRule="auto"/>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40</w:t>
            </w:r>
          </w:p>
        </w:tc>
        <w:tc>
          <w:tcPr>
            <w:tcW w:w="4762" w:type="dxa"/>
            <w:vAlign w:val="center"/>
          </w:tcPr>
          <w:p w14:paraId="61A98AED">
            <w:pPr>
              <w:widowControl/>
              <w:spacing w:line="360" w:lineRule="auto"/>
              <w:jc w:val="left"/>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场地整平，种植黑麦草草皮，含一年养护</w:t>
            </w:r>
          </w:p>
        </w:tc>
      </w:tr>
      <w:tr w14:paraId="787A5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C9B5360">
            <w:pPr>
              <w:spacing w:before="0" w:line="360" w:lineRule="auto"/>
              <w:ind w:left="0"/>
              <w:jc w:val="center"/>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24</w:t>
            </w:r>
          </w:p>
        </w:tc>
        <w:tc>
          <w:tcPr>
            <w:tcW w:w="1590" w:type="dxa"/>
            <w:vAlign w:val="center"/>
          </w:tcPr>
          <w:p w14:paraId="4C347750">
            <w:pPr>
              <w:widowControl/>
              <w:spacing w:line="360" w:lineRule="auto"/>
              <w:jc w:val="center"/>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color w:val="000000"/>
                <w:kern w:val="0"/>
                <w:sz w:val="24"/>
                <w:szCs w:val="24"/>
              </w:rPr>
              <w:t>Ⅲ</w:t>
            </w:r>
            <w:r>
              <w:rPr>
                <w:rFonts w:hint="eastAsia" w:ascii="宋体" w:hAnsi="宋体" w:cs="宋体"/>
                <w:color w:val="000000"/>
                <w:kern w:val="0"/>
                <w:sz w:val="24"/>
                <w:szCs w:val="24"/>
                <w:lang w:val="en-US" w:eastAsia="zh-CN"/>
              </w:rPr>
              <w:t>类</w:t>
            </w:r>
            <w:r>
              <w:rPr>
                <w:rFonts w:hint="eastAsia" w:ascii="宋体" w:hAnsi="宋体" w:cs="宋体"/>
                <w:b w:val="0"/>
                <w:bCs w:val="0"/>
                <w:i w:val="0"/>
                <w:iCs w:val="0"/>
                <w:color w:val="000000"/>
                <w:kern w:val="0"/>
                <w:sz w:val="24"/>
                <w:szCs w:val="24"/>
                <w:highlight w:val="none"/>
                <w:u w:val="none"/>
                <w:lang w:val="en-US" w:eastAsia="zh-CN"/>
              </w:rPr>
              <w:t>种植草皮</w:t>
            </w:r>
          </w:p>
        </w:tc>
        <w:tc>
          <w:tcPr>
            <w:tcW w:w="825" w:type="dxa"/>
            <w:vAlign w:val="center"/>
          </w:tcPr>
          <w:p w14:paraId="4B7431A0">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2BC5FA85">
            <w:pPr>
              <w:widowControl/>
              <w:spacing w:line="360" w:lineRule="auto"/>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33</w:t>
            </w:r>
          </w:p>
        </w:tc>
        <w:tc>
          <w:tcPr>
            <w:tcW w:w="4762" w:type="dxa"/>
            <w:vAlign w:val="center"/>
          </w:tcPr>
          <w:p w14:paraId="39202E05">
            <w:pPr>
              <w:widowControl/>
              <w:spacing w:line="360" w:lineRule="auto"/>
              <w:jc w:val="left"/>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场地整平，种植马尼拉草草皮，含一年养护</w:t>
            </w:r>
          </w:p>
        </w:tc>
      </w:tr>
      <w:tr w14:paraId="03966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CBFEE94">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25</w:t>
            </w:r>
          </w:p>
        </w:tc>
        <w:tc>
          <w:tcPr>
            <w:tcW w:w="1590" w:type="dxa"/>
            <w:vAlign w:val="top"/>
          </w:tcPr>
          <w:p w14:paraId="387DC7C4">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LED灯带</w:t>
            </w:r>
          </w:p>
        </w:tc>
        <w:tc>
          <w:tcPr>
            <w:tcW w:w="825" w:type="dxa"/>
            <w:vAlign w:val="center"/>
          </w:tcPr>
          <w:p w14:paraId="0F09C5C1">
            <w:pPr>
              <w:spacing w:before="0" w:line="360" w:lineRule="auto"/>
              <w:ind w:left="353"/>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m</w:t>
            </w:r>
          </w:p>
        </w:tc>
        <w:tc>
          <w:tcPr>
            <w:tcW w:w="1358" w:type="dxa"/>
            <w:vAlign w:val="center"/>
          </w:tcPr>
          <w:p w14:paraId="26EE563E">
            <w:pPr>
              <w:spacing w:before="0" w:line="360" w:lineRule="auto"/>
              <w:ind w:lef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4762" w:type="dxa"/>
            <w:vAlign w:val="center"/>
          </w:tcPr>
          <w:p w14:paraId="1B4E8D39">
            <w:pPr>
              <w:spacing w:before="0" w:line="360" w:lineRule="auto"/>
              <w:ind w:left="117" w:right="87"/>
              <w:jc w:val="both"/>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多彩、220V软灯条、</w:t>
            </w:r>
            <w:r>
              <w:rPr>
                <w:rFonts w:hint="eastAsia" w:ascii="宋体" w:hAnsi="宋体" w:eastAsia="宋体" w:cs="宋体"/>
                <w:color w:val="auto"/>
                <w:sz w:val="24"/>
                <w:szCs w:val="24"/>
                <w:highlight w:val="none"/>
              </w:rPr>
              <w:t>ip</w:t>
            </w:r>
            <w:r>
              <w:rPr>
                <w:rFonts w:hint="eastAsia" w:ascii="宋体" w:hAnsi="宋体" w:eastAsia="宋体" w:cs="宋体"/>
                <w:color w:val="auto"/>
                <w:spacing w:val="18"/>
                <w:sz w:val="24"/>
                <w:szCs w:val="24"/>
                <w:highlight w:val="none"/>
              </w:rPr>
              <w:t>65</w:t>
            </w:r>
            <w:r>
              <w:rPr>
                <w:rFonts w:hint="eastAsia" w:ascii="宋体" w:hAnsi="宋体" w:eastAsia="宋体" w:cs="宋体"/>
                <w:color w:val="auto"/>
                <w:spacing w:val="9"/>
                <w:sz w:val="24"/>
                <w:szCs w:val="24"/>
                <w:highlight w:val="none"/>
              </w:rPr>
              <w:t xml:space="preserve"> </w:t>
            </w:r>
            <w:r>
              <w:rPr>
                <w:rFonts w:hint="eastAsia" w:ascii="宋体" w:hAnsi="宋体" w:eastAsia="宋体" w:cs="宋体"/>
                <w:color w:val="auto"/>
                <w:spacing w:val="13"/>
                <w:sz w:val="24"/>
                <w:szCs w:val="24"/>
                <w:highlight w:val="none"/>
              </w:rPr>
              <w:t>防水等级</w:t>
            </w:r>
          </w:p>
        </w:tc>
      </w:tr>
      <w:tr w14:paraId="23DD5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BBDA9A2">
            <w:pPr>
              <w:widowControl/>
              <w:spacing w:line="360" w:lineRule="auto"/>
              <w:jc w:val="center"/>
              <w:textAlignment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i w:val="0"/>
                <w:snapToGrid w:val="0"/>
                <w:color w:val="000000"/>
                <w:kern w:val="0"/>
                <w:sz w:val="24"/>
                <w:szCs w:val="24"/>
                <w:highlight w:val="none"/>
                <w:u w:val="none"/>
                <w:lang w:val="en-US" w:eastAsia="zh-CN" w:bidi="ar-SA"/>
              </w:rPr>
              <w:t>26</w:t>
            </w:r>
          </w:p>
        </w:tc>
        <w:tc>
          <w:tcPr>
            <w:tcW w:w="1590" w:type="dxa"/>
            <w:vAlign w:val="top"/>
          </w:tcPr>
          <w:p w14:paraId="031A3E16">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6"/>
                <w:sz w:val="24"/>
                <w:szCs w:val="24"/>
                <w:highlight w:val="none"/>
              </w:rPr>
              <w:t>灯具</w:t>
            </w:r>
          </w:p>
        </w:tc>
        <w:tc>
          <w:tcPr>
            <w:tcW w:w="825" w:type="dxa"/>
            <w:vAlign w:val="center"/>
          </w:tcPr>
          <w:p w14:paraId="4336D36F">
            <w:pPr>
              <w:spacing w:before="0" w:line="360" w:lineRule="auto"/>
              <w:ind w:left="283" w:leftChars="0"/>
              <w:jc w:val="both"/>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个</w:t>
            </w:r>
          </w:p>
        </w:tc>
        <w:tc>
          <w:tcPr>
            <w:tcW w:w="1358" w:type="dxa"/>
            <w:vAlign w:val="center"/>
          </w:tcPr>
          <w:p w14:paraId="0C2A8E14">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66</w:t>
            </w:r>
          </w:p>
        </w:tc>
        <w:tc>
          <w:tcPr>
            <w:tcW w:w="4762" w:type="dxa"/>
            <w:vAlign w:val="top"/>
          </w:tcPr>
          <w:p w14:paraId="48C94D57">
            <w:pPr>
              <w:spacing w:before="0" w:line="360" w:lineRule="auto"/>
              <w:ind w:left="117" w:leftChars="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50W投射灯、接线、空开等</w:t>
            </w:r>
          </w:p>
        </w:tc>
      </w:tr>
      <w:tr w14:paraId="6E1B50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754C93D">
            <w:pPr>
              <w:widowControl/>
              <w:spacing w:line="360" w:lineRule="auto"/>
              <w:jc w:val="center"/>
              <w:textAlignment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i w:val="0"/>
                <w:snapToGrid w:val="0"/>
                <w:color w:val="000000"/>
                <w:kern w:val="0"/>
                <w:sz w:val="24"/>
                <w:szCs w:val="24"/>
                <w:highlight w:val="none"/>
                <w:u w:val="none"/>
                <w:lang w:val="en-US" w:eastAsia="zh-CN" w:bidi="ar-SA"/>
              </w:rPr>
              <w:t>27</w:t>
            </w:r>
          </w:p>
        </w:tc>
        <w:tc>
          <w:tcPr>
            <w:tcW w:w="1590" w:type="dxa"/>
            <w:vAlign w:val="top"/>
          </w:tcPr>
          <w:p w14:paraId="4F0D2CBF">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1</w:t>
            </w:r>
            <w:r>
              <w:rPr>
                <w:rFonts w:hint="eastAsia" w:ascii="宋体" w:hAnsi="宋体" w:eastAsia="宋体" w:cs="宋体"/>
                <w:color w:val="auto"/>
                <w:sz w:val="24"/>
                <w:szCs w:val="24"/>
                <w:highlight w:val="none"/>
              </w:rPr>
              <w:t>cmPVC</w:t>
            </w:r>
            <w:r>
              <w:rPr>
                <w:rFonts w:hint="eastAsia" w:ascii="宋体" w:hAnsi="宋体" w:eastAsia="宋体" w:cs="宋体"/>
                <w:color w:val="auto"/>
                <w:spacing w:val="2"/>
                <w:sz w:val="24"/>
                <w:szCs w:val="24"/>
                <w:highlight w:val="none"/>
              </w:rPr>
              <w:t>雕刻字</w:t>
            </w:r>
          </w:p>
        </w:tc>
        <w:tc>
          <w:tcPr>
            <w:tcW w:w="825" w:type="dxa"/>
            <w:vAlign w:val="center"/>
          </w:tcPr>
          <w:p w14:paraId="39154463">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64C4A603">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62</w:t>
            </w:r>
          </w:p>
        </w:tc>
        <w:tc>
          <w:tcPr>
            <w:tcW w:w="4762" w:type="dxa"/>
            <w:vAlign w:val="top"/>
          </w:tcPr>
          <w:p w14:paraId="2932E836">
            <w:pPr>
              <w:spacing w:before="0" w:line="360" w:lineRule="auto"/>
              <w:ind w:left="117" w:leftChars="0" w:right="86"/>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厚度1cm、高密度、激光雕刻</w:t>
            </w:r>
          </w:p>
        </w:tc>
      </w:tr>
      <w:tr w14:paraId="4E183F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085C93B">
            <w:pPr>
              <w:widowControl/>
              <w:spacing w:line="360" w:lineRule="auto"/>
              <w:jc w:val="center"/>
              <w:textAlignment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i w:val="0"/>
                <w:snapToGrid w:val="0"/>
                <w:color w:val="000000"/>
                <w:kern w:val="0"/>
                <w:sz w:val="24"/>
                <w:szCs w:val="24"/>
                <w:highlight w:val="none"/>
                <w:u w:val="none"/>
                <w:lang w:val="en-US" w:eastAsia="zh-CN" w:bidi="ar-SA"/>
              </w:rPr>
              <w:t>28</w:t>
            </w:r>
          </w:p>
        </w:tc>
        <w:tc>
          <w:tcPr>
            <w:tcW w:w="1590" w:type="dxa"/>
            <w:vAlign w:val="top"/>
          </w:tcPr>
          <w:p w14:paraId="11EA84FF">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2</w:t>
            </w:r>
            <w:r>
              <w:rPr>
                <w:rFonts w:hint="eastAsia" w:ascii="宋体" w:hAnsi="宋体" w:eastAsia="宋体" w:cs="宋体"/>
                <w:color w:val="auto"/>
                <w:sz w:val="24"/>
                <w:szCs w:val="24"/>
                <w:highlight w:val="none"/>
              </w:rPr>
              <w:t>cmPVC</w:t>
            </w:r>
            <w:r>
              <w:rPr>
                <w:rFonts w:hint="eastAsia" w:ascii="宋体" w:hAnsi="宋体" w:eastAsia="宋体" w:cs="宋体"/>
                <w:color w:val="auto"/>
                <w:spacing w:val="2"/>
                <w:sz w:val="24"/>
                <w:szCs w:val="24"/>
                <w:highlight w:val="none"/>
              </w:rPr>
              <w:t>雕刻字</w:t>
            </w:r>
          </w:p>
        </w:tc>
        <w:tc>
          <w:tcPr>
            <w:tcW w:w="825" w:type="dxa"/>
            <w:vAlign w:val="center"/>
          </w:tcPr>
          <w:p w14:paraId="212ACF54">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35BF4B27">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90</w:t>
            </w:r>
          </w:p>
        </w:tc>
        <w:tc>
          <w:tcPr>
            <w:tcW w:w="4762" w:type="dxa"/>
            <w:vAlign w:val="top"/>
          </w:tcPr>
          <w:p w14:paraId="6D15D164">
            <w:pPr>
              <w:spacing w:before="0" w:line="360" w:lineRule="auto"/>
              <w:ind w:left="117" w:leftChars="0" w:right="86"/>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厚度2cm、高密度、激光雕刻</w:t>
            </w:r>
          </w:p>
        </w:tc>
      </w:tr>
      <w:tr w14:paraId="3DC03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C9863EF">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29</w:t>
            </w:r>
          </w:p>
        </w:tc>
        <w:tc>
          <w:tcPr>
            <w:tcW w:w="1590" w:type="dxa"/>
            <w:vAlign w:val="top"/>
          </w:tcPr>
          <w:p w14:paraId="55D5ED7C">
            <w:pPr>
              <w:spacing w:before="0" w:line="360" w:lineRule="auto"/>
              <w:ind w:right="17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7"/>
                <w:sz w:val="24"/>
                <w:szCs w:val="24"/>
                <w:highlight w:val="none"/>
              </w:rPr>
              <w:t>1</w:t>
            </w:r>
            <w:r>
              <w:rPr>
                <w:rFonts w:hint="eastAsia" w:ascii="宋体" w:hAnsi="宋体" w:eastAsia="宋体" w:cs="宋体"/>
                <w:color w:val="auto"/>
                <w:sz w:val="24"/>
                <w:szCs w:val="24"/>
                <w:highlight w:val="none"/>
              </w:rPr>
              <w:t>cmPVC</w:t>
            </w:r>
            <w:r>
              <w:rPr>
                <w:rFonts w:hint="eastAsia" w:ascii="宋体" w:hAnsi="宋体" w:eastAsia="宋体" w:cs="宋体"/>
                <w:color w:val="auto"/>
                <w:spacing w:val="17"/>
                <w:sz w:val="24"/>
                <w:szCs w:val="24"/>
                <w:highlight w:val="none"/>
              </w:rPr>
              <w:t>雕刻字</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z w:val="24"/>
                <w:szCs w:val="24"/>
                <w:highlight w:val="none"/>
              </w:rPr>
              <w:t>UV</w:t>
            </w:r>
            <w:r>
              <w:rPr>
                <w:rFonts w:hint="eastAsia" w:ascii="宋体" w:hAnsi="宋体" w:eastAsia="宋体" w:cs="宋体"/>
                <w:color w:val="auto"/>
                <w:spacing w:val="25"/>
                <w:sz w:val="24"/>
                <w:szCs w:val="24"/>
                <w:highlight w:val="none"/>
              </w:rPr>
              <w:t>打印</w:t>
            </w:r>
          </w:p>
        </w:tc>
        <w:tc>
          <w:tcPr>
            <w:tcW w:w="825" w:type="dxa"/>
            <w:vAlign w:val="center"/>
          </w:tcPr>
          <w:p w14:paraId="1654079A">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5C421B4C">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94</w:t>
            </w:r>
          </w:p>
        </w:tc>
        <w:tc>
          <w:tcPr>
            <w:tcW w:w="4762" w:type="dxa"/>
            <w:vAlign w:val="top"/>
          </w:tcPr>
          <w:p w14:paraId="38F47FAE">
            <w:pPr>
              <w:spacing w:before="0" w:line="360" w:lineRule="auto"/>
              <w:ind w:left="117" w:leftChars="0" w:right="86"/>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1"/>
                <w:sz w:val="24"/>
                <w:szCs w:val="24"/>
                <w:highlight w:val="none"/>
              </w:rPr>
              <w:t>厚度1</w:t>
            </w:r>
            <w:r>
              <w:rPr>
                <w:rFonts w:hint="eastAsia" w:ascii="宋体" w:hAnsi="宋体" w:eastAsia="宋体" w:cs="宋体"/>
                <w:color w:val="auto"/>
                <w:sz w:val="24"/>
                <w:szCs w:val="24"/>
                <w:highlight w:val="none"/>
              </w:rPr>
              <w:t>cm</w:t>
            </w:r>
            <w:r>
              <w:rPr>
                <w:rFonts w:hint="eastAsia" w:ascii="宋体" w:hAnsi="宋体" w:eastAsia="宋体" w:cs="宋体"/>
                <w:color w:val="auto"/>
                <w:spacing w:val="11"/>
                <w:sz w:val="24"/>
                <w:szCs w:val="24"/>
                <w:highlight w:val="none"/>
              </w:rPr>
              <w:t>、高密度、激光雕</w:t>
            </w:r>
            <w:r>
              <w:rPr>
                <w:rFonts w:hint="eastAsia" w:ascii="宋体" w:hAnsi="宋体" w:eastAsia="宋体" w:cs="宋体"/>
                <w:color w:val="auto"/>
                <w:spacing w:val="21"/>
                <w:sz w:val="24"/>
                <w:szCs w:val="24"/>
                <w:highlight w:val="none"/>
              </w:rPr>
              <w:t>刻、</w:t>
            </w:r>
            <w:r>
              <w:rPr>
                <w:rFonts w:hint="eastAsia" w:ascii="宋体" w:hAnsi="宋体" w:eastAsia="宋体" w:cs="宋体"/>
                <w:color w:val="auto"/>
                <w:sz w:val="24"/>
                <w:szCs w:val="24"/>
                <w:highlight w:val="none"/>
              </w:rPr>
              <w:t>UV</w:t>
            </w:r>
            <w:r>
              <w:rPr>
                <w:rFonts w:hint="eastAsia" w:ascii="宋体" w:hAnsi="宋体" w:eastAsia="宋体" w:cs="宋体"/>
                <w:color w:val="auto"/>
                <w:spacing w:val="21"/>
                <w:sz w:val="24"/>
                <w:szCs w:val="24"/>
                <w:highlight w:val="none"/>
              </w:rPr>
              <w:t>数码打印</w:t>
            </w:r>
          </w:p>
        </w:tc>
      </w:tr>
      <w:tr w14:paraId="333190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D657C41">
            <w:pPr>
              <w:spacing w:line="360" w:lineRule="auto"/>
              <w:ind w:left="0" w:leftChars="0"/>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30</w:t>
            </w:r>
          </w:p>
        </w:tc>
        <w:tc>
          <w:tcPr>
            <w:tcW w:w="1590" w:type="dxa"/>
            <w:vAlign w:val="top"/>
          </w:tcPr>
          <w:p w14:paraId="6CF0014D">
            <w:pPr>
              <w:spacing w:before="0" w:line="360" w:lineRule="auto"/>
              <w:ind w:right="17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7"/>
                <w:sz w:val="24"/>
                <w:szCs w:val="24"/>
                <w:highlight w:val="none"/>
              </w:rPr>
              <w:t>2</w:t>
            </w:r>
            <w:r>
              <w:rPr>
                <w:rFonts w:hint="eastAsia" w:ascii="宋体" w:hAnsi="宋体" w:eastAsia="宋体" w:cs="宋体"/>
                <w:color w:val="auto"/>
                <w:sz w:val="24"/>
                <w:szCs w:val="24"/>
                <w:highlight w:val="none"/>
              </w:rPr>
              <w:t>cmPVC</w:t>
            </w:r>
            <w:r>
              <w:rPr>
                <w:rFonts w:hint="eastAsia" w:ascii="宋体" w:hAnsi="宋体" w:eastAsia="宋体" w:cs="宋体"/>
                <w:color w:val="auto"/>
                <w:spacing w:val="17"/>
                <w:sz w:val="24"/>
                <w:szCs w:val="24"/>
                <w:highlight w:val="none"/>
              </w:rPr>
              <w:t>雕刻字</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z w:val="24"/>
                <w:szCs w:val="24"/>
                <w:highlight w:val="none"/>
              </w:rPr>
              <w:t>UV</w:t>
            </w:r>
            <w:r>
              <w:rPr>
                <w:rFonts w:hint="eastAsia" w:ascii="宋体" w:hAnsi="宋体" w:eastAsia="宋体" w:cs="宋体"/>
                <w:color w:val="auto"/>
                <w:spacing w:val="25"/>
                <w:sz w:val="24"/>
                <w:szCs w:val="24"/>
                <w:highlight w:val="none"/>
              </w:rPr>
              <w:t>打印</w:t>
            </w:r>
          </w:p>
        </w:tc>
        <w:tc>
          <w:tcPr>
            <w:tcW w:w="825" w:type="dxa"/>
            <w:vAlign w:val="center"/>
          </w:tcPr>
          <w:p w14:paraId="4CBD3EF7">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110B1E51">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115</w:t>
            </w:r>
          </w:p>
        </w:tc>
        <w:tc>
          <w:tcPr>
            <w:tcW w:w="4762" w:type="dxa"/>
            <w:vAlign w:val="top"/>
          </w:tcPr>
          <w:p w14:paraId="7C5308F1">
            <w:pPr>
              <w:spacing w:before="0" w:line="360" w:lineRule="auto"/>
              <w:ind w:left="117" w:leftChars="0" w:right="76" w:firstLine="9" w:firstLineChars="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1"/>
                <w:sz w:val="24"/>
                <w:szCs w:val="24"/>
                <w:highlight w:val="none"/>
              </w:rPr>
              <w:t>厚度2</w:t>
            </w:r>
            <w:r>
              <w:rPr>
                <w:rFonts w:hint="eastAsia" w:ascii="宋体" w:hAnsi="宋体" w:eastAsia="宋体" w:cs="宋体"/>
                <w:color w:val="auto"/>
                <w:sz w:val="24"/>
                <w:szCs w:val="24"/>
                <w:highlight w:val="none"/>
              </w:rPr>
              <w:t>cm</w:t>
            </w:r>
            <w:r>
              <w:rPr>
                <w:rFonts w:hint="eastAsia" w:ascii="宋体" w:hAnsi="宋体" w:eastAsia="宋体" w:cs="宋体"/>
                <w:color w:val="auto"/>
                <w:spacing w:val="11"/>
                <w:sz w:val="24"/>
                <w:szCs w:val="24"/>
                <w:highlight w:val="none"/>
              </w:rPr>
              <w:t>、高密度、激光雕</w:t>
            </w:r>
            <w:r>
              <w:rPr>
                <w:rFonts w:hint="eastAsia" w:ascii="宋体" w:hAnsi="宋体" w:eastAsia="宋体" w:cs="宋体"/>
                <w:color w:val="auto"/>
                <w:spacing w:val="15"/>
                <w:sz w:val="24"/>
                <w:szCs w:val="24"/>
                <w:highlight w:val="none"/>
              </w:rPr>
              <w:t>刻、</w:t>
            </w:r>
            <w:r>
              <w:rPr>
                <w:rFonts w:hint="eastAsia" w:ascii="宋体" w:hAnsi="宋体" w:eastAsia="宋体" w:cs="宋体"/>
                <w:color w:val="auto"/>
                <w:sz w:val="24"/>
                <w:szCs w:val="24"/>
                <w:highlight w:val="none"/>
              </w:rPr>
              <w:t>UV</w:t>
            </w:r>
            <w:r>
              <w:rPr>
                <w:rFonts w:hint="eastAsia" w:ascii="宋体" w:hAnsi="宋体" w:eastAsia="宋体" w:cs="宋体"/>
                <w:color w:val="auto"/>
                <w:spacing w:val="15"/>
                <w:sz w:val="24"/>
                <w:szCs w:val="24"/>
                <w:highlight w:val="none"/>
              </w:rPr>
              <w:t>数码打印</w:t>
            </w:r>
          </w:p>
        </w:tc>
      </w:tr>
      <w:tr w14:paraId="17282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EADFEFC">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31</w:t>
            </w:r>
          </w:p>
        </w:tc>
        <w:tc>
          <w:tcPr>
            <w:tcW w:w="1590" w:type="dxa"/>
            <w:vAlign w:val="top"/>
          </w:tcPr>
          <w:p w14:paraId="133AB147">
            <w:pPr>
              <w:spacing w:before="0" w:line="360" w:lineRule="auto"/>
              <w:ind w:right="19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铁皮烤漆立体</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z w:val="24"/>
                <w:szCs w:val="24"/>
                <w:highlight w:val="none"/>
              </w:rPr>
              <w:t>字</w:t>
            </w:r>
          </w:p>
        </w:tc>
        <w:tc>
          <w:tcPr>
            <w:tcW w:w="825" w:type="dxa"/>
            <w:vAlign w:val="center"/>
          </w:tcPr>
          <w:p w14:paraId="5EBBCB61">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72811776">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154</w:t>
            </w:r>
          </w:p>
        </w:tc>
        <w:tc>
          <w:tcPr>
            <w:tcW w:w="4762" w:type="dxa"/>
            <w:vAlign w:val="top"/>
          </w:tcPr>
          <w:p w14:paraId="7D5CEE34">
            <w:pPr>
              <w:spacing w:before="0" w:line="360" w:lineRule="auto"/>
              <w:ind w:left="117" w:leftChars="0" w:right="74" w:firstLine="9" w:firstLineChars="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0"/>
                <w:sz w:val="24"/>
                <w:szCs w:val="24"/>
                <w:highlight w:val="none"/>
              </w:rPr>
              <w:t>围边厚度3公分、铁皮烤漆</w:t>
            </w:r>
            <w:r>
              <w:rPr>
                <w:rFonts w:hint="eastAsia" w:ascii="宋体" w:hAnsi="宋体" w:eastAsia="宋体" w:cs="宋体"/>
                <w:color w:val="auto"/>
                <w:spacing w:val="13"/>
                <w:sz w:val="24"/>
                <w:szCs w:val="24"/>
                <w:highlight w:val="none"/>
              </w:rPr>
              <w:t>立体字</w:t>
            </w:r>
          </w:p>
        </w:tc>
      </w:tr>
      <w:tr w14:paraId="038D5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89F4190">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32</w:t>
            </w:r>
          </w:p>
        </w:tc>
        <w:tc>
          <w:tcPr>
            <w:tcW w:w="1590" w:type="dxa"/>
            <w:vAlign w:val="top"/>
          </w:tcPr>
          <w:p w14:paraId="4F076BCF">
            <w:pPr>
              <w:spacing w:before="0" w:line="360" w:lineRule="auto"/>
              <w:ind w:right="177"/>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
                <w:sz w:val="24"/>
                <w:szCs w:val="24"/>
                <w:highlight w:val="none"/>
              </w:rPr>
              <w:t>不锈钢烤漆立</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5"/>
                <w:sz w:val="24"/>
                <w:szCs w:val="24"/>
                <w:highlight w:val="none"/>
              </w:rPr>
              <w:t>体字</w:t>
            </w:r>
          </w:p>
        </w:tc>
        <w:tc>
          <w:tcPr>
            <w:tcW w:w="825" w:type="dxa"/>
            <w:vAlign w:val="center"/>
          </w:tcPr>
          <w:p w14:paraId="4CF69879">
            <w:pPr>
              <w:spacing w:line="360" w:lineRule="auto"/>
              <w:jc w:val="center"/>
              <w:rPr>
                <w:rFonts w:hint="eastAsia" w:ascii="宋体" w:hAnsi="宋体" w:eastAsia="宋体" w:cs="宋体"/>
                <w:color w:val="auto"/>
                <w:sz w:val="24"/>
                <w:szCs w:val="24"/>
                <w:highlight w:val="none"/>
              </w:rPr>
            </w:pPr>
          </w:p>
          <w:p w14:paraId="566E28D2">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785527A6">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189</w:t>
            </w:r>
          </w:p>
        </w:tc>
        <w:tc>
          <w:tcPr>
            <w:tcW w:w="4762" w:type="dxa"/>
            <w:vAlign w:val="top"/>
          </w:tcPr>
          <w:p w14:paraId="0D8635F6">
            <w:pPr>
              <w:spacing w:before="0" w:line="360" w:lineRule="auto"/>
              <w:ind w:left="117" w:leftChars="0" w:right="84"/>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围边厚度3公分、不锈钢烤</w:t>
            </w:r>
            <w:r>
              <w:rPr>
                <w:rFonts w:hint="eastAsia" w:ascii="宋体" w:hAnsi="宋体" w:eastAsia="宋体" w:cs="宋体"/>
                <w:color w:val="auto"/>
                <w:spacing w:val="2"/>
                <w:sz w:val="24"/>
                <w:szCs w:val="24"/>
                <w:highlight w:val="none"/>
              </w:rPr>
              <w:t>漆立体字</w:t>
            </w:r>
          </w:p>
        </w:tc>
      </w:tr>
      <w:tr w14:paraId="5CB4F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C0885FD">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33</w:t>
            </w:r>
          </w:p>
        </w:tc>
        <w:tc>
          <w:tcPr>
            <w:tcW w:w="1590" w:type="dxa"/>
            <w:vAlign w:val="top"/>
          </w:tcPr>
          <w:p w14:paraId="1A58184A">
            <w:pPr>
              <w:spacing w:before="0" w:line="360" w:lineRule="auto"/>
              <w:ind w:right="19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铁皮亚克力发</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5"/>
                <w:sz w:val="24"/>
                <w:szCs w:val="24"/>
                <w:highlight w:val="none"/>
              </w:rPr>
              <w:t>光字</w:t>
            </w:r>
          </w:p>
        </w:tc>
        <w:tc>
          <w:tcPr>
            <w:tcW w:w="825" w:type="dxa"/>
            <w:vAlign w:val="center"/>
          </w:tcPr>
          <w:p w14:paraId="35E06549">
            <w:pPr>
              <w:spacing w:line="360" w:lineRule="auto"/>
              <w:jc w:val="center"/>
              <w:rPr>
                <w:rFonts w:hint="eastAsia" w:ascii="宋体" w:hAnsi="宋体" w:eastAsia="宋体" w:cs="宋体"/>
                <w:color w:val="auto"/>
                <w:sz w:val="24"/>
                <w:szCs w:val="24"/>
                <w:highlight w:val="none"/>
              </w:rPr>
            </w:pPr>
          </w:p>
          <w:p w14:paraId="438128BD">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58168FDD">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340</w:t>
            </w:r>
          </w:p>
        </w:tc>
        <w:tc>
          <w:tcPr>
            <w:tcW w:w="4762" w:type="dxa"/>
            <w:vAlign w:val="top"/>
          </w:tcPr>
          <w:p w14:paraId="695A8BBD">
            <w:pPr>
              <w:spacing w:before="0" w:line="360" w:lineRule="auto"/>
              <w:ind w:left="117" w:leftChars="0" w:right="81"/>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9"/>
                <w:sz w:val="24"/>
                <w:szCs w:val="24"/>
                <w:highlight w:val="none"/>
              </w:rPr>
              <w:t>围边厚度10</w:t>
            </w:r>
            <w:r>
              <w:rPr>
                <w:rFonts w:hint="eastAsia" w:ascii="宋体" w:hAnsi="宋体" w:eastAsia="宋体" w:cs="宋体"/>
                <w:color w:val="auto"/>
                <w:sz w:val="24"/>
                <w:szCs w:val="24"/>
                <w:highlight w:val="none"/>
              </w:rPr>
              <w:t>cm</w:t>
            </w:r>
            <w:r>
              <w:rPr>
                <w:rFonts w:hint="eastAsia" w:ascii="宋体" w:hAnsi="宋体" w:eastAsia="宋体" w:cs="宋体"/>
                <w:color w:val="auto"/>
                <w:spacing w:val="29"/>
                <w:sz w:val="24"/>
                <w:szCs w:val="24"/>
                <w:highlight w:val="none"/>
              </w:rPr>
              <w:t>,铁皮亚克</w:t>
            </w:r>
            <w:r>
              <w:rPr>
                <w:rFonts w:hint="eastAsia" w:ascii="宋体" w:hAnsi="宋体" w:eastAsia="宋体" w:cs="宋体"/>
                <w:color w:val="auto"/>
                <w:spacing w:val="12"/>
                <w:sz w:val="24"/>
                <w:szCs w:val="24"/>
                <w:highlight w:val="none"/>
              </w:rPr>
              <w:t>力发光字，内置日上</w:t>
            </w:r>
            <w:r>
              <w:rPr>
                <w:rFonts w:hint="eastAsia" w:ascii="宋体" w:hAnsi="宋体" w:eastAsia="宋体" w:cs="宋体"/>
                <w:color w:val="auto"/>
                <w:sz w:val="24"/>
                <w:szCs w:val="24"/>
                <w:highlight w:val="none"/>
              </w:rPr>
              <w:t>LED</w:t>
            </w:r>
            <w:r>
              <w:rPr>
                <w:rFonts w:hint="eastAsia" w:ascii="宋体" w:hAnsi="宋体" w:eastAsia="宋体" w:cs="宋体"/>
                <w:color w:val="auto"/>
                <w:spacing w:val="12"/>
                <w:sz w:val="24"/>
                <w:szCs w:val="24"/>
                <w:highlight w:val="none"/>
              </w:rPr>
              <w:t>防</w:t>
            </w:r>
            <w:r>
              <w:rPr>
                <w:rFonts w:hint="eastAsia" w:ascii="宋体" w:hAnsi="宋体" w:eastAsia="宋体" w:cs="宋体"/>
                <w:color w:val="auto"/>
                <w:spacing w:val="7"/>
                <w:sz w:val="24"/>
                <w:szCs w:val="24"/>
                <w:highlight w:val="none"/>
              </w:rPr>
              <w:t xml:space="preserve"> </w:t>
            </w:r>
            <w:r>
              <w:rPr>
                <w:rFonts w:hint="eastAsia" w:ascii="宋体" w:hAnsi="宋体" w:eastAsia="宋体" w:cs="宋体"/>
                <w:color w:val="auto"/>
                <w:spacing w:val="13"/>
                <w:sz w:val="24"/>
                <w:szCs w:val="24"/>
                <w:highlight w:val="none"/>
              </w:rPr>
              <w:t>水光源</w:t>
            </w:r>
          </w:p>
        </w:tc>
      </w:tr>
      <w:tr w14:paraId="691D22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BDD25DE">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34</w:t>
            </w:r>
          </w:p>
        </w:tc>
        <w:tc>
          <w:tcPr>
            <w:tcW w:w="1590" w:type="dxa"/>
            <w:vAlign w:val="top"/>
          </w:tcPr>
          <w:p w14:paraId="5352E7E3">
            <w:pPr>
              <w:spacing w:before="0" w:line="360" w:lineRule="auto"/>
              <w:ind w:right="166"/>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3"/>
                <w:sz w:val="24"/>
                <w:szCs w:val="24"/>
                <w:highlight w:val="none"/>
              </w:rPr>
              <w:t>不锈钢亚克力</w:t>
            </w:r>
            <w:r>
              <w:rPr>
                <w:rFonts w:hint="eastAsia" w:ascii="宋体" w:hAnsi="宋体" w:eastAsia="宋体" w:cs="宋体"/>
                <w:color w:val="auto"/>
                <w:spacing w:val="1"/>
                <w:sz w:val="24"/>
                <w:szCs w:val="24"/>
                <w:highlight w:val="none"/>
              </w:rPr>
              <w:t xml:space="preserve"> </w:t>
            </w:r>
            <w:r>
              <w:rPr>
                <w:rFonts w:hint="eastAsia" w:ascii="宋体" w:hAnsi="宋体" w:eastAsia="宋体" w:cs="宋体"/>
                <w:color w:val="auto"/>
                <w:spacing w:val="3"/>
                <w:sz w:val="24"/>
                <w:szCs w:val="24"/>
                <w:highlight w:val="none"/>
              </w:rPr>
              <w:t>发光字</w:t>
            </w:r>
          </w:p>
        </w:tc>
        <w:tc>
          <w:tcPr>
            <w:tcW w:w="825" w:type="dxa"/>
            <w:vAlign w:val="center"/>
          </w:tcPr>
          <w:p w14:paraId="287F7685">
            <w:pPr>
              <w:spacing w:line="360" w:lineRule="auto"/>
              <w:jc w:val="center"/>
              <w:rPr>
                <w:rFonts w:hint="eastAsia" w:ascii="宋体" w:hAnsi="宋体" w:eastAsia="宋体" w:cs="宋体"/>
                <w:color w:val="auto"/>
                <w:sz w:val="24"/>
                <w:szCs w:val="24"/>
                <w:highlight w:val="none"/>
              </w:rPr>
            </w:pPr>
          </w:p>
          <w:p w14:paraId="1BDE203D">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2FFBFD0F">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388</w:t>
            </w:r>
          </w:p>
        </w:tc>
        <w:tc>
          <w:tcPr>
            <w:tcW w:w="4762" w:type="dxa"/>
            <w:vAlign w:val="top"/>
          </w:tcPr>
          <w:p w14:paraId="11374C8B">
            <w:pPr>
              <w:spacing w:before="0" w:line="360" w:lineRule="auto"/>
              <w:ind w:left="117" w:leftChars="0" w:right="83"/>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32"/>
                <w:sz w:val="24"/>
                <w:szCs w:val="24"/>
                <w:highlight w:val="none"/>
              </w:rPr>
              <w:t>围边厚度10</w:t>
            </w:r>
            <w:r>
              <w:rPr>
                <w:rFonts w:hint="eastAsia" w:ascii="宋体" w:hAnsi="宋体" w:eastAsia="宋体" w:cs="宋体"/>
                <w:color w:val="auto"/>
                <w:sz w:val="24"/>
                <w:szCs w:val="24"/>
                <w:highlight w:val="none"/>
              </w:rPr>
              <w:t>cm</w:t>
            </w:r>
            <w:r>
              <w:rPr>
                <w:rFonts w:hint="eastAsia" w:ascii="宋体" w:hAnsi="宋体" w:eastAsia="宋体" w:cs="宋体"/>
                <w:color w:val="auto"/>
                <w:spacing w:val="32"/>
                <w:sz w:val="24"/>
                <w:szCs w:val="24"/>
                <w:highlight w:val="none"/>
              </w:rPr>
              <w:t>,不锈钢亚</w:t>
            </w:r>
            <w:r>
              <w:rPr>
                <w:rFonts w:hint="eastAsia" w:ascii="宋体" w:hAnsi="宋体" w:eastAsia="宋体" w:cs="宋体"/>
                <w:color w:val="auto"/>
                <w:spacing w:val="12"/>
                <w:sz w:val="24"/>
                <w:szCs w:val="24"/>
                <w:highlight w:val="none"/>
              </w:rPr>
              <w:t>克力发光字，内置日上</w:t>
            </w:r>
            <w:r>
              <w:rPr>
                <w:rFonts w:hint="eastAsia" w:ascii="宋体" w:hAnsi="宋体" w:eastAsia="宋体" w:cs="宋体"/>
                <w:color w:val="auto"/>
                <w:sz w:val="24"/>
                <w:szCs w:val="24"/>
                <w:highlight w:val="none"/>
              </w:rPr>
              <w:t>LED</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12"/>
                <w:sz w:val="24"/>
                <w:szCs w:val="24"/>
                <w:highlight w:val="none"/>
              </w:rPr>
              <w:t>防水光源</w:t>
            </w:r>
          </w:p>
        </w:tc>
      </w:tr>
      <w:tr w14:paraId="5006EE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15E0C2A">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35</w:t>
            </w:r>
          </w:p>
        </w:tc>
        <w:tc>
          <w:tcPr>
            <w:tcW w:w="1590" w:type="dxa"/>
            <w:vAlign w:val="top"/>
          </w:tcPr>
          <w:p w14:paraId="4E390A1C">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4"/>
                <w:sz w:val="24"/>
                <w:szCs w:val="24"/>
                <w:highlight w:val="none"/>
              </w:rPr>
              <w:t>刀刮布</w:t>
            </w:r>
            <w:r>
              <w:rPr>
                <w:rFonts w:hint="eastAsia" w:ascii="宋体" w:hAnsi="宋体" w:eastAsia="宋体" w:cs="宋体"/>
                <w:color w:val="auto"/>
                <w:sz w:val="24"/>
                <w:szCs w:val="24"/>
                <w:highlight w:val="none"/>
              </w:rPr>
              <w:t>UV</w:t>
            </w:r>
            <w:r>
              <w:rPr>
                <w:rFonts w:hint="eastAsia" w:ascii="宋体" w:hAnsi="宋体" w:eastAsia="宋体" w:cs="宋体"/>
                <w:color w:val="auto"/>
                <w:spacing w:val="4"/>
                <w:sz w:val="24"/>
                <w:szCs w:val="24"/>
                <w:highlight w:val="none"/>
              </w:rPr>
              <w:t>打印</w:t>
            </w:r>
          </w:p>
        </w:tc>
        <w:tc>
          <w:tcPr>
            <w:tcW w:w="825" w:type="dxa"/>
            <w:vAlign w:val="center"/>
          </w:tcPr>
          <w:p w14:paraId="3A61FD70">
            <w:pPr>
              <w:spacing w:before="0" w:line="360" w:lineRule="auto"/>
              <w:ind w:left="223" w:leftChars="0"/>
              <w:jc w:val="both"/>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
                <w:sz w:val="24"/>
                <w:szCs w:val="24"/>
                <w:highlight w:val="none"/>
                <w:lang w:val="en-US" w:eastAsia="zh-CN"/>
              </w:rPr>
              <w:t xml:space="preserve"> </w:t>
            </w:r>
            <w:r>
              <w:rPr>
                <w:rFonts w:hint="eastAsia" w:ascii="宋体" w:hAnsi="宋体" w:eastAsia="宋体" w:cs="宋体"/>
                <w:color w:val="auto"/>
                <w:spacing w:val="-1"/>
                <w:sz w:val="24"/>
                <w:szCs w:val="24"/>
                <w:highlight w:val="none"/>
              </w:rPr>
              <w:t>m²</w:t>
            </w:r>
          </w:p>
        </w:tc>
        <w:tc>
          <w:tcPr>
            <w:tcW w:w="1358" w:type="dxa"/>
            <w:vAlign w:val="center"/>
          </w:tcPr>
          <w:p w14:paraId="5FAAA8F1">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48</w:t>
            </w:r>
          </w:p>
        </w:tc>
        <w:tc>
          <w:tcPr>
            <w:tcW w:w="4762" w:type="dxa"/>
            <w:vAlign w:val="top"/>
          </w:tcPr>
          <w:p w14:paraId="19A3740D">
            <w:pPr>
              <w:spacing w:before="0" w:line="360" w:lineRule="auto"/>
              <w:ind w:left="117" w:leftChars="0" w:right="128"/>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6"/>
                <w:sz w:val="24"/>
                <w:szCs w:val="24"/>
                <w:highlight w:val="none"/>
              </w:rPr>
              <w:t>每平米重量800G以上，</w:t>
            </w:r>
            <w:r>
              <w:rPr>
                <w:rFonts w:hint="eastAsia" w:ascii="宋体" w:hAnsi="宋体" w:eastAsia="宋体" w:cs="宋体"/>
                <w:color w:val="auto"/>
                <w:sz w:val="24"/>
                <w:szCs w:val="24"/>
                <w:highlight w:val="none"/>
              </w:rPr>
              <w:t>UV</w:t>
            </w:r>
            <w:r>
              <w:rPr>
                <w:rFonts w:hint="eastAsia" w:ascii="宋体" w:hAnsi="宋体" w:eastAsia="宋体" w:cs="宋体"/>
                <w:color w:val="auto"/>
                <w:spacing w:val="3"/>
                <w:sz w:val="24"/>
                <w:szCs w:val="24"/>
                <w:highlight w:val="none"/>
              </w:rPr>
              <w:t xml:space="preserve"> </w:t>
            </w:r>
            <w:r>
              <w:rPr>
                <w:rFonts w:hint="eastAsia" w:ascii="宋体" w:hAnsi="宋体" w:eastAsia="宋体" w:cs="宋体"/>
                <w:color w:val="auto"/>
                <w:spacing w:val="15"/>
                <w:sz w:val="24"/>
                <w:szCs w:val="24"/>
                <w:highlight w:val="none"/>
              </w:rPr>
              <w:t>数码打印</w:t>
            </w:r>
          </w:p>
        </w:tc>
      </w:tr>
      <w:tr w14:paraId="75C677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F69F3FF">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36</w:t>
            </w:r>
          </w:p>
        </w:tc>
        <w:tc>
          <w:tcPr>
            <w:tcW w:w="1590" w:type="dxa"/>
            <w:vAlign w:val="top"/>
          </w:tcPr>
          <w:p w14:paraId="21BB033B">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围挡移位</w:t>
            </w:r>
          </w:p>
        </w:tc>
        <w:tc>
          <w:tcPr>
            <w:tcW w:w="825" w:type="dxa"/>
            <w:vAlign w:val="center"/>
          </w:tcPr>
          <w:p w14:paraId="0DC3E54E">
            <w:pPr>
              <w:spacing w:before="0" w:line="360" w:lineRule="auto"/>
              <w:ind w:left="223" w:leftChars="0"/>
              <w:jc w:val="both"/>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
                <w:sz w:val="24"/>
                <w:szCs w:val="24"/>
                <w:highlight w:val="none"/>
                <w:lang w:val="en-US" w:eastAsia="zh-CN"/>
              </w:rPr>
              <w:t xml:space="preserve"> </w:t>
            </w:r>
            <w:r>
              <w:rPr>
                <w:rFonts w:hint="eastAsia" w:ascii="宋体" w:hAnsi="宋体" w:eastAsia="宋体" w:cs="宋体"/>
                <w:color w:val="auto"/>
                <w:spacing w:val="-1"/>
                <w:sz w:val="24"/>
                <w:szCs w:val="24"/>
                <w:highlight w:val="none"/>
              </w:rPr>
              <w:t>m²</w:t>
            </w:r>
          </w:p>
        </w:tc>
        <w:tc>
          <w:tcPr>
            <w:tcW w:w="1358" w:type="dxa"/>
            <w:vAlign w:val="center"/>
          </w:tcPr>
          <w:p w14:paraId="6491E5DA">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43</w:t>
            </w:r>
          </w:p>
        </w:tc>
        <w:tc>
          <w:tcPr>
            <w:tcW w:w="4762" w:type="dxa"/>
            <w:vAlign w:val="top"/>
          </w:tcPr>
          <w:p w14:paraId="594344A6">
            <w:pPr>
              <w:spacing w:before="0" w:line="360" w:lineRule="auto"/>
              <w:ind w:left="117" w:leftChars="0" w:right="8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2"/>
                <w:sz w:val="24"/>
                <w:szCs w:val="24"/>
                <w:highlight w:val="none"/>
              </w:rPr>
              <w:t>将已安装围挡拆移至该项</w:t>
            </w:r>
            <w:r>
              <w:rPr>
                <w:rFonts w:hint="eastAsia" w:ascii="宋体" w:hAnsi="宋体" w:eastAsia="宋体" w:cs="宋体"/>
                <w:color w:val="auto"/>
                <w:spacing w:val="13"/>
                <w:sz w:val="24"/>
                <w:szCs w:val="24"/>
                <w:highlight w:val="none"/>
              </w:rPr>
              <w:t>目其它指定地点</w:t>
            </w:r>
          </w:p>
        </w:tc>
      </w:tr>
      <w:tr w14:paraId="075F1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7C577D0">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37</w:t>
            </w:r>
          </w:p>
        </w:tc>
        <w:tc>
          <w:tcPr>
            <w:tcW w:w="1590" w:type="dxa"/>
            <w:vAlign w:val="center"/>
          </w:tcPr>
          <w:p w14:paraId="63CA39F5">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户外喷绘布</w:t>
            </w:r>
          </w:p>
        </w:tc>
        <w:tc>
          <w:tcPr>
            <w:tcW w:w="825" w:type="dxa"/>
            <w:vAlign w:val="center"/>
          </w:tcPr>
          <w:p w14:paraId="7AD6FBE8">
            <w:pPr>
              <w:widowControl/>
              <w:spacing w:line="360" w:lineRule="auto"/>
              <w:jc w:val="both"/>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 xml:space="preserve">   ㎡</w:t>
            </w:r>
          </w:p>
        </w:tc>
        <w:tc>
          <w:tcPr>
            <w:tcW w:w="1358" w:type="dxa"/>
            <w:vAlign w:val="center"/>
          </w:tcPr>
          <w:p w14:paraId="196956FF">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16</w:t>
            </w:r>
          </w:p>
        </w:tc>
        <w:tc>
          <w:tcPr>
            <w:tcW w:w="4762" w:type="dxa"/>
            <w:vAlign w:val="center"/>
          </w:tcPr>
          <w:p w14:paraId="6AD6211A">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精度720dpi 550黑底喷绘布</w:t>
            </w:r>
          </w:p>
        </w:tc>
      </w:tr>
      <w:tr w14:paraId="16A13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70D569D">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38</w:t>
            </w:r>
          </w:p>
        </w:tc>
        <w:tc>
          <w:tcPr>
            <w:tcW w:w="1590" w:type="dxa"/>
            <w:vAlign w:val="center"/>
          </w:tcPr>
          <w:p w14:paraId="6A5CB500">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户外旗帜布</w:t>
            </w:r>
          </w:p>
        </w:tc>
        <w:tc>
          <w:tcPr>
            <w:tcW w:w="825" w:type="dxa"/>
            <w:vAlign w:val="center"/>
          </w:tcPr>
          <w:p w14:paraId="08BD4DBE">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3290829B">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20</w:t>
            </w:r>
          </w:p>
        </w:tc>
        <w:tc>
          <w:tcPr>
            <w:tcW w:w="4762" w:type="dxa"/>
            <w:vAlign w:val="center"/>
          </w:tcPr>
          <w:p w14:paraId="733D2519">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精度720dpi  旗帜布</w:t>
            </w:r>
          </w:p>
        </w:tc>
      </w:tr>
      <w:tr w14:paraId="27F54F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DE6907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39</w:t>
            </w:r>
          </w:p>
        </w:tc>
        <w:tc>
          <w:tcPr>
            <w:tcW w:w="1590" w:type="dxa"/>
            <w:vAlign w:val="center"/>
          </w:tcPr>
          <w:p w14:paraId="35BD5675">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单透贴</w:t>
            </w:r>
          </w:p>
        </w:tc>
        <w:tc>
          <w:tcPr>
            <w:tcW w:w="825" w:type="dxa"/>
            <w:vAlign w:val="center"/>
          </w:tcPr>
          <w:p w14:paraId="3E586EAE">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6756168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35</w:t>
            </w:r>
          </w:p>
        </w:tc>
        <w:tc>
          <w:tcPr>
            <w:tcW w:w="4762" w:type="dxa"/>
            <w:vAlign w:val="center"/>
          </w:tcPr>
          <w:p w14:paraId="57B46343">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精度1440dpi 户外单透贴 覆哑膜</w:t>
            </w:r>
          </w:p>
        </w:tc>
      </w:tr>
      <w:tr w14:paraId="0B24E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80FD523">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40</w:t>
            </w:r>
          </w:p>
        </w:tc>
        <w:tc>
          <w:tcPr>
            <w:tcW w:w="1590" w:type="dxa"/>
            <w:vAlign w:val="center"/>
          </w:tcPr>
          <w:p w14:paraId="121506F1">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户外写真车贴</w:t>
            </w:r>
          </w:p>
        </w:tc>
        <w:tc>
          <w:tcPr>
            <w:tcW w:w="825" w:type="dxa"/>
            <w:vAlign w:val="center"/>
          </w:tcPr>
          <w:p w14:paraId="23AACA83">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251A905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35</w:t>
            </w:r>
          </w:p>
        </w:tc>
        <w:tc>
          <w:tcPr>
            <w:tcW w:w="4762" w:type="dxa"/>
            <w:vAlign w:val="center"/>
          </w:tcPr>
          <w:p w14:paraId="38935A4B">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精度1440dpi 黑胶可移车贴 覆哑膜</w:t>
            </w:r>
          </w:p>
        </w:tc>
      </w:tr>
      <w:tr w14:paraId="48A6C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0309789">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41</w:t>
            </w:r>
          </w:p>
        </w:tc>
        <w:tc>
          <w:tcPr>
            <w:tcW w:w="1590" w:type="dxa"/>
            <w:vAlign w:val="center"/>
          </w:tcPr>
          <w:p w14:paraId="355F6D01">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树/栏杆 包金布</w:t>
            </w:r>
          </w:p>
        </w:tc>
        <w:tc>
          <w:tcPr>
            <w:tcW w:w="825" w:type="dxa"/>
            <w:vAlign w:val="center"/>
          </w:tcPr>
          <w:p w14:paraId="77CA8CCF">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棵</w:t>
            </w:r>
          </w:p>
        </w:tc>
        <w:tc>
          <w:tcPr>
            <w:tcW w:w="1358" w:type="dxa"/>
            <w:vAlign w:val="center"/>
          </w:tcPr>
          <w:p w14:paraId="2D09D1A9">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79</w:t>
            </w:r>
          </w:p>
        </w:tc>
        <w:tc>
          <w:tcPr>
            <w:tcW w:w="4762" w:type="dxa"/>
            <w:vAlign w:val="center"/>
          </w:tcPr>
          <w:p w14:paraId="471BB473">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含褶皱</w:t>
            </w:r>
          </w:p>
        </w:tc>
      </w:tr>
      <w:tr w14:paraId="1E0B26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C1748D9">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42</w:t>
            </w:r>
          </w:p>
        </w:tc>
        <w:tc>
          <w:tcPr>
            <w:tcW w:w="1590" w:type="dxa"/>
            <w:vAlign w:val="center"/>
          </w:tcPr>
          <w:p w14:paraId="59DAF47D">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型材软膜灯箱</w:t>
            </w:r>
          </w:p>
        </w:tc>
        <w:tc>
          <w:tcPr>
            <w:tcW w:w="825" w:type="dxa"/>
            <w:vAlign w:val="center"/>
          </w:tcPr>
          <w:p w14:paraId="2A8CC475">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09AF0186">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411</w:t>
            </w:r>
          </w:p>
        </w:tc>
        <w:tc>
          <w:tcPr>
            <w:tcW w:w="4762" w:type="dxa"/>
            <w:vAlign w:val="center"/>
          </w:tcPr>
          <w:p w14:paraId="0E45D1DF">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铝合金型材+内置led光源+高精软膜</w:t>
            </w:r>
          </w:p>
        </w:tc>
      </w:tr>
      <w:tr w14:paraId="771F0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0158C10">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43</w:t>
            </w:r>
          </w:p>
        </w:tc>
        <w:tc>
          <w:tcPr>
            <w:tcW w:w="1590" w:type="dxa"/>
            <w:vAlign w:val="center"/>
          </w:tcPr>
          <w:p w14:paraId="43554F63">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rPr>
            </w:pPr>
            <w:r>
              <w:rPr>
                <w:rFonts w:hint="eastAsia" w:ascii="宋体" w:hAnsi="宋体" w:eastAsia="宋体" w:cs="宋体"/>
                <w:b w:val="0"/>
                <w:bCs w:val="0"/>
                <w:i w:val="0"/>
                <w:iCs w:val="0"/>
                <w:color w:val="auto"/>
                <w:kern w:val="0"/>
                <w:sz w:val="24"/>
                <w:szCs w:val="24"/>
                <w:highlight w:val="none"/>
                <w:u w:val="none"/>
                <w:lang w:val="en-US" w:eastAsia="zh-CN"/>
              </w:rPr>
              <w:t>运输费3m货车</w:t>
            </w:r>
          </w:p>
        </w:tc>
        <w:tc>
          <w:tcPr>
            <w:tcW w:w="825" w:type="dxa"/>
            <w:vAlign w:val="center"/>
          </w:tcPr>
          <w:p w14:paraId="43AA18F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项</w:t>
            </w:r>
          </w:p>
        </w:tc>
        <w:tc>
          <w:tcPr>
            <w:tcW w:w="1358" w:type="dxa"/>
            <w:vAlign w:val="center"/>
          </w:tcPr>
          <w:p w14:paraId="7DC3BAC1">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158</w:t>
            </w:r>
          </w:p>
        </w:tc>
        <w:tc>
          <w:tcPr>
            <w:tcW w:w="4762" w:type="dxa"/>
            <w:vAlign w:val="center"/>
          </w:tcPr>
          <w:p w14:paraId="55D6F9A0">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杭州周边地区（10公里）</w:t>
            </w:r>
          </w:p>
        </w:tc>
      </w:tr>
      <w:tr w14:paraId="6A04C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1FD65BE">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44</w:t>
            </w:r>
          </w:p>
        </w:tc>
        <w:tc>
          <w:tcPr>
            <w:tcW w:w="1590" w:type="dxa"/>
            <w:vAlign w:val="center"/>
          </w:tcPr>
          <w:p w14:paraId="4A74BFC1">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特殊作业 叉车</w:t>
            </w:r>
          </w:p>
        </w:tc>
        <w:tc>
          <w:tcPr>
            <w:tcW w:w="825" w:type="dxa"/>
            <w:vAlign w:val="center"/>
          </w:tcPr>
          <w:p w14:paraId="3B0978E0">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vAlign w:val="center"/>
          </w:tcPr>
          <w:p w14:paraId="74C0FE9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230</w:t>
            </w:r>
          </w:p>
        </w:tc>
        <w:tc>
          <w:tcPr>
            <w:tcW w:w="4762" w:type="dxa"/>
            <w:vAlign w:val="center"/>
          </w:tcPr>
          <w:p w14:paraId="218F37BB">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单次作业单程</w:t>
            </w:r>
            <w:r>
              <w:rPr>
                <w:rFonts w:hint="eastAsia" w:ascii="宋体" w:hAnsi="宋体" w:cs="宋体"/>
                <w:b w:val="0"/>
                <w:bCs w:val="0"/>
                <w:i w:val="0"/>
                <w:iCs w:val="0"/>
                <w:color w:val="auto"/>
                <w:kern w:val="0"/>
                <w:sz w:val="24"/>
                <w:szCs w:val="24"/>
                <w:highlight w:val="none"/>
                <w:u w:val="none"/>
                <w:lang w:val="en-US" w:eastAsia="zh-CN"/>
              </w:rPr>
              <w:t>，包含一次进出场费用。</w:t>
            </w:r>
          </w:p>
        </w:tc>
      </w:tr>
      <w:tr w14:paraId="0F62D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bottom w:val="single" w:color="auto" w:sz="4" w:space="0"/>
            </w:tcBorders>
            <w:vAlign w:val="center"/>
          </w:tcPr>
          <w:p w14:paraId="4B1D153E">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45</w:t>
            </w:r>
          </w:p>
        </w:tc>
        <w:tc>
          <w:tcPr>
            <w:tcW w:w="1590" w:type="dxa"/>
            <w:tcBorders>
              <w:bottom w:val="single" w:color="auto" w:sz="4" w:space="0"/>
            </w:tcBorders>
            <w:vAlign w:val="center"/>
          </w:tcPr>
          <w:p w14:paraId="4DDEF021">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特殊作业 吊车</w:t>
            </w:r>
          </w:p>
        </w:tc>
        <w:tc>
          <w:tcPr>
            <w:tcW w:w="825" w:type="dxa"/>
            <w:tcBorders>
              <w:bottom w:val="single" w:color="auto" w:sz="4" w:space="0"/>
            </w:tcBorders>
            <w:vAlign w:val="center"/>
          </w:tcPr>
          <w:p w14:paraId="6C4C4921">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bottom w:val="single" w:color="auto" w:sz="4" w:space="0"/>
            </w:tcBorders>
            <w:vAlign w:val="center"/>
          </w:tcPr>
          <w:p w14:paraId="59241EAF">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1070</w:t>
            </w:r>
          </w:p>
        </w:tc>
        <w:tc>
          <w:tcPr>
            <w:tcW w:w="4762" w:type="dxa"/>
            <w:tcBorders>
              <w:bottom w:val="single" w:color="auto" w:sz="4" w:space="0"/>
            </w:tcBorders>
            <w:vAlign w:val="center"/>
          </w:tcPr>
          <w:p w14:paraId="02216BB2">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单次作业单程（16T）</w:t>
            </w:r>
            <w:r>
              <w:rPr>
                <w:rFonts w:hint="eastAsia" w:ascii="宋体" w:hAnsi="宋体" w:cs="宋体"/>
                <w:b w:val="0"/>
                <w:bCs w:val="0"/>
                <w:i w:val="0"/>
                <w:iCs w:val="0"/>
                <w:color w:val="auto"/>
                <w:kern w:val="0"/>
                <w:sz w:val="24"/>
                <w:szCs w:val="24"/>
                <w:highlight w:val="none"/>
                <w:u w:val="none"/>
                <w:lang w:val="en-US" w:eastAsia="zh-CN"/>
              </w:rPr>
              <w:t>，包含一次进出场费用。</w:t>
            </w:r>
          </w:p>
        </w:tc>
      </w:tr>
      <w:tr w14:paraId="4C2A4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5F5C8329">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46</w:t>
            </w:r>
          </w:p>
        </w:tc>
        <w:tc>
          <w:tcPr>
            <w:tcW w:w="1590" w:type="dxa"/>
            <w:tcBorders>
              <w:top w:val="single" w:color="auto" w:sz="4" w:space="0"/>
            </w:tcBorders>
            <w:vAlign w:val="center"/>
          </w:tcPr>
          <w:p w14:paraId="6A34738F">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57802C7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4B2EDBA5">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960</w:t>
            </w:r>
          </w:p>
        </w:tc>
        <w:tc>
          <w:tcPr>
            <w:tcW w:w="4762" w:type="dxa"/>
            <w:tcBorders>
              <w:top w:val="single" w:color="auto" w:sz="4" w:space="0"/>
            </w:tcBorders>
            <w:vAlign w:val="center"/>
          </w:tcPr>
          <w:p w14:paraId="7FE17A9B">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60</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60137D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3BED3B9D">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47</w:t>
            </w:r>
          </w:p>
        </w:tc>
        <w:tc>
          <w:tcPr>
            <w:tcW w:w="1590" w:type="dxa"/>
            <w:tcBorders>
              <w:top w:val="single" w:color="auto" w:sz="4" w:space="0"/>
            </w:tcBorders>
            <w:vAlign w:val="center"/>
          </w:tcPr>
          <w:p w14:paraId="3F01D58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22C85F2C">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4C564FFF">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1024</w:t>
            </w:r>
          </w:p>
        </w:tc>
        <w:tc>
          <w:tcPr>
            <w:tcW w:w="4762" w:type="dxa"/>
            <w:tcBorders>
              <w:top w:val="single" w:color="auto" w:sz="4" w:space="0"/>
            </w:tcBorders>
            <w:vAlign w:val="center"/>
          </w:tcPr>
          <w:p w14:paraId="7E2F7578">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80</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63513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55743F43">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48</w:t>
            </w:r>
          </w:p>
        </w:tc>
        <w:tc>
          <w:tcPr>
            <w:tcW w:w="1590" w:type="dxa"/>
            <w:tcBorders>
              <w:top w:val="single" w:color="auto" w:sz="4" w:space="0"/>
            </w:tcBorders>
            <w:vAlign w:val="center"/>
          </w:tcPr>
          <w:p w14:paraId="1D55C429">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206AB15A">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4A956E18">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1334</w:t>
            </w:r>
          </w:p>
        </w:tc>
        <w:tc>
          <w:tcPr>
            <w:tcW w:w="4762" w:type="dxa"/>
            <w:tcBorders>
              <w:top w:val="single" w:color="auto" w:sz="4" w:space="0"/>
            </w:tcBorders>
            <w:vAlign w:val="center"/>
          </w:tcPr>
          <w:p w14:paraId="211797BE">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120</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521D12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04E3686C">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49</w:t>
            </w:r>
          </w:p>
        </w:tc>
        <w:tc>
          <w:tcPr>
            <w:tcW w:w="1590" w:type="dxa"/>
            <w:tcBorders>
              <w:top w:val="single" w:color="auto" w:sz="4" w:space="0"/>
            </w:tcBorders>
            <w:vAlign w:val="center"/>
          </w:tcPr>
          <w:p w14:paraId="00EFEDB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37D3F58B">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2D2289D4">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1600</w:t>
            </w:r>
          </w:p>
        </w:tc>
        <w:tc>
          <w:tcPr>
            <w:tcW w:w="4762" w:type="dxa"/>
            <w:tcBorders>
              <w:top w:val="single" w:color="auto" w:sz="4" w:space="0"/>
            </w:tcBorders>
            <w:vAlign w:val="center"/>
          </w:tcPr>
          <w:p w14:paraId="052D3898">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135</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2443B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452F1FA1">
            <w:pPr>
              <w:widowControl/>
              <w:spacing w:line="360" w:lineRule="auto"/>
              <w:jc w:val="center"/>
              <w:textAlignment w:val="center"/>
              <w:rPr>
                <w:rFonts w:hint="default"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50</w:t>
            </w:r>
          </w:p>
        </w:tc>
        <w:tc>
          <w:tcPr>
            <w:tcW w:w="1590" w:type="dxa"/>
            <w:tcBorders>
              <w:top w:val="single" w:color="auto" w:sz="4" w:space="0"/>
            </w:tcBorders>
            <w:vAlign w:val="center"/>
          </w:tcPr>
          <w:p w14:paraId="02A4B0C5">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72C5426C">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3DA0F33F">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1921</w:t>
            </w:r>
          </w:p>
        </w:tc>
        <w:tc>
          <w:tcPr>
            <w:tcW w:w="4762" w:type="dxa"/>
            <w:tcBorders>
              <w:top w:val="single" w:color="auto" w:sz="4" w:space="0"/>
            </w:tcBorders>
            <w:vAlign w:val="center"/>
          </w:tcPr>
          <w:p w14:paraId="1645B95B">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8小时作业为一班，整挖机使用（pc200）</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77CDC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2B9088DC">
            <w:pPr>
              <w:widowControl/>
              <w:spacing w:line="360" w:lineRule="auto"/>
              <w:jc w:val="center"/>
              <w:textAlignment w:val="center"/>
              <w:rPr>
                <w:rFonts w:hint="default"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51</w:t>
            </w:r>
          </w:p>
        </w:tc>
        <w:tc>
          <w:tcPr>
            <w:tcW w:w="1590" w:type="dxa"/>
            <w:tcBorders>
              <w:top w:val="single" w:color="auto" w:sz="4" w:space="0"/>
            </w:tcBorders>
            <w:vAlign w:val="center"/>
          </w:tcPr>
          <w:p w14:paraId="2BCE07A1">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721D0BB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7047F2FC">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2668</w:t>
            </w:r>
          </w:p>
        </w:tc>
        <w:tc>
          <w:tcPr>
            <w:tcW w:w="4762" w:type="dxa"/>
            <w:tcBorders>
              <w:top w:val="single" w:color="auto" w:sz="4" w:space="0"/>
            </w:tcBorders>
            <w:vAlign w:val="center"/>
          </w:tcPr>
          <w:p w14:paraId="131BF7B5">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3</w:t>
            </w:r>
            <w:r>
              <w:rPr>
                <w:rFonts w:hint="eastAsia" w:ascii="宋体" w:hAnsi="宋体" w:eastAsia="宋体" w:cs="宋体"/>
                <w:b w:val="0"/>
                <w:bCs w:val="0"/>
                <w:i w:val="0"/>
                <w:iCs w:val="0"/>
                <w:color w:val="auto"/>
                <w:kern w:val="0"/>
                <w:sz w:val="24"/>
                <w:szCs w:val="24"/>
                <w:highlight w:val="none"/>
                <w:u w:val="none"/>
                <w:lang w:val="en-US" w:eastAsia="zh-CN"/>
              </w:rPr>
              <w:t>00）</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0F297E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04E1A76F">
            <w:pPr>
              <w:widowControl/>
              <w:spacing w:line="360" w:lineRule="auto"/>
              <w:jc w:val="center"/>
              <w:textAlignment w:val="center"/>
              <w:rPr>
                <w:rFonts w:hint="default"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52</w:t>
            </w:r>
          </w:p>
        </w:tc>
        <w:tc>
          <w:tcPr>
            <w:tcW w:w="1590" w:type="dxa"/>
            <w:tcBorders>
              <w:top w:val="single" w:color="auto" w:sz="4" w:space="0"/>
            </w:tcBorders>
            <w:vAlign w:val="center"/>
          </w:tcPr>
          <w:p w14:paraId="7C062AC6">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1A75D947">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7B1957D5">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4268</w:t>
            </w:r>
          </w:p>
        </w:tc>
        <w:tc>
          <w:tcPr>
            <w:tcW w:w="4762" w:type="dxa"/>
            <w:tcBorders>
              <w:top w:val="single" w:color="auto" w:sz="4" w:space="0"/>
            </w:tcBorders>
            <w:vAlign w:val="center"/>
          </w:tcPr>
          <w:p w14:paraId="0B45C5C9">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4</w:t>
            </w:r>
            <w:r>
              <w:rPr>
                <w:rFonts w:hint="eastAsia" w:ascii="宋体" w:hAnsi="宋体" w:eastAsia="宋体" w:cs="宋体"/>
                <w:b w:val="0"/>
                <w:bCs w:val="0"/>
                <w:i w:val="0"/>
                <w:iCs w:val="0"/>
                <w:color w:val="auto"/>
                <w:kern w:val="0"/>
                <w:sz w:val="24"/>
                <w:szCs w:val="24"/>
                <w:highlight w:val="none"/>
                <w:u w:val="none"/>
                <w:lang w:val="en-US" w:eastAsia="zh-CN"/>
              </w:rPr>
              <w:t>00）</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543786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A0CD525">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53</w:t>
            </w:r>
          </w:p>
        </w:tc>
        <w:tc>
          <w:tcPr>
            <w:tcW w:w="1590" w:type="dxa"/>
            <w:vAlign w:val="center"/>
          </w:tcPr>
          <w:p w14:paraId="2F8DD3B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高级围挡包边</w:t>
            </w:r>
          </w:p>
        </w:tc>
        <w:tc>
          <w:tcPr>
            <w:tcW w:w="825" w:type="dxa"/>
            <w:vAlign w:val="center"/>
          </w:tcPr>
          <w:p w14:paraId="7FF47B46">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4B22378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310</w:t>
            </w:r>
          </w:p>
        </w:tc>
        <w:tc>
          <w:tcPr>
            <w:tcW w:w="4762" w:type="dxa"/>
            <w:vAlign w:val="center"/>
          </w:tcPr>
          <w:p w14:paraId="6A8D43B8">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1.5mm厚铝板烤漆折弯</w:t>
            </w:r>
          </w:p>
        </w:tc>
      </w:tr>
      <w:tr w14:paraId="0D277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B06335B">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54</w:t>
            </w:r>
          </w:p>
        </w:tc>
        <w:tc>
          <w:tcPr>
            <w:tcW w:w="1590" w:type="dxa"/>
            <w:vAlign w:val="center"/>
          </w:tcPr>
          <w:p w14:paraId="15697CBA">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修补横档</w:t>
            </w:r>
          </w:p>
        </w:tc>
        <w:tc>
          <w:tcPr>
            <w:tcW w:w="825" w:type="dxa"/>
            <w:vAlign w:val="center"/>
          </w:tcPr>
          <w:p w14:paraId="1E95BDBB">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09A69CB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55</w:t>
            </w:r>
          </w:p>
        </w:tc>
        <w:tc>
          <w:tcPr>
            <w:tcW w:w="4762" w:type="dxa"/>
            <w:vAlign w:val="center"/>
          </w:tcPr>
          <w:p w14:paraId="06FF1057">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40mm*40mm*6000mm</w:t>
            </w:r>
          </w:p>
          <w:p w14:paraId="63A55C97">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镀锌方管</w:t>
            </w:r>
          </w:p>
        </w:tc>
      </w:tr>
      <w:tr w14:paraId="4C3CF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3E7D426">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55</w:t>
            </w:r>
          </w:p>
        </w:tc>
        <w:tc>
          <w:tcPr>
            <w:tcW w:w="1590" w:type="dxa"/>
            <w:vAlign w:val="center"/>
          </w:tcPr>
          <w:p w14:paraId="37BD76BF">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新增立柱</w:t>
            </w:r>
          </w:p>
        </w:tc>
        <w:tc>
          <w:tcPr>
            <w:tcW w:w="825" w:type="dxa"/>
            <w:vAlign w:val="center"/>
          </w:tcPr>
          <w:p w14:paraId="16AF84E9">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261F755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2840</w:t>
            </w:r>
          </w:p>
        </w:tc>
        <w:tc>
          <w:tcPr>
            <w:tcW w:w="4762" w:type="dxa"/>
            <w:vAlign w:val="center"/>
          </w:tcPr>
          <w:p w14:paraId="39CE6DB1">
            <w:pPr>
              <w:widowControl/>
              <w:spacing w:line="360" w:lineRule="auto"/>
              <w:jc w:val="both"/>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正面80c</w:t>
            </w:r>
            <w:r>
              <w:rPr>
                <w:rFonts w:hint="eastAsia" w:ascii="宋体" w:hAnsi="宋体" w:eastAsia="宋体" w:cs="宋体"/>
                <w:b w:val="0"/>
                <w:bCs w:val="0"/>
                <w:i w:val="0"/>
                <w:iCs w:val="0"/>
                <w:color w:val="auto"/>
                <w:kern w:val="0"/>
                <w:sz w:val="24"/>
                <w:szCs w:val="24"/>
                <w:highlight w:val="none"/>
                <w:u w:val="none"/>
                <w:lang w:eastAsia="zh-CN"/>
              </w:rPr>
              <w:t>m</w:t>
            </w:r>
            <w:r>
              <w:rPr>
                <w:rFonts w:hint="eastAsia" w:ascii="宋体" w:hAnsi="宋体" w:eastAsia="宋体" w:cs="宋体"/>
                <w:b w:val="0"/>
                <w:bCs w:val="0"/>
                <w:i w:val="0"/>
                <w:iCs w:val="0"/>
                <w:color w:val="auto"/>
                <w:kern w:val="0"/>
                <w:sz w:val="24"/>
                <w:szCs w:val="24"/>
                <w:highlight w:val="none"/>
                <w:u w:val="none"/>
                <w:lang w:val="en-US" w:eastAsia="zh-CN"/>
              </w:rPr>
              <w:t>，两侧面20cm，汽车漆加丝印，高7m以内</w:t>
            </w:r>
          </w:p>
        </w:tc>
      </w:tr>
      <w:tr w14:paraId="45564E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A09DADD">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56</w:t>
            </w:r>
          </w:p>
        </w:tc>
        <w:tc>
          <w:tcPr>
            <w:tcW w:w="1590" w:type="dxa"/>
            <w:vAlign w:val="center"/>
          </w:tcPr>
          <w:p w14:paraId="224441BB">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新增立柱</w:t>
            </w:r>
          </w:p>
        </w:tc>
        <w:tc>
          <w:tcPr>
            <w:tcW w:w="825" w:type="dxa"/>
            <w:vAlign w:val="center"/>
          </w:tcPr>
          <w:p w14:paraId="572CE875">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71FBDCE6">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1800</w:t>
            </w:r>
          </w:p>
        </w:tc>
        <w:tc>
          <w:tcPr>
            <w:tcW w:w="4762" w:type="dxa"/>
            <w:vAlign w:val="center"/>
          </w:tcPr>
          <w:p w14:paraId="3F915A7F">
            <w:pPr>
              <w:widowControl/>
              <w:spacing w:line="360" w:lineRule="auto"/>
              <w:jc w:val="both"/>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正面80c</w:t>
            </w:r>
            <w:r>
              <w:rPr>
                <w:rFonts w:hint="eastAsia" w:ascii="宋体" w:hAnsi="宋体" w:eastAsia="宋体" w:cs="宋体"/>
                <w:b w:val="0"/>
                <w:bCs w:val="0"/>
                <w:i w:val="0"/>
                <w:iCs w:val="0"/>
                <w:color w:val="auto"/>
                <w:kern w:val="0"/>
                <w:sz w:val="24"/>
                <w:szCs w:val="24"/>
                <w:highlight w:val="none"/>
                <w:u w:val="none"/>
                <w:lang w:eastAsia="zh-CN"/>
              </w:rPr>
              <w:t>m</w:t>
            </w:r>
            <w:r>
              <w:rPr>
                <w:rFonts w:hint="eastAsia" w:ascii="宋体" w:hAnsi="宋体" w:eastAsia="宋体" w:cs="宋体"/>
                <w:b w:val="0"/>
                <w:bCs w:val="0"/>
                <w:i w:val="0"/>
                <w:iCs w:val="0"/>
                <w:color w:val="auto"/>
                <w:kern w:val="0"/>
                <w:sz w:val="24"/>
                <w:szCs w:val="24"/>
                <w:highlight w:val="none"/>
                <w:u w:val="none"/>
                <w:lang w:val="en-US" w:eastAsia="zh-CN"/>
              </w:rPr>
              <w:t>，两侧面20cm，汽车漆加丝印，高5.5m以内</w:t>
            </w:r>
          </w:p>
        </w:tc>
      </w:tr>
      <w:tr w14:paraId="5C45B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C89C5D1">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57</w:t>
            </w:r>
          </w:p>
        </w:tc>
        <w:tc>
          <w:tcPr>
            <w:tcW w:w="1590" w:type="dxa"/>
            <w:vAlign w:val="center"/>
          </w:tcPr>
          <w:p w14:paraId="7496E901">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新增立柱</w:t>
            </w:r>
          </w:p>
        </w:tc>
        <w:tc>
          <w:tcPr>
            <w:tcW w:w="825" w:type="dxa"/>
            <w:vAlign w:val="center"/>
          </w:tcPr>
          <w:p w14:paraId="378C62E3">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0AE2BAF9">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1250</w:t>
            </w:r>
          </w:p>
        </w:tc>
        <w:tc>
          <w:tcPr>
            <w:tcW w:w="4762" w:type="dxa"/>
            <w:vAlign w:val="center"/>
          </w:tcPr>
          <w:p w14:paraId="42DA94EF">
            <w:pPr>
              <w:widowControl/>
              <w:spacing w:line="360" w:lineRule="auto"/>
              <w:jc w:val="both"/>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正面80c</w:t>
            </w:r>
            <w:r>
              <w:rPr>
                <w:rFonts w:hint="eastAsia" w:ascii="宋体" w:hAnsi="宋体" w:eastAsia="宋体" w:cs="宋体"/>
                <w:b w:val="0"/>
                <w:bCs w:val="0"/>
                <w:i w:val="0"/>
                <w:iCs w:val="0"/>
                <w:color w:val="auto"/>
                <w:kern w:val="0"/>
                <w:sz w:val="24"/>
                <w:szCs w:val="24"/>
                <w:highlight w:val="none"/>
                <w:u w:val="none"/>
                <w:lang w:eastAsia="zh-CN"/>
              </w:rPr>
              <w:t>m</w:t>
            </w:r>
            <w:r>
              <w:rPr>
                <w:rFonts w:hint="eastAsia" w:ascii="宋体" w:hAnsi="宋体" w:eastAsia="宋体" w:cs="宋体"/>
                <w:b w:val="0"/>
                <w:bCs w:val="0"/>
                <w:i w:val="0"/>
                <w:iCs w:val="0"/>
                <w:color w:val="auto"/>
                <w:kern w:val="0"/>
                <w:sz w:val="24"/>
                <w:szCs w:val="24"/>
                <w:highlight w:val="none"/>
                <w:u w:val="none"/>
                <w:lang w:val="en-US" w:eastAsia="zh-CN"/>
              </w:rPr>
              <w:t>，两侧面20cm，汽车漆加丝印，高3.5m以内</w:t>
            </w:r>
          </w:p>
        </w:tc>
      </w:tr>
      <w:tr w14:paraId="7EDF6C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765" w:type="dxa"/>
            <w:vAlign w:val="center"/>
          </w:tcPr>
          <w:p w14:paraId="635F0AE9">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58</w:t>
            </w:r>
          </w:p>
        </w:tc>
        <w:tc>
          <w:tcPr>
            <w:tcW w:w="1590" w:type="dxa"/>
            <w:vAlign w:val="center"/>
          </w:tcPr>
          <w:p w14:paraId="24654F46">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措施费</w:t>
            </w:r>
          </w:p>
        </w:tc>
        <w:tc>
          <w:tcPr>
            <w:tcW w:w="825" w:type="dxa"/>
            <w:vAlign w:val="center"/>
          </w:tcPr>
          <w:p w14:paraId="57042F1D">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次</w:t>
            </w:r>
          </w:p>
        </w:tc>
        <w:tc>
          <w:tcPr>
            <w:tcW w:w="1358" w:type="dxa"/>
            <w:vAlign w:val="center"/>
          </w:tcPr>
          <w:p w14:paraId="0565E069">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400</w:t>
            </w:r>
          </w:p>
        </w:tc>
        <w:tc>
          <w:tcPr>
            <w:tcW w:w="4762" w:type="dxa"/>
            <w:vAlign w:val="center"/>
          </w:tcPr>
          <w:p w14:paraId="4609ED48">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脚手架、发电设备、辅料（仅限于过保后维修）</w:t>
            </w:r>
          </w:p>
        </w:tc>
      </w:tr>
      <w:tr w14:paraId="7C27A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5B644B5">
            <w:pPr>
              <w:widowControl/>
              <w:spacing w:line="360" w:lineRule="auto"/>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59</w:t>
            </w:r>
          </w:p>
        </w:tc>
        <w:tc>
          <w:tcPr>
            <w:tcW w:w="1590" w:type="dxa"/>
            <w:vAlign w:val="center"/>
          </w:tcPr>
          <w:p w14:paraId="337F43A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修补彩钢瓦</w:t>
            </w:r>
          </w:p>
        </w:tc>
        <w:tc>
          <w:tcPr>
            <w:tcW w:w="825" w:type="dxa"/>
            <w:vAlign w:val="center"/>
          </w:tcPr>
          <w:p w14:paraId="5683790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696D7D38">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35</w:t>
            </w:r>
          </w:p>
        </w:tc>
        <w:tc>
          <w:tcPr>
            <w:tcW w:w="4762" w:type="dxa"/>
            <w:vAlign w:val="center"/>
          </w:tcPr>
          <w:p w14:paraId="5B04D59D">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0.5mm彩钢瓦折弯处理</w:t>
            </w:r>
          </w:p>
        </w:tc>
      </w:tr>
      <w:tr w14:paraId="5C932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80C0DE9">
            <w:pPr>
              <w:widowControl/>
              <w:spacing w:line="360" w:lineRule="auto"/>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60</w:t>
            </w:r>
          </w:p>
        </w:tc>
        <w:tc>
          <w:tcPr>
            <w:tcW w:w="1590" w:type="dxa"/>
            <w:vAlign w:val="center"/>
          </w:tcPr>
          <w:p w14:paraId="609A85CD">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石墩子</w:t>
            </w:r>
          </w:p>
        </w:tc>
        <w:tc>
          <w:tcPr>
            <w:tcW w:w="825" w:type="dxa"/>
            <w:vAlign w:val="center"/>
          </w:tcPr>
          <w:p w14:paraId="7F5CCF6F">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个</w:t>
            </w:r>
          </w:p>
        </w:tc>
        <w:tc>
          <w:tcPr>
            <w:tcW w:w="1358" w:type="dxa"/>
            <w:vAlign w:val="center"/>
          </w:tcPr>
          <w:p w14:paraId="58733258">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300</w:t>
            </w:r>
          </w:p>
        </w:tc>
        <w:tc>
          <w:tcPr>
            <w:tcW w:w="4762" w:type="dxa"/>
            <w:vAlign w:val="center"/>
          </w:tcPr>
          <w:p w14:paraId="56237947">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大理石路障石球，直径40cm，芝麻灰，含运费。</w:t>
            </w:r>
          </w:p>
        </w:tc>
      </w:tr>
      <w:tr w14:paraId="1FAF4A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5686140">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61</w:t>
            </w:r>
          </w:p>
        </w:tc>
        <w:tc>
          <w:tcPr>
            <w:tcW w:w="1590" w:type="dxa"/>
            <w:vAlign w:val="center"/>
          </w:tcPr>
          <w:p w14:paraId="7C091741">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石墩子</w:t>
            </w:r>
          </w:p>
        </w:tc>
        <w:tc>
          <w:tcPr>
            <w:tcW w:w="825" w:type="dxa"/>
            <w:vAlign w:val="center"/>
          </w:tcPr>
          <w:p w14:paraId="4DE8C9BD">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个</w:t>
            </w:r>
          </w:p>
        </w:tc>
        <w:tc>
          <w:tcPr>
            <w:tcW w:w="1358" w:type="dxa"/>
            <w:vAlign w:val="center"/>
          </w:tcPr>
          <w:p w14:paraId="32A195F7">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400</w:t>
            </w:r>
          </w:p>
        </w:tc>
        <w:tc>
          <w:tcPr>
            <w:tcW w:w="4762" w:type="dxa"/>
            <w:vAlign w:val="center"/>
          </w:tcPr>
          <w:p w14:paraId="074265EA">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大理石路障石球，直径50cm，芝麻灰，含运费。</w:t>
            </w:r>
          </w:p>
        </w:tc>
      </w:tr>
      <w:tr w14:paraId="607F3D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EDCB717">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62</w:t>
            </w:r>
          </w:p>
        </w:tc>
        <w:tc>
          <w:tcPr>
            <w:tcW w:w="1590" w:type="dxa"/>
            <w:vAlign w:val="center"/>
          </w:tcPr>
          <w:p w14:paraId="10030F7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地网</w:t>
            </w:r>
          </w:p>
        </w:tc>
        <w:tc>
          <w:tcPr>
            <w:tcW w:w="825" w:type="dxa"/>
            <w:vAlign w:val="center"/>
          </w:tcPr>
          <w:p w14:paraId="3C9FC4F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4A7551DF">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w:t>
            </w:r>
          </w:p>
        </w:tc>
        <w:tc>
          <w:tcPr>
            <w:tcW w:w="4762" w:type="dxa"/>
            <w:vAlign w:val="center"/>
          </w:tcPr>
          <w:p w14:paraId="0A6403FC">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铺地滤网，8针</w:t>
            </w:r>
          </w:p>
        </w:tc>
      </w:tr>
      <w:tr w14:paraId="3ECA68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F512E12">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63</w:t>
            </w:r>
          </w:p>
        </w:tc>
        <w:tc>
          <w:tcPr>
            <w:tcW w:w="1590" w:type="dxa"/>
            <w:vAlign w:val="center"/>
          </w:tcPr>
          <w:p w14:paraId="39F4D47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地网</w:t>
            </w:r>
          </w:p>
        </w:tc>
        <w:tc>
          <w:tcPr>
            <w:tcW w:w="825" w:type="dxa"/>
            <w:vAlign w:val="center"/>
          </w:tcPr>
          <w:p w14:paraId="248D9BC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w:t>
            </w:r>
          </w:p>
        </w:tc>
        <w:tc>
          <w:tcPr>
            <w:tcW w:w="1358" w:type="dxa"/>
            <w:vAlign w:val="center"/>
          </w:tcPr>
          <w:p w14:paraId="3E615EE5">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w:t>
            </w:r>
          </w:p>
        </w:tc>
        <w:tc>
          <w:tcPr>
            <w:tcW w:w="4762" w:type="dxa"/>
            <w:vAlign w:val="center"/>
          </w:tcPr>
          <w:p w14:paraId="6B4952E8">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铺地滤网，4针</w:t>
            </w:r>
          </w:p>
        </w:tc>
      </w:tr>
      <w:tr w14:paraId="2037B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B894756">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64</w:t>
            </w:r>
          </w:p>
        </w:tc>
        <w:tc>
          <w:tcPr>
            <w:tcW w:w="1590" w:type="dxa"/>
            <w:vAlign w:val="center"/>
          </w:tcPr>
          <w:p w14:paraId="654B9AC6">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防锈漆</w:t>
            </w:r>
          </w:p>
        </w:tc>
        <w:tc>
          <w:tcPr>
            <w:tcW w:w="825" w:type="dxa"/>
            <w:vAlign w:val="center"/>
          </w:tcPr>
          <w:p w14:paraId="37658BD5">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2C511E5B">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17</w:t>
            </w:r>
          </w:p>
        </w:tc>
        <w:tc>
          <w:tcPr>
            <w:tcW w:w="4762" w:type="dxa"/>
            <w:vAlign w:val="center"/>
          </w:tcPr>
          <w:p w14:paraId="3AF54AEF">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底漆防锈漆各一道，含人工费、材料费。</w:t>
            </w:r>
          </w:p>
        </w:tc>
      </w:tr>
      <w:tr w14:paraId="40697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E37D05B">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65</w:t>
            </w:r>
          </w:p>
        </w:tc>
        <w:tc>
          <w:tcPr>
            <w:tcW w:w="1590" w:type="dxa"/>
            <w:vAlign w:val="center"/>
          </w:tcPr>
          <w:p w14:paraId="111B6997">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氟碳漆</w:t>
            </w:r>
          </w:p>
        </w:tc>
        <w:tc>
          <w:tcPr>
            <w:tcW w:w="825" w:type="dxa"/>
            <w:vAlign w:val="center"/>
          </w:tcPr>
          <w:p w14:paraId="06EC118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68670DB8">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32</w:t>
            </w:r>
          </w:p>
        </w:tc>
        <w:tc>
          <w:tcPr>
            <w:tcW w:w="4762" w:type="dxa"/>
            <w:vAlign w:val="center"/>
          </w:tcPr>
          <w:p w14:paraId="20AEE68C">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面漆氟碳漆各一道，含人工费、材料费。</w:t>
            </w:r>
          </w:p>
        </w:tc>
      </w:tr>
      <w:tr w14:paraId="2F99B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86CF55A">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66</w:t>
            </w:r>
          </w:p>
        </w:tc>
        <w:tc>
          <w:tcPr>
            <w:tcW w:w="1590" w:type="dxa"/>
            <w:vAlign w:val="center"/>
          </w:tcPr>
          <w:p w14:paraId="06252F2F">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乳胶漆</w:t>
            </w:r>
          </w:p>
        </w:tc>
        <w:tc>
          <w:tcPr>
            <w:tcW w:w="825" w:type="dxa"/>
            <w:vAlign w:val="center"/>
          </w:tcPr>
          <w:p w14:paraId="2B5042B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2FD9FFB6">
            <w:pPr>
              <w:widowControl/>
              <w:spacing w:line="360" w:lineRule="auto"/>
              <w:jc w:val="center"/>
              <w:textAlignment w:val="center"/>
              <w:rPr>
                <w:rFonts w:hint="default"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32</w:t>
            </w:r>
          </w:p>
        </w:tc>
        <w:tc>
          <w:tcPr>
            <w:tcW w:w="4762" w:type="dxa"/>
            <w:vAlign w:val="center"/>
          </w:tcPr>
          <w:p w14:paraId="1E2B8631">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墙面找平，15mm厚，水泥砂浆找平+乳胶漆一道，含人工费、材料费。</w:t>
            </w:r>
          </w:p>
        </w:tc>
      </w:tr>
      <w:tr w14:paraId="3B098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E4552D2">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67</w:t>
            </w:r>
          </w:p>
        </w:tc>
        <w:tc>
          <w:tcPr>
            <w:tcW w:w="1590" w:type="dxa"/>
            <w:vAlign w:val="center"/>
          </w:tcPr>
          <w:p w14:paraId="0176A257">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木条固定</w:t>
            </w:r>
          </w:p>
        </w:tc>
        <w:tc>
          <w:tcPr>
            <w:tcW w:w="825" w:type="dxa"/>
            <w:vAlign w:val="center"/>
          </w:tcPr>
          <w:p w14:paraId="61478EF7">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米</w:t>
            </w:r>
          </w:p>
        </w:tc>
        <w:tc>
          <w:tcPr>
            <w:tcW w:w="1358" w:type="dxa"/>
            <w:vAlign w:val="center"/>
          </w:tcPr>
          <w:p w14:paraId="798255B2">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w:t>
            </w:r>
          </w:p>
        </w:tc>
        <w:tc>
          <w:tcPr>
            <w:tcW w:w="4762" w:type="dxa"/>
            <w:vAlign w:val="center"/>
          </w:tcPr>
          <w:p w14:paraId="066BD556">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围挡广告画面木条固定</w:t>
            </w:r>
          </w:p>
        </w:tc>
      </w:tr>
      <w:tr w14:paraId="3DF75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0373392">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68</w:t>
            </w:r>
          </w:p>
        </w:tc>
        <w:tc>
          <w:tcPr>
            <w:tcW w:w="1590" w:type="dxa"/>
            <w:vAlign w:val="center"/>
          </w:tcPr>
          <w:p w14:paraId="23C8BEDD">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网格围栏</w:t>
            </w:r>
          </w:p>
        </w:tc>
        <w:tc>
          <w:tcPr>
            <w:tcW w:w="825" w:type="dxa"/>
            <w:vAlign w:val="center"/>
          </w:tcPr>
          <w:p w14:paraId="2509A617">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4631AFA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20</w:t>
            </w:r>
          </w:p>
        </w:tc>
        <w:tc>
          <w:tcPr>
            <w:tcW w:w="4762" w:type="dxa"/>
            <w:vAlign w:val="center"/>
          </w:tcPr>
          <w:p w14:paraId="7E98DD4C">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铁丝网围栏，防腐防锈，铁丝网厚4mm。</w:t>
            </w:r>
          </w:p>
        </w:tc>
      </w:tr>
      <w:tr w14:paraId="06A31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CA8EB98">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69</w:t>
            </w:r>
          </w:p>
        </w:tc>
        <w:tc>
          <w:tcPr>
            <w:tcW w:w="1590" w:type="dxa"/>
            <w:vAlign w:val="center"/>
          </w:tcPr>
          <w:p w14:paraId="1456830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Ⅰ</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6631F477">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23AC27A4">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380</w:t>
            </w:r>
          </w:p>
        </w:tc>
        <w:tc>
          <w:tcPr>
            <w:tcW w:w="4762" w:type="dxa"/>
            <w:vAlign w:val="center"/>
          </w:tcPr>
          <w:p w14:paraId="00A84445">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声屏障基座：声屏障基座间隔为3米。单个基座立柱采用H型钢100mm*100mm*6.5mm*9mm，底座钢板570mm*200mm*20mm，8套化学螺栓M20*170mm及螺母垫片，2套加劲板100mm*150mm*12mm；</w:t>
            </w:r>
          </w:p>
          <w:p w14:paraId="12D28BFA">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吸声屏体为0.8mm厚镀锌面板，内填玻璃纤维，吸声屏体高度2米。</w:t>
            </w:r>
          </w:p>
        </w:tc>
      </w:tr>
      <w:tr w14:paraId="35BFC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32AC5E6">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70</w:t>
            </w:r>
          </w:p>
        </w:tc>
        <w:tc>
          <w:tcPr>
            <w:tcW w:w="1590" w:type="dxa"/>
            <w:vAlign w:val="center"/>
          </w:tcPr>
          <w:p w14:paraId="3149D8E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Ⅱ</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0EFDED0C">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3B586EE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400</w:t>
            </w:r>
          </w:p>
        </w:tc>
        <w:tc>
          <w:tcPr>
            <w:tcW w:w="4762" w:type="dxa"/>
            <w:vAlign w:val="center"/>
          </w:tcPr>
          <w:p w14:paraId="6A6D64FF">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声屏障基座：声屏障基座间隔为2米。单个基座立柱采用H型钢125mm*125mm*6.5mm*9mm，底座钢板570mm*200mm*20mm，8套化学螺栓M20*170mm及螺母垫片，2套加劲板100mm*150mm*12mm；</w:t>
            </w:r>
          </w:p>
          <w:p w14:paraId="0DED95B8">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吸声屏体为0.8mm厚镀锌面板，内填玻璃纤维，吸声屏体高度2米。</w:t>
            </w:r>
          </w:p>
        </w:tc>
      </w:tr>
      <w:tr w14:paraId="4BA54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C06F131">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71</w:t>
            </w:r>
          </w:p>
        </w:tc>
        <w:tc>
          <w:tcPr>
            <w:tcW w:w="1590" w:type="dxa"/>
            <w:vAlign w:val="center"/>
          </w:tcPr>
          <w:p w14:paraId="39DE899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Ⅲ</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3B92537A">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3DC19C3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600</w:t>
            </w:r>
          </w:p>
        </w:tc>
        <w:tc>
          <w:tcPr>
            <w:tcW w:w="4762" w:type="dxa"/>
            <w:vAlign w:val="center"/>
          </w:tcPr>
          <w:p w14:paraId="396390D1">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声屏障基座：声屏障基座间隔为2米。单个基座立柱采用H型钢125mm*125mm*6.5mm*9mm，底座钢板570mm*200mm*20mm，8套化学螺栓M20*170及螺母垫片，2套加劲板100mm*150mm*12mm；</w:t>
            </w:r>
          </w:p>
          <w:p w14:paraId="75A4348D">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吸声屏体为1.2mm厚穿孔铝合金面板，内填4mm厚通体泡沫铝，吸声屏体高度2米。</w:t>
            </w:r>
          </w:p>
        </w:tc>
      </w:tr>
      <w:tr w14:paraId="4ED88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3B31EBE">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72</w:t>
            </w:r>
          </w:p>
        </w:tc>
        <w:tc>
          <w:tcPr>
            <w:tcW w:w="1590" w:type="dxa"/>
            <w:vAlign w:val="center"/>
          </w:tcPr>
          <w:p w14:paraId="47898064">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Ⅳ</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6EC1F36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43CB15B7">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600</w:t>
            </w:r>
          </w:p>
        </w:tc>
        <w:tc>
          <w:tcPr>
            <w:tcW w:w="4762" w:type="dxa"/>
            <w:vAlign w:val="center"/>
          </w:tcPr>
          <w:p w14:paraId="5342EAB7">
            <w:pPr>
              <w:widowControl/>
              <w:jc w:val="left"/>
              <w:textAlignment w:val="center"/>
              <w:rPr>
                <w:rFonts w:hint="eastAsia" w:ascii="宋体" w:hAnsi="宋体" w:cs="宋体"/>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声屏障基座：声屏障基座间隔为2米。单个基座立柱采用H型钢125mm*125mm*6.5mm*9mm，底座钢板570mm*200mm*20mm，8套化学螺栓M20*170及螺母垫片，2套加劲板100mm*150mm*12mm；</w:t>
            </w:r>
          </w:p>
          <w:p w14:paraId="1F68FFB8">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隔音元件采用5+5mm双层夹胶安全复合玻璃，透光度≥90%，隔音元件高度60cm。</w:t>
            </w:r>
          </w:p>
          <w:p w14:paraId="0DDA389A">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③</w:t>
            </w:r>
            <w:r>
              <w:rPr>
                <w:rFonts w:hint="eastAsia" w:ascii="宋体" w:hAnsi="宋体" w:cs="宋体"/>
                <w:kern w:val="0"/>
                <w:sz w:val="24"/>
                <w:szCs w:val="24"/>
                <w:highlight w:val="none"/>
                <w:lang w:val="en-US" w:eastAsia="zh-CN"/>
              </w:rPr>
              <w:t>吸声屏体为1.2mm厚穿孔铝合金面板，内填4mm厚通体泡沫铝，吸声屏体高度2米。</w:t>
            </w:r>
          </w:p>
        </w:tc>
      </w:tr>
      <w:tr w14:paraId="304945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F3F4753">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73</w:t>
            </w:r>
          </w:p>
        </w:tc>
        <w:tc>
          <w:tcPr>
            <w:tcW w:w="1590" w:type="dxa"/>
            <w:vAlign w:val="center"/>
          </w:tcPr>
          <w:p w14:paraId="1E0B0EA9">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人工安装费</w:t>
            </w:r>
          </w:p>
        </w:tc>
        <w:tc>
          <w:tcPr>
            <w:tcW w:w="825" w:type="dxa"/>
            <w:vAlign w:val="center"/>
          </w:tcPr>
          <w:p w14:paraId="3F47A56F">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工（8小时）</w:t>
            </w:r>
          </w:p>
        </w:tc>
        <w:tc>
          <w:tcPr>
            <w:tcW w:w="1358" w:type="dxa"/>
            <w:vAlign w:val="center"/>
          </w:tcPr>
          <w:p w14:paraId="6575AF6D">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280</w:t>
            </w:r>
          </w:p>
        </w:tc>
        <w:tc>
          <w:tcPr>
            <w:tcW w:w="4762" w:type="dxa"/>
            <w:vAlign w:val="center"/>
          </w:tcPr>
          <w:p w14:paraId="357F2197">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普通安装拆卸</w:t>
            </w:r>
          </w:p>
        </w:tc>
      </w:tr>
      <w:tr w14:paraId="2B2C1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53B0F3A">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74</w:t>
            </w:r>
          </w:p>
        </w:tc>
        <w:tc>
          <w:tcPr>
            <w:tcW w:w="1590" w:type="dxa"/>
            <w:vAlign w:val="center"/>
          </w:tcPr>
          <w:p w14:paraId="40BCB8DE">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人工安装费</w:t>
            </w:r>
          </w:p>
        </w:tc>
        <w:tc>
          <w:tcPr>
            <w:tcW w:w="825" w:type="dxa"/>
            <w:vAlign w:val="center"/>
          </w:tcPr>
          <w:p w14:paraId="5227CCC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工（8小时）</w:t>
            </w:r>
          </w:p>
        </w:tc>
        <w:tc>
          <w:tcPr>
            <w:tcW w:w="1358" w:type="dxa"/>
            <w:vAlign w:val="center"/>
          </w:tcPr>
          <w:p w14:paraId="7889D8E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460</w:t>
            </w:r>
          </w:p>
        </w:tc>
        <w:tc>
          <w:tcPr>
            <w:tcW w:w="4762" w:type="dxa"/>
            <w:vAlign w:val="center"/>
          </w:tcPr>
          <w:p w14:paraId="4EAA20B1">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高空安装拆卸（含措施费）</w:t>
            </w:r>
          </w:p>
        </w:tc>
      </w:tr>
      <w:tr w14:paraId="49E3EB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300" w:type="dxa"/>
            <w:gridSpan w:val="5"/>
            <w:vAlign w:val="center"/>
          </w:tcPr>
          <w:p w14:paraId="518E5C8B">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sz w:val="24"/>
                <w:szCs w:val="24"/>
                <w:highlight w:val="none"/>
                <w:lang w:eastAsia="zh-CN"/>
              </w:rPr>
              <w:t>注：</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除以上常规高度围挡</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声屏障</w:t>
            </w:r>
            <w:r>
              <w:rPr>
                <w:rFonts w:hint="eastAsia" w:ascii="宋体" w:hAnsi="宋体" w:eastAsia="宋体" w:cs="宋体"/>
                <w:sz w:val="24"/>
                <w:szCs w:val="24"/>
                <w:highlight w:val="none"/>
              </w:rPr>
              <w:t>外，其他尺寸围挡</w:t>
            </w:r>
            <w:r>
              <w:rPr>
                <w:rFonts w:hint="eastAsia" w:ascii="宋体" w:hAnsi="宋体" w:cs="宋体"/>
                <w:sz w:val="24"/>
                <w:szCs w:val="24"/>
                <w:highlight w:val="none"/>
                <w:lang w:val="en-US" w:eastAsia="zh-CN"/>
              </w:rPr>
              <w:t>及声屏障</w:t>
            </w:r>
            <w:r>
              <w:rPr>
                <w:rFonts w:hint="eastAsia" w:ascii="宋体" w:hAnsi="宋体" w:eastAsia="宋体" w:cs="宋体"/>
                <w:sz w:val="24"/>
                <w:szCs w:val="24"/>
                <w:highlight w:val="none"/>
              </w:rPr>
              <w:t>参照相近技术指标按比例换算结算。</w:t>
            </w:r>
          </w:p>
          <w:p w14:paraId="26760877">
            <w:pPr>
              <w:widowControl/>
              <w:numPr>
                <w:ilvl w:val="0"/>
                <w:numId w:val="0"/>
              </w:numPr>
              <w:spacing w:line="360" w:lineRule="auto"/>
              <w:ind w:left="602" w:leftChars="0"/>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w:t>
            </w:r>
            <w:r>
              <w:rPr>
                <w:rFonts w:hint="eastAsia" w:ascii="宋体" w:hAnsi="宋体" w:eastAsia="宋体" w:cs="宋体"/>
                <w:b w:val="0"/>
                <w:bCs w:val="0"/>
                <w:i w:val="0"/>
                <w:iCs w:val="0"/>
                <w:color w:val="auto"/>
                <w:kern w:val="0"/>
                <w:sz w:val="24"/>
                <w:szCs w:val="24"/>
                <w:highlight w:val="none"/>
                <w:u w:val="none"/>
                <w:lang w:val="en-US" w:eastAsia="zh-CN"/>
              </w:rPr>
              <w:t>序号1-</w:t>
            </w:r>
            <w:r>
              <w:rPr>
                <w:rFonts w:hint="eastAsia" w:ascii="宋体" w:hAnsi="宋体" w:cs="宋体"/>
                <w:b w:val="0"/>
                <w:bCs w:val="0"/>
                <w:i w:val="0"/>
                <w:iCs w:val="0"/>
                <w:color w:val="auto"/>
                <w:kern w:val="0"/>
                <w:sz w:val="24"/>
                <w:szCs w:val="24"/>
                <w:highlight w:val="none"/>
                <w:u w:val="none"/>
                <w:lang w:val="en-US" w:eastAsia="zh-CN"/>
              </w:rPr>
              <w:t>72</w:t>
            </w:r>
            <w:r>
              <w:rPr>
                <w:rFonts w:hint="eastAsia" w:ascii="宋体" w:hAnsi="宋体" w:eastAsia="宋体" w:cs="宋体"/>
                <w:b w:val="0"/>
                <w:bCs w:val="0"/>
                <w:i w:val="0"/>
                <w:iCs w:val="0"/>
                <w:color w:val="auto"/>
                <w:kern w:val="0"/>
                <w:sz w:val="24"/>
                <w:szCs w:val="24"/>
                <w:highlight w:val="none"/>
                <w:u w:val="none"/>
                <w:lang w:val="en-US" w:eastAsia="zh-CN"/>
              </w:rPr>
              <w:t>项均包含材料费、运输费、人工费、措施费、机器作业费等其它一切费用</w:t>
            </w:r>
            <w:r>
              <w:rPr>
                <w:rFonts w:hint="eastAsia" w:ascii="宋体" w:hAnsi="宋体" w:cs="宋体"/>
                <w:b w:val="0"/>
                <w:bCs w:val="0"/>
                <w:i w:val="0"/>
                <w:iCs w:val="0"/>
                <w:color w:val="auto"/>
                <w:kern w:val="0"/>
                <w:sz w:val="24"/>
                <w:szCs w:val="24"/>
                <w:highlight w:val="none"/>
                <w:u w:val="none"/>
                <w:lang w:val="en-US" w:eastAsia="zh-CN"/>
              </w:rPr>
              <w:t>.</w:t>
            </w:r>
          </w:p>
          <w:p w14:paraId="25A51EF9">
            <w:pPr>
              <w:pStyle w:val="2"/>
              <w:numPr>
                <w:ilvl w:val="0"/>
                <w:numId w:val="0"/>
              </w:numPr>
              <w:tabs>
                <w:tab w:val="left" w:pos="1080"/>
                <w:tab w:val="clear" w:pos="432"/>
              </w:tabs>
              <w:ind w:left="602" w:leftChars="0"/>
              <w:jc w:val="both"/>
              <w:rPr>
                <w:rFonts w:hint="eastAsia" w:ascii="宋体" w:hAnsi="宋体" w:eastAsia="宋体" w:cs="宋体"/>
                <w:sz w:val="24"/>
                <w:szCs w:val="24"/>
                <w:highlight w:val="none"/>
                <w:lang w:val="en-US" w:eastAsia="zh-CN"/>
              </w:rPr>
            </w:pPr>
            <w:r>
              <w:rPr>
                <w:rFonts w:hint="eastAsia" w:ascii="宋体" w:hAnsi="宋体" w:eastAsia="宋体" w:cs="宋体"/>
                <w:b w:val="0"/>
                <w:color w:val="auto"/>
                <w:kern w:val="0"/>
                <w:sz w:val="24"/>
                <w:szCs w:val="24"/>
                <w:highlight w:val="none"/>
                <w:u w:val="none"/>
                <w:lang w:val="en-US" w:eastAsia="zh-CN"/>
              </w:rPr>
              <w:t>3、挖机作业中换用炮头额外增加100元/小时，报价时根据综合折扣报价同比例折扣。</w:t>
            </w:r>
          </w:p>
        </w:tc>
      </w:tr>
    </w:tbl>
    <w:p w14:paraId="547BDFD3">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14:paraId="49A1DFF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（1）每项综合单价包括</w:t>
      </w:r>
      <w:r>
        <w:rPr>
          <w:rFonts w:hint="eastAsia" w:ascii="宋体" w:hAnsi="宋体" w:eastAsia="宋体" w:cs="宋体"/>
          <w:color w:val="auto"/>
          <w:sz w:val="24"/>
          <w:szCs w:val="24"/>
          <w:highlight w:val="none"/>
          <w:lang w:eastAsia="zh-CN"/>
        </w:rPr>
        <w:t>方案设计费、</w:t>
      </w:r>
      <w:r>
        <w:rPr>
          <w:rFonts w:hint="eastAsia" w:ascii="宋体" w:hAnsi="宋体" w:eastAsia="宋体" w:cs="宋体"/>
          <w:color w:val="auto"/>
          <w:sz w:val="24"/>
          <w:szCs w:val="24"/>
          <w:highlight w:val="none"/>
        </w:rPr>
        <w:t>制作费、安装费、保修维护费、</w:t>
      </w:r>
      <w:r>
        <w:rPr>
          <w:rFonts w:hint="eastAsia" w:ascii="宋体" w:hAnsi="宋体" w:eastAsia="宋体" w:cs="宋体"/>
          <w:color w:val="auto"/>
          <w:sz w:val="24"/>
          <w:szCs w:val="24"/>
          <w:highlight w:val="none"/>
          <w:lang w:val="en-US" w:eastAsia="zh-CN"/>
        </w:rPr>
        <w:t>水</w:t>
      </w:r>
      <w:r>
        <w:rPr>
          <w:rFonts w:hint="eastAsia" w:ascii="宋体" w:hAnsi="宋体" w:eastAsia="宋体" w:cs="宋体"/>
          <w:color w:val="auto"/>
          <w:sz w:val="24"/>
          <w:szCs w:val="24"/>
          <w:highlight w:val="none"/>
        </w:rPr>
        <w:t>电费</w:t>
      </w:r>
      <w:r>
        <w:rPr>
          <w:rFonts w:hint="eastAsia" w:ascii="宋体" w:hAnsi="宋体" w:eastAsia="宋体" w:cs="宋体"/>
          <w:color w:val="auto"/>
          <w:sz w:val="24"/>
          <w:szCs w:val="24"/>
          <w:highlight w:val="none"/>
          <w:lang w:eastAsia="zh-CN"/>
        </w:rPr>
        <w:t>（</w:t>
      </w:r>
      <w:r>
        <w:rPr>
          <w:rFonts w:hint="eastAsia" w:ascii="宋体" w:hAnsi="宋体" w:eastAsia="宋体" w:cs="宋体"/>
          <w:sz w:val="24"/>
          <w:szCs w:val="24"/>
          <w:highlight w:val="none"/>
          <w:lang w:val="en-US" w:eastAsia="zh-CN"/>
        </w:rPr>
        <w:t>施工用水用电由投标人自行协调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、人工费、材料费、机械使用费（含交通费）、施工技术措施费、规费、税金、管理费、利润、风险费、政策性文件规定等须由投标人支付的所有费用。</w:t>
      </w:r>
      <w:r>
        <w:rPr>
          <w:rFonts w:hint="eastAsia" w:ascii="宋体" w:hAnsi="宋体" w:eastAsia="宋体" w:cs="宋体"/>
          <w:b/>
          <w:bCs/>
          <w:color w:val="auto"/>
          <w:sz w:val="24"/>
          <w:szCs w:val="24"/>
          <w:highlight w:val="none"/>
        </w:rPr>
        <w:t>（本项目需开具增值税专用发票，税点为</w:t>
      </w: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%，少于</w:t>
      </w: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%按差额补足，由乙方负担）</w:t>
      </w:r>
    </w:p>
    <w:p w14:paraId="3803020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（2）本项目根据甲方需求，在实行过程中数量无论增加或</w:t>
      </w:r>
      <w:r>
        <w:rPr>
          <w:rFonts w:hint="eastAsia" w:ascii="宋体" w:hAnsi="宋体" w:eastAsia="宋体" w:cs="宋体"/>
          <w:color w:val="auto"/>
          <w:sz w:val="24"/>
          <w:szCs w:val="24"/>
          <w:highlight w:val="none"/>
          <w:lang w:eastAsia="zh-CN"/>
        </w:rPr>
        <w:t>减</w:t>
      </w:r>
      <w:r>
        <w:rPr>
          <w:rFonts w:hint="eastAsia" w:ascii="宋体" w:hAnsi="宋体" w:eastAsia="宋体" w:cs="宋体"/>
          <w:color w:val="auto"/>
          <w:sz w:val="24"/>
          <w:szCs w:val="24"/>
          <w:highlight w:val="none"/>
        </w:rPr>
        <w:t>少，综合单价不变，项目数量按实调整。</w:t>
      </w:r>
    </w:p>
    <w:p w14:paraId="50A0891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其他无收费标准的</w:t>
      </w: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eastAsia="zh-CN"/>
        </w:rPr>
        <w:t>采购人通过</w:t>
      </w:r>
      <w:r>
        <w:rPr>
          <w:rFonts w:hint="eastAsia" w:ascii="宋体" w:hAnsi="宋体" w:eastAsia="宋体" w:cs="宋体"/>
          <w:b w:val="0"/>
          <w:bCs w:val="0"/>
          <w:color w:val="auto"/>
          <w:sz w:val="24"/>
          <w:szCs w:val="24"/>
          <w:highlight w:val="none"/>
          <w:lang w:val="en-US" w:eastAsia="zh-CN"/>
        </w:rPr>
        <w:t>对</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家中标</w:t>
      </w:r>
      <w:r>
        <w:rPr>
          <w:rFonts w:hint="eastAsia" w:ascii="宋体" w:hAnsi="宋体" w:eastAsia="宋体" w:cs="宋体"/>
          <w:b w:val="0"/>
          <w:bCs w:val="0"/>
          <w:color w:val="auto"/>
          <w:sz w:val="24"/>
          <w:szCs w:val="24"/>
          <w:highlight w:val="none"/>
          <w:lang w:eastAsia="zh-CN"/>
        </w:rPr>
        <w:t>服务商询价，</w:t>
      </w:r>
      <w:r>
        <w:rPr>
          <w:rFonts w:hint="eastAsia" w:ascii="宋体" w:hAnsi="宋体" w:eastAsia="宋体" w:cs="宋体"/>
          <w:b w:val="0"/>
          <w:bCs w:val="0"/>
          <w:color w:val="auto"/>
          <w:sz w:val="24"/>
          <w:szCs w:val="24"/>
          <w:highlight w:val="none"/>
          <w:lang w:val="en-US" w:eastAsia="zh-CN"/>
        </w:rPr>
        <w:t>如符合市场行情，由</w:t>
      </w:r>
      <w:r>
        <w:rPr>
          <w:rFonts w:hint="eastAsia" w:ascii="宋体" w:hAnsi="宋体" w:eastAsia="宋体" w:cs="宋体"/>
          <w:b w:val="0"/>
          <w:bCs w:val="0"/>
          <w:color w:val="auto"/>
          <w:sz w:val="24"/>
          <w:szCs w:val="24"/>
          <w:highlight w:val="none"/>
          <w:lang w:eastAsia="zh-CN"/>
        </w:rPr>
        <w:t>最低价者承接。</w:t>
      </w:r>
      <w:r>
        <w:rPr>
          <w:rFonts w:hint="eastAsia" w:ascii="宋体" w:hAnsi="宋体" w:eastAsia="宋体" w:cs="宋体"/>
          <w:b w:val="0"/>
          <w:bCs w:val="0"/>
          <w:color w:val="auto"/>
          <w:sz w:val="24"/>
          <w:szCs w:val="24"/>
          <w:highlight w:val="none"/>
          <w:lang w:val="en-US" w:eastAsia="zh-CN"/>
        </w:rPr>
        <w:t>若采购人认为报价与市场行情不符，可要求重新报价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最终清单外采购量不得超过合同</w:t>
      </w:r>
      <w:r>
        <w:rPr>
          <w:rFonts w:hint="eastAsia" w:ascii="宋体" w:hAnsi="宋体" w:cs="宋体"/>
          <w:color w:val="auto"/>
          <w:sz w:val="24"/>
          <w:szCs w:val="24"/>
          <w:highlight w:val="none"/>
          <w:lang w:val="en-US" w:eastAsia="zh-CN"/>
        </w:rPr>
        <w:t>总</w:t>
      </w:r>
      <w:r>
        <w:rPr>
          <w:rFonts w:hint="eastAsia" w:ascii="宋体" w:hAnsi="宋体" w:eastAsia="宋体" w:cs="宋体"/>
          <w:color w:val="auto"/>
          <w:sz w:val="24"/>
          <w:szCs w:val="24"/>
          <w:highlight w:val="none"/>
          <w:lang w:val="en-US" w:eastAsia="zh-CN"/>
        </w:rPr>
        <w:t>价的10%</w:t>
      </w:r>
      <w:r>
        <w:rPr>
          <w:rFonts w:hint="eastAsia" w:ascii="宋体" w:hAnsi="宋体" w:eastAsia="宋体" w:cs="宋体"/>
          <w:color w:val="auto"/>
          <w:sz w:val="24"/>
          <w:szCs w:val="24"/>
          <w:highlight w:val="none"/>
        </w:rPr>
        <w:t>。</w:t>
      </w:r>
    </w:p>
    <w:p w14:paraId="446EBB4C">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投标人应充分考虑施工过程中可能发生的水平运输、垂直运输、临时安防消防、临时设施租用、赶工措施及分项工程修改造成的小范围窝工、工程用电紧张、材料采购困难等因</w:t>
      </w:r>
      <w:r>
        <w:rPr>
          <w:rFonts w:hint="eastAsia" w:ascii="宋体" w:hAnsi="宋体" w:eastAsia="宋体" w:cs="宋体"/>
          <w:sz w:val="24"/>
          <w:szCs w:val="24"/>
          <w:highlight w:val="none"/>
          <w:lang w:eastAsia="zh-CN"/>
        </w:rPr>
        <w:t>。</w:t>
      </w:r>
    </w:p>
    <w:p w14:paraId="398C1299">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土方回填严禁采用建筑垃圾土、淤泥土、耕土、冻土及膨胀性土回填，土方应符合白蚁防治及其它有关规范的规定，由此发生的一切费用均计入投标报价中，中标后不作调整</w:t>
      </w:r>
      <w:r>
        <w:rPr>
          <w:rFonts w:hint="eastAsia" w:ascii="宋体" w:hAnsi="宋体" w:eastAsia="宋体" w:cs="宋体"/>
          <w:sz w:val="24"/>
          <w:szCs w:val="24"/>
          <w:highlight w:val="none"/>
          <w:lang w:eastAsia="zh-CN"/>
        </w:rPr>
        <w:t>。</w:t>
      </w:r>
    </w:p>
    <w:p w14:paraId="038569EF">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投标人应服从招标人指挥领导，无条件相互配合，由此所产生的费用和工期延误由投标人自行考虑。</w:t>
      </w:r>
    </w:p>
    <w:p w14:paraId="11745F71">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各项检测、检验、验收等必须符合行政、质量监督等部门的要求，并由中标人自行承担相关的各项支出费用，由招标人其它检测项目要求中标人配合产生的相关费用，由投标人自行考虑</w:t>
      </w:r>
      <w:r>
        <w:rPr>
          <w:rFonts w:hint="eastAsia" w:ascii="宋体" w:hAnsi="宋体" w:eastAsia="宋体" w:cs="宋体"/>
          <w:sz w:val="24"/>
          <w:szCs w:val="24"/>
          <w:highlight w:val="none"/>
          <w:lang w:eastAsia="zh-CN"/>
        </w:rPr>
        <w:t>。</w:t>
      </w:r>
    </w:p>
    <w:p w14:paraId="5A3C1719">
      <w:pPr>
        <w:snapToGrid w:val="0"/>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施工期间如遇政府文件规定临时性停工，工期按相关文件顺延，所涉及的各种停工损失费用由投标单位在投标报价中综合考虑</w:t>
      </w:r>
      <w:r>
        <w:rPr>
          <w:rFonts w:hint="eastAsia" w:ascii="宋体" w:hAnsi="宋体" w:eastAsia="宋体" w:cs="宋体"/>
          <w:sz w:val="24"/>
          <w:szCs w:val="24"/>
          <w:highlight w:val="none"/>
          <w:lang w:eastAsia="zh-CN"/>
        </w:rPr>
        <w:t>。</w:t>
      </w:r>
    </w:p>
    <w:p w14:paraId="373D5E5D">
      <w:pPr>
        <w:snapToGrid/>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（9）施工用水用电由投标人自行协调。</w:t>
      </w:r>
    </w:p>
    <w:p w14:paraId="25214C1B">
      <w:pPr>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（10）投标人进场前应提前做好苗木清理措施，因措施不当而造成的清苗补偿由投标人自行承担。</w:t>
      </w:r>
    </w:p>
    <w:p w14:paraId="2D0B9A37">
      <w:pPr>
        <w:snapToGri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（11）投标人应提前踏勘现场，排查地下管线，施工期间破坏的地下管线应由投标人自行维修及补偿损失。</w:t>
      </w:r>
    </w:p>
    <w:p w14:paraId="577F68C8">
      <w:pPr>
        <w:snapToGri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（12）投标人应保证围挡的接缝平整度，整体流线平整度，防风性良好，整体结构性稳定，美观性良好，若存在以上问题，采购人有权拒绝验收，并由投标人无条件返工，直至达到采购人的验收标准。</w:t>
      </w:r>
    </w:p>
    <w:p w14:paraId="58572B1E">
      <w:pPr>
        <w:snapToGri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13）投标人应在每个项目进场前根据现场踏勘情况出具整体设计方案及预算，设计方案需经采购人审核同意后方可执行，预算经采购人签收确认后，若发生非变更引起的预算超支，采购人有权拒绝支付超支部分费用。</w:t>
      </w:r>
    </w:p>
    <w:p w14:paraId="6BA82C1A">
      <w:pPr>
        <w:pStyle w:val="2"/>
        <w:tabs>
          <w:tab w:val="left" w:pos="1080"/>
          <w:tab w:val="clear" w:pos="432"/>
        </w:tabs>
        <w:spacing w:after="0"/>
        <w:ind w:left="0" w:firstLine="482"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（14）投标人应保证每个项目实施期间，项目组管理人员必须有人全程到场。</w:t>
      </w:r>
    </w:p>
    <w:p w14:paraId="7E95934B">
      <w:pPr>
        <w:pStyle w:val="2"/>
        <w:tabs>
          <w:tab w:val="left" w:pos="1080"/>
          <w:tab w:val="clear" w:pos="432"/>
        </w:tabs>
        <w:spacing w:after="0"/>
        <w:ind w:left="0" w:firstLine="482"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（15）投标人进场前需对每个新进工人开展安全三级教育，并做好相应台账记录。</w:t>
      </w:r>
    </w:p>
    <w:p w14:paraId="463617C0">
      <w:pPr>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（16）投标人应配备工程造价人员，或委托第三方咨询单位，配合采购人做好预结算</w:t>
      </w:r>
      <w:r>
        <w:rPr>
          <w:rFonts w:hint="eastAsia" w:ascii="宋体" w:hAnsi="宋体" w:cs="宋体"/>
          <w:sz w:val="24"/>
          <w:szCs w:val="24"/>
          <w:highlight w:val="none"/>
          <w:lang w:val="en-US" w:eastAsia="zh-CN"/>
        </w:rPr>
        <w:t>及审计</w:t>
      </w:r>
      <w:r>
        <w:rPr>
          <w:rFonts w:hint="eastAsia" w:ascii="宋体" w:hAnsi="宋体" w:eastAsia="宋体" w:cs="宋体"/>
          <w:sz w:val="24"/>
          <w:szCs w:val="24"/>
          <w:highlight w:val="none"/>
          <w:lang w:val="en-US" w:eastAsia="zh-CN"/>
        </w:rPr>
        <w:t>工作，相应费用由投标人自行承担。</w:t>
      </w:r>
    </w:p>
    <w:p w14:paraId="7D11DFBE">
      <w:pPr>
        <w:numPr>
          <w:ilvl w:val="0"/>
          <w:numId w:val="0"/>
        </w:numPr>
        <w:adjustRightInd w:val="0"/>
        <w:snapToGrid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eastAsia="zh-CN"/>
        </w:rPr>
        <w:t>二、</w:t>
      </w:r>
      <w:r>
        <w:rPr>
          <w:rFonts w:hint="eastAsia" w:ascii="宋体" w:hAnsi="宋体" w:eastAsia="宋体" w:cs="宋体"/>
          <w:b/>
          <w:color w:val="auto"/>
          <w:sz w:val="24"/>
          <w:szCs w:val="24"/>
          <w:highlight w:val="none"/>
        </w:rPr>
        <w:t>供货时间、地点</w:t>
      </w:r>
      <w:r>
        <w:rPr>
          <w:rFonts w:hint="eastAsia" w:ascii="宋体" w:hAnsi="宋体" w:eastAsia="宋体" w:cs="宋体"/>
          <w:b/>
          <w:bCs/>
          <w:color w:val="auto"/>
          <w:sz w:val="24"/>
          <w:szCs w:val="24"/>
          <w:highlight w:val="none"/>
        </w:rPr>
        <w:t>：</w:t>
      </w:r>
    </w:p>
    <w:p w14:paraId="6033626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1、服务周期：合同签订之日起，服务有效期为</w:t>
      </w:r>
      <w:r>
        <w:rPr>
          <w:rFonts w:hint="eastAsia" w:ascii="宋体" w:hAnsi="宋体" w:eastAsia="宋体" w:cs="宋体"/>
          <w:color w:val="auto"/>
          <w:sz w:val="24"/>
          <w:szCs w:val="24"/>
          <w:highlight w:val="none"/>
          <w:lang w:val="en-US" w:eastAsia="zh-CN"/>
        </w:rPr>
        <w:t>12个月</w:t>
      </w:r>
      <w:r>
        <w:rPr>
          <w:rFonts w:hint="eastAsia" w:ascii="宋体" w:hAnsi="宋体" w:eastAsia="宋体" w:cs="宋体"/>
          <w:color w:val="auto"/>
          <w:sz w:val="24"/>
          <w:szCs w:val="24"/>
          <w:highlight w:val="none"/>
        </w:rPr>
        <w:t>。</w:t>
      </w:r>
    </w:p>
    <w:p w14:paraId="508347E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2、地点：采购人指定的地点。</w:t>
      </w:r>
    </w:p>
    <w:p w14:paraId="57DD4A8B">
      <w:pPr>
        <w:pStyle w:val="2"/>
        <w:tabs>
          <w:tab w:val="left" w:pos="1080"/>
          <w:tab w:val="clear" w:pos="432"/>
        </w:tabs>
        <w:spacing w:after="0"/>
        <w:ind w:left="0" w:leftChars="0" w:firstLine="482"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三、结算方式：</w:t>
      </w:r>
    </w:p>
    <w:p w14:paraId="0085EB7C">
      <w:pPr>
        <w:widowControl w:val="0"/>
        <w:wordWrap/>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经招标人及客户验收通过后，每三个月根据业主审核确认的工程量金额的85%支付费用（含联系单工程量，联系单工程量进度款支付50%），一年合同期满经招标人及客户验收通过后，并经决算及第三方审计后，支付到审计价的98.5%，剩余1.5%质保金待质保期过后进行无息支付，质保期为一年。</w:t>
      </w:r>
    </w:p>
    <w:p w14:paraId="1FE1C406">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000000"/>
          <w:kern w:val="0"/>
          <w:sz w:val="24"/>
          <w:highlight w:val="none"/>
          <w:lang w:val="en-US" w:eastAsia="zh-CN"/>
        </w:rPr>
        <w:t>▲</w:t>
      </w:r>
      <w:r>
        <w:rPr>
          <w:rFonts w:hint="eastAsia" w:ascii="宋体" w:hAnsi="宋体" w:eastAsia="宋体" w:cs="宋体"/>
          <w:b/>
          <w:bCs/>
          <w:color w:val="000000"/>
          <w:sz w:val="24"/>
          <w:szCs w:val="24"/>
          <w:highlight w:val="none"/>
          <w:lang w:val="en-US" w:eastAsia="zh-CN"/>
        </w:rPr>
        <w:t>（当各项目</w:t>
      </w:r>
      <w:r>
        <w:rPr>
          <w:rFonts w:hint="eastAsia" w:ascii="宋体" w:hAnsi="宋体" w:eastAsia="宋体" w:cs="宋体"/>
          <w:b/>
          <w:bCs/>
          <w:color w:val="auto"/>
          <w:sz w:val="24"/>
          <w:szCs w:val="24"/>
          <w:highlight w:val="none"/>
          <w:lang w:val="en-US" w:eastAsia="zh-CN"/>
        </w:rPr>
        <w:t>的服务费用超过预算费用前，</w:t>
      </w: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val="en-US" w:eastAsia="zh-CN"/>
        </w:rPr>
        <w:t>个中标单位须承担每个单项完成后及时上报已完成款项的义务。若项目的服务费用超过合同价，招标人有权根据项目实际情况做出包括但不限于以下行为:终止合同，按实际实施工作量结算，且不超概算费用。在未取得招标人书面同意的情况下，任何中标单位自行实施超出预算费用外的内容，其费用由中标单位自行承担，招标人不予支付）</w:t>
      </w:r>
    </w:p>
    <w:p w14:paraId="60D7C443">
      <w:pPr>
        <w:pStyle w:val="2"/>
        <w:tabs>
          <w:tab w:val="left" w:pos="1080"/>
          <w:tab w:val="clear" w:pos="432"/>
        </w:tabs>
        <w:spacing w:after="0"/>
        <w:ind w:left="0" w:leftChars="0" w:firstLine="482" w:firstLineChars="200"/>
        <w:jc w:val="both"/>
        <w:rPr>
          <w:rFonts w:hint="eastAsia" w:ascii="宋体" w:hAnsi="宋体" w:eastAsia="宋体" w:cs="宋体"/>
          <w:color w:val="auto"/>
          <w:sz w:val="24"/>
          <w:szCs w:val="24"/>
          <w:highlight w:val="none"/>
          <w:lang w:val="en-US" w:eastAsia="zh-CN"/>
        </w:rPr>
      </w:pPr>
      <w:bookmarkStart w:id="26" w:name="_Toc13694"/>
      <w:bookmarkStart w:id="27" w:name="_Toc12581"/>
      <w:bookmarkStart w:id="28" w:name="_Toc381361196"/>
      <w:bookmarkStart w:id="29" w:name="_Toc7406"/>
      <w:bookmarkStart w:id="30" w:name="_Toc303256693"/>
      <w:bookmarkStart w:id="31" w:name="_Toc474740663"/>
      <w:r>
        <w:rPr>
          <w:rFonts w:hint="eastAsia" w:ascii="宋体" w:hAnsi="宋体" w:eastAsia="宋体" w:cs="宋体"/>
          <w:color w:val="auto"/>
          <w:sz w:val="24"/>
          <w:szCs w:val="24"/>
          <w:highlight w:val="none"/>
          <w:lang w:val="en-US" w:eastAsia="zh-CN"/>
        </w:rPr>
        <w:t>四、其他说明</w:t>
      </w:r>
      <w:bookmarkEnd w:id="26"/>
      <w:bookmarkEnd w:id="27"/>
    </w:p>
    <w:p w14:paraId="72E49497">
      <w:pPr>
        <w:numPr>
          <w:ilvl w:val="0"/>
          <w:numId w:val="0"/>
        </w:numPr>
        <w:spacing w:line="360" w:lineRule="auto"/>
        <w:ind w:firstLine="240" w:firstLineChars="100"/>
        <w:rPr>
          <w:rFonts w:hint="eastAsia" w:ascii="宋体" w:hAnsi="宋体" w:eastAsia="宋体" w:cs="宋体"/>
          <w:sz w:val="24"/>
          <w:szCs w:val="24"/>
          <w:highlight w:val="none"/>
        </w:rPr>
      </w:pPr>
      <w:r>
        <w:rPr>
          <w:rFonts w:hint="eastAsia" w:ascii="宋体" w:hAnsi="宋体" w:eastAsia="宋体" w:cs="宋体"/>
          <w:b w:val="0"/>
          <w:bCs w:val="0"/>
          <w:color w:val="auto"/>
          <w:sz w:val="24"/>
          <w:szCs w:val="24"/>
          <w:highlight w:val="none"/>
          <w:lang w:val="en-US" w:eastAsia="zh-CN"/>
        </w:rPr>
        <w:t xml:space="preserve"> 1、 </w:t>
      </w:r>
      <w:r>
        <w:rPr>
          <w:rFonts w:hint="eastAsia" w:ascii="宋体" w:hAnsi="宋体" w:eastAsia="宋体" w:cs="宋体"/>
          <w:b w:val="0"/>
          <w:bCs w:val="0"/>
          <w:color w:val="auto"/>
          <w:sz w:val="24"/>
          <w:szCs w:val="24"/>
          <w:highlight w:val="none"/>
        </w:rPr>
        <w:t>本次招标为</w:t>
      </w:r>
      <w:r>
        <w:rPr>
          <w:rFonts w:hint="eastAsia" w:ascii="宋体" w:hAnsi="宋体" w:eastAsia="宋体" w:cs="宋体"/>
          <w:b w:val="0"/>
          <w:bCs w:val="0"/>
          <w:color w:val="auto"/>
          <w:sz w:val="24"/>
          <w:szCs w:val="24"/>
          <w:highlight w:val="none"/>
          <w:lang w:eastAsia="zh-CN"/>
        </w:rPr>
        <w:t>服务商框架协议采购项目，单次采购业务量在</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eastAsia="zh-CN"/>
        </w:rPr>
        <w:t>万元及以内项目，</w:t>
      </w:r>
      <w:r>
        <w:rPr>
          <w:rFonts w:hint="eastAsia" w:ascii="宋体" w:hAnsi="宋体" w:eastAsia="宋体" w:cs="宋体"/>
          <w:b w:val="0"/>
          <w:bCs w:val="0"/>
          <w:color w:val="auto"/>
          <w:sz w:val="24"/>
          <w:szCs w:val="24"/>
          <w:highlight w:val="none"/>
          <w:lang w:val="en-US" w:eastAsia="zh-CN"/>
        </w:rPr>
        <w:t>原则上由投标时该业务采购清单报价最低的服务商承接（若投标报价一致，</w:t>
      </w:r>
      <w:r>
        <w:rPr>
          <w:rFonts w:hint="eastAsia" w:ascii="宋体" w:hAnsi="宋体" w:eastAsia="宋体" w:cs="宋体"/>
          <w:b w:val="0"/>
          <w:bCs w:val="0"/>
          <w:color w:val="auto"/>
          <w:sz w:val="24"/>
          <w:szCs w:val="24"/>
          <w:highlight w:val="none"/>
          <w:lang w:eastAsia="zh-CN"/>
        </w:rPr>
        <w:t>由采购人</w:t>
      </w:r>
      <w:r>
        <w:rPr>
          <w:rFonts w:hint="eastAsia" w:ascii="宋体" w:hAnsi="宋体" w:eastAsia="宋体" w:cs="宋体"/>
          <w:b w:val="0"/>
          <w:bCs w:val="0"/>
          <w:color w:val="auto"/>
          <w:sz w:val="24"/>
          <w:szCs w:val="24"/>
          <w:highlight w:val="none"/>
          <w:lang w:val="en-US" w:eastAsia="zh-CN"/>
        </w:rPr>
        <w:t>根据</w:t>
      </w:r>
      <w:r>
        <w:rPr>
          <w:rFonts w:hint="eastAsia" w:ascii="宋体" w:hAnsi="宋体" w:eastAsia="宋体" w:cs="宋体"/>
          <w:b w:val="0"/>
          <w:bCs w:val="0"/>
          <w:color w:val="auto"/>
          <w:sz w:val="24"/>
          <w:szCs w:val="24"/>
          <w:highlight w:val="none"/>
          <w:lang w:eastAsia="zh-CN"/>
        </w:rPr>
        <w:t>项目</w:t>
      </w:r>
      <w:r>
        <w:rPr>
          <w:rFonts w:hint="eastAsia" w:ascii="宋体" w:hAnsi="宋体" w:eastAsia="宋体" w:cs="宋体"/>
          <w:b w:val="0"/>
          <w:bCs w:val="0"/>
          <w:color w:val="auto"/>
          <w:sz w:val="24"/>
          <w:szCs w:val="24"/>
          <w:highlight w:val="none"/>
          <w:lang w:val="en-US" w:eastAsia="zh-CN"/>
        </w:rPr>
        <w:t>实际需求以及投标报价综合考量</w:t>
      </w:r>
      <w:r>
        <w:rPr>
          <w:rFonts w:hint="eastAsia" w:ascii="宋体" w:hAnsi="宋体" w:eastAsia="宋体" w:cs="宋体"/>
          <w:b w:val="0"/>
          <w:bCs w:val="0"/>
          <w:color w:val="auto"/>
          <w:sz w:val="24"/>
          <w:szCs w:val="24"/>
          <w:highlight w:val="none"/>
          <w:lang w:eastAsia="zh-CN"/>
        </w:rPr>
        <w:t>后确定服务商）；业务量超过</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eastAsia="zh-CN"/>
        </w:rPr>
        <w:t>万元的，</w:t>
      </w:r>
      <w:r>
        <w:rPr>
          <w:rFonts w:hint="eastAsia" w:ascii="宋体" w:hAnsi="宋体" w:eastAsia="宋体" w:cs="宋体"/>
          <w:b w:val="0"/>
          <w:bCs w:val="0"/>
          <w:color w:val="auto"/>
          <w:sz w:val="24"/>
          <w:szCs w:val="24"/>
          <w:highlight w:val="none"/>
          <w:lang w:val="en-US" w:eastAsia="zh-CN"/>
        </w:rPr>
        <w:t>由2家中标服务商根据业务实际情况重新竞价，报价不得高于中标价格，由符合条件且价格最低者承接</w:t>
      </w:r>
      <w:r>
        <w:rPr>
          <w:rFonts w:hint="eastAsia" w:ascii="宋体" w:hAnsi="宋体" w:eastAsia="宋体" w:cs="宋体"/>
          <w:b w:val="0"/>
          <w:bCs w:val="0"/>
          <w:color w:val="auto"/>
          <w:sz w:val="24"/>
          <w:szCs w:val="24"/>
          <w:highlight w:val="none"/>
          <w:lang w:eastAsia="zh-CN"/>
        </w:rPr>
        <w:t>。其他无收费标准的相关项目内容，采购人通过</w:t>
      </w:r>
      <w:r>
        <w:rPr>
          <w:rFonts w:hint="eastAsia" w:ascii="宋体" w:hAnsi="宋体" w:eastAsia="宋体" w:cs="宋体"/>
          <w:b w:val="0"/>
          <w:bCs w:val="0"/>
          <w:color w:val="auto"/>
          <w:sz w:val="24"/>
          <w:szCs w:val="24"/>
          <w:highlight w:val="none"/>
          <w:lang w:val="en-US" w:eastAsia="zh-CN"/>
        </w:rPr>
        <w:t>对</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家中标</w:t>
      </w:r>
      <w:r>
        <w:rPr>
          <w:rFonts w:hint="eastAsia" w:ascii="宋体" w:hAnsi="宋体" w:eastAsia="宋体" w:cs="宋体"/>
          <w:b w:val="0"/>
          <w:bCs w:val="0"/>
          <w:color w:val="auto"/>
          <w:sz w:val="24"/>
          <w:szCs w:val="24"/>
          <w:highlight w:val="none"/>
          <w:lang w:eastAsia="zh-CN"/>
        </w:rPr>
        <w:t>服务商询价，</w:t>
      </w:r>
      <w:r>
        <w:rPr>
          <w:rFonts w:hint="eastAsia" w:ascii="宋体" w:hAnsi="宋体" w:eastAsia="宋体" w:cs="宋体"/>
          <w:b w:val="0"/>
          <w:bCs w:val="0"/>
          <w:color w:val="auto"/>
          <w:sz w:val="24"/>
          <w:szCs w:val="24"/>
          <w:highlight w:val="none"/>
          <w:lang w:val="en-US" w:eastAsia="zh-CN"/>
        </w:rPr>
        <w:t>如符合市场行情，由</w:t>
      </w:r>
      <w:r>
        <w:rPr>
          <w:rFonts w:hint="eastAsia" w:ascii="宋体" w:hAnsi="宋体" w:eastAsia="宋体" w:cs="宋体"/>
          <w:b w:val="0"/>
          <w:bCs w:val="0"/>
          <w:color w:val="auto"/>
          <w:sz w:val="24"/>
          <w:szCs w:val="24"/>
          <w:highlight w:val="none"/>
          <w:lang w:eastAsia="zh-CN"/>
        </w:rPr>
        <w:t>最低价者承接，</w:t>
      </w:r>
      <w:r>
        <w:rPr>
          <w:rFonts w:hint="eastAsia" w:ascii="宋体" w:hAnsi="宋体" w:eastAsia="宋体" w:cs="宋体"/>
          <w:b w:val="0"/>
          <w:bCs w:val="0"/>
          <w:color w:val="auto"/>
          <w:sz w:val="24"/>
          <w:szCs w:val="24"/>
          <w:highlight w:val="none"/>
          <w:lang w:val="en-US" w:eastAsia="zh-CN"/>
        </w:rPr>
        <w:t>若采购人认为报价与市场行情不符，可要求重新报价，最终清单外采购量不得超过合同</w:t>
      </w:r>
      <w:r>
        <w:rPr>
          <w:rFonts w:hint="eastAsia" w:ascii="宋体" w:hAnsi="宋体" w:cs="宋体"/>
          <w:b w:val="0"/>
          <w:bCs w:val="0"/>
          <w:color w:val="auto"/>
          <w:sz w:val="24"/>
          <w:szCs w:val="24"/>
          <w:highlight w:val="none"/>
          <w:lang w:val="en-US" w:eastAsia="zh-CN"/>
        </w:rPr>
        <w:t>总</w:t>
      </w:r>
      <w:r>
        <w:rPr>
          <w:rFonts w:hint="eastAsia" w:ascii="宋体" w:hAnsi="宋体" w:eastAsia="宋体" w:cs="宋体"/>
          <w:b w:val="0"/>
          <w:bCs w:val="0"/>
          <w:color w:val="auto"/>
          <w:sz w:val="24"/>
          <w:szCs w:val="24"/>
          <w:highlight w:val="none"/>
          <w:lang w:val="en-US" w:eastAsia="zh-CN"/>
        </w:rPr>
        <w:t>价的10%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采购人有权按照实际需求确定中标</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家服务商最终业务量</w:t>
      </w:r>
      <w:r>
        <w:rPr>
          <w:rFonts w:hint="eastAsia" w:ascii="宋体" w:hAnsi="宋体" w:eastAsia="宋体" w:cs="宋体"/>
          <w:b w:val="0"/>
          <w:bCs w:val="0"/>
          <w:color w:val="auto"/>
          <w:sz w:val="24"/>
          <w:szCs w:val="24"/>
          <w:highlight w:val="none"/>
        </w:rPr>
        <w:t>。</w:t>
      </w:r>
      <w:bookmarkEnd w:id="28"/>
      <w:bookmarkEnd w:id="29"/>
      <w:bookmarkEnd w:id="30"/>
      <w:bookmarkEnd w:id="31"/>
    </w:p>
    <w:p w14:paraId="027840DD">
      <w:pPr>
        <w:spacing w:line="360" w:lineRule="auto"/>
        <w:ind w:firstLine="480" w:firstLineChars="200"/>
        <w:rPr>
          <w:rFonts w:hint="eastAsia" w:ascii="宋体" w:hAnsi="宋体" w:eastAsia="宋体" w:cs="宋体"/>
          <w:sz w:val="24"/>
        </w:rPr>
      </w:pPr>
      <w:r>
        <w:rPr>
          <w:rFonts w:hint="eastAsia" w:ascii="宋体" w:hAnsi="宋体" w:cs="宋体"/>
          <w:sz w:val="24"/>
          <w:lang w:val="en-US" w:eastAsia="zh-CN"/>
        </w:rPr>
        <w:t>2</w:t>
      </w:r>
      <w:r>
        <w:rPr>
          <w:rFonts w:hint="eastAsia" w:ascii="宋体" w:hAnsi="宋体" w:eastAsia="宋体" w:cs="宋体"/>
          <w:sz w:val="24"/>
        </w:rPr>
        <w:t>、本项目提供的产品及服务无相关纠纷。</w:t>
      </w:r>
    </w:p>
    <w:p w14:paraId="4F74B04C">
      <w:pPr>
        <w:spacing w:line="360" w:lineRule="auto"/>
        <w:ind w:firstLine="480" w:firstLineChars="200"/>
        <w:rPr>
          <w:rFonts w:hint="eastAsia" w:ascii="宋体" w:hAnsi="宋体" w:eastAsia="宋体" w:cs="宋体"/>
          <w:sz w:val="24"/>
        </w:rPr>
      </w:pPr>
      <w:r>
        <w:rPr>
          <w:rFonts w:hint="eastAsia" w:ascii="宋体" w:hAnsi="宋体" w:cs="宋体"/>
          <w:sz w:val="24"/>
          <w:lang w:val="en-US" w:eastAsia="zh-CN"/>
        </w:rPr>
        <w:t>3</w:t>
      </w:r>
      <w:r>
        <w:rPr>
          <w:rFonts w:hint="eastAsia" w:ascii="宋体" w:hAnsi="宋体" w:eastAsia="宋体" w:cs="宋体"/>
          <w:sz w:val="24"/>
        </w:rPr>
        <w:t>、本项目项目实施过程中发生的死亡、人身伤害、财产损失、损害以及任何其它损失、损害和引起的费用和开支，由供应商承担全部责任。</w:t>
      </w:r>
    </w:p>
    <w:p w14:paraId="26FF66C8">
      <w:pPr>
        <w:spacing w:line="600" w:lineRule="exact"/>
        <w:ind w:firstLine="562" w:firstLineChars="200"/>
        <w:jc w:val="left"/>
        <w:rPr>
          <w:rFonts w:hint="eastAsia" w:ascii="宋体" w:hAnsi="宋体" w:eastAsia="宋体" w:cs="宋体"/>
          <w:b/>
          <w:sz w:val="28"/>
          <w:szCs w:val="28"/>
          <w:highlight w:val="none"/>
        </w:rPr>
        <w:sectPr>
          <w:pgSz w:w="11905" w:h="16838"/>
          <w:pgMar w:top="1531" w:right="1304" w:bottom="1531" w:left="1361" w:header="851" w:footer="1077" w:gutter="0"/>
          <w:pgBorders>
            <w:top w:val="none" w:sz="0" w:space="0"/>
            <w:left w:val="none" w:sz="0" w:space="0"/>
            <w:bottom w:val="none" w:sz="0" w:space="0"/>
            <w:right w:val="none" w:sz="0" w:space="0"/>
          </w:pgBorders>
          <w:pgNumType w:fmt="decimal"/>
          <w:cols w:space="720" w:num="1"/>
          <w:rtlGutter w:val="0"/>
          <w:docGrid w:type="lines" w:linePitch="312" w:charSpace="0"/>
        </w:sectPr>
      </w:pPr>
    </w:p>
    <w:p w14:paraId="2E01C56E">
      <w:pPr>
        <w:spacing w:line="240" w:lineRule="auto"/>
        <w:jc w:val="center"/>
        <w:outlineLvl w:val="9"/>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32" w:name="_Toc184310287"/>
      <w:bookmarkEnd w:id="32"/>
      <w:bookmarkStart w:id="33" w:name="_Toc184310277"/>
      <w:bookmarkEnd w:id="33"/>
      <w:bookmarkStart w:id="34" w:name="_Toc184313249"/>
      <w:bookmarkEnd w:id="34"/>
      <w:bookmarkStart w:id="35" w:name="_Toc184314466"/>
      <w:bookmarkEnd w:id="35"/>
      <w:bookmarkStart w:id="36" w:name="_Toc184312083"/>
      <w:bookmarkEnd w:id="36"/>
      <w:bookmarkStart w:id="37" w:name="_Toc184314479"/>
      <w:bookmarkEnd w:id="37"/>
      <w:bookmarkStart w:id="38" w:name="_Toc184310323"/>
      <w:bookmarkEnd w:id="38"/>
      <w:bookmarkStart w:id="39" w:name="_Toc184310310"/>
      <w:bookmarkEnd w:id="39"/>
      <w:bookmarkStart w:id="40" w:name="_Toc184310282"/>
      <w:bookmarkEnd w:id="40"/>
      <w:bookmarkStart w:id="41" w:name="_Toc184308064"/>
      <w:bookmarkEnd w:id="41"/>
      <w:bookmarkStart w:id="42" w:name="_Toc184313239"/>
      <w:bookmarkEnd w:id="42"/>
      <w:bookmarkStart w:id="43" w:name="_Toc184314457"/>
      <w:bookmarkEnd w:id="43"/>
      <w:bookmarkStart w:id="44" w:name="_Toc184312091"/>
      <w:bookmarkEnd w:id="44"/>
      <w:bookmarkStart w:id="45" w:name="_Toc184308099"/>
      <w:bookmarkEnd w:id="45"/>
      <w:bookmarkStart w:id="46" w:name="_Toc184308104"/>
      <w:bookmarkEnd w:id="46"/>
      <w:bookmarkStart w:id="47" w:name="_Toc184312076"/>
      <w:bookmarkEnd w:id="47"/>
      <w:bookmarkStart w:id="48" w:name="_Toc184310341"/>
      <w:bookmarkEnd w:id="48"/>
      <w:bookmarkStart w:id="49" w:name="_Toc184310342"/>
      <w:bookmarkEnd w:id="49"/>
      <w:bookmarkStart w:id="50" w:name="_Toc184310344"/>
      <w:bookmarkEnd w:id="50"/>
      <w:bookmarkStart w:id="51" w:name="_Toc184308042"/>
      <w:bookmarkEnd w:id="51"/>
      <w:bookmarkStart w:id="52" w:name="_Toc184308053"/>
      <w:bookmarkEnd w:id="52"/>
      <w:bookmarkStart w:id="53" w:name="_Toc184314478"/>
      <w:bookmarkEnd w:id="53"/>
      <w:bookmarkStart w:id="54" w:name="_Toc184314471"/>
      <w:bookmarkEnd w:id="54"/>
      <w:bookmarkStart w:id="55" w:name="_Toc184313243"/>
      <w:bookmarkEnd w:id="55"/>
      <w:bookmarkStart w:id="56" w:name="_Toc184312074"/>
      <w:bookmarkEnd w:id="56"/>
      <w:bookmarkStart w:id="57" w:name="_Toc184308098"/>
      <w:bookmarkEnd w:id="57"/>
      <w:bookmarkStart w:id="58" w:name="_Toc184312087"/>
      <w:bookmarkEnd w:id="58"/>
      <w:bookmarkStart w:id="59" w:name="_Toc184314419"/>
      <w:bookmarkEnd w:id="59"/>
      <w:bookmarkStart w:id="60" w:name="_Toc184313264"/>
      <w:bookmarkEnd w:id="60"/>
      <w:bookmarkStart w:id="61" w:name="_Toc184314413"/>
      <w:bookmarkEnd w:id="61"/>
      <w:bookmarkStart w:id="62" w:name="_Toc184313275"/>
      <w:bookmarkEnd w:id="62"/>
      <w:bookmarkStart w:id="63" w:name="_Toc184313258"/>
      <w:bookmarkEnd w:id="63"/>
      <w:bookmarkStart w:id="64" w:name="_Toc184310331"/>
      <w:bookmarkEnd w:id="64"/>
      <w:bookmarkStart w:id="65" w:name="_Toc184312077"/>
      <w:bookmarkEnd w:id="65"/>
      <w:bookmarkStart w:id="66" w:name="_Toc184314415"/>
      <w:bookmarkEnd w:id="66"/>
      <w:bookmarkStart w:id="67" w:name="_Toc184308088"/>
      <w:bookmarkEnd w:id="67"/>
      <w:bookmarkStart w:id="68" w:name="_Toc184313296"/>
      <w:bookmarkEnd w:id="68"/>
      <w:bookmarkStart w:id="69" w:name="_Toc184312105"/>
      <w:bookmarkEnd w:id="69"/>
      <w:bookmarkStart w:id="70" w:name="_Toc184312120"/>
      <w:bookmarkEnd w:id="70"/>
      <w:bookmarkStart w:id="71" w:name="_Toc184308107"/>
      <w:bookmarkEnd w:id="71"/>
      <w:bookmarkStart w:id="72" w:name="_Toc184310281"/>
      <w:bookmarkEnd w:id="72"/>
      <w:bookmarkStart w:id="73" w:name="_Toc184310313"/>
      <w:bookmarkEnd w:id="73"/>
      <w:bookmarkStart w:id="74" w:name="_Toc184312125"/>
      <w:bookmarkEnd w:id="74"/>
      <w:bookmarkStart w:id="75" w:name="_Toc184314422"/>
      <w:bookmarkEnd w:id="75"/>
      <w:bookmarkStart w:id="76" w:name="_Toc184310343"/>
      <w:bookmarkEnd w:id="76"/>
      <w:bookmarkStart w:id="77" w:name="_Toc184308089"/>
      <w:bookmarkEnd w:id="77"/>
      <w:bookmarkStart w:id="78" w:name="_Toc184308054"/>
      <w:bookmarkEnd w:id="78"/>
      <w:bookmarkStart w:id="79" w:name="_Toc184312075"/>
      <w:bookmarkEnd w:id="79"/>
      <w:bookmarkStart w:id="80" w:name="_Toc184314418"/>
      <w:bookmarkEnd w:id="80"/>
      <w:bookmarkStart w:id="81" w:name="_Toc184312127"/>
      <w:bookmarkEnd w:id="81"/>
      <w:bookmarkStart w:id="82" w:name="_Toc184312126"/>
      <w:bookmarkEnd w:id="82"/>
      <w:bookmarkStart w:id="83" w:name="_Toc184314453"/>
      <w:bookmarkEnd w:id="83"/>
      <w:bookmarkStart w:id="84" w:name="_Toc184312122"/>
      <w:bookmarkEnd w:id="84"/>
      <w:bookmarkStart w:id="85" w:name="_Toc184312108"/>
      <w:bookmarkEnd w:id="85"/>
      <w:bookmarkStart w:id="86" w:name="_Toc184313262"/>
      <w:bookmarkEnd w:id="86"/>
      <w:bookmarkStart w:id="87" w:name="_Toc184314480"/>
      <w:bookmarkEnd w:id="87"/>
      <w:bookmarkStart w:id="88" w:name="_Toc184310283"/>
      <w:bookmarkEnd w:id="88"/>
      <w:bookmarkStart w:id="89" w:name="_Toc184310290"/>
      <w:bookmarkEnd w:id="89"/>
      <w:bookmarkStart w:id="90" w:name="_Toc184308077"/>
      <w:bookmarkEnd w:id="90"/>
      <w:bookmarkStart w:id="91" w:name="_Toc184308090"/>
      <w:bookmarkEnd w:id="91"/>
      <w:bookmarkStart w:id="92" w:name="_Toc184314437"/>
      <w:bookmarkEnd w:id="92"/>
      <w:bookmarkStart w:id="93" w:name="_Toc184312101"/>
      <w:bookmarkEnd w:id="93"/>
      <w:bookmarkStart w:id="94" w:name="_Toc184308056"/>
      <w:bookmarkEnd w:id="94"/>
      <w:bookmarkStart w:id="95" w:name="_Toc184314412"/>
      <w:bookmarkEnd w:id="95"/>
      <w:bookmarkStart w:id="96" w:name="_Toc184308038"/>
      <w:bookmarkEnd w:id="96"/>
      <w:bookmarkStart w:id="97" w:name="_Toc184313301"/>
      <w:bookmarkEnd w:id="97"/>
      <w:bookmarkStart w:id="98" w:name="_Toc184310336"/>
      <w:bookmarkEnd w:id="98"/>
      <w:bookmarkStart w:id="99" w:name="_Toc184312137"/>
      <w:bookmarkEnd w:id="99"/>
      <w:bookmarkStart w:id="100" w:name="_Toc184313250"/>
      <w:bookmarkEnd w:id="100"/>
      <w:bookmarkStart w:id="101" w:name="_Toc184313251"/>
      <w:bookmarkEnd w:id="101"/>
      <w:bookmarkStart w:id="102" w:name="_Toc184313310"/>
      <w:bookmarkEnd w:id="102"/>
      <w:bookmarkStart w:id="103" w:name="_Toc184312114"/>
      <w:bookmarkEnd w:id="103"/>
      <w:bookmarkStart w:id="104" w:name="_Toc184308086"/>
      <w:bookmarkEnd w:id="104"/>
      <w:bookmarkStart w:id="105" w:name="_Toc184313270"/>
      <w:bookmarkEnd w:id="105"/>
      <w:bookmarkStart w:id="106" w:name="_Toc184313276"/>
      <w:bookmarkEnd w:id="106"/>
      <w:bookmarkStart w:id="107" w:name="_Toc184313281"/>
      <w:bookmarkEnd w:id="107"/>
      <w:bookmarkStart w:id="108" w:name="_Toc184312132"/>
      <w:bookmarkEnd w:id="108"/>
      <w:bookmarkStart w:id="109" w:name="_Toc184313297"/>
      <w:bookmarkEnd w:id="109"/>
      <w:bookmarkStart w:id="110" w:name="_Toc184308069"/>
      <w:bookmarkEnd w:id="110"/>
      <w:bookmarkStart w:id="111" w:name="_Toc184310272"/>
      <w:bookmarkEnd w:id="111"/>
      <w:bookmarkStart w:id="112" w:name="_Toc184314464"/>
      <w:bookmarkEnd w:id="112"/>
      <w:bookmarkStart w:id="113" w:name="_Toc184310286"/>
      <w:bookmarkEnd w:id="113"/>
      <w:bookmarkStart w:id="114" w:name="_Toc184310335"/>
      <w:bookmarkEnd w:id="114"/>
      <w:bookmarkStart w:id="115" w:name="_Toc184313309"/>
      <w:bookmarkEnd w:id="115"/>
      <w:bookmarkStart w:id="116" w:name="_Toc184314435"/>
      <w:bookmarkEnd w:id="116"/>
      <w:bookmarkStart w:id="117" w:name="_Toc184313252"/>
      <w:bookmarkEnd w:id="117"/>
      <w:bookmarkStart w:id="118" w:name="_Toc184310334"/>
      <w:bookmarkEnd w:id="118"/>
      <w:bookmarkStart w:id="119" w:name="_Toc184312086"/>
      <w:bookmarkEnd w:id="119"/>
      <w:bookmarkStart w:id="120" w:name="_Toc184314446"/>
      <w:bookmarkEnd w:id="120"/>
      <w:bookmarkStart w:id="121" w:name="_Toc184310288"/>
      <w:bookmarkEnd w:id="121"/>
      <w:bookmarkStart w:id="122" w:name="_Toc184310326"/>
      <w:bookmarkEnd w:id="122"/>
      <w:bookmarkStart w:id="123" w:name="_Toc184314481"/>
      <w:bookmarkEnd w:id="123"/>
      <w:bookmarkStart w:id="124" w:name="_Toc184308068"/>
      <w:bookmarkEnd w:id="124"/>
      <w:bookmarkStart w:id="125" w:name="_Toc184312090"/>
      <w:bookmarkEnd w:id="125"/>
      <w:bookmarkStart w:id="126" w:name="_Toc184312097"/>
      <w:bookmarkEnd w:id="126"/>
      <w:bookmarkStart w:id="127" w:name="_Toc184312115"/>
      <w:bookmarkEnd w:id="127"/>
      <w:bookmarkStart w:id="128" w:name="_Toc184308062"/>
      <w:bookmarkEnd w:id="128"/>
      <w:bookmarkStart w:id="129" w:name="_Toc184313240"/>
      <w:bookmarkEnd w:id="129"/>
      <w:bookmarkStart w:id="130" w:name="_Toc184313269"/>
      <w:bookmarkEnd w:id="130"/>
      <w:bookmarkStart w:id="131" w:name="_Toc184313285"/>
      <w:bookmarkEnd w:id="131"/>
      <w:bookmarkStart w:id="132" w:name="_Toc184308091"/>
      <w:bookmarkEnd w:id="132"/>
      <w:bookmarkStart w:id="133" w:name="_Toc184308106"/>
      <w:bookmarkEnd w:id="133"/>
      <w:bookmarkStart w:id="134" w:name="_Toc184313257"/>
      <w:bookmarkEnd w:id="134"/>
      <w:bookmarkStart w:id="135" w:name="_Toc184312084"/>
      <w:bookmarkEnd w:id="135"/>
      <w:bookmarkStart w:id="136" w:name="_Toc184310327"/>
      <w:bookmarkEnd w:id="136"/>
      <w:bookmarkStart w:id="137" w:name="_Toc184313238"/>
      <w:bookmarkEnd w:id="137"/>
      <w:bookmarkStart w:id="138" w:name="_Toc184310298"/>
      <w:bookmarkEnd w:id="138"/>
      <w:bookmarkStart w:id="139" w:name="_Toc184312078"/>
      <w:bookmarkEnd w:id="139"/>
      <w:bookmarkStart w:id="140" w:name="_Toc184310297"/>
      <w:bookmarkEnd w:id="140"/>
      <w:bookmarkStart w:id="141" w:name="_Toc184314477"/>
      <w:bookmarkEnd w:id="141"/>
      <w:bookmarkStart w:id="142" w:name="_Toc184314469"/>
      <w:bookmarkEnd w:id="142"/>
      <w:bookmarkStart w:id="143" w:name="_Toc184313295"/>
      <w:bookmarkEnd w:id="143"/>
      <w:bookmarkStart w:id="144" w:name="_Toc184308061"/>
      <w:bookmarkEnd w:id="144"/>
      <w:bookmarkStart w:id="145" w:name="_Toc184314470"/>
      <w:bookmarkEnd w:id="145"/>
      <w:bookmarkStart w:id="146" w:name="_Toc184312107"/>
      <w:bookmarkEnd w:id="146"/>
      <w:bookmarkStart w:id="147" w:name="_Toc184314442"/>
      <w:bookmarkEnd w:id="147"/>
      <w:bookmarkStart w:id="148" w:name="_Toc184313300"/>
      <w:bookmarkEnd w:id="148"/>
      <w:bookmarkStart w:id="149" w:name="_Toc184314436"/>
      <w:bookmarkEnd w:id="149"/>
      <w:bookmarkStart w:id="150" w:name="_Toc184308094"/>
      <w:bookmarkEnd w:id="150"/>
      <w:bookmarkStart w:id="151" w:name="_Toc184312070"/>
      <w:bookmarkEnd w:id="151"/>
      <w:bookmarkStart w:id="152" w:name="_Toc184310325"/>
      <w:bookmarkEnd w:id="152"/>
      <w:bookmarkStart w:id="153" w:name="_Toc184313253"/>
      <w:bookmarkEnd w:id="153"/>
      <w:bookmarkStart w:id="154" w:name="_Toc184308066"/>
      <w:bookmarkEnd w:id="154"/>
      <w:bookmarkStart w:id="155" w:name="_Toc184308076"/>
      <w:bookmarkEnd w:id="155"/>
      <w:bookmarkStart w:id="156" w:name="_Toc184310275"/>
      <w:bookmarkEnd w:id="156"/>
      <w:bookmarkStart w:id="157" w:name="_Toc184308075"/>
      <w:bookmarkEnd w:id="157"/>
      <w:bookmarkStart w:id="158" w:name="_Toc184314463"/>
      <w:bookmarkEnd w:id="158"/>
      <w:bookmarkStart w:id="159" w:name="_Toc184312136"/>
      <w:bookmarkEnd w:id="159"/>
      <w:bookmarkStart w:id="160" w:name="_Toc184312118"/>
      <w:bookmarkEnd w:id="160"/>
      <w:bookmarkStart w:id="161" w:name="_Toc184308095"/>
      <w:bookmarkEnd w:id="161"/>
      <w:bookmarkStart w:id="162" w:name="_Toc184313280"/>
      <w:bookmarkEnd w:id="162"/>
      <w:bookmarkStart w:id="163" w:name="_Toc184308080"/>
      <w:bookmarkEnd w:id="163"/>
      <w:bookmarkStart w:id="164" w:name="_Toc184310315"/>
      <w:bookmarkEnd w:id="164"/>
      <w:bookmarkStart w:id="165" w:name="_Toc184312133"/>
      <w:bookmarkEnd w:id="165"/>
      <w:bookmarkStart w:id="166" w:name="_Toc184310311"/>
      <w:bookmarkEnd w:id="166"/>
      <w:bookmarkStart w:id="167" w:name="_Toc184314459"/>
      <w:bookmarkEnd w:id="167"/>
      <w:bookmarkStart w:id="168" w:name="_Toc184312089"/>
      <w:bookmarkEnd w:id="168"/>
      <w:bookmarkStart w:id="169" w:name="_Toc184308046"/>
      <w:bookmarkEnd w:id="169"/>
      <w:bookmarkStart w:id="170" w:name="_Toc184308041"/>
      <w:bookmarkEnd w:id="170"/>
      <w:bookmarkStart w:id="171" w:name="_Toc184308093"/>
      <w:bookmarkEnd w:id="171"/>
      <w:bookmarkStart w:id="172" w:name="_Toc184308050"/>
      <w:bookmarkEnd w:id="172"/>
      <w:bookmarkStart w:id="173" w:name="_Toc184314433"/>
      <w:bookmarkEnd w:id="173"/>
      <w:bookmarkStart w:id="174" w:name="_Toc184308074"/>
      <w:bookmarkEnd w:id="174"/>
      <w:bookmarkStart w:id="175" w:name="_Toc184313298"/>
      <w:bookmarkEnd w:id="175"/>
      <w:bookmarkStart w:id="176" w:name="_Toc184308052"/>
      <w:bookmarkEnd w:id="176"/>
      <w:bookmarkStart w:id="177" w:name="_Toc184310314"/>
      <w:bookmarkEnd w:id="177"/>
      <w:bookmarkStart w:id="178" w:name="_Toc184313265"/>
      <w:bookmarkEnd w:id="178"/>
      <w:bookmarkStart w:id="179" w:name="_Toc184312116"/>
      <w:bookmarkEnd w:id="179"/>
      <w:bookmarkStart w:id="180" w:name="_Toc184310285"/>
      <w:bookmarkEnd w:id="180"/>
      <w:bookmarkStart w:id="181" w:name="_Toc184310278"/>
      <w:bookmarkEnd w:id="181"/>
      <w:bookmarkStart w:id="182" w:name="_Toc184308070"/>
      <w:bookmarkEnd w:id="182"/>
      <w:bookmarkStart w:id="183" w:name="_Toc184308036"/>
      <w:bookmarkEnd w:id="183"/>
      <w:bookmarkStart w:id="184" w:name="_Toc184310279"/>
      <w:bookmarkEnd w:id="184"/>
      <w:bookmarkStart w:id="185" w:name="_Toc184310305"/>
      <w:bookmarkEnd w:id="185"/>
      <w:bookmarkStart w:id="186" w:name="_Toc184313282"/>
      <w:bookmarkEnd w:id="186"/>
      <w:bookmarkStart w:id="187" w:name="_Toc184310338"/>
      <w:bookmarkEnd w:id="187"/>
      <w:bookmarkStart w:id="188" w:name="_Toc184314434"/>
      <w:bookmarkEnd w:id="188"/>
      <w:bookmarkStart w:id="189" w:name="_Toc184313293"/>
      <w:bookmarkEnd w:id="189"/>
      <w:bookmarkStart w:id="190" w:name="_Toc184314448"/>
      <w:bookmarkEnd w:id="190"/>
      <w:bookmarkStart w:id="191" w:name="_Toc184313292"/>
      <w:bookmarkEnd w:id="191"/>
      <w:bookmarkStart w:id="192" w:name="_Toc184310302"/>
      <w:bookmarkEnd w:id="192"/>
      <w:bookmarkStart w:id="193" w:name="_Toc184310294"/>
      <w:bookmarkEnd w:id="193"/>
      <w:bookmarkStart w:id="194" w:name="_Toc184312102"/>
      <w:bookmarkEnd w:id="194"/>
      <w:bookmarkStart w:id="195" w:name="_Toc184314450"/>
      <w:bookmarkEnd w:id="195"/>
      <w:bookmarkStart w:id="196" w:name="_Toc184312113"/>
      <w:bookmarkEnd w:id="196"/>
      <w:bookmarkStart w:id="197" w:name="_Toc184312069"/>
      <w:bookmarkEnd w:id="197"/>
      <w:bookmarkStart w:id="198" w:name="_Toc184313241"/>
      <w:bookmarkEnd w:id="198"/>
      <w:bookmarkStart w:id="199" w:name="_Toc184312099"/>
      <w:bookmarkEnd w:id="199"/>
      <w:bookmarkStart w:id="200" w:name="_Toc184308058"/>
      <w:bookmarkEnd w:id="200"/>
      <w:bookmarkStart w:id="201" w:name="_Toc184308102"/>
      <w:bookmarkEnd w:id="201"/>
      <w:bookmarkStart w:id="202" w:name="_Toc184313254"/>
      <w:bookmarkEnd w:id="202"/>
      <w:bookmarkStart w:id="203" w:name="_Toc184314426"/>
      <w:bookmarkEnd w:id="203"/>
      <w:bookmarkStart w:id="204" w:name="_Toc184308087"/>
      <w:bookmarkEnd w:id="204"/>
      <w:bookmarkStart w:id="205" w:name="_Toc184310307"/>
      <w:bookmarkEnd w:id="205"/>
      <w:bookmarkStart w:id="206" w:name="_Toc184308045"/>
      <w:bookmarkEnd w:id="206"/>
      <w:bookmarkStart w:id="207" w:name="_Toc184314425"/>
      <w:bookmarkEnd w:id="207"/>
      <w:bookmarkStart w:id="208" w:name="_Toc184312073"/>
      <w:bookmarkEnd w:id="208"/>
      <w:bookmarkStart w:id="209" w:name="_Toc184314456"/>
      <w:bookmarkEnd w:id="209"/>
      <w:bookmarkStart w:id="210" w:name="_Toc184312100"/>
      <w:bookmarkEnd w:id="210"/>
      <w:bookmarkStart w:id="211" w:name="_Toc184314465"/>
      <w:bookmarkEnd w:id="211"/>
      <w:bookmarkStart w:id="212" w:name="_Toc184310309"/>
      <w:bookmarkEnd w:id="212"/>
      <w:bookmarkStart w:id="213" w:name="_Toc184314410"/>
      <w:bookmarkEnd w:id="213"/>
      <w:bookmarkStart w:id="214" w:name="_Toc184314416"/>
      <w:bookmarkEnd w:id="214"/>
      <w:bookmarkStart w:id="215" w:name="_Toc184310296"/>
      <w:bookmarkEnd w:id="215"/>
      <w:bookmarkStart w:id="216" w:name="_Toc184312080"/>
      <w:bookmarkEnd w:id="216"/>
      <w:bookmarkStart w:id="217" w:name="_Toc184313271"/>
      <w:bookmarkEnd w:id="217"/>
      <w:bookmarkStart w:id="218" w:name="_Toc184313305"/>
      <w:bookmarkEnd w:id="218"/>
      <w:bookmarkStart w:id="219" w:name="_Toc184312081"/>
      <w:bookmarkEnd w:id="219"/>
      <w:bookmarkStart w:id="220" w:name="_Toc184310333"/>
      <w:bookmarkEnd w:id="220"/>
      <w:bookmarkStart w:id="221" w:name="_Toc184308060"/>
      <w:bookmarkEnd w:id="221"/>
      <w:bookmarkStart w:id="222" w:name="_Toc184310280"/>
      <w:bookmarkEnd w:id="222"/>
      <w:bookmarkStart w:id="223" w:name="_Toc184312095"/>
      <w:bookmarkEnd w:id="223"/>
      <w:bookmarkStart w:id="224" w:name="_Toc184310337"/>
      <w:bookmarkEnd w:id="224"/>
      <w:bookmarkStart w:id="225" w:name="_Toc184310319"/>
      <w:bookmarkEnd w:id="225"/>
      <w:bookmarkStart w:id="226" w:name="_Toc184310293"/>
      <w:bookmarkEnd w:id="226"/>
      <w:bookmarkStart w:id="227" w:name="_Toc184312106"/>
      <w:bookmarkEnd w:id="227"/>
      <w:bookmarkStart w:id="228" w:name="_Toc184314411"/>
      <w:bookmarkEnd w:id="228"/>
      <w:bookmarkStart w:id="229" w:name="_Toc184314420"/>
      <w:bookmarkEnd w:id="229"/>
      <w:bookmarkStart w:id="230" w:name="_Toc184312129"/>
      <w:bookmarkEnd w:id="230"/>
      <w:bookmarkStart w:id="231" w:name="_Toc184313245"/>
      <w:bookmarkEnd w:id="231"/>
      <w:bookmarkStart w:id="232" w:name="_Toc184308096"/>
      <w:bookmarkEnd w:id="232"/>
      <w:bookmarkStart w:id="233" w:name="_Toc184310330"/>
      <w:bookmarkEnd w:id="233"/>
      <w:bookmarkStart w:id="234" w:name="_Toc184308092"/>
      <w:bookmarkEnd w:id="234"/>
      <w:bookmarkStart w:id="235" w:name="_Toc184313294"/>
      <w:bookmarkEnd w:id="235"/>
      <w:bookmarkStart w:id="236" w:name="_Toc184308078"/>
      <w:bookmarkEnd w:id="236"/>
      <w:bookmarkStart w:id="237" w:name="_Toc184308079"/>
      <w:bookmarkEnd w:id="237"/>
      <w:bookmarkStart w:id="238" w:name="_Toc184312124"/>
      <w:bookmarkEnd w:id="238"/>
      <w:bookmarkStart w:id="239" w:name="_Toc184312104"/>
      <w:bookmarkEnd w:id="239"/>
      <w:bookmarkStart w:id="240" w:name="_Toc184313242"/>
      <w:bookmarkEnd w:id="240"/>
      <w:bookmarkStart w:id="241" w:name="_Toc184308040"/>
      <w:bookmarkEnd w:id="241"/>
      <w:bookmarkStart w:id="242" w:name="_Toc184308049"/>
      <w:bookmarkEnd w:id="242"/>
      <w:bookmarkStart w:id="243" w:name="_Toc184313268"/>
      <w:bookmarkEnd w:id="243"/>
      <w:bookmarkStart w:id="244" w:name="_Toc184310340"/>
      <w:bookmarkEnd w:id="244"/>
      <w:bookmarkStart w:id="245" w:name="_Toc184310317"/>
      <w:bookmarkEnd w:id="245"/>
      <w:bookmarkStart w:id="246" w:name="_Toc184312072"/>
      <w:bookmarkEnd w:id="246"/>
      <w:bookmarkStart w:id="247" w:name="_Toc184308039"/>
      <w:bookmarkEnd w:id="247"/>
      <w:bookmarkStart w:id="248" w:name="_Toc184310299"/>
      <w:bookmarkEnd w:id="248"/>
      <w:bookmarkStart w:id="249" w:name="_Toc184308100"/>
      <w:bookmarkEnd w:id="249"/>
      <w:bookmarkStart w:id="250" w:name="_Toc184310273"/>
      <w:bookmarkEnd w:id="250"/>
      <w:bookmarkStart w:id="251" w:name="_Toc184313255"/>
      <w:bookmarkEnd w:id="251"/>
      <w:bookmarkStart w:id="252" w:name="_Toc184308067"/>
      <w:bookmarkEnd w:id="252"/>
      <w:bookmarkStart w:id="253" w:name="_Toc184314461"/>
      <w:bookmarkEnd w:id="253"/>
      <w:bookmarkStart w:id="254" w:name="_Toc184308103"/>
      <w:bookmarkEnd w:id="254"/>
      <w:bookmarkStart w:id="255" w:name="_Toc184310284"/>
      <w:bookmarkEnd w:id="255"/>
      <w:bookmarkStart w:id="256" w:name="_Toc184312121"/>
      <w:bookmarkEnd w:id="256"/>
      <w:bookmarkStart w:id="257" w:name="_Toc184313246"/>
      <w:bookmarkEnd w:id="257"/>
      <w:bookmarkStart w:id="258" w:name="_Toc184313284"/>
      <w:bookmarkEnd w:id="258"/>
      <w:bookmarkStart w:id="259" w:name="_Toc184313248"/>
      <w:bookmarkEnd w:id="259"/>
      <w:bookmarkStart w:id="260" w:name="_Toc184314474"/>
      <w:bookmarkEnd w:id="260"/>
      <w:bookmarkStart w:id="261" w:name="_Toc184312067"/>
      <w:bookmarkEnd w:id="261"/>
      <w:bookmarkStart w:id="262" w:name="_Toc184313247"/>
      <w:bookmarkEnd w:id="262"/>
      <w:bookmarkStart w:id="263" w:name="_Toc184308057"/>
      <w:bookmarkEnd w:id="263"/>
      <w:bookmarkStart w:id="264" w:name="_Toc184312134"/>
      <w:bookmarkEnd w:id="264"/>
      <w:bookmarkStart w:id="265" w:name="_Toc184313290"/>
      <w:bookmarkEnd w:id="265"/>
      <w:bookmarkStart w:id="266" w:name="_Toc184314482"/>
      <w:bookmarkEnd w:id="266"/>
      <w:bookmarkStart w:id="267" w:name="_Toc184310306"/>
      <w:bookmarkEnd w:id="267"/>
      <w:bookmarkStart w:id="268" w:name="_Toc184314440"/>
      <w:bookmarkEnd w:id="268"/>
      <w:bookmarkStart w:id="269" w:name="_Toc184308097"/>
      <w:bookmarkEnd w:id="269"/>
      <w:bookmarkStart w:id="270" w:name="_Toc184314472"/>
      <w:bookmarkEnd w:id="270"/>
      <w:bookmarkStart w:id="271" w:name="_Toc184308037"/>
      <w:bookmarkEnd w:id="271"/>
      <w:bookmarkStart w:id="272" w:name="_Toc184308082"/>
      <w:bookmarkEnd w:id="272"/>
      <w:bookmarkStart w:id="273" w:name="_Toc184308105"/>
      <w:bookmarkEnd w:id="273"/>
      <w:bookmarkStart w:id="274" w:name="_Toc184314447"/>
      <w:bookmarkEnd w:id="274"/>
      <w:bookmarkStart w:id="275" w:name="_Toc184310292"/>
      <w:bookmarkEnd w:id="275"/>
      <w:bookmarkStart w:id="276" w:name="_Toc184310295"/>
      <w:bookmarkEnd w:id="276"/>
      <w:bookmarkStart w:id="277" w:name="_Toc184313260"/>
      <w:bookmarkEnd w:id="277"/>
      <w:bookmarkStart w:id="278" w:name="_Toc184313263"/>
      <w:bookmarkEnd w:id="278"/>
      <w:bookmarkStart w:id="279" w:name="_Toc184312068"/>
      <w:bookmarkEnd w:id="279"/>
      <w:bookmarkStart w:id="280" w:name="_Toc184314467"/>
      <w:bookmarkEnd w:id="280"/>
      <w:bookmarkStart w:id="281" w:name="_Toc184313289"/>
      <w:bookmarkEnd w:id="281"/>
      <w:bookmarkStart w:id="282" w:name="_Toc184308047"/>
      <w:bookmarkEnd w:id="282"/>
      <w:bookmarkStart w:id="283" w:name="_Toc184313273"/>
      <w:bookmarkEnd w:id="283"/>
      <w:bookmarkStart w:id="284" w:name="_Toc184308081"/>
      <w:bookmarkEnd w:id="284"/>
      <w:bookmarkStart w:id="285" w:name="_Toc184313261"/>
      <w:bookmarkEnd w:id="285"/>
      <w:bookmarkStart w:id="286" w:name="_Toc184312088"/>
      <w:bookmarkEnd w:id="286"/>
      <w:bookmarkStart w:id="287" w:name="_Toc184314443"/>
      <w:bookmarkEnd w:id="287"/>
      <w:bookmarkStart w:id="288" w:name="_Toc184314427"/>
      <w:bookmarkEnd w:id="288"/>
      <w:bookmarkStart w:id="289" w:name="_Toc184308108"/>
      <w:bookmarkEnd w:id="289"/>
      <w:bookmarkStart w:id="290" w:name="_Toc184310274"/>
      <w:bookmarkEnd w:id="290"/>
      <w:bookmarkStart w:id="291" w:name="_Toc184312093"/>
      <w:bookmarkEnd w:id="291"/>
      <w:bookmarkStart w:id="292" w:name="_Toc184312071"/>
      <w:bookmarkEnd w:id="292"/>
      <w:bookmarkStart w:id="293" w:name="_Toc184310300"/>
      <w:bookmarkEnd w:id="293"/>
      <w:bookmarkStart w:id="294" w:name="_Toc184308101"/>
      <w:bookmarkEnd w:id="294"/>
      <w:bookmarkStart w:id="295" w:name="_Toc184312085"/>
      <w:bookmarkEnd w:id="295"/>
      <w:bookmarkStart w:id="296" w:name="_Toc184312111"/>
      <w:bookmarkEnd w:id="296"/>
      <w:bookmarkStart w:id="297" w:name="_Toc184310291"/>
      <w:bookmarkEnd w:id="297"/>
      <w:bookmarkStart w:id="298" w:name="_Toc184313259"/>
      <w:bookmarkEnd w:id="298"/>
      <w:bookmarkStart w:id="299" w:name="_Toc184313279"/>
      <w:bookmarkEnd w:id="299"/>
      <w:bookmarkStart w:id="300" w:name="_Toc184312117"/>
      <w:bookmarkEnd w:id="300"/>
      <w:bookmarkStart w:id="301" w:name="_Toc184313267"/>
      <w:bookmarkEnd w:id="301"/>
      <w:bookmarkStart w:id="302" w:name="_Toc184313304"/>
      <w:bookmarkEnd w:id="302"/>
      <w:bookmarkStart w:id="303" w:name="_Toc184310304"/>
      <w:bookmarkEnd w:id="303"/>
      <w:bookmarkStart w:id="304" w:name="_Toc184314439"/>
      <w:bookmarkEnd w:id="304"/>
      <w:bookmarkStart w:id="305" w:name="_Toc184312082"/>
      <w:bookmarkEnd w:id="305"/>
      <w:bookmarkStart w:id="306" w:name="_Toc184312139"/>
      <w:bookmarkEnd w:id="306"/>
      <w:bookmarkStart w:id="307" w:name="_Toc184313302"/>
      <w:bookmarkEnd w:id="307"/>
      <w:bookmarkStart w:id="308" w:name="_Toc184314428"/>
      <w:bookmarkEnd w:id="308"/>
      <w:bookmarkStart w:id="309" w:name="_Toc184308059"/>
      <w:bookmarkEnd w:id="309"/>
      <w:bookmarkStart w:id="310" w:name="_Toc184314473"/>
      <w:bookmarkEnd w:id="310"/>
      <w:bookmarkStart w:id="311" w:name="_Toc184310329"/>
      <w:bookmarkEnd w:id="311"/>
      <w:bookmarkStart w:id="312" w:name="_Toc184310276"/>
      <w:bookmarkEnd w:id="312"/>
      <w:bookmarkStart w:id="313" w:name="_Toc184313274"/>
      <w:bookmarkEnd w:id="313"/>
      <w:bookmarkStart w:id="314" w:name="_Toc184312096"/>
      <w:bookmarkEnd w:id="314"/>
      <w:bookmarkStart w:id="315" w:name="_Toc184313288"/>
      <w:bookmarkEnd w:id="315"/>
      <w:bookmarkStart w:id="316" w:name="_Toc184314449"/>
      <w:bookmarkEnd w:id="316"/>
      <w:bookmarkStart w:id="317" w:name="_Toc184310318"/>
      <w:bookmarkEnd w:id="317"/>
      <w:bookmarkStart w:id="318" w:name="_Toc184314444"/>
      <w:bookmarkEnd w:id="318"/>
      <w:bookmarkStart w:id="319" w:name="_Toc184313299"/>
      <w:bookmarkEnd w:id="319"/>
      <w:bookmarkStart w:id="320" w:name="_Toc184314454"/>
      <w:bookmarkEnd w:id="320"/>
      <w:bookmarkStart w:id="321" w:name="_Toc184308083"/>
      <w:bookmarkEnd w:id="321"/>
      <w:bookmarkStart w:id="322" w:name="_Toc184312079"/>
      <w:bookmarkEnd w:id="322"/>
      <w:bookmarkStart w:id="323" w:name="_Toc184314460"/>
      <w:bookmarkEnd w:id="323"/>
      <w:bookmarkStart w:id="324" w:name="_Toc184312128"/>
      <w:bookmarkEnd w:id="324"/>
      <w:bookmarkStart w:id="325" w:name="_Toc184314423"/>
      <w:bookmarkEnd w:id="325"/>
      <w:bookmarkStart w:id="326" w:name="_Toc184313286"/>
      <w:bookmarkEnd w:id="326"/>
      <w:bookmarkStart w:id="327" w:name="_Toc184314432"/>
      <w:bookmarkEnd w:id="327"/>
      <w:bookmarkStart w:id="328" w:name="_Toc184314441"/>
      <w:bookmarkEnd w:id="328"/>
      <w:bookmarkStart w:id="329" w:name="_Toc184314451"/>
      <w:bookmarkEnd w:id="329"/>
      <w:bookmarkStart w:id="330" w:name="_Toc184310312"/>
      <w:bookmarkEnd w:id="330"/>
      <w:bookmarkStart w:id="331" w:name="_Toc184313303"/>
      <w:bookmarkEnd w:id="331"/>
      <w:bookmarkStart w:id="332" w:name="_Toc184312094"/>
      <w:bookmarkEnd w:id="332"/>
      <w:bookmarkStart w:id="333" w:name="_Toc184310339"/>
      <w:bookmarkEnd w:id="333"/>
      <w:bookmarkStart w:id="334" w:name="_Toc184314424"/>
      <w:bookmarkEnd w:id="334"/>
      <w:bookmarkStart w:id="335" w:name="_Toc184308072"/>
      <w:bookmarkEnd w:id="335"/>
      <w:bookmarkStart w:id="336" w:name="_Toc184314430"/>
      <w:bookmarkEnd w:id="336"/>
      <w:bookmarkStart w:id="337" w:name="_Toc184312123"/>
      <w:bookmarkEnd w:id="337"/>
      <w:bookmarkStart w:id="338" w:name="_Toc184313287"/>
      <w:bookmarkEnd w:id="338"/>
      <w:bookmarkStart w:id="339" w:name="_Toc184312109"/>
      <w:bookmarkEnd w:id="339"/>
      <w:bookmarkStart w:id="340" w:name="_Toc184308073"/>
      <w:bookmarkEnd w:id="340"/>
      <w:bookmarkStart w:id="341" w:name="_Toc184308044"/>
      <w:bookmarkEnd w:id="341"/>
      <w:bookmarkStart w:id="342" w:name="_Toc184308063"/>
      <w:bookmarkEnd w:id="342"/>
      <w:bookmarkStart w:id="343" w:name="_Toc184308065"/>
      <w:bookmarkEnd w:id="343"/>
      <w:bookmarkStart w:id="344" w:name="_Toc184312135"/>
      <w:bookmarkEnd w:id="344"/>
      <w:bookmarkStart w:id="345" w:name="_Toc184314429"/>
      <w:bookmarkEnd w:id="345"/>
      <w:bookmarkStart w:id="346" w:name="_Toc184310301"/>
      <w:bookmarkEnd w:id="346"/>
      <w:bookmarkStart w:id="347" w:name="_Toc184310321"/>
      <w:bookmarkEnd w:id="347"/>
      <w:bookmarkStart w:id="348" w:name="_Toc184314417"/>
      <w:bookmarkEnd w:id="348"/>
      <w:bookmarkStart w:id="349" w:name="_Toc184310308"/>
      <w:bookmarkEnd w:id="349"/>
      <w:bookmarkStart w:id="350" w:name="_Toc184312119"/>
      <w:bookmarkEnd w:id="350"/>
      <w:bookmarkStart w:id="351" w:name="_Toc184310316"/>
      <w:bookmarkEnd w:id="351"/>
      <w:bookmarkStart w:id="352" w:name="_Toc184314438"/>
      <w:bookmarkEnd w:id="352"/>
      <w:bookmarkStart w:id="353" w:name="_Toc184310303"/>
      <w:bookmarkEnd w:id="353"/>
      <w:bookmarkStart w:id="354" w:name="_Toc184310289"/>
      <w:bookmarkEnd w:id="354"/>
      <w:bookmarkStart w:id="355" w:name="_Toc184310332"/>
      <w:bookmarkEnd w:id="355"/>
      <w:bookmarkStart w:id="356" w:name="_Toc184313308"/>
      <w:bookmarkEnd w:id="356"/>
      <w:bookmarkStart w:id="357" w:name="_Toc184310320"/>
      <w:bookmarkEnd w:id="357"/>
      <w:bookmarkStart w:id="358" w:name="_Toc184314468"/>
      <w:bookmarkEnd w:id="358"/>
      <w:bookmarkStart w:id="359" w:name="_Toc184310322"/>
      <w:bookmarkEnd w:id="359"/>
      <w:bookmarkStart w:id="360" w:name="_Toc184308043"/>
      <w:bookmarkEnd w:id="360"/>
      <w:bookmarkStart w:id="361" w:name="_Toc184314421"/>
      <w:bookmarkEnd w:id="361"/>
      <w:bookmarkStart w:id="362" w:name="_Toc184308084"/>
      <w:bookmarkEnd w:id="362"/>
      <w:bookmarkStart w:id="363" w:name="_Toc184310328"/>
      <w:bookmarkEnd w:id="363"/>
      <w:bookmarkStart w:id="364" w:name="_Toc184314431"/>
      <w:bookmarkEnd w:id="364"/>
      <w:bookmarkStart w:id="365" w:name="_Toc184313256"/>
      <w:bookmarkEnd w:id="365"/>
      <w:bookmarkStart w:id="366" w:name="_Toc184308071"/>
      <w:bookmarkEnd w:id="366"/>
      <w:bookmarkStart w:id="367" w:name="_Toc184314458"/>
      <w:bookmarkEnd w:id="367"/>
      <w:bookmarkStart w:id="368" w:name="_Toc184308048"/>
      <w:bookmarkEnd w:id="368"/>
      <w:bookmarkStart w:id="369" w:name="_Toc184313277"/>
      <w:bookmarkEnd w:id="369"/>
      <w:bookmarkStart w:id="370" w:name="_Toc184314452"/>
      <w:bookmarkEnd w:id="370"/>
      <w:bookmarkStart w:id="371" w:name="_Toc184314414"/>
      <w:bookmarkEnd w:id="371"/>
      <w:bookmarkStart w:id="372" w:name="_Toc184313291"/>
      <w:bookmarkEnd w:id="372"/>
      <w:bookmarkStart w:id="373" w:name="_Toc184308055"/>
      <w:bookmarkEnd w:id="373"/>
      <w:bookmarkStart w:id="374" w:name="_Toc184312112"/>
      <w:bookmarkEnd w:id="374"/>
      <w:bookmarkStart w:id="375" w:name="_Toc184314455"/>
      <w:bookmarkEnd w:id="375"/>
      <w:bookmarkStart w:id="376" w:name="_Toc184313244"/>
      <w:bookmarkEnd w:id="376"/>
      <w:bookmarkStart w:id="377" w:name="_Toc184314476"/>
      <w:bookmarkEnd w:id="377"/>
      <w:bookmarkStart w:id="378" w:name="_Toc184314475"/>
      <w:bookmarkEnd w:id="378"/>
      <w:bookmarkStart w:id="379" w:name="_Toc184308051"/>
      <w:bookmarkEnd w:id="379"/>
      <w:bookmarkStart w:id="380" w:name="_Toc184312098"/>
      <w:bookmarkEnd w:id="380"/>
      <w:bookmarkStart w:id="381" w:name="_Toc184313272"/>
      <w:bookmarkEnd w:id="381"/>
      <w:bookmarkStart w:id="382" w:name="_Toc184312110"/>
      <w:bookmarkEnd w:id="382"/>
      <w:bookmarkStart w:id="383" w:name="_Toc184313283"/>
      <w:bookmarkEnd w:id="383"/>
      <w:bookmarkStart w:id="384" w:name="_Toc184313278"/>
      <w:bookmarkEnd w:id="384"/>
      <w:bookmarkStart w:id="385" w:name="_Toc184312138"/>
      <w:bookmarkEnd w:id="385"/>
      <w:bookmarkStart w:id="386" w:name="_Toc184312103"/>
      <w:bookmarkEnd w:id="386"/>
      <w:bookmarkStart w:id="387" w:name="_Toc184310324"/>
      <w:bookmarkEnd w:id="387"/>
      <w:bookmarkStart w:id="388" w:name="_Toc184314445"/>
      <w:bookmarkEnd w:id="388"/>
      <w:bookmarkStart w:id="389" w:name="_Toc184313307"/>
      <w:bookmarkEnd w:id="389"/>
      <w:bookmarkStart w:id="390" w:name="_Toc184312130"/>
      <w:bookmarkEnd w:id="390"/>
      <w:bookmarkStart w:id="391" w:name="_Toc184313306"/>
      <w:bookmarkEnd w:id="391"/>
      <w:bookmarkStart w:id="392" w:name="_Toc184312092"/>
      <w:bookmarkEnd w:id="392"/>
      <w:bookmarkStart w:id="393" w:name="_Toc184308085"/>
      <w:bookmarkEnd w:id="393"/>
      <w:bookmarkStart w:id="394" w:name="_Toc184314462"/>
      <w:bookmarkEnd w:id="394"/>
      <w:bookmarkStart w:id="395" w:name="_Toc184313266"/>
      <w:bookmarkEnd w:id="395"/>
      <w:bookmarkStart w:id="396" w:name="_Toc184312131"/>
      <w:bookmarkEnd w:id="396"/>
      <w:r>
        <w:rPr>
          <w:rFonts w:hint="eastAsia" w:ascii="宋体" w:hAnsi="宋体" w:eastAsia="宋体" w:cs="宋体"/>
          <w:b/>
          <w:color w:val="auto"/>
          <w:sz w:val="36"/>
          <w:szCs w:val="36"/>
          <w:highlight w:val="none"/>
        </w:rPr>
        <w:t>评标办法</w:t>
      </w:r>
    </w:p>
    <w:p w14:paraId="12926A16">
      <w:pPr>
        <w:spacing w:line="60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sz w:val="24"/>
          <w:highlight w:val="none"/>
          <w:lang w:val="en-US" w:eastAsia="zh-CN"/>
        </w:rPr>
        <w:t>1</w:t>
      </w:r>
      <w:r>
        <w:rPr>
          <w:rFonts w:hint="eastAsia" w:ascii="宋体" w:hAnsi="宋体" w:eastAsia="宋体" w:cs="宋体"/>
          <w:sz w:val="24"/>
          <w:highlight w:val="none"/>
        </w:rPr>
        <w:t>.1、总则</w:t>
      </w:r>
    </w:p>
    <w:p w14:paraId="06A124FC">
      <w:pPr>
        <w:spacing w:line="6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本次评标采用</w:t>
      </w:r>
      <w:bookmarkStart w:id="397" w:name="ruleMainCatName2"/>
      <w:r>
        <w:rPr>
          <w:rFonts w:hint="eastAsia" w:ascii="宋体" w:hAnsi="宋体" w:eastAsia="宋体" w:cs="宋体"/>
          <w:sz w:val="24"/>
          <w:highlight w:val="none"/>
        </w:rPr>
        <w:t>综合评分法</w:t>
      </w:r>
      <w:bookmarkEnd w:id="397"/>
      <w:r>
        <w:rPr>
          <w:rFonts w:hint="eastAsia" w:ascii="宋体" w:hAnsi="宋体" w:eastAsia="宋体" w:cs="宋体"/>
          <w:sz w:val="24"/>
          <w:highlight w:val="none"/>
        </w:rPr>
        <w:t>，总分为100分。合格投标人的评标得分为各项目汇总得分，中标候选资格按评标得分由高到低顺序排列，得分相同的，按投标报价由低到高顺序排列；得分且投标报价相同的，按技术指标优劣顺序排列。</w:t>
      </w:r>
      <w:r>
        <w:rPr>
          <w:rFonts w:hint="eastAsia" w:ascii="宋体" w:hAnsi="宋体" w:eastAsia="宋体" w:cs="宋体"/>
          <w:b/>
          <w:bCs/>
          <w:sz w:val="24"/>
          <w:highlight w:val="none"/>
        </w:rPr>
        <w:t>排名第一</w:t>
      </w:r>
      <w:r>
        <w:rPr>
          <w:rFonts w:hint="eastAsia" w:ascii="宋体" w:hAnsi="宋体" w:cs="宋体"/>
          <w:b/>
          <w:bCs/>
          <w:sz w:val="24"/>
          <w:highlight w:val="none"/>
          <w:lang w:eastAsia="zh-CN"/>
        </w:rPr>
        <w:t>、第二、第三</w:t>
      </w:r>
      <w:r>
        <w:rPr>
          <w:rFonts w:hint="eastAsia" w:ascii="宋体" w:hAnsi="宋体" w:eastAsia="宋体" w:cs="宋体"/>
          <w:b/>
          <w:bCs/>
          <w:sz w:val="24"/>
          <w:highlight w:val="none"/>
        </w:rPr>
        <w:t>的投标人为</w:t>
      </w:r>
      <w:r>
        <w:rPr>
          <w:rFonts w:hint="eastAsia" w:ascii="宋体" w:hAnsi="宋体" w:cs="宋体"/>
          <w:b/>
          <w:bCs/>
          <w:sz w:val="24"/>
          <w:highlight w:val="none"/>
          <w:lang w:val="en-US" w:eastAsia="zh-CN"/>
        </w:rPr>
        <w:t>3家入围供应商</w:t>
      </w:r>
      <w:r>
        <w:rPr>
          <w:rFonts w:hint="eastAsia" w:ascii="宋体" w:hAnsi="宋体" w:eastAsia="宋体" w:cs="宋体"/>
          <w:b/>
          <w:bCs/>
          <w:sz w:val="24"/>
          <w:highlight w:val="none"/>
        </w:rPr>
        <w:t>。</w:t>
      </w:r>
      <w:r>
        <w:rPr>
          <w:rFonts w:hint="eastAsia" w:ascii="宋体" w:hAnsi="宋体" w:eastAsia="宋体" w:cs="宋体"/>
          <w:sz w:val="24"/>
          <w:highlight w:val="none"/>
        </w:rPr>
        <w:t>评分过程中采用四舍五入法，并保留小数2位。</w:t>
      </w:r>
    </w:p>
    <w:p w14:paraId="4D78BB06">
      <w:pPr>
        <w:spacing w:line="600" w:lineRule="exact"/>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投标人评标综合得分=价格分+</w:t>
      </w:r>
      <w:r>
        <w:rPr>
          <w:rFonts w:hint="eastAsia" w:ascii="宋体" w:hAnsi="宋体" w:eastAsia="宋体" w:cs="宋体"/>
          <w:sz w:val="24"/>
          <w:highlight w:val="none"/>
          <w:lang w:eastAsia="zh-CN"/>
        </w:rPr>
        <w:t>（</w:t>
      </w:r>
      <w:r>
        <w:rPr>
          <w:rFonts w:hint="eastAsia" w:ascii="宋体" w:hAnsi="宋体" w:eastAsia="宋体" w:cs="宋体"/>
          <w:sz w:val="24"/>
          <w:highlight w:val="none"/>
        </w:rPr>
        <w:t>技术、商务分</w:t>
      </w:r>
      <w:r>
        <w:rPr>
          <w:rFonts w:hint="eastAsia" w:ascii="宋体" w:hAnsi="宋体" w:eastAsia="宋体" w:cs="宋体"/>
          <w:sz w:val="24"/>
          <w:highlight w:val="none"/>
          <w:lang w:eastAsia="zh-CN"/>
        </w:rPr>
        <w:t>）</w:t>
      </w:r>
    </w:p>
    <w:p w14:paraId="3571870C">
      <w:pPr>
        <w:spacing w:line="6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1</w:t>
      </w:r>
      <w:r>
        <w:rPr>
          <w:rFonts w:hint="eastAsia" w:ascii="宋体" w:hAnsi="宋体" w:eastAsia="宋体" w:cs="宋体"/>
          <w:sz w:val="24"/>
          <w:highlight w:val="none"/>
        </w:rPr>
        <w:t>.2、评标内容及标准</w:t>
      </w:r>
    </w:p>
    <w:p w14:paraId="7B9D6065">
      <w:pPr>
        <w:spacing w:line="600" w:lineRule="exact"/>
        <w:ind w:firstLine="482" w:firstLineChars="200"/>
        <w:rPr>
          <w:rFonts w:hint="eastAsia" w:ascii="宋体" w:hAnsi="宋体" w:eastAsia="宋体" w:cs="宋体"/>
          <w:b/>
          <w:sz w:val="24"/>
          <w:highlight w:val="none"/>
        </w:rPr>
      </w:pPr>
      <w:r>
        <w:rPr>
          <w:rFonts w:hint="eastAsia" w:ascii="宋体" w:hAnsi="宋体" w:eastAsia="宋体" w:cs="宋体"/>
          <w:b/>
          <w:sz w:val="24"/>
          <w:highlight w:val="none"/>
          <w:lang w:val="en-US" w:eastAsia="zh-CN"/>
        </w:rPr>
        <w:t>1</w:t>
      </w:r>
      <w:r>
        <w:rPr>
          <w:rFonts w:hint="eastAsia" w:ascii="宋体" w:hAnsi="宋体" w:eastAsia="宋体" w:cs="宋体"/>
          <w:b/>
          <w:sz w:val="24"/>
          <w:highlight w:val="none"/>
        </w:rPr>
        <w:t>.2.1、价格分（30分）</w:t>
      </w:r>
    </w:p>
    <w:p w14:paraId="61F26AAC">
      <w:pPr>
        <w:spacing w:line="600" w:lineRule="exact"/>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投标价格的合理性：分析投标价格是否合理，投标价格范围是否完整，有否重大错漏项。投标价格分计算方法：满足招标文件要求且投标价格最低的投标报价为评标基准价，其他投标人的价格分统一按照下列公式计算：投标报价得分=(评标基准价／投标报价)×价格权值×100（精确到小数点后二位）。</w:t>
      </w:r>
    </w:p>
    <w:p w14:paraId="4A6CFC12">
      <w:pPr>
        <w:spacing w:line="600" w:lineRule="exact"/>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lang w:val="en-US" w:eastAsia="zh-CN"/>
        </w:rPr>
        <w:t>1</w:t>
      </w:r>
      <w:r>
        <w:rPr>
          <w:rFonts w:hint="eastAsia" w:ascii="宋体" w:hAnsi="宋体" w:eastAsia="宋体" w:cs="宋体"/>
          <w:b/>
          <w:bCs/>
          <w:sz w:val="24"/>
          <w:highlight w:val="none"/>
        </w:rPr>
        <w:t>.2.2、技术、商务分（70分）</w:t>
      </w:r>
    </w:p>
    <w:p w14:paraId="398891CB">
      <w:pPr>
        <w:spacing w:line="6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1）技术、商务分的计算：</w:t>
      </w:r>
    </w:p>
    <w:p w14:paraId="13FE41A9">
      <w:pPr>
        <w:spacing w:line="6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技术、商务分按照评标委员会成员的独立评分结果汇总数的算术平均分计算，计算公式为：</w:t>
      </w:r>
    </w:p>
    <w:p w14:paraId="06ED57BB">
      <w:pPr>
        <w:spacing w:line="6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技术、商务分=评标委员会所有成员评分合计数/评标委员会组成人员数</w:t>
      </w:r>
    </w:p>
    <w:p w14:paraId="7FC45C1F">
      <w:pPr>
        <w:numPr>
          <w:ilvl w:val="0"/>
          <w:numId w:val="2"/>
        </w:numPr>
        <w:spacing w:line="6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评分细则如下：</w:t>
      </w:r>
    </w:p>
    <w:p w14:paraId="7B017C45">
      <w:pPr>
        <w:pStyle w:val="104"/>
        <w:numPr>
          <w:ilvl w:val="0"/>
          <w:numId w:val="3"/>
        </w:numPr>
        <w:snapToGrid w:val="0"/>
        <w:spacing w:line="600" w:lineRule="exact"/>
        <w:ind w:left="602" w:firstLine="0" w:firstLineChars="0"/>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 xml:space="preserve"> </w:t>
      </w:r>
      <w:r>
        <w:rPr>
          <w:rFonts w:hint="eastAsia" w:ascii="宋体" w:hAnsi="宋体" w:eastAsia="宋体" w:cs="宋体"/>
          <w:b/>
          <w:highlight w:val="none"/>
        </w:rPr>
        <w:t>技术分（</w:t>
      </w:r>
      <w:r>
        <w:rPr>
          <w:rFonts w:hint="eastAsia" w:ascii="宋体" w:hAnsi="宋体" w:cs="宋体"/>
          <w:b/>
          <w:highlight w:val="none"/>
          <w:lang w:val="en-US" w:eastAsia="zh-CN"/>
        </w:rPr>
        <w:t>50</w:t>
      </w:r>
      <w:r>
        <w:rPr>
          <w:rFonts w:hint="eastAsia" w:ascii="宋体" w:hAnsi="宋体" w:eastAsia="宋体" w:cs="宋体"/>
          <w:b/>
          <w:highlight w:val="none"/>
        </w:rPr>
        <w:t>分）</w:t>
      </w:r>
    </w:p>
    <w:tbl>
      <w:tblPr>
        <w:tblStyle w:val="70"/>
        <w:tblpPr w:leftFromText="180" w:rightFromText="180" w:vertAnchor="text" w:tblpXSpec="center" w:tblpY="1"/>
        <w:tblOverlap w:val="never"/>
        <w:tblW w:w="9201"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25"/>
        <w:gridCol w:w="7132"/>
        <w:gridCol w:w="1244"/>
      </w:tblGrid>
      <w:tr w14:paraId="4E9B1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469F45CA">
            <w:pPr>
              <w:widowControl w:val="0"/>
              <w:wordWrap/>
              <w:adjustRightInd/>
              <w:snapToGrid/>
              <w:spacing w:line="360" w:lineRule="auto"/>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7132" w:type="dxa"/>
            <w:vAlign w:val="center"/>
          </w:tcPr>
          <w:p w14:paraId="29781B6F">
            <w:pPr>
              <w:widowControl w:val="0"/>
              <w:wordWrap/>
              <w:adjustRightInd/>
              <w:snapToGrid/>
              <w:spacing w:line="360" w:lineRule="auto"/>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评分内容</w:t>
            </w:r>
          </w:p>
        </w:tc>
        <w:tc>
          <w:tcPr>
            <w:tcW w:w="1244" w:type="dxa"/>
            <w:vAlign w:val="center"/>
          </w:tcPr>
          <w:p w14:paraId="533A87CD">
            <w:pPr>
              <w:widowControl w:val="0"/>
              <w:wordWrap/>
              <w:adjustRightInd/>
              <w:snapToGrid/>
              <w:spacing w:line="360" w:lineRule="auto"/>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分值范围</w:t>
            </w:r>
          </w:p>
        </w:tc>
      </w:tr>
      <w:tr w14:paraId="3F6EF6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318AEECC">
            <w:pPr>
              <w:widowControl w:val="0"/>
              <w:wordWrap/>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7132" w:type="dxa"/>
            <w:vAlign w:val="top"/>
          </w:tcPr>
          <w:p w14:paraId="51F11312">
            <w:pPr>
              <w:widowControl w:val="0"/>
              <w:wordWrap/>
              <w:adjustRightInd/>
              <w:snapToGrid/>
              <w:spacing w:line="360" w:lineRule="auto"/>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投标人针对围挡的</w:t>
            </w:r>
            <w:r>
              <w:rPr>
                <w:rFonts w:hint="eastAsia" w:ascii="宋体" w:hAnsi="宋体" w:eastAsia="宋体" w:cs="宋体"/>
                <w:sz w:val="24"/>
                <w:szCs w:val="24"/>
                <w:highlight w:val="none"/>
              </w:rPr>
              <w:t>制作安装</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提供施工方法及后期维护保养方案，存在该项内容则视内容合理性打</w:t>
            </w:r>
            <w:r>
              <w:rPr>
                <w:rFonts w:hint="eastAsia" w:ascii="宋体" w:hAnsi="宋体" w:cs="宋体"/>
                <w:sz w:val="24"/>
                <w:szCs w:val="24"/>
                <w:highlight w:val="none"/>
                <w:lang w:val="en-US" w:eastAsia="zh-CN"/>
              </w:rPr>
              <w:t>。</w:t>
            </w:r>
            <w:r>
              <w:rPr>
                <w:rFonts w:hint="eastAsia" w:ascii="宋体" w:hAnsi="宋体" w:cs="宋体"/>
                <w:color w:val="auto"/>
                <w:sz w:val="24"/>
                <w:szCs w:val="24"/>
                <w:highlight w:val="none"/>
                <w:lang w:val="en-US" w:eastAsia="zh-CN"/>
              </w:rPr>
              <w:t>合理2-3</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；相对合理1分；不提供不得分</w:t>
            </w:r>
            <w:r>
              <w:rPr>
                <w:rFonts w:hint="eastAsia" w:ascii="宋体" w:hAnsi="宋体" w:eastAsia="宋体" w:cs="宋体"/>
                <w:color w:val="auto"/>
                <w:sz w:val="24"/>
                <w:szCs w:val="24"/>
                <w:highlight w:val="none"/>
                <w:lang w:val="en-US" w:eastAsia="zh-CN"/>
              </w:rPr>
              <w:t>。</w:t>
            </w:r>
          </w:p>
        </w:tc>
        <w:tc>
          <w:tcPr>
            <w:tcW w:w="1244" w:type="dxa"/>
            <w:vAlign w:val="center"/>
          </w:tcPr>
          <w:p w14:paraId="70BB6FD4">
            <w:pPr>
              <w:widowControl w:val="0"/>
              <w:wordWrap/>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r>
      <w:tr w14:paraId="578A0C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4C059CFC">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rPr>
              <w:t>2</w:t>
            </w:r>
          </w:p>
        </w:tc>
        <w:tc>
          <w:tcPr>
            <w:tcW w:w="7132" w:type="dxa"/>
            <w:vAlign w:val="top"/>
          </w:tcPr>
          <w:p w14:paraId="35D473AC">
            <w:pPr>
              <w:widowControl w:val="0"/>
              <w:wordWrap/>
              <w:adjustRightInd/>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投标人针对施工现场安全文明施工的主要措施和管理目标设计方案，</w:t>
            </w:r>
            <w:r>
              <w:rPr>
                <w:rStyle w:val="77"/>
                <w:rFonts w:hint="eastAsia" w:ascii="宋体" w:hAnsi="宋体" w:eastAsia="宋体" w:cs="宋体"/>
                <w:sz w:val="24"/>
                <w:szCs w:val="24"/>
                <w:highlight w:val="none"/>
                <w:lang w:val="en-US" w:eastAsia="zh-CN"/>
              </w:rPr>
              <w:t>安全文明施工含现场文明施工、环境保护、安全保障措施及管理等</w:t>
            </w:r>
            <w:r>
              <w:rPr>
                <w:rFonts w:hint="eastAsia" w:ascii="宋体" w:hAnsi="宋体" w:eastAsia="宋体" w:cs="宋体"/>
                <w:sz w:val="24"/>
                <w:szCs w:val="24"/>
                <w:highlight w:val="none"/>
                <w:lang w:val="en-US" w:eastAsia="zh-CN"/>
              </w:rPr>
              <w:t>，存在该项内容则视内容合理性打</w:t>
            </w:r>
            <w:r>
              <w:rPr>
                <w:rFonts w:hint="eastAsia" w:ascii="宋体" w:hAnsi="宋体" w:cs="宋体"/>
                <w:sz w:val="24"/>
                <w:szCs w:val="24"/>
                <w:highlight w:val="none"/>
                <w:lang w:val="en-US" w:eastAsia="zh-CN"/>
              </w:rPr>
              <w:t>。</w:t>
            </w:r>
            <w:r>
              <w:rPr>
                <w:rFonts w:hint="eastAsia" w:ascii="宋体" w:hAnsi="宋体" w:cs="宋体"/>
                <w:color w:val="auto"/>
                <w:sz w:val="24"/>
                <w:szCs w:val="24"/>
                <w:highlight w:val="none"/>
                <w:lang w:val="en-US" w:eastAsia="zh-CN"/>
              </w:rPr>
              <w:t>合理2-3</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；相对合理1分；不提供不得分</w:t>
            </w:r>
            <w:r>
              <w:rPr>
                <w:rFonts w:hint="eastAsia" w:ascii="宋体" w:hAnsi="宋体" w:eastAsia="宋体" w:cs="宋体"/>
                <w:color w:val="auto"/>
                <w:sz w:val="24"/>
                <w:szCs w:val="24"/>
                <w:highlight w:val="none"/>
                <w:lang w:val="en-US" w:eastAsia="zh-CN"/>
              </w:rPr>
              <w:t>。</w:t>
            </w:r>
          </w:p>
        </w:tc>
        <w:tc>
          <w:tcPr>
            <w:tcW w:w="1244" w:type="dxa"/>
            <w:vAlign w:val="center"/>
          </w:tcPr>
          <w:p w14:paraId="7ED4B563">
            <w:pPr>
              <w:widowControl w:val="0"/>
              <w:wordWrap/>
              <w:adjustRightInd/>
              <w:snapToGrid/>
              <w:spacing w:line="36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分</w:t>
            </w:r>
          </w:p>
        </w:tc>
      </w:tr>
      <w:tr w14:paraId="78140E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3841C68B">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rPr>
              <w:t>3</w:t>
            </w:r>
          </w:p>
        </w:tc>
        <w:tc>
          <w:tcPr>
            <w:tcW w:w="7132" w:type="dxa"/>
            <w:vAlign w:val="top"/>
          </w:tcPr>
          <w:p w14:paraId="3F586477">
            <w:pPr>
              <w:widowControl w:val="0"/>
              <w:wordWrap/>
              <w:adjustRightInd/>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对本项目合同及档案资料管理主要措施和管理目标，</w:t>
            </w:r>
            <w:r>
              <w:rPr>
                <w:rFonts w:hint="eastAsia" w:ascii="宋体" w:hAnsi="宋体" w:eastAsia="宋体" w:cs="宋体"/>
                <w:sz w:val="24"/>
                <w:szCs w:val="24"/>
                <w:highlight w:val="none"/>
                <w:lang w:val="en-US" w:eastAsia="zh-CN"/>
              </w:rPr>
              <w:t>存在该项内容则视内容合理性打</w:t>
            </w:r>
            <w:r>
              <w:rPr>
                <w:rFonts w:hint="eastAsia" w:ascii="宋体" w:hAnsi="宋体" w:cs="宋体"/>
                <w:sz w:val="24"/>
                <w:szCs w:val="24"/>
                <w:highlight w:val="none"/>
                <w:lang w:val="en-US" w:eastAsia="zh-CN"/>
              </w:rPr>
              <w:t>。</w:t>
            </w:r>
            <w:r>
              <w:rPr>
                <w:rFonts w:hint="eastAsia" w:ascii="宋体" w:hAnsi="宋体" w:cs="宋体"/>
                <w:color w:val="auto"/>
                <w:sz w:val="24"/>
                <w:szCs w:val="24"/>
                <w:highlight w:val="none"/>
                <w:lang w:val="en-US" w:eastAsia="zh-CN"/>
              </w:rPr>
              <w:t>合理2</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；相对合理1分；不提供不得分</w:t>
            </w:r>
            <w:r>
              <w:rPr>
                <w:rFonts w:hint="eastAsia" w:ascii="宋体" w:hAnsi="宋体" w:eastAsia="宋体" w:cs="宋体"/>
                <w:color w:val="auto"/>
                <w:sz w:val="24"/>
                <w:szCs w:val="24"/>
                <w:highlight w:val="none"/>
                <w:lang w:val="en-US" w:eastAsia="zh-CN"/>
              </w:rPr>
              <w:t>。</w:t>
            </w:r>
          </w:p>
        </w:tc>
        <w:tc>
          <w:tcPr>
            <w:tcW w:w="1244" w:type="dxa"/>
            <w:vAlign w:val="center"/>
          </w:tcPr>
          <w:p w14:paraId="7E893400">
            <w:pPr>
              <w:widowControl w:val="0"/>
              <w:wordWrap/>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w:t>
            </w:r>
          </w:p>
        </w:tc>
      </w:tr>
      <w:tr w14:paraId="4013A3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604A15FE">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w:t>
            </w:r>
          </w:p>
        </w:tc>
        <w:tc>
          <w:tcPr>
            <w:tcW w:w="7132" w:type="dxa"/>
            <w:vAlign w:val="top"/>
          </w:tcPr>
          <w:p w14:paraId="23E73C2F">
            <w:pPr>
              <w:widowControl w:val="0"/>
              <w:wordWrap/>
              <w:adjustRightInd/>
              <w:snapToGrid/>
              <w:spacing w:line="36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为保证服务质量及满足本地化及时响应服务，需承诺中标后在</w:t>
            </w:r>
            <w:r>
              <w:rPr>
                <w:rFonts w:hint="eastAsia" w:ascii="宋体" w:hAnsi="宋体" w:cs="宋体"/>
                <w:sz w:val="24"/>
                <w:szCs w:val="24"/>
                <w:highlight w:val="none"/>
                <w:lang w:val="en-US" w:eastAsia="zh-CN"/>
              </w:rPr>
              <w:t>服务地</w:t>
            </w:r>
            <w:r>
              <w:rPr>
                <w:rFonts w:hint="eastAsia" w:ascii="宋体" w:hAnsi="宋体" w:eastAsia="宋体" w:cs="宋体"/>
                <w:sz w:val="24"/>
                <w:szCs w:val="24"/>
                <w:highlight w:val="none"/>
                <w:lang w:val="en-US" w:eastAsia="zh-CN"/>
              </w:rPr>
              <w:t>内设立临时办公项目部，并承诺在接到任务后最快时间到达指定现场。</w:t>
            </w:r>
          </w:p>
          <w:p w14:paraId="70221E44">
            <w:pPr>
              <w:widowControl w:val="0"/>
              <w:numPr>
                <w:ilvl w:val="0"/>
                <w:numId w:val="0"/>
              </w:numPr>
              <w:wordWrap/>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承诺接到任务半小时到达指定现场的得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半小时到一小时（含）内到达指定现场的得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超过一小时不得分。</w:t>
            </w:r>
          </w:p>
          <w:p w14:paraId="4BBA9352">
            <w:pPr>
              <w:widowControl w:val="0"/>
              <w:numPr>
                <w:ilvl w:val="0"/>
                <w:numId w:val="0"/>
              </w:numPr>
              <w:wordWrap/>
              <w:adjustRightInd/>
              <w:snapToGrid/>
              <w:spacing w:line="360" w:lineRule="auto"/>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未提供或完全不符合的得0分。</w:t>
            </w:r>
          </w:p>
        </w:tc>
        <w:tc>
          <w:tcPr>
            <w:tcW w:w="1244" w:type="dxa"/>
            <w:vAlign w:val="center"/>
          </w:tcPr>
          <w:p w14:paraId="03107C5F">
            <w:pPr>
              <w:widowControl w:val="0"/>
              <w:tabs>
                <w:tab w:val="left" w:pos="531"/>
              </w:tabs>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分</w:t>
            </w:r>
          </w:p>
        </w:tc>
      </w:tr>
      <w:tr w14:paraId="292D2C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112ED307">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7132" w:type="dxa"/>
            <w:vAlign w:val="top"/>
          </w:tcPr>
          <w:p w14:paraId="696324FE">
            <w:pPr>
              <w:spacing w:line="360" w:lineRule="auto"/>
              <w:rPr>
                <w:rStyle w:val="77"/>
                <w:rFonts w:hint="eastAsia" w:ascii="宋体" w:hAnsi="宋体" w:eastAsia="宋体" w:cs="宋体"/>
                <w:b w:val="0"/>
                <w:bCs/>
                <w:kern w:val="0"/>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 xml:space="preserve">  围挡宣传标语（5米高围挡）</w:t>
            </w:r>
          </w:p>
          <w:p w14:paraId="43F9FC17">
            <w:pPr>
              <w:spacing w:line="360" w:lineRule="auto"/>
              <w:rPr>
                <w:rFonts w:hint="eastAsia" w:ascii="宋体" w:hAnsi="宋体" w:eastAsia="宋体" w:cs="宋体"/>
                <w:sz w:val="24"/>
                <w:szCs w:val="24"/>
                <w:highlight w:val="none"/>
              </w:rPr>
            </w:pPr>
            <w:r>
              <w:rPr>
                <w:rStyle w:val="77"/>
                <w:rFonts w:hint="eastAsia" w:ascii="宋体" w:hAnsi="宋体" w:eastAsia="宋体" w:cs="宋体"/>
                <w:b w:val="0"/>
                <w:bCs/>
                <w:kern w:val="0"/>
                <w:sz w:val="24"/>
                <w:szCs w:val="24"/>
                <w:highlight w:val="none"/>
                <w:lang w:val="en-US" w:eastAsia="zh-CN"/>
              </w:rPr>
              <w:t xml:space="preserve">  </w:t>
            </w:r>
            <w:r>
              <w:rPr>
                <w:rStyle w:val="77"/>
                <w:rFonts w:hint="eastAsia" w:ascii="宋体" w:hAnsi="宋体" w:eastAsia="宋体" w:cs="宋体"/>
                <w:b w:val="0"/>
                <w:bCs/>
                <w:kern w:val="0"/>
                <w:sz w:val="24"/>
                <w:szCs w:val="24"/>
                <w:highlight w:val="none"/>
              </w:rPr>
              <w:t>根据</w:t>
            </w:r>
            <w:r>
              <w:rPr>
                <w:rStyle w:val="77"/>
                <w:rFonts w:hint="eastAsia" w:ascii="宋体" w:hAnsi="宋体" w:eastAsia="宋体" w:cs="宋体"/>
                <w:b w:val="0"/>
                <w:bCs/>
                <w:kern w:val="0"/>
                <w:sz w:val="24"/>
                <w:szCs w:val="24"/>
                <w:highlight w:val="none"/>
                <w:lang w:val="en-US" w:eastAsia="zh-CN"/>
              </w:rPr>
              <w:t>5米高的围挡要求，设计宣传标语4条，第1条适用于</w:t>
            </w:r>
            <w:r>
              <w:rPr>
                <w:rStyle w:val="77"/>
                <w:rFonts w:hint="eastAsia" w:ascii="宋体" w:hAnsi="宋体" w:cs="宋体"/>
                <w:b w:val="0"/>
                <w:bCs/>
                <w:kern w:val="0"/>
                <w:sz w:val="24"/>
                <w:szCs w:val="24"/>
                <w:highlight w:val="none"/>
                <w:lang w:val="en-US" w:eastAsia="zh-CN"/>
              </w:rPr>
              <w:t>道路类项目围挡</w:t>
            </w:r>
            <w:r>
              <w:rPr>
                <w:rStyle w:val="77"/>
                <w:rFonts w:hint="eastAsia" w:ascii="宋体" w:hAnsi="宋体" w:eastAsia="宋体" w:cs="宋体"/>
                <w:b w:val="0"/>
                <w:bCs/>
                <w:kern w:val="0"/>
                <w:sz w:val="24"/>
                <w:szCs w:val="24"/>
                <w:highlight w:val="none"/>
                <w:lang w:val="en-US" w:eastAsia="zh-CN"/>
              </w:rPr>
              <w:t>宣传，第2条适用于</w:t>
            </w:r>
            <w:r>
              <w:rPr>
                <w:rStyle w:val="77"/>
                <w:rFonts w:hint="eastAsia" w:ascii="宋体" w:hAnsi="宋体" w:cs="宋体"/>
                <w:b w:val="0"/>
                <w:bCs/>
                <w:kern w:val="0"/>
                <w:sz w:val="24"/>
                <w:szCs w:val="24"/>
                <w:highlight w:val="none"/>
                <w:lang w:val="en-US" w:eastAsia="zh-CN"/>
              </w:rPr>
              <w:t>房产类项目围挡</w:t>
            </w:r>
            <w:r>
              <w:rPr>
                <w:rStyle w:val="77"/>
                <w:rFonts w:hint="eastAsia" w:ascii="宋体" w:hAnsi="宋体" w:eastAsia="宋体" w:cs="宋体"/>
                <w:b w:val="0"/>
                <w:bCs/>
                <w:kern w:val="0"/>
                <w:sz w:val="24"/>
                <w:szCs w:val="24"/>
                <w:highlight w:val="none"/>
                <w:lang w:val="en-US" w:eastAsia="zh-CN"/>
              </w:rPr>
              <w:t>宣传，第3条适用于施工安全</w:t>
            </w:r>
            <w:r>
              <w:rPr>
                <w:rStyle w:val="77"/>
                <w:rFonts w:hint="eastAsia" w:ascii="宋体" w:hAnsi="宋体" w:cs="宋体"/>
                <w:b w:val="0"/>
                <w:bCs/>
                <w:kern w:val="0"/>
                <w:sz w:val="24"/>
                <w:szCs w:val="24"/>
                <w:highlight w:val="none"/>
                <w:lang w:val="en-US" w:eastAsia="zh-CN"/>
              </w:rPr>
              <w:t>或环境保护</w:t>
            </w:r>
            <w:r>
              <w:rPr>
                <w:rStyle w:val="77"/>
                <w:rFonts w:hint="eastAsia" w:ascii="宋体" w:hAnsi="宋体" w:eastAsia="宋体" w:cs="宋体"/>
                <w:b w:val="0"/>
                <w:bCs/>
                <w:kern w:val="0"/>
                <w:sz w:val="24"/>
                <w:szCs w:val="24"/>
                <w:highlight w:val="none"/>
                <w:lang w:val="en-US" w:eastAsia="zh-CN"/>
              </w:rPr>
              <w:t>宣传，第4条适用于响应</w:t>
            </w:r>
            <w:r>
              <w:rPr>
                <w:rStyle w:val="77"/>
                <w:rFonts w:hint="eastAsia" w:ascii="宋体" w:hAnsi="宋体" w:cs="宋体"/>
                <w:b w:val="0"/>
                <w:bCs/>
                <w:kern w:val="0"/>
                <w:sz w:val="24"/>
                <w:szCs w:val="24"/>
                <w:highlight w:val="none"/>
                <w:lang w:val="en-US" w:eastAsia="zh-CN"/>
              </w:rPr>
              <w:t>临平区</w:t>
            </w:r>
            <w:r>
              <w:rPr>
                <w:rStyle w:val="77"/>
                <w:rFonts w:hint="eastAsia" w:ascii="宋体" w:hAnsi="宋体" w:eastAsia="宋体" w:cs="宋体"/>
                <w:b w:val="0"/>
                <w:bCs/>
                <w:kern w:val="0"/>
                <w:sz w:val="24"/>
                <w:szCs w:val="24"/>
                <w:highlight w:val="none"/>
                <w:lang w:val="en-US" w:eastAsia="zh-CN"/>
              </w:rPr>
              <w:t>政策类宣传，字体大小自定，</w:t>
            </w:r>
            <w:r>
              <w:rPr>
                <w:rFonts w:hint="eastAsia" w:ascii="宋体" w:hAnsi="宋体" w:eastAsia="宋体" w:cs="宋体"/>
                <w:b w:val="0"/>
                <w:bCs/>
                <w:kern w:val="0"/>
                <w:sz w:val="24"/>
                <w:szCs w:val="24"/>
                <w:highlight w:val="none"/>
                <w:lang w:val="en-US" w:eastAsia="zh-CN"/>
              </w:rPr>
              <w:t>进行套稿、打样，</w:t>
            </w:r>
            <w:r>
              <w:rPr>
                <w:rFonts w:hint="eastAsia" w:ascii="宋体" w:hAnsi="宋体" w:cs="宋体"/>
                <w:b w:val="0"/>
                <w:bCs/>
                <w:kern w:val="0"/>
                <w:sz w:val="24"/>
                <w:szCs w:val="24"/>
                <w:highlight w:val="none"/>
                <w:lang w:val="en-US" w:eastAsia="zh-CN"/>
              </w:rPr>
              <w:t>样品尺寸为50cm*50cm,</w:t>
            </w:r>
            <w:r>
              <w:rPr>
                <w:rFonts w:hint="eastAsia" w:ascii="宋体" w:hAnsi="宋体" w:eastAsia="宋体" w:cs="宋体"/>
                <w:b w:val="0"/>
                <w:bCs/>
                <w:kern w:val="0"/>
                <w:sz w:val="24"/>
                <w:szCs w:val="24"/>
                <w:highlight w:val="none"/>
                <w:lang w:val="en-US" w:eastAsia="zh-CN"/>
              </w:rPr>
              <w:t>根据</w:t>
            </w:r>
            <w:r>
              <w:rPr>
                <w:rStyle w:val="77"/>
                <w:rFonts w:hint="eastAsia" w:ascii="宋体" w:hAnsi="宋体" w:eastAsia="宋体" w:cs="宋体"/>
                <w:b w:val="0"/>
                <w:bCs/>
                <w:kern w:val="0"/>
                <w:sz w:val="24"/>
                <w:szCs w:val="24"/>
                <w:highlight w:val="none"/>
                <w:lang w:val="en-US" w:eastAsia="zh-CN"/>
              </w:rPr>
              <w:t>投标样品的品质、效果、排版、色彩等指标的符合性、美观性等</w:t>
            </w:r>
            <w:r>
              <w:rPr>
                <w:rStyle w:val="77"/>
                <w:rFonts w:hint="eastAsia" w:ascii="宋体" w:hAnsi="宋体" w:eastAsia="宋体" w:cs="宋体"/>
                <w:b w:val="0"/>
                <w:bCs/>
                <w:kern w:val="0"/>
                <w:sz w:val="24"/>
                <w:szCs w:val="24"/>
                <w:highlight w:val="none"/>
              </w:rPr>
              <w:t>横向比较：</w:t>
            </w:r>
            <w:r>
              <w:rPr>
                <w:rStyle w:val="77"/>
                <w:rFonts w:hint="eastAsia" w:ascii="宋体" w:hAnsi="宋体" w:eastAsia="宋体" w:cs="宋体"/>
                <w:b w:val="0"/>
                <w:bCs/>
                <w:kern w:val="0"/>
                <w:sz w:val="24"/>
                <w:szCs w:val="24"/>
                <w:highlight w:val="none"/>
                <w:lang w:eastAsia="zh-CN"/>
              </w:rPr>
              <w:t>每条内容最高得</w:t>
            </w:r>
            <w:r>
              <w:rPr>
                <w:rStyle w:val="77"/>
                <w:rFonts w:hint="eastAsia" w:ascii="宋体" w:hAnsi="宋体" w:eastAsia="宋体" w:cs="宋体"/>
                <w:b w:val="0"/>
                <w:bCs/>
                <w:kern w:val="0"/>
                <w:sz w:val="24"/>
                <w:szCs w:val="24"/>
                <w:highlight w:val="none"/>
                <w:lang w:val="en-US" w:eastAsia="zh-CN"/>
              </w:rPr>
              <w:t>3分，缺少一条扣3分，本项最高得12分。每条内容</w:t>
            </w:r>
            <w:r>
              <w:rPr>
                <w:rStyle w:val="77"/>
                <w:rFonts w:hint="eastAsia" w:ascii="宋体" w:hAnsi="宋体" w:eastAsia="宋体" w:cs="宋体"/>
                <w:b w:val="0"/>
                <w:bCs/>
                <w:kern w:val="0"/>
                <w:sz w:val="24"/>
                <w:szCs w:val="24"/>
                <w:highlight w:val="none"/>
              </w:rPr>
              <w:t>优秀得</w:t>
            </w:r>
            <w:r>
              <w:rPr>
                <w:rFonts w:hint="eastAsia" w:ascii="宋体" w:hAnsi="宋体" w:eastAsia="宋体" w:cs="宋体"/>
                <w:b w:val="0"/>
                <w:bCs/>
                <w:kern w:val="0"/>
                <w:sz w:val="24"/>
                <w:szCs w:val="24"/>
                <w:highlight w:val="none"/>
                <w:lang w:val="en-US" w:eastAsia="zh-CN"/>
              </w:rPr>
              <w:t>2-3</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eastAsia="宋体" w:cs="宋体"/>
                <w:b w:val="0"/>
                <w:bCs/>
                <w:kern w:val="0"/>
                <w:sz w:val="24"/>
                <w:szCs w:val="24"/>
                <w:highlight w:val="none"/>
                <w:lang w:val="en-US" w:eastAsia="zh-CN"/>
              </w:rPr>
              <w:t>1-2</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w:t>
            </w:r>
          </w:p>
        </w:tc>
        <w:tc>
          <w:tcPr>
            <w:tcW w:w="1244" w:type="dxa"/>
            <w:vAlign w:val="center"/>
          </w:tcPr>
          <w:p w14:paraId="42D57FF2">
            <w:pPr>
              <w:widowControl w:val="0"/>
              <w:tabs>
                <w:tab w:val="left" w:pos="531"/>
              </w:tabs>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0-12分</w:t>
            </w:r>
          </w:p>
        </w:tc>
      </w:tr>
      <w:tr w14:paraId="535F1A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825" w:type="dxa"/>
            <w:vAlign w:val="center"/>
          </w:tcPr>
          <w:p w14:paraId="56F4FA14">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7132" w:type="dxa"/>
            <w:vAlign w:val="top"/>
          </w:tcPr>
          <w:p w14:paraId="75656E45">
            <w:pPr>
              <w:pStyle w:val="642"/>
              <w:spacing w:line="360" w:lineRule="auto"/>
              <w:ind w:firstLine="240" w:firstLineChars="100"/>
              <w:rPr>
                <w:rStyle w:val="77"/>
                <w:rFonts w:hint="eastAsia" w:ascii="宋体" w:hAnsi="宋体" w:eastAsia="宋体" w:cs="宋体"/>
                <w:b w:val="0"/>
                <w:bCs/>
                <w:kern w:val="0"/>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(1)50mm*50mm镀锌方管（壁厚2mm）</w:t>
            </w:r>
          </w:p>
          <w:p w14:paraId="03A33194">
            <w:pPr>
              <w:pStyle w:val="642"/>
              <w:spacing w:line="360" w:lineRule="auto"/>
              <w:rPr>
                <w:rStyle w:val="77"/>
                <w:rFonts w:hint="eastAsia" w:ascii="宋体" w:hAnsi="宋体" w:eastAsia="宋体" w:cs="宋体"/>
                <w:b w:val="0"/>
                <w:bCs/>
                <w:kern w:val="0"/>
                <w:sz w:val="24"/>
                <w:szCs w:val="24"/>
                <w:highlight w:val="none"/>
              </w:rPr>
            </w:pPr>
            <w:r>
              <w:rPr>
                <w:rStyle w:val="77"/>
                <w:rFonts w:hint="eastAsia" w:ascii="宋体" w:hAnsi="宋体" w:eastAsia="宋体" w:cs="宋体"/>
                <w:b w:val="0"/>
                <w:bCs/>
                <w:kern w:val="0"/>
                <w:sz w:val="24"/>
                <w:szCs w:val="24"/>
                <w:highlight w:val="none"/>
                <w:lang w:val="en-US" w:eastAsia="zh-CN"/>
              </w:rPr>
              <w:t xml:space="preserve">  提供50mm*50mm镀锌方管（壁厚2mm）样品，长度10cm，样品必须与中标后实际用材一致，投标人须考虑成本因素，根据投标样品的品质、符合招标文件要求性等横向比较：</w:t>
            </w:r>
            <w:r>
              <w:rPr>
                <w:rStyle w:val="77"/>
                <w:rFonts w:hint="eastAsia" w:ascii="宋体" w:hAnsi="宋体" w:eastAsia="宋体" w:cs="宋体"/>
                <w:b w:val="0"/>
                <w:bCs/>
                <w:kern w:val="0"/>
                <w:sz w:val="24"/>
                <w:szCs w:val="24"/>
                <w:highlight w:val="none"/>
              </w:rPr>
              <w:t>优秀得</w:t>
            </w:r>
            <w:r>
              <w:rPr>
                <w:rFonts w:hint="eastAsia" w:ascii="宋体" w:hAnsi="宋体" w:cs="宋体"/>
                <w:b w:val="0"/>
                <w:bCs/>
                <w:kern w:val="0"/>
                <w:sz w:val="24"/>
                <w:szCs w:val="24"/>
                <w:highlight w:val="none"/>
                <w:lang w:val="en-US" w:eastAsia="zh-CN"/>
              </w:rPr>
              <w:t>4-5</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cs="宋体"/>
                <w:b w:val="0"/>
                <w:bCs/>
                <w:kern w:val="0"/>
                <w:sz w:val="24"/>
                <w:szCs w:val="24"/>
                <w:highlight w:val="none"/>
                <w:lang w:val="en-US" w:eastAsia="zh-CN"/>
              </w:rPr>
              <w:t>2-3</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没有得0分</w:t>
            </w:r>
            <w:r>
              <w:rPr>
                <w:rStyle w:val="77"/>
                <w:rFonts w:hint="eastAsia" w:ascii="宋体" w:hAnsi="宋体" w:eastAsia="宋体" w:cs="宋体"/>
                <w:b w:val="0"/>
                <w:bCs/>
                <w:kern w:val="0"/>
                <w:sz w:val="24"/>
                <w:szCs w:val="24"/>
                <w:highlight w:val="none"/>
              </w:rPr>
              <w:t>；</w:t>
            </w:r>
          </w:p>
          <w:p w14:paraId="5FCFC2A3">
            <w:pPr>
              <w:pStyle w:val="642"/>
              <w:spacing w:line="360" w:lineRule="auto"/>
              <w:rPr>
                <w:rStyle w:val="77"/>
                <w:rFonts w:hint="eastAsia" w:ascii="宋体" w:hAnsi="宋体" w:eastAsia="宋体" w:cs="宋体"/>
                <w:b w:val="0"/>
                <w:bCs/>
                <w:kern w:val="0"/>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 xml:space="preserve">  (2)40mm*20mm镀锌扁管（壁厚1.8mm）</w:t>
            </w:r>
          </w:p>
          <w:p w14:paraId="77D88413">
            <w:pPr>
              <w:pStyle w:val="642"/>
              <w:spacing w:line="360" w:lineRule="auto"/>
              <w:rPr>
                <w:rStyle w:val="77"/>
                <w:rFonts w:hint="eastAsia" w:ascii="宋体" w:hAnsi="宋体" w:eastAsia="宋体" w:cs="宋体"/>
                <w:b w:val="0"/>
                <w:bCs/>
                <w:kern w:val="0"/>
                <w:sz w:val="24"/>
                <w:szCs w:val="24"/>
                <w:highlight w:val="none"/>
              </w:rPr>
            </w:pPr>
            <w:r>
              <w:rPr>
                <w:rStyle w:val="77"/>
                <w:rFonts w:hint="eastAsia" w:ascii="宋体" w:hAnsi="宋体" w:eastAsia="宋体" w:cs="宋体"/>
                <w:b w:val="0"/>
                <w:bCs/>
                <w:kern w:val="0"/>
                <w:sz w:val="24"/>
                <w:szCs w:val="24"/>
                <w:highlight w:val="none"/>
                <w:lang w:val="en-US" w:eastAsia="zh-CN"/>
              </w:rPr>
              <w:t xml:space="preserve">  提供40mm*20mm镀锌扁管（壁厚1.8mm）样品，长度10cm，样品必须与中标后实际用材一致，投标人须考虑成本因素，根据投标样品的品质、符合招标文件要求性等横向比较：</w:t>
            </w:r>
            <w:r>
              <w:rPr>
                <w:rStyle w:val="77"/>
                <w:rFonts w:hint="eastAsia" w:ascii="宋体" w:hAnsi="宋体" w:eastAsia="宋体" w:cs="宋体"/>
                <w:b w:val="0"/>
                <w:bCs/>
                <w:kern w:val="0"/>
                <w:sz w:val="24"/>
                <w:szCs w:val="24"/>
                <w:highlight w:val="none"/>
              </w:rPr>
              <w:t>优秀得</w:t>
            </w:r>
            <w:r>
              <w:rPr>
                <w:rFonts w:hint="eastAsia" w:ascii="宋体" w:hAnsi="宋体" w:cs="宋体"/>
                <w:b w:val="0"/>
                <w:bCs/>
                <w:kern w:val="0"/>
                <w:sz w:val="24"/>
                <w:szCs w:val="24"/>
                <w:highlight w:val="none"/>
                <w:lang w:val="en-US" w:eastAsia="zh-CN"/>
              </w:rPr>
              <w:t>3-4</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cs="宋体"/>
                <w:b w:val="0"/>
                <w:bCs/>
                <w:kern w:val="0"/>
                <w:sz w:val="24"/>
                <w:szCs w:val="24"/>
                <w:highlight w:val="none"/>
                <w:lang w:val="en-US" w:eastAsia="zh-CN"/>
              </w:rPr>
              <w:t>1-2</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没有得0分</w:t>
            </w:r>
            <w:r>
              <w:rPr>
                <w:rStyle w:val="77"/>
                <w:rFonts w:hint="eastAsia" w:ascii="宋体" w:hAnsi="宋体" w:eastAsia="宋体" w:cs="宋体"/>
                <w:b w:val="0"/>
                <w:bCs/>
                <w:kern w:val="0"/>
                <w:sz w:val="24"/>
                <w:szCs w:val="24"/>
                <w:highlight w:val="none"/>
              </w:rPr>
              <w:t>；</w:t>
            </w:r>
          </w:p>
          <w:p w14:paraId="2497F431">
            <w:pPr>
              <w:pStyle w:val="642"/>
              <w:spacing w:line="360" w:lineRule="auto"/>
              <w:rPr>
                <w:rStyle w:val="77"/>
                <w:rFonts w:hint="eastAsia" w:ascii="宋体" w:hAnsi="宋体" w:eastAsia="宋体" w:cs="宋体"/>
                <w:b w:val="0"/>
                <w:bCs/>
                <w:kern w:val="0"/>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 xml:space="preserve">  (3)0.5mm厚彩钢板折弯处理（</w:t>
            </w:r>
            <w:r>
              <w:rPr>
                <w:rStyle w:val="77"/>
                <w:rFonts w:hint="eastAsia" w:ascii="宋体" w:hAnsi="宋体" w:cs="宋体"/>
                <w:b w:val="0"/>
                <w:bCs/>
                <w:kern w:val="0"/>
                <w:sz w:val="24"/>
                <w:szCs w:val="24"/>
                <w:highlight w:val="none"/>
                <w:lang w:val="en-US" w:eastAsia="zh-CN"/>
              </w:rPr>
              <w:t>折弯后</w:t>
            </w:r>
            <w:r>
              <w:rPr>
                <w:rStyle w:val="77"/>
                <w:rFonts w:hint="eastAsia" w:ascii="宋体" w:hAnsi="宋体" w:eastAsia="宋体" w:cs="宋体"/>
                <w:b w:val="0"/>
                <w:bCs/>
                <w:kern w:val="0"/>
                <w:sz w:val="24"/>
                <w:szCs w:val="24"/>
                <w:highlight w:val="none"/>
                <w:lang w:val="en-US" w:eastAsia="zh-CN"/>
              </w:rPr>
              <w:t>50*30cm）</w:t>
            </w:r>
          </w:p>
          <w:p w14:paraId="6B29A5CD">
            <w:pPr>
              <w:pStyle w:val="642"/>
              <w:spacing w:line="360" w:lineRule="auto"/>
              <w:rPr>
                <w:rFonts w:hint="eastAsia" w:ascii="宋体" w:hAnsi="宋体" w:eastAsia="宋体" w:cs="宋体"/>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 xml:space="preserve">  提供0.5mm彩钢板折弯处理（50*30cm）样品,样品必须与中标后实际用材一致，投标人须考虑成本因素，根据投标样品的品质、符合招标文件要求性等横向比较：</w:t>
            </w:r>
            <w:r>
              <w:rPr>
                <w:rStyle w:val="77"/>
                <w:rFonts w:hint="eastAsia" w:ascii="宋体" w:hAnsi="宋体" w:eastAsia="宋体" w:cs="宋体"/>
                <w:b w:val="0"/>
                <w:bCs/>
                <w:kern w:val="0"/>
                <w:sz w:val="24"/>
                <w:szCs w:val="24"/>
                <w:highlight w:val="none"/>
              </w:rPr>
              <w:t>优秀得</w:t>
            </w:r>
            <w:r>
              <w:rPr>
                <w:rFonts w:hint="eastAsia" w:ascii="宋体" w:hAnsi="宋体" w:cs="宋体"/>
                <w:b w:val="0"/>
                <w:bCs/>
                <w:kern w:val="0"/>
                <w:sz w:val="24"/>
                <w:szCs w:val="24"/>
                <w:highlight w:val="none"/>
                <w:lang w:val="en-US" w:eastAsia="zh-CN"/>
              </w:rPr>
              <w:t>4-5</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cs="宋体"/>
                <w:b w:val="0"/>
                <w:bCs/>
                <w:kern w:val="0"/>
                <w:sz w:val="24"/>
                <w:szCs w:val="24"/>
                <w:highlight w:val="none"/>
                <w:lang w:val="en-US" w:eastAsia="zh-CN"/>
              </w:rPr>
              <w:t>2-3</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没有得0分</w:t>
            </w:r>
            <w:r>
              <w:rPr>
                <w:rStyle w:val="77"/>
                <w:rFonts w:hint="eastAsia" w:ascii="宋体" w:hAnsi="宋体" w:eastAsia="宋体" w:cs="宋体"/>
                <w:b w:val="0"/>
                <w:bCs/>
                <w:kern w:val="0"/>
                <w:sz w:val="24"/>
                <w:szCs w:val="24"/>
                <w:highlight w:val="none"/>
              </w:rPr>
              <w:t>；</w:t>
            </w:r>
          </w:p>
          <w:p w14:paraId="48BC3959">
            <w:pPr>
              <w:pStyle w:val="642"/>
              <w:spacing w:line="360" w:lineRule="auto"/>
              <w:rPr>
                <w:rStyle w:val="77"/>
                <w:rFonts w:hint="eastAsia" w:ascii="宋体" w:hAnsi="宋体" w:eastAsia="宋体" w:cs="宋体"/>
                <w:b w:val="0"/>
                <w:bCs/>
                <w:kern w:val="0"/>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 xml:space="preserve">  (4)20mm厚加密15针仿真草皮（30*30cm）</w:t>
            </w:r>
          </w:p>
          <w:p w14:paraId="74D6AFA8">
            <w:pPr>
              <w:pStyle w:val="642"/>
              <w:spacing w:line="360" w:lineRule="auto"/>
              <w:rPr>
                <w:rFonts w:hint="eastAsia" w:ascii="宋体" w:hAnsi="宋体" w:eastAsia="宋体" w:cs="宋体"/>
                <w:sz w:val="24"/>
                <w:szCs w:val="24"/>
                <w:highlight w:val="none"/>
                <w:lang w:val="en-US" w:eastAsia="zh-CN"/>
              </w:rPr>
            </w:pPr>
            <w:r>
              <w:rPr>
                <w:rStyle w:val="77"/>
                <w:rFonts w:hint="eastAsia" w:ascii="宋体" w:hAnsi="宋体" w:eastAsia="宋体" w:cs="宋体"/>
                <w:b w:val="0"/>
                <w:bCs/>
                <w:kern w:val="0"/>
                <w:sz w:val="24"/>
                <w:szCs w:val="24"/>
                <w:highlight w:val="none"/>
                <w:lang w:val="en-US" w:eastAsia="zh-CN"/>
              </w:rPr>
              <w:t xml:space="preserve">  提供20mm厚加密15针仿真草皮（30*30cm）样品,样品必须与中标后实际用材一致，投标人须考虑成本因素，根据投标样品的品质、符合招标文件要求性等横向比较：</w:t>
            </w:r>
            <w:r>
              <w:rPr>
                <w:rStyle w:val="77"/>
                <w:rFonts w:hint="eastAsia" w:ascii="宋体" w:hAnsi="宋体" w:eastAsia="宋体" w:cs="宋体"/>
                <w:b w:val="0"/>
                <w:bCs/>
                <w:kern w:val="0"/>
                <w:sz w:val="24"/>
                <w:szCs w:val="24"/>
                <w:highlight w:val="none"/>
              </w:rPr>
              <w:t>优秀得</w:t>
            </w:r>
            <w:r>
              <w:rPr>
                <w:rFonts w:hint="eastAsia" w:ascii="宋体" w:hAnsi="宋体" w:cs="宋体"/>
                <w:b w:val="0"/>
                <w:bCs/>
                <w:kern w:val="0"/>
                <w:sz w:val="24"/>
                <w:szCs w:val="24"/>
                <w:highlight w:val="none"/>
                <w:lang w:val="en-US" w:eastAsia="zh-CN"/>
              </w:rPr>
              <w:t>4-5</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cs="宋体"/>
                <w:b w:val="0"/>
                <w:bCs/>
                <w:kern w:val="0"/>
                <w:sz w:val="24"/>
                <w:szCs w:val="24"/>
                <w:highlight w:val="none"/>
                <w:lang w:val="en-US" w:eastAsia="zh-CN"/>
              </w:rPr>
              <w:t>2-3</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没有得0分</w:t>
            </w:r>
            <w:r>
              <w:rPr>
                <w:rStyle w:val="77"/>
                <w:rFonts w:hint="eastAsia" w:ascii="宋体" w:hAnsi="宋体" w:eastAsia="宋体" w:cs="宋体"/>
                <w:b w:val="0"/>
                <w:bCs/>
                <w:kern w:val="0"/>
                <w:sz w:val="24"/>
                <w:szCs w:val="24"/>
                <w:highlight w:val="none"/>
              </w:rPr>
              <w:t>；</w:t>
            </w:r>
          </w:p>
          <w:p w14:paraId="06538EBF">
            <w:pPr>
              <w:pStyle w:val="642"/>
              <w:spacing w:line="360" w:lineRule="auto"/>
              <w:rPr>
                <w:rStyle w:val="77"/>
                <w:rFonts w:hint="eastAsia" w:ascii="宋体" w:hAnsi="宋体" w:eastAsia="宋体" w:cs="宋体"/>
                <w:b w:val="0"/>
                <w:bCs w:val="0"/>
                <w:kern w:val="0"/>
                <w:sz w:val="24"/>
                <w:szCs w:val="24"/>
                <w:highlight w:val="none"/>
                <w:lang w:val="en-US" w:eastAsia="zh-CN"/>
              </w:rPr>
            </w:pPr>
            <w:r>
              <w:rPr>
                <w:rStyle w:val="77"/>
                <w:rFonts w:hint="eastAsia" w:ascii="宋体" w:hAnsi="宋体" w:eastAsia="宋体" w:cs="宋体"/>
                <w:b w:val="0"/>
                <w:bCs w:val="0"/>
                <w:kern w:val="0"/>
                <w:sz w:val="24"/>
                <w:szCs w:val="24"/>
                <w:highlight w:val="none"/>
                <w:lang w:val="en-US" w:eastAsia="zh-CN"/>
              </w:rPr>
              <w:t xml:space="preserve">  (5)高级围挡包边1.5mm厚铝板烤金色漆折弯</w:t>
            </w:r>
          </w:p>
          <w:p w14:paraId="59DFB566">
            <w:pPr>
              <w:pStyle w:val="642"/>
              <w:spacing w:line="360" w:lineRule="auto"/>
              <w:rPr>
                <w:rStyle w:val="77"/>
                <w:rFonts w:hint="eastAsia" w:ascii="宋体" w:hAnsi="宋体" w:eastAsia="宋体" w:cs="宋体"/>
                <w:b w:val="0"/>
                <w:bCs/>
                <w:kern w:val="0"/>
                <w:sz w:val="24"/>
                <w:szCs w:val="24"/>
                <w:highlight w:val="none"/>
              </w:rPr>
            </w:pPr>
            <w:r>
              <w:rPr>
                <w:rStyle w:val="77"/>
                <w:rFonts w:hint="eastAsia" w:ascii="宋体" w:hAnsi="宋体" w:eastAsia="宋体" w:cs="宋体"/>
                <w:b w:val="0"/>
                <w:bCs/>
                <w:kern w:val="0"/>
                <w:sz w:val="24"/>
                <w:szCs w:val="24"/>
                <w:highlight w:val="none"/>
                <w:lang w:val="en-US" w:eastAsia="zh-CN"/>
              </w:rPr>
              <w:t xml:space="preserve">  提供</w:t>
            </w:r>
            <w:r>
              <w:rPr>
                <w:rStyle w:val="77"/>
                <w:rFonts w:hint="eastAsia" w:ascii="宋体" w:hAnsi="宋体" w:eastAsia="宋体" w:cs="宋体"/>
                <w:b w:val="0"/>
                <w:bCs w:val="0"/>
                <w:kern w:val="0"/>
                <w:sz w:val="24"/>
                <w:szCs w:val="24"/>
                <w:highlight w:val="none"/>
                <w:lang w:val="en-US" w:eastAsia="zh-CN"/>
              </w:rPr>
              <w:t>高级围挡包边1.5mm厚铝板烤金色漆折弯（高度30cm，宽度10cm）</w:t>
            </w:r>
            <w:r>
              <w:rPr>
                <w:rStyle w:val="77"/>
                <w:rFonts w:hint="eastAsia" w:ascii="宋体" w:hAnsi="宋体" w:eastAsia="宋体" w:cs="宋体"/>
                <w:b w:val="0"/>
                <w:bCs/>
                <w:kern w:val="0"/>
                <w:sz w:val="24"/>
                <w:szCs w:val="24"/>
                <w:highlight w:val="none"/>
                <w:lang w:val="en-US" w:eastAsia="zh-CN"/>
              </w:rPr>
              <w:t>样品,样品必须与中标后实际用材一致，投标人须考虑成本因素，根据投标样品的品质、符合招标文件要求性等横向比较：</w:t>
            </w:r>
            <w:r>
              <w:rPr>
                <w:rStyle w:val="77"/>
                <w:rFonts w:hint="eastAsia" w:ascii="宋体" w:hAnsi="宋体" w:eastAsia="宋体" w:cs="宋体"/>
                <w:b w:val="0"/>
                <w:bCs/>
                <w:kern w:val="0"/>
                <w:sz w:val="24"/>
                <w:szCs w:val="24"/>
                <w:highlight w:val="none"/>
              </w:rPr>
              <w:t>优秀得</w:t>
            </w:r>
            <w:r>
              <w:rPr>
                <w:rFonts w:hint="eastAsia" w:ascii="宋体" w:hAnsi="宋体" w:cs="宋体"/>
                <w:b w:val="0"/>
                <w:bCs/>
                <w:kern w:val="0"/>
                <w:sz w:val="24"/>
                <w:szCs w:val="24"/>
                <w:highlight w:val="none"/>
                <w:lang w:val="en-US" w:eastAsia="zh-CN"/>
              </w:rPr>
              <w:t>4-5</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cs="宋体"/>
                <w:b w:val="0"/>
                <w:bCs/>
                <w:kern w:val="0"/>
                <w:sz w:val="24"/>
                <w:szCs w:val="24"/>
                <w:highlight w:val="none"/>
                <w:lang w:val="en-US" w:eastAsia="zh-CN"/>
              </w:rPr>
              <w:t>2-3</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没有得0分</w:t>
            </w:r>
            <w:r>
              <w:rPr>
                <w:rStyle w:val="77"/>
                <w:rFonts w:hint="eastAsia" w:ascii="宋体" w:hAnsi="宋体" w:eastAsia="宋体" w:cs="宋体"/>
                <w:b w:val="0"/>
                <w:bCs/>
                <w:kern w:val="0"/>
                <w:sz w:val="24"/>
                <w:szCs w:val="24"/>
                <w:highlight w:val="none"/>
              </w:rPr>
              <w:t>；</w:t>
            </w:r>
          </w:p>
          <w:p w14:paraId="3A38D3B3">
            <w:pPr>
              <w:pStyle w:val="642"/>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r>
              <w:rPr>
                <w:rStyle w:val="77"/>
                <w:rFonts w:hint="eastAsia" w:ascii="宋体" w:hAnsi="宋体" w:eastAsia="宋体" w:cs="宋体"/>
                <w:b w:val="0"/>
                <w:bCs w:val="0"/>
                <w:kern w:val="0"/>
                <w:sz w:val="24"/>
                <w:szCs w:val="24"/>
                <w:highlight w:val="none"/>
                <w:lang w:val="en-US" w:eastAsia="zh-CN"/>
              </w:rPr>
              <w:t>(6)</w:t>
            </w:r>
            <w:r>
              <w:rPr>
                <w:rStyle w:val="77"/>
                <w:rFonts w:hint="eastAsia" w:ascii="宋体" w:hAnsi="宋体" w:eastAsia="宋体" w:cs="宋体"/>
                <w:b w:val="0"/>
                <w:bCs w:val="0"/>
                <w:kern w:val="0"/>
                <w:sz w:val="24"/>
                <w:szCs w:val="24"/>
                <w:highlight w:val="none"/>
              </w:rPr>
              <w:t>5cm夹芯板（长度30cm，宽度30cm）</w:t>
            </w:r>
          </w:p>
          <w:p w14:paraId="265ECD9F">
            <w:pPr>
              <w:widowControl w:val="0"/>
              <w:wordWrap/>
              <w:adjustRightInd/>
              <w:snapToGrid/>
              <w:spacing w:line="360" w:lineRule="auto"/>
              <w:textAlignment w:val="auto"/>
              <w:rPr>
                <w:rFonts w:hint="eastAsia" w:ascii="宋体" w:hAnsi="宋体" w:eastAsia="宋体" w:cs="宋体"/>
                <w:sz w:val="24"/>
                <w:szCs w:val="24"/>
                <w:highlight w:val="none"/>
              </w:rPr>
            </w:pPr>
            <w:r>
              <w:rPr>
                <w:rStyle w:val="77"/>
                <w:rFonts w:hint="eastAsia" w:ascii="宋体" w:hAnsi="宋体" w:eastAsia="宋体" w:cs="宋体"/>
                <w:bCs w:val="0"/>
                <w:kern w:val="2"/>
                <w:sz w:val="24"/>
                <w:szCs w:val="24"/>
                <w:highlight w:val="none"/>
                <w:lang w:val="en-US" w:eastAsia="zh-CN"/>
              </w:rPr>
              <w:t xml:space="preserve">  </w:t>
            </w:r>
            <w:r>
              <w:rPr>
                <w:rStyle w:val="77"/>
                <w:rFonts w:hint="eastAsia" w:ascii="宋体" w:hAnsi="宋体" w:eastAsia="宋体" w:cs="宋体"/>
                <w:b w:val="0"/>
                <w:bCs/>
                <w:kern w:val="0"/>
                <w:sz w:val="24"/>
                <w:szCs w:val="24"/>
                <w:highlight w:val="none"/>
                <w:lang w:val="en-US" w:eastAsia="zh-CN"/>
              </w:rPr>
              <w:t>提供</w:t>
            </w:r>
            <w:r>
              <w:rPr>
                <w:rStyle w:val="77"/>
                <w:rFonts w:hint="eastAsia" w:ascii="宋体" w:hAnsi="宋体" w:eastAsia="宋体" w:cs="宋体"/>
                <w:b w:val="0"/>
                <w:bCs w:val="0"/>
                <w:kern w:val="0"/>
                <w:sz w:val="24"/>
                <w:szCs w:val="24"/>
                <w:highlight w:val="none"/>
              </w:rPr>
              <w:t>5cm夹芯板（长度30cm，宽度30cm）</w:t>
            </w:r>
            <w:r>
              <w:rPr>
                <w:rStyle w:val="77"/>
                <w:rFonts w:hint="eastAsia" w:ascii="宋体" w:hAnsi="宋体" w:eastAsia="宋体" w:cs="宋体"/>
                <w:b w:val="0"/>
                <w:bCs/>
                <w:kern w:val="0"/>
                <w:sz w:val="24"/>
                <w:szCs w:val="24"/>
                <w:highlight w:val="none"/>
                <w:lang w:val="en-US" w:eastAsia="zh-CN"/>
              </w:rPr>
              <w:t>样品,样品必须与中标后实际用材一致，投标人须考虑成本因素，根据投标样品的品质、符合招标文件要求性等横向比较：</w:t>
            </w:r>
            <w:r>
              <w:rPr>
                <w:rStyle w:val="77"/>
                <w:rFonts w:hint="eastAsia" w:ascii="宋体" w:hAnsi="宋体" w:eastAsia="宋体" w:cs="宋体"/>
                <w:b w:val="0"/>
                <w:bCs/>
                <w:kern w:val="0"/>
                <w:sz w:val="24"/>
                <w:szCs w:val="24"/>
                <w:highlight w:val="none"/>
              </w:rPr>
              <w:t>优秀得</w:t>
            </w:r>
            <w:r>
              <w:rPr>
                <w:rFonts w:hint="eastAsia" w:ascii="宋体" w:hAnsi="宋体" w:cs="宋体"/>
                <w:b w:val="0"/>
                <w:bCs/>
                <w:kern w:val="0"/>
                <w:sz w:val="24"/>
                <w:szCs w:val="24"/>
                <w:highlight w:val="none"/>
                <w:lang w:val="en-US" w:eastAsia="zh-CN"/>
              </w:rPr>
              <w:t>3-4</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一般</w:t>
            </w:r>
            <w:r>
              <w:rPr>
                <w:rStyle w:val="77"/>
                <w:rFonts w:hint="eastAsia" w:ascii="宋体" w:hAnsi="宋体" w:eastAsia="宋体" w:cs="宋体"/>
                <w:b w:val="0"/>
                <w:bCs/>
                <w:kern w:val="0"/>
                <w:sz w:val="24"/>
                <w:szCs w:val="24"/>
                <w:highlight w:val="none"/>
              </w:rPr>
              <w:t>得</w:t>
            </w:r>
            <w:r>
              <w:rPr>
                <w:rFonts w:hint="eastAsia" w:ascii="宋体" w:hAnsi="宋体" w:cs="宋体"/>
                <w:b w:val="0"/>
                <w:bCs/>
                <w:kern w:val="0"/>
                <w:sz w:val="24"/>
                <w:szCs w:val="24"/>
                <w:highlight w:val="none"/>
                <w:lang w:val="en-US" w:eastAsia="zh-CN"/>
              </w:rPr>
              <w:t>1-2</w:t>
            </w:r>
            <w:r>
              <w:rPr>
                <w:rStyle w:val="77"/>
                <w:rFonts w:hint="eastAsia" w:ascii="宋体" w:hAnsi="宋体" w:eastAsia="宋体" w:cs="宋体"/>
                <w:b w:val="0"/>
                <w:bCs/>
                <w:kern w:val="0"/>
                <w:sz w:val="24"/>
                <w:szCs w:val="24"/>
                <w:highlight w:val="none"/>
              </w:rPr>
              <w:t>分，</w:t>
            </w:r>
            <w:r>
              <w:rPr>
                <w:rStyle w:val="77"/>
                <w:rFonts w:hint="eastAsia" w:ascii="宋体" w:hAnsi="宋体" w:eastAsia="宋体" w:cs="宋体"/>
                <w:b w:val="0"/>
                <w:bCs/>
                <w:kern w:val="0"/>
                <w:sz w:val="24"/>
                <w:szCs w:val="24"/>
                <w:highlight w:val="none"/>
                <w:lang w:val="en-US" w:eastAsia="zh-CN"/>
              </w:rPr>
              <w:t>没有得0分</w:t>
            </w:r>
            <w:r>
              <w:rPr>
                <w:rStyle w:val="77"/>
                <w:rFonts w:hint="eastAsia" w:ascii="宋体" w:hAnsi="宋体" w:eastAsia="宋体" w:cs="宋体"/>
                <w:b w:val="0"/>
                <w:bCs/>
                <w:kern w:val="0"/>
                <w:sz w:val="24"/>
                <w:szCs w:val="24"/>
                <w:highlight w:val="none"/>
              </w:rPr>
              <w:t>；</w:t>
            </w:r>
          </w:p>
        </w:tc>
        <w:tc>
          <w:tcPr>
            <w:tcW w:w="1244" w:type="dxa"/>
            <w:vAlign w:val="center"/>
          </w:tcPr>
          <w:p w14:paraId="74BD2ACB">
            <w:pPr>
              <w:widowControl w:val="0"/>
              <w:tabs>
                <w:tab w:val="left" w:pos="531"/>
              </w:tabs>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lang w:val="en-US" w:eastAsia="zh-CN"/>
              </w:rPr>
              <w:t>分</w:t>
            </w:r>
          </w:p>
        </w:tc>
      </w:tr>
    </w:tbl>
    <w:p w14:paraId="02B7DD63">
      <w:pPr>
        <w:pStyle w:val="104"/>
        <w:numPr>
          <w:ilvl w:val="0"/>
          <w:numId w:val="0"/>
        </w:numPr>
        <w:snapToGrid w:val="0"/>
        <w:spacing w:before="0"/>
        <w:ind w:left="0" w:firstLine="0" w:firstLineChars="0"/>
        <w:rPr>
          <w:rFonts w:hint="eastAsia" w:ascii="宋体" w:hAnsi="宋体" w:eastAsia="宋体" w:cs="宋体"/>
          <w:b/>
          <w:highlight w:val="none"/>
        </w:rPr>
      </w:pPr>
    </w:p>
    <w:p w14:paraId="2C03E723">
      <w:pPr>
        <w:pStyle w:val="104"/>
        <w:numPr>
          <w:ilvl w:val="0"/>
          <w:numId w:val="3"/>
        </w:numPr>
        <w:snapToGrid w:val="0"/>
        <w:spacing w:before="0"/>
        <w:ind w:left="602" w:firstLine="0" w:firstLineChars="0"/>
        <w:rPr>
          <w:rFonts w:hint="eastAsia" w:ascii="宋体" w:hAnsi="宋体" w:eastAsia="宋体" w:cs="宋体"/>
          <w:b/>
          <w:highlight w:val="none"/>
        </w:rPr>
      </w:pPr>
      <w:r>
        <w:rPr>
          <w:rFonts w:hint="eastAsia" w:ascii="宋体" w:hAnsi="宋体" w:eastAsia="宋体" w:cs="宋体"/>
          <w:b/>
          <w:highlight w:val="none"/>
        </w:rPr>
        <w:t>商务分（</w:t>
      </w:r>
      <w:r>
        <w:rPr>
          <w:rFonts w:hint="eastAsia" w:ascii="宋体" w:hAnsi="宋体" w:cs="宋体"/>
          <w:b/>
          <w:highlight w:val="none"/>
          <w:lang w:val="en-US" w:eastAsia="zh-CN"/>
        </w:rPr>
        <w:t>20</w:t>
      </w:r>
      <w:r>
        <w:rPr>
          <w:rFonts w:hint="eastAsia" w:ascii="宋体" w:hAnsi="宋体" w:eastAsia="宋体" w:cs="宋体"/>
          <w:b/>
          <w:highlight w:val="none"/>
        </w:rPr>
        <w:t>分）：</w:t>
      </w:r>
    </w:p>
    <w:tbl>
      <w:tblPr>
        <w:tblStyle w:val="70"/>
        <w:tblW w:w="90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7119"/>
        <w:gridCol w:w="1244"/>
      </w:tblGrid>
      <w:tr w14:paraId="14698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689" w:type="dxa"/>
            <w:vAlign w:val="center"/>
          </w:tcPr>
          <w:p w14:paraId="74AAD7A3">
            <w:pPr>
              <w:widowControl w:val="0"/>
              <w:wordWrap/>
              <w:adjustRightInd/>
              <w:snapToGrid/>
              <w:spacing w:line="360" w:lineRule="auto"/>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7119" w:type="dxa"/>
            <w:vAlign w:val="center"/>
          </w:tcPr>
          <w:p w14:paraId="47D82BD1">
            <w:pPr>
              <w:widowControl w:val="0"/>
              <w:wordWrap/>
              <w:adjustRightInd/>
              <w:snapToGrid/>
              <w:spacing w:line="360" w:lineRule="auto"/>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评分因素</w:t>
            </w:r>
          </w:p>
        </w:tc>
        <w:tc>
          <w:tcPr>
            <w:tcW w:w="1244" w:type="dxa"/>
            <w:vAlign w:val="center"/>
          </w:tcPr>
          <w:p w14:paraId="33C2BB66">
            <w:pPr>
              <w:widowControl w:val="0"/>
              <w:wordWrap/>
              <w:adjustRightInd/>
              <w:snapToGrid/>
              <w:spacing w:line="360" w:lineRule="auto"/>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分值范围</w:t>
            </w:r>
          </w:p>
        </w:tc>
      </w:tr>
      <w:tr w14:paraId="2BDC3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9" w:type="dxa"/>
            <w:vAlign w:val="center"/>
          </w:tcPr>
          <w:p w14:paraId="368F0731">
            <w:pPr>
              <w:widowControl w:val="0"/>
              <w:wordWrap/>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7119" w:type="dxa"/>
            <w:vAlign w:val="center"/>
          </w:tcPr>
          <w:p w14:paraId="1E5BBB17">
            <w:pPr>
              <w:pStyle w:val="645"/>
              <w:widowControl w:val="0"/>
              <w:wordWrap/>
              <w:adjustRightInd/>
              <w:snapToGrid/>
              <w:spacing w:line="360" w:lineRule="auto"/>
              <w:ind w:firstLine="0" w:firstLine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投标人</w:t>
            </w:r>
            <w:r>
              <w:rPr>
                <w:rFonts w:hint="eastAsia" w:ascii="宋体" w:hAnsi="宋体" w:eastAsia="宋体" w:cs="宋体"/>
                <w:sz w:val="24"/>
                <w:szCs w:val="24"/>
                <w:highlight w:val="none"/>
                <w:lang w:eastAsia="zh-CN"/>
              </w:rPr>
              <w:t>自</w:t>
            </w:r>
            <w:r>
              <w:rPr>
                <w:rFonts w:hint="eastAsia" w:ascii="宋体" w:hAnsi="宋体" w:eastAsia="宋体" w:cs="宋体"/>
                <w:sz w:val="24"/>
                <w:szCs w:val="24"/>
                <w:highlight w:val="none"/>
              </w:rPr>
              <w:t>20</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1日（时间以合同签订时间或中标通知书落款时间为准）至今</w:t>
            </w:r>
            <w:r>
              <w:rPr>
                <w:rFonts w:hint="eastAsia" w:ascii="宋体" w:hAnsi="宋体" w:eastAsia="宋体" w:cs="宋体"/>
                <w:sz w:val="24"/>
                <w:szCs w:val="24"/>
                <w:highlight w:val="none"/>
                <w:lang w:eastAsia="zh-CN"/>
              </w:rPr>
              <w:t>承接</w:t>
            </w:r>
            <w:r>
              <w:rPr>
                <w:rFonts w:hint="eastAsia" w:ascii="宋体" w:hAnsi="宋体" w:eastAsia="宋体" w:cs="宋体"/>
                <w:sz w:val="24"/>
                <w:szCs w:val="24"/>
                <w:highlight w:val="none"/>
              </w:rPr>
              <w:t>过</w:t>
            </w:r>
            <w:r>
              <w:rPr>
                <w:rFonts w:hint="eastAsia" w:ascii="宋体" w:hAnsi="宋体" w:cs="宋体"/>
                <w:sz w:val="24"/>
                <w:szCs w:val="24"/>
                <w:highlight w:val="none"/>
                <w:lang w:val="en-US" w:eastAsia="zh-CN"/>
              </w:rPr>
              <w:t>高度</w:t>
            </w:r>
            <w:r>
              <w:rPr>
                <w:rFonts w:hint="eastAsia" w:ascii="宋体" w:hAnsi="宋体" w:eastAsia="宋体" w:cs="宋体"/>
                <w:sz w:val="24"/>
                <w:szCs w:val="24"/>
                <w:highlight w:val="none"/>
                <w:lang w:val="en-US" w:eastAsia="zh-CN"/>
              </w:rPr>
              <w:t>2.5米</w:t>
            </w:r>
            <w:r>
              <w:rPr>
                <w:rFonts w:hint="eastAsia" w:ascii="宋体" w:hAnsi="宋体" w:cs="宋体"/>
                <w:sz w:val="24"/>
                <w:szCs w:val="24"/>
                <w:highlight w:val="none"/>
                <w:lang w:val="en-US" w:eastAsia="zh-CN"/>
              </w:rPr>
              <w:t>及以上，</w:t>
            </w:r>
            <w:r>
              <w:rPr>
                <w:rFonts w:hint="eastAsia" w:ascii="宋体" w:hAnsi="宋体" w:eastAsia="宋体" w:cs="宋体"/>
                <w:sz w:val="24"/>
                <w:szCs w:val="24"/>
                <w:highlight w:val="none"/>
                <w:lang w:val="en-US" w:eastAsia="zh-CN"/>
              </w:rPr>
              <w:t>长度超过</w:t>
            </w:r>
            <w:r>
              <w:rPr>
                <w:rFonts w:hint="eastAsia" w:ascii="宋体" w:hAnsi="宋体" w:cs="宋体"/>
                <w:sz w:val="24"/>
                <w:szCs w:val="24"/>
                <w:highlight w:val="none"/>
                <w:lang w:val="en-US" w:eastAsia="zh-CN"/>
              </w:rPr>
              <w:t>500</w:t>
            </w:r>
            <w:r>
              <w:rPr>
                <w:rFonts w:hint="eastAsia" w:ascii="宋体" w:hAnsi="宋体" w:eastAsia="宋体" w:cs="宋体"/>
                <w:sz w:val="24"/>
                <w:szCs w:val="24"/>
                <w:highlight w:val="none"/>
                <w:lang w:val="en-US" w:eastAsia="zh-CN"/>
              </w:rPr>
              <w:t>米</w:t>
            </w:r>
            <w:r>
              <w:rPr>
                <w:rFonts w:hint="eastAsia" w:ascii="宋体" w:hAnsi="宋体" w:eastAsia="宋体" w:cs="宋体"/>
                <w:sz w:val="24"/>
                <w:szCs w:val="24"/>
                <w:highlight w:val="none"/>
              </w:rPr>
              <w:t>及以上</w:t>
            </w:r>
            <w:r>
              <w:rPr>
                <w:rFonts w:hint="eastAsia" w:ascii="宋体" w:hAnsi="宋体" w:cs="宋体"/>
                <w:sz w:val="24"/>
                <w:szCs w:val="24"/>
                <w:highlight w:val="none"/>
                <w:lang w:val="en-US" w:eastAsia="zh-CN"/>
              </w:rPr>
              <w:t>的道路两侧的围挡制作及安装项目</w:t>
            </w:r>
            <w:r>
              <w:rPr>
                <w:rFonts w:hint="eastAsia" w:ascii="宋体" w:hAnsi="宋体" w:eastAsia="宋体" w:cs="宋体"/>
                <w:sz w:val="24"/>
                <w:szCs w:val="24"/>
                <w:highlight w:val="none"/>
              </w:rPr>
              <w:t>，</w:t>
            </w:r>
            <w:r>
              <w:rPr>
                <w:rFonts w:hint="eastAsia" w:ascii="宋体" w:hAnsi="宋体" w:eastAsia="宋体" w:cs="宋体"/>
                <w:color w:val="auto"/>
                <w:sz w:val="24"/>
                <w:szCs w:val="24"/>
                <w:highlight w:val="none"/>
              </w:rPr>
              <w:t>每个得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最高得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sz w:val="24"/>
                <w:szCs w:val="24"/>
                <w:highlight w:val="none"/>
                <w:lang w:eastAsia="zh-CN"/>
              </w:rPr>
              <w:t>（</w:t>
            </w:r>
            <w:r>
              <w:rPr>
                <w:rStyle w:val="77"/>
                <w:rFonts w:hint="eastAsia" w:ascii="宋体" w:hAnsi="宋体" w:eastAsia="宋体" w:cs="宋体"/>
                <w:sz w:val="24"/>
                <w:szCs w:val="24"/>
                <w:highlight w:val="none"/>
              </w:rPr>
              <w:t>提供</w:t>
            </w:r>
            <w:r>
              <w:rPr>
                <w:rStyle w:val="77"/>
                <w:rFonts w:hint="eastAsia" w:ascii="宋体" w:hAnsi="宋体" w:eastAsia="宋体" w:cs="宋体"/>
                <w:sz w:val="24"/>
                <w:szCs w:val="24"/>
                <w:highlight w:val="none"/>
                <w:lang w:eastAsia="zh-CN"/>
              </w:rPr>
              <w:t>合同复印件</w:t>
            </w:r>
            <w:r>
              <w:rPr>
                <w:rStyle w:val="77"/>
                <w:rFonts w:hint="eastAsia" w:ascii="宋体" w:hAnsi="宋体" w:eastAsia="宋体" w:cs="宋体"/>
                <w:sz w:val="24"/>
                <w:szCs w:val="24"/>
                <w:highlight w:val="none"/>
              </w:rPr>
              <w:t>并加盖公章，原件备查</w:t>
            </w:r>
            <w:r>
              <w:rPr>
                <w:rStyle w:val="77"/>
                <w:rFonts w:hint="eastAsia" w:ascii="宋体" w:hAnsi="宋体" w:eastAsia="宋体" w:cs="宋体"/>
                <w:sz w:val="24"/>
                <w:szCs w:val="24"/>
                <w:highlight w:val="none"/>
                <w:lang w:eastAsia="zh-CN"/>
              </w:rPr>
              <w:t>。</w:t>
            </w:r>
            <w:r>
              <w:rPr>
                <w:rStyle w:val="77"/>
                <w:rFonts w:hint="eastAsia" w:ascii="宋体" w:hAnsi="宋体" w:eastAsia="宋体" w:cs="宋体"/>
                <w:sz w:val="24"/>
                <w:szCs w:val="24"/>
                <w:highlight w:val="none"/>
                <w:lang w:val="en-US" w:eastAsia="zh-CN"/>
              </w:rPr>
              <w:t>若合同无法证明规模，则另需提供相应发包人的盖章证明材料。</w:t>
            </w:r>
            <w:r>
              <w:rPr>
                <w:rFonts w:hint="eastAsia" w:ascii="宋体" w:hAnsi="宋体" w:eastAsia="宋体" w:cs="宋体"/>
                <w:sz w:val="24"/>
                <w:szCs w:val="24"/>
                <w:highlight w:val="none"/>
                <w:lang w:eastAsia="zh-CN"/>
              </w:rPr>
              <w:t>）</w:t>
            </w:r>
          </w:p>
          <w:p w14:paraId="3805D1CC">
            <w:pPr>
              <w:pStyle w:val="645"/>
              <w:widowControl w:val="0"/>
              <w:wordWrap/>
              <w:adjustRightInd/>
              <w:snapToGrid/>
              <w:spacing w:line="360" w:lineRule="auto"/>
              <w:ind w:firstLine="0" w:firstLine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投标人</w:t>
            </w:r>
            <w:r>
              <w:rPr>
                <w:rFonts w:hint="eastAsia" w:ascii="宋体" w:hAnsi="宋体" w:eastAsia="宋体" w:cs="宋体"/>
                <w:sz w:val="24"/>
                <w:szCs w:val="24"/>
                <w:highlight w:val="none"/>
                <w:lang w:eastAsia="zh-CN"/>
              </w:rPr>
              <w:t>自</w:t>
            </w:r>
            <w:r>
              <w:rPr>
                <w:rFonts w:hint="eastAsia" w:ascii="宋体" w:hAnsi="宋体" w:eastAsia="宋体" w:cs="宋体"/>
                <w:sz w:val="24"/>
                <w:szCs w:val="24"/>
                <w:highlight w:val="none"/>
              </w:rPr>
              <w:t>20</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1日（时间以合同签订时间或中标通知书落款时间为准）至今</w:t>
            </w:r>
            <w:r>
              <w:rPr>
                <w:rFonts w:hint="eastAsia" w:ascii="宋体" w:hAnsi="宋体" w:eastAsia="宋体" w:cs="宋体"/>
                <w:sz w:val="24"/>
                <w:szCs w:val="24"/>
                <w:highlight w:val="none"/>
                <w:lang w:eastAsia="zh-CN"/>
              </w:rPr>
              <w:t>承接</w:t>
            </w:r>
            <w:r>
              <w:rPr>
                <w:rFonts w:hint="eastAsia" w:ascii="宋体" w:hAnsi="宋体" w:eastAsia="宋体" w:cs="宋体"/>
                <w:sz w:val="24"/>
                <w:szCs w:val="24"/>
                <w:highlight w:val="none"/>
              </w:rPr>
              <w:t>过</w:t>
            </w:r>
            <w:r>
              <w:rPr>
                <w:rFonts w:hint="eastAsia" w:ascii="宋体" w:hAnsi="宋体" w:cs="宋体"/>
                <w:sz w:val="24"/>
                <w:szCs w:val="24"/>
                <w:highlight w:val="none"/>
                <w:lang w:val="en-US" w:eastAsia="zh-CN"/>
              </w:rPr>
              <w:t>高度</w:t>
            </w:r>
            <w:r>
              <w:rPr>
                <w:rFonts w:hint="eastAsia" w:ascii="宋体" w:hAnsi="宋体" w:eastAsia="宋体" w:cs="宋体"/>
                <w:sz w:val="24"/>
                <w:szCs w:val="24"/>
                <w:highlight w:val="none"/>
                <w:lang w:val="en-US" w:eastAsia="zh-CN"/>
              </w:rPr>
              <w:t>2.5米</w:t>
            </w:r>
            <w:r>
              <w:rPr>
                <w:rFonts w:hint="eastAsia" w:ascii="宋体" w:hAnsi="宋体" w:cs="宋体"/>
                <w:sz w:val="24"/>
                <w:szCs w:val="24"/>
                <w:highlight w:val="none"/>
                <w:lang w:val="en-US" w:eastAsia="zh-CN"/>
              </w:rPr>
              <w:t>及以上，</w:t>
            </w:r>
            <w:r>
              <w:rPr>
                <w:rFonts w:hint="eastAsia" w:ascii="宋体" w:hAnsi="宋体" w:eastAsia="宋体" w:cs="宋体"/>
                <w:sz w:val="24"/>
                <w:szCs w:val="24"/>
                <w:highlight w:val="none"/>
                <w:lang w:val="en-US" w:eastAsia="zh-CN"/>
              </w:rPr>
              <w:t>长度超过</w:t>
            </w:r>
            <w:r>
              <w:rPr>
                <w:rFonts w:hint="eastAsia" w:ascii="宋体" w:hAnsi="宋体" w:cs="宋体"/>
                <w:sz w:val="24"/>
                <w:szCs w:val="24"/>
                <w:highlight w:val="none"/>
                <w:lang w:val="en-US" w:eastAsia="zh-CN"/>
              </w:rPr>
              <w:t>500</w:t>
            </w:r>
            <w:r>
              <w:rPr>
                <w:rFonts w:hint="eastAsia" w:ascii="宋体" w:hAnsi="宋体" w:eastAsia="宋体" w:cs="宋体"/>
                <w:sz w:val="24"/>
                <w:szCs w:val="24"/>
                <w:highlight w:val="none"/>
                <w:lang w:val="en-US" w:eastAsia="zh-CN"/>
              </w:rPr>
              <w:t>米</w:t>
            </w:r>
            <w:r>
              <w:rPr>
                <w:rFonts w:hint="eastAsia" w:ascii="宋体" w:hAnsi="宋体" w:eastAsia="宋体" w:cs="宋体"/>
                <w:sz w:val="24"/>
                <w:szCs w:val="24"/>
                <w:highlight w:val="none"/>
              </w:rPr>
              <w:t>及以上</w:t>
            </w:r>
            <w:r>
              <w:rPr>
                <w:rFonts w:hint="eastAsia" w:ascii="宋体" w:hAnsi="宋体" w:cs="宋体"/>
                <w:sz w:val="24"/>
                <w:szCs w:val="24"/>
                <w:highlight w:val="none"/>
                <w:lang w:val="en-US" w:eastAsia="zh-CN"/>
              </w:rPr>
              <w:t>的房产或地块类的围挡制作及安装项目</w:t>
            </w:r>
            <w:r>
              <w:rPr>
                <w:rFonts w:hint="eastAsia" w:ascii="宋体" w:hAnsi="宋体" w:eastAsia="宋体" w:cs="宋体"/>
                <w:sz w:val="24"/>
                <w:szCs w:val="24"/>
                <w:highlight w:val="none"/>
              </w:rPr>
              <w:t>，</w:t>
            </w:r>
            <w:r>
              <w:rPr>
                <w:rFonts w:hint="eastAsia" w:ascii="宋体" w:hAnsi="宋体" w:eastAsia="宋体" w:cs="宋体"/>
                <w:color w:val="auto"/>
                <w:sz w:val="24"/>
                <w:szCs w:val="24"/>
                <w:highlight w:val="none"/>
              </w:rPr>
              <w:t>每个得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最高得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sz w:val="24"/>
                <w:szCs w:val="24"/>
                <w:highlight w:val="none"/>
                <w:lang w:eastAsia="zh-CN"/>
              </w:rPr>
              <w:t>（</w:t>
            </w:r>
            <w:r>
              <w:rPr>
                <w:rStyle w:val="77"/>
                <w:rFonts w:hint="eastAsia" w:ascii="宋体" w:hAnsi="宋体" w:eastAsia="宋体" w:cs="宋体"/>
                <w:sz w:val="24"/>
                <w:szCs w:val="24"/>
                <w:highlight w:val="none"/>
              </w:rPr>
              <w:t>提供</w:t>
            </w:r>
            <w:r>
              <w:rPr>
                <w:rStyle w:val="77"/>
                <w:rFonts w:hint="eastAsia" w:ascii="宋体" w:hAnsi="宋体" w:eastAsia="宋体" w:cs="宋体"/>
                <w:sz w:val="24"/>
                <w:szCs w:val="24"/>
                <w:highlight w:val="none"/>
                <w:lang w:eastAsia="zh-CN"/>
              </w:rPr>
              <w:t>合同复印件</w:t>
            </w:r>
            <w:r>
              <w:rPr>
                <w:rStyle w:val="77"/>
                <w:rFonts w:hint="eastAsia" w:ascii="宋体" w:hAnsi="宋体" w:eastAsia="宋体" w:cs="宋体"/>
                <w:sz w:val="24"/>
                <w:szCs w:val="24"/>
                <w:highlight w:val="none"/>
              </w:rPr>
              <w:t>并加盖公章，原件备查</w:t>
            </w:r>
            <w:r>
              <w:rPr>
                <w:rStyle w:val="77"/>
                <w:rFonts w:hint="eastAsia" w:ascii="宋体" w:hAnsi="宋体" w:eastAsia="宋体" w:cs="宋体"/>
                <w:sz w:val="24"/>
                <w:szCs w:val="24"/>
                <w:highlight w:val="none"/>
                <w:lang w:eastAsia="zh-CN"/>
              </w:rPr>
              <w:t>。</w:t>
            </w:r>
            <w:r>
              <w:rPr>
                <w:rStyle w:val="77"/>
                <w:rFonts w:hint="eastAsia" w:ascii="宋体" w:hAnsi="宋体" w:eastAsia="宋体" w:cs="宋体"/>
                <w:sz w:val="24"/>
                <w:szCs w:val="24"/>
                <w:highlight w:val="none"/>
                <w:lang w:val="en-US" w:eastAsia="zh-CN"/>
              </w:rPr>
              <w:t>若合同无法证明规模，则另需提供相应发包人的盖章证明材料。</w:t>
            </w:r>
            <w:r>
              <w:rPr>
                <w:rFonts w:hint="eastAsia" w:ascii="宋体" w:hAnsi="宋体" w:eastAsia="宋体" w:cs="宋体"/>
                <w:sz w:val="24"/>
                <w:szCs w:val="24"/>
                <w:highlight w:val="none"/>
                <w:lang w:eastAsia="zh-CN"/>
              </w:rPr>
              <w:t>）</w:t>
            </w:r>
          </w:p>
          <w:p w14:paraId="2B1B69AE">
            <w:pPr>
              <w:pStyle w:val="645"/>
              <w:widowControl w:val="0"/>
              <w:wordWrap/>
              <w:adjustRightInd/>
              <w:snapToGrid/>
              <w:spacing w:line="360" w:lineRule="auto"/>
              <w:ind w:firstLine="0" w:firstLineChars="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该项总分为2分。同一合同中既有2.5米高围挡又有5米高围挡</w:t>
            </w:r>
            <w:r>
              <w:rPr>
                <w:rFonts w:hint="eastAsia" w:ascii="宋体" w:hAnsi="宋体" w:cs="宋体"/>
                <w:sz w:val="24"/>
                <w:szCs w:val="24"/>
                <w:highlight w:val="none"/>
                <w:lang w:val="en-US" w:eastAsia="zh-CN"/>
              </w:rPr>
              <w:t>算做1个</w:t>
            </w:r>
            <w:r>
              <w:rPr>
                <w:rFonts w:hint="eastAsia" w:ascii="宋体" w:hAnsi="宋体" w:eastAsia="宋体" w:cs="宋体"/>
                <w:sz w:val="24"/>
                <w:szCs w:val="24"/>
                <w:highlight w:val="none"/>
                <w:lang w:val="en-US" w:eastAsia="zh-CN"/>
              </w:rPr>
              <w:t>。</w:t>
            </w:r>
          </w:p>
        </w:tc>
        <w:tc>
          <w:tcPr>
            <w:tcW w:w="1244" w:type="dxa"/>
            <w:vAlign w:val="center"/>
          </w:tcPr>
          <w:p w14:paraId="29C91A44">
            <w:pPr>
              <w:widowControl w:val="0"/>
              <w:wordWrap/>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w:t>
            </w:r>
          </w:p>
        </w:tc>
      </w:tr>
      <w:tr w14:paraId="525C3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0" w:hRule="atLeast"/>
          <w:jc w:val="center"/>
        </w:trPr>
        <w:tc>
          <w:tcPr>
            <w:tcW w:w="689" w:type="dxa"/>
            <w:vAlign w:val="center"/>
          </w:tcPr>
          <w:p w14:paraId="7F91066E">
            <w:pPr>
              <w:widowControl w:val="0"/>
              <w:wordWrap/>
              <w:adjustRightInd/>
              <w:snapToGrid/>
              <w:spacing w:line="360" w:lineRule="auto"/>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2</w:t>
            </w:r>
          </w:p>
        </w:tc>
        <w:tc>
          <w:tcPr>
            <w:tcW w:w="7119" w:type="dxa"/>
            <w:vAlign w:val="center"/>
          </w:tcPr>
          <w:p w14:paraId="52F5E178">
            <w:pPr>
              <w:numPr>
                <w:ilvl w:val="0"/>
                <w:numId w:val="0"/>
              </w:numPr>
              <w:spacing w:line="360" w:lineRule="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项目实施人力资源：</w:t>
            </w:r>
          </w:p>
          <w:p w14:paraId="616DD4FE">
            <w:pPr>
              <w:numPr>
                <w:ilvl w:val="0"/>
                <w:numId w:val="0"/>
              </w:numPr>
              <w:spacing w:line="360" w:lineRule="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投标人具有：</w:t>
            </w:r>
          </w:p>
          <w:p w14:paraId="3132B0CC">
            <w:pPr>
              <w:numPr>
                <w:ilvl w:val="0"/>
                <w:numId w:val="0"/>
              </w:numPr>
              <w:spacing w:line="360" w:lineRule="auto"/>
              <w:rPr>
                <w:rFonts w:hint="eastAsia" w:ascii="宋体" w:hAnsi="宋体" w:cs="宋体"/>
                <w:b w:val="0"/>
                <w:bCs w:val="0"/>
                <w:color w:val="auto"/>
                <w:kern w:val="0"/>
                <w:sz w:val="24"/>
                <w:szCs w:val="24"/>
                <w:highlight w:val="none"/>
                <w:lang w:val="en-US" w:eastAsia="zh-CN"/>
              </w:rPr>
            </w:pPr>
            <w:r>
              <w:rPr>
                <w:rFonts w:hint="eastAsia" w:ascii="宋体" w:hAnsi="宋体" w:cs="宋体"/>
                <w:kern w:val="0"/>
                <w:sz w:val="24"/>
                <w:szCs w:val="24"/>
              </w:rPr>
              <w:t>①</w:t>
            </w:r>
            <w:r>
              <w:rPr>
                <w:rFonts w:hint="eastAsia" w:ascii="宋体" w:hAnsi="宋体" w:cs="宋体"/>
                <w:b w:val="0"/>
                <w:bCs w:val="0"/>
                <w:color w:val="auto"/>
                <w:kern w:val="0"/>
                <w:sz w:val="24"/>
                <w:szCs w:val="24"/>
                <w:highlight w:val="none"/>
                <w:lang w:val="en-US" w:eastAsia="zh-CN"/>
              </w:rPr>
              <w:t>.投入本项目组人员≥8人的，得5分；项目组人员5-7人的，得3分；项目组人员3-4人的，得1分；其余不得分；最高得</w:t>
            </w:r>
            <w:r>
              <w:rPr>
                <w:rFonts w:hint="default" w:ascii="宋体" w:hAnsi="宋体" w:cs="宋体"/>
                <w:b w:val="0"/>
                <w:bCs w:val="0"/>
                <w:color w:val="auto"/>
                <w:kern w:val="0"/>
                <w:sz w:val="24"/>
                <w:szCs w:val="24"/>
                <w:highlight w:val="none"/>
                <w:lang w:eastAsia="zh-CN"/>
                <w:woUserID w:val="1"/>
              </w:rPr>
              <w:t>5</w:t>
            </w:r>
            <w:r>
              <w:rPr>
                <w:rFonts w:hint="eastAsia" w:ascii="宋体" w:hAnsi="宋体" w:cs="宋体"/>
                <w:b w:val="0"/>
                <w:bCs w:val="0"/>
                <w:color w:val="auto"/>
                <w:kern w:val="0"/>
                <w:sz w:val="24"/>
                <w:szCs w:val="24"/>
                <w:highlight w:val="none"/>
                <w:lang w:val="en-US" w:eastAsia="zh-CN"/>
              </w:rPr>
              <w:t>分。</w:t>
            </w:r>
          </w:p>
          <w:p w14:paraId="6D0E7110">
            <w:pPr>
              <w:pStyle w:val="645"/>
              <w:numPr>
                <w:ilvl w:val="0"/>
                <w:numId w:val="0"/>
              </w:numPr>
              <w:adjustRightInd/>
              <w:spacing w:line="360" w:lineRule="auto"/>
              <w:rPr>
                <w:rFonts w:hint="eastAsia" w:ascii="宋体" w:hAnsi="宋体" w:cs="宋体"/>
                <w:b w:val="0"/>
                <w:bCs w:val="0"/>
                <w:color w:val="auto"/>
                <w:kern w:val="2"/>
                <w:sz w:val="24"/>
                <w:szCs w:val="24"/>
                <w:highlight w:val="none"/>
                <w:lang w:val="en-US" w:eastAsia="zh-CN"/>
              </w:rPr>
            </w:pPr>
            <w:r>
              <w:rPr>
                <w:rFonts w:hint="eastAsia" w:ascii="宋体" w:hAnsi="宋体" w:cs="宋体"/>
                <w:kern w:val="0"/>
                <w:sz w:val="24"/>
                <w:szCs w:val="24"/>
              </w:rPr>
              <w:t>②</w:t>
            </w:r>
            <w:r>
              <w:rPr>
                <w:rFonts w:hint="eastAsia" w:ascii="宋体" w:hAnsi="宋体" w:cs="宋体"/>
                <w:b w:val="0"/>
                <w:bCs w:val="0"/>
                <w:color w:val="auto"/>
                <w:kern w:val="0"/>
                <w:sz w:val="24"/>
                <w:szCs w:val="24"/>
                <w:highlight w:val="none"/>
                <w:lang w:val="en-US" w:eastAsia="zh-CN"/>
              </w:rPr>
              <w:t>.投入本项目组</w:t>
            </w:r>
            <w:r>
              <w:rPr>
                <w:rFonts w:hint="eastAsia" w:ascii="宋体" w:hAnsi="宋体" w:eastAsia="宋体" w:cs="宋体"/>
                <w:b w:val="0"/>
                <w:bCs w:val="0"/>
                <w:color w:val="auto"/>
                <w:kern w:val="0"/>
                <w:sz w:val="24"/>
                <w:szCs w:val="24"/>
                <w:highlight w:val="none"/>
                <w:lang w:val="en-US" w:eastAsia="zh-CN"/>
              </w:rPr>
              <w:t>具有专业设计人员，要求平面设计、工程设计、工业设计、插画、</w:t>
            </w:r>
            <w:r>
              <w:rPr>
                <w:rFonts w:hint="eastAsia" w:ascii="宋体" w:hAnsi="宋体" w:eastAsia="宋体" w:cs="宋体"/>
                <w:b w:val="0"/>
                <w:bCs w:val="0"/>
                <w:color w:val="auto"/>
                <w:kern w:val="2"/>
                <w:sz w:val="24"/>
                <w:szCs w:val="24"/>
                <w:highlight w:val="none"/>
                <w:lang w:val="en-US" w:eastAsia="zh-CN"/>
              </w:rPr>
              <w:t>美术学等相关专业，</w:t>
            </w:r>
            <w:r>
              <w:rPr>
                <w:rFonts w:hint="eastAsia" w:ascii="宋体" w:hAnsi="宋体" w:cs="宋体"/>
                <w:b w:val="0"/>
                <w:bCs w:val="0"/>
                <w:color w:val="auto"/>
                <w:kern w:val="2"/>
                <w:sz w:val="24"/>
                <w:szCs w:val="24"/>
                <w:highlight w:val="none"/>
                <w:lang w:val="en-US" w:eastAsia="zh-CN"/>
              </w:rPr>
              <w:t>每有一个人员具有上述专业的，得0.5分，最多得2分（不同人员具有相同专业，只能有一人加分）</w:t>
            </w:r>
            <w:r>
              <w:rPr>
                <w:rFonts w:hint="eastAsia" w:ascii="宋体" w:hAnsi="宋体" w:eastAsia="宋体" w:cs="宋体"/>
                <w:b w:val="0"/>
                <w:bCs w:val="0"/>
                <w:color w:val="auto"/>
                <w:kern w:val="2"/>
                <w:sz w:val="24"/>
                <w:szCs w:val="24"/>
                <w:highlight w:val="none"/>
                <w:lang w:val="en-US" w:eastAsia="zh-CN"/>
              </w:rPr>
              <w:t>；</w:t>
            </w:r>
          </w:p>
          <w:p w14:paraId="39C93776">
            <w:pPr>
              <w:pStyle w:val="645"/>
              <w:numPr>
                <w:ilvl w:val="0"/>
                <w:numId w:val="0"/>
              </w:numPr>
              <w:adjustRightInd/>
              <w:spacing w:line="360" w:lineRule="auto"/>
              <w:rPr>
                <w:rFonts w:hint="eastAsia" w:ascii="宋体" w:hAnsi="宋体" w:eastAsia="宋体" w:cs="宋体"/>
                <w:b w:val="0"/>
                <w:bCs w:val="0"/>
                <w:color w:val="auto"/>
                <w:kern w:val="2"/>
                <w:sz w:val="24"/>
                <w:szCs w:val="24"/>
                <w:highlight w:val="none"/>
                <w:lang w:val="en-US" w:eastAsia="zh-CN"/>
              </w:rPr>
            </w:pPr>
            <w:r>
              <w:rPr>
                <w:rFonts w:hint="eastAsia" w:ascii="宋体" w:hAnsi="宋体" w:cs="宋体"/>
                <w:kern w:val="2"/>
                <w:sz w:val="24"/>
                <w:szCs w:val="24"/>
                <w:highlight w:val="none"/>
              </w:rPr>
              <w:t>③</w:t>
            </w:r>
            <w:r>
              <w:rPr>
                <w:rFonts w:hint="eastAsia" w:ascii="宋体" w:hAnsi="宋体" w:eastAsia="宋体" w:cs="宋体"/>
                <w:b w:val="0"/>
                <w:bCs w:val="0"/>
                <w:color w:val="auto"/>
                <w:kern w:val="2"/>
                <w:sz w:val="24"/>
                <w:szCs w:val="24"/>
                <w:highlight w:val="none"/>
                <w:lang w:val="en-US" w:eastAsia="zh-CN"/>
              </w:rPr>
              <w:t>.</w:t>
            </w:r>
            <w:r>
              <w:rPr>
                <w:rFonts w:hint="eastAsia" w:ascii="宋体" w:hAnsi="宋体" w:cs="宋体"/>
                <w:b w:val="0"/>
                <w:bCs w:val="0"/>
                <w:color w:val="auto"/>
                <w:kern w:val="2"/>
                <w:sz w:val="24"/>
                <w:szCs w:val="24"/>
                <w:highlight w:val="none"/>
                <w:lang w:val="en-US" w:eastAsia="zh-CN"/>
              </w:rPr>
              <w:t>投入本项目组</w:t>
            </w:r>
            <w:r>
              <w:rPr>
                <w:rFonts w:hint="eastAsia" w:ascii="宋体" w:hAnsi="宋体" w:eastAsia="宋体" w:cs="宋体"/>
                <w:b w:val="0"/>
                <w:bCs w:val="0"/>
                <w:color w:val="auto"/>
                <w:kern w:val="2"/>
                <w:sz w:val="24"/>
                <w:szCs w:val="24"/>
                <w:highlight w:val="none"/>
                <w:lang w:val="en-US" w:eastAsia="zh-CN"/>
              </w:rPr>
              <w:t>具有“</w:t>
            </w:r>
            <w:r>
              <w:rPr>
                <w:rFonts w:hint="eastAsia" w:ascii="宋体" w:hAnsi="宋体" w:cs="宋体"/>
                <w:b w:val="0"/>
                <w:bCs w:val="0"/>
                <w:color w:val="auto"/>
                <w:kern w:val="2"/>
                <w:sz w:val="24"/>
                <w:szCs w:val="24"/>
                <w:highlight w:val="none"/>
                <w:lang w:val="en-US" w:eastAsia="zh-CN"/>
              </w:rPr>
              <w:t>行业主管</w:t>
            </w:r>
            <w:r>
              <w:rPr>
                <w:rFonts w:hint="eastAsia" w:ascii="宋体" w:hAnsi="宋体" w:eastAsia="宋体" w:cs="宋体"/>
                <w:b w:val="0"/>
                <w:bCs w:val="0"/>
                <w:color w:val="auto"/>
                <w:kern w:val="2"/>
                <w:sz w:val="24"/>
                <w:szCs w:val="24"/>
                <w:highlight w:val="none"/>
                <w:lang w:val="en-US" w:eastAsia="zh-CN"/>
              </w:rPr>
              <w:t>部门”颁发的电工证、焊工、脚手架架子工、安全员C证、</w:t>
            </w:r>
            <w:r>
              <w:rPr>
                <w:rFonts w:hint="eastAsia" w:ascii="宋体" w:hAnsi="宋体" w:cs="宋体"/>
                <w:b w:val="0"/>
                <w:bCs w:val="0"/>
                <w:color w:val="auto"/>
                <w:kern w:val="2"/>
                <w:sz w:val="24"/>
                <w:szCs w:val="24"/>
                <w:highlight w:val="none"/>
                <w:lang w:val="en-US" w:eastAsia="zh-CN"/>
              </w:rPr>
              <w:t>挖掘机操作证</w:t>
            </w:r>
            <w:r>
              <w:rPr>
                <w:rFonts w:hint="eastAsia" w:ascii="宋体" w:hAnsi="宋体" w:eastAsia="宋体" w:cs="宋体"/>
                <w:b w:val="0"/>
                <w:bCs w:val="0"/>
                <w:color w:val="auto"/>
                <w:kern w:val="2"/>
                <w:sz w:val="24"/>
                <w:szCs w:val="24"/>
                <w:highlight w:val="none"/>
                <w:lang w:val="en-US" w:eastAsia="zh-CN"/>
              </w:rPr>
              <w:t>、施工员、</w:t>
            </w:r>
            <w:r>
              <w:rPr>
                <w:rFonts w:hint="eastAsia" w:ascii="宋体" w:hAnsi="宋体" w:cs="宋体"/>
                <w:color w:val="auto"/>
                <w:sz w:val="24"/>
                <w:szCs w:val="24"/>
                <w:highlight w:val="none"/>
                <w:lang w:val="en-US" w:eastAsia="zh-CN"/>
              </w:rPr>
              <w:t>预算员</w:t>
            </w:r>
            <w:r>
              <w:rPr>
                <w:rFonts w:hint="eastAsia" w:ascii="宋体" w:hAnsi="宋体" w:eastAsia="宋体" w:cs="宋体"/>
                <w:b w:val="0"/>
                <w:bCs w:val="0"/>
                <w:color w:val="auto"/>
                <w:kern w:val="2"/>
                <w:sz w:val="24"/>
                <w:szCs w:val="24"/>
                <w:highlight w:val="none"/>
                <w:lang w:val="en-US" w:eastAsia="zh-CN"/>
              </w:rPr>
              <w:t>证书，每</w:t>
            </w:r>
            <w:r>
              <w:rPr>
                <w:rFonts w:hint="eastAsia" w:ascii="宋体" w:hAnsi="宋体" w:cs="宋体"/>
                <w:b w:val="0"/>
                <w:bCs w:val="0"/>
                <w:color w:val="auto"/>
                <w:kern w:val="2"/>
                <w:sz w:val="24"/>
                <w:szCs w:val="24"/>
                <w:highlight w:val="none"/>
                <w:lang w:val="en-US" w:eastAsia="zh-CN"/>
              </w:rPr>
              <w:t>有一个人员具有上述证书的</w:t>
            </w:r>
            <w:r>
              <w:rPr>
                <w:rFonts w:hint="eastAsia" w:ascii="宋体" w:hAnsi="宋体" w:eastAsia="宋体" w:cs="宋体"/>
                <w:b w:val="0"/>
                <w:bCs w:val="0"/>
                <w:color w:val="auto"/>
                <w:kern w:val="2"/>
                <w:sz w:val="24"/>
                <w:szCs w:val="24"/>
                <w:highlight w:val="none"/>
                <w:lang w:val="en-US" w:eastAsia="zh-CN"/>
              </w:rPr>
              <w:t>得</w:t>
            </w:r>
            <w:r>
              <w:rPr>
                <w:rFonts w:hint="eastAsia" w:ascii="宋体" w:hAnsi="宋体" w:cs="宋体"/>
                <w:b w:val="0"/>
                <w:bCs w:val="0"/>
                <w:color w:val="auto"/>
                <w:kern w:val="2"/>
                <w:sz w:val="24"/>
                <w:szCs w:val="24"/>
                <w:highlight w:val="none"/>
                <w:lang w:val="en-US" w:eastAsia="zh-CN"/>
              </w:rPr>
              <w:t>0.5</w:t>
            </w:r>
            <w:r>
              <w:rPr>
                <w:rFonts w:hint="eastAsia" w:ascii="宋体" w:hAnsi="宋体" w:eastAsia="宋体" w:cs="宋体"/>
                <w:b w:val="0"/>
                <w:bCs w:val="0"/>
                <w:color w:val="auto"/>
                <w:kern w:val="2"/>
                <w:sz w:val="24"/>
                <w:szCs w:val="24"/>
                <w:highlight w:val="none"/>
                <w:lang w:val="en-US" w:eastAsia="zh-CN"/>
              </w:rPr>
              <w:t>分，最多得</w:t>
            </w:r>
            <w:r>
              <w:rPr>
                <w:rFonts w:hint="eastAsia" w:ascii="宋体" w:hAnsi="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lang w:val="en-US" w:eastAsia="zh-CN"/>
              </w:rPr>
              <w:t>分</w:t>
            </w:r>
            <w:r>
              <w:rPr>
                <w:rFonts w:hint="eastAsia" w:ascii="宋体" w:hAnsi="宋体" w:cs="宋体"/>
                <w:b w:val="0"/>
                <w:bCs w:val="0"/>
                <w:color w:val="auto"/>
                <w:kern w:val="2"/>
                <w:sz w:val="24"/>
                <w:szCs w:val="24"/>
                <w:highlight w:val="none"/>
                <w:lang w:val="en-US" w:eastAsia="zh-CN"/>
              </w:rPr>
              <w:t>（不同人员具有相同证书，只能有一人加分）；</w:t>
            </w:r>
          </w:p>
          <w:p w14:paraId="5408BB0C">
            <w:pPr>
              <w:pStyle w:val="645"/>
              <w:widowControl w:val="0"/>
              <w:wordWrap/>
              <w:adjustRightInd/>
              <w:snapToGrid/>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注：须提供人员证书复印件并加盖单位公章，同时提供在本单位近期三个月社保缴纳证明和上述人员证书复印件，否则不得分，同一个人持有多本证书（或多个专业），只得计其中一项，不重复得分。</w:t>
            </w:r>
            <w:r>
              <w:rPr>
                <w:rFonts w:hint="eastAsia" w:ascii="宋体" w:hAnsi="宋体" w:eastAsia="宋体" w:cs="宋体"/>
                <w:b w:val="0"/>
                <w:bCs w:val="0"/>
                <w:color w:val="auto"/>
                <w:sz w:val="24"/>
                <w:szCs w:val="24"/>
                <w:highlight w:val="none"/>
                <w:lang w:val="en-US" w:eastAsia="zh-CN"/>
              </w:rPr>
              <w:t xml:space="preserve">  </w:t>
            </w:r>
          </w:p>
        </w:tc>
        <w:tc>
          <w:tcPr>
            <w:tcW w:w="1244" w:type="dxa"/>
            <w:vAlign w:val="center"/>
          </w:tcPr>
          <w:p w14:paraId="1CA98E4C">
            <w:pPr>
              <w:widowControl w:val="0"/>
              <w:wordWrap/>
              <w:adjustRightInd/>
              <w:snapToGrid/>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分</w:t>
            </w:r>
          </w:p>
        </w:tc>
      </w:tr>
      <w:tr w14:paraId="56562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89" w:type="dxa"/>
            <w:vAlign w:val="center"/>
          </w:tcPr>
          <w:p w14:paraId="6659B0AE">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w:t>
            </w:r>
          </w:p>
        </w:tc>
        <w:tc>
          <w:tcPr>
            <w:tcW w:w="7119" w:type="dxa"/>
            <w:vAlign w:val="center"/>
          </w:tcPr>
          <w:p w14:paraId="16F1220A">
            <w:pPr>
              <w:spacing w:line="360" w:lineRule="auto"/>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企业认证证书：投标人具有职业健康安全管理体系认证证书的得</w:t>
            </w:r>
            <w:r>
              <w:rPr>
                <w:rFonts w:hint="eastAsia" w:ascii="宋体" w:hAnsi="宋体" w:cs="宋体"/>
                <w:b w:val="0"/>
                <w:bCs w:val="0"/>
                <w:kern w:val="0"/>
                <w:sz w:val="24"/>
                <w:szCs w:val="24"/>
                <w:highlight w:val="none"/>
                <w:lang w:val="en-US" w:eastAsia="zh-CN"/>
              </w:rPr>
              <w:t>3</w:t>
            </w:r>
            <w:r>
              <w:rPr>
                <w:rFonts w:hint="eastAsia" w:ascii="宋体" w:hAnsi="宋体" w:eastAsia="宋体" w:cs="宋体"/>
                <w:b w:val="0"/>
                <w:bCs w:val="0"/>
                <w:kern w:val="0"/>
                <w:sz w:val="24"/>
                <w:szCs w:val="24"/>
                <w:highlight w:val="none"/>
                <w:lang w:val="en-US" w:eastAsia="zh-CN"/>
              </w:rPr>
              <w:t>分，具有质量管理体系认证证书的得</w:t>
            </w:r>
            <w:r>
              <w:rPr>
                <w:rFonts w:hint="eastAsia" w:ascii="宋体" w:hAnsi="宋体" w:cs="宋体"/>
                <w:b w:val="0"/>
                <w:bCs w:val="0"/>
                <w:kern w:val="0"/>
                <w:sz w:val="24"/>
                <w:szCs w:val="24"/>
                <w:highlight w:val="none"/>
                <w:lang w:val="en-US" w:eastAsia="zh-CN"/>
              </w:rPr>
              <w:t>3</w:t>
            </w:r>
            <w:r>
              <w:rPr>
                <w:rFonts w:hint="eastAsia" w:ascii="宋体" w:hAnsi="宋体" w:eastAsia="宋体" w:cs="宋体"/>
                <w:b w:val="0"/>
                <w:bCs w:val="0"/>
                <w:kern w:val="0"/>
                <w:sz w:val="24"/>
                <w:szCs w:val="24"/>
                <w:highlight w:val="none"/>
                <w:lang w:val="en-US" w:eastAsia="zh-CN"/>
              </w:rPr>
              <w:t>分，具有环境管理体系认证证书的得</w:t>
            </w:r>
            <w:r>
              <w:rPr>
                <w:rFonts w:hint="eastAsia" w:ascii="宋体" w:hAnsi="宋体" w:cs="宋体"/>
                <w:b w:val="0"/>
                <w:bCs w:val="0"/>
                <w:kern w:val="0"/>
                <w:sz w:val="24"/>
                <w:szCs w:val="24"/>
                <w:highlight w:val="none"/>
                <w:lang w:val="en-US" w:eastAsia="zh-CN"/>
              </w:rPr>
              <w:t>3</w:t>
            </w:r>
            <w:r>
              <w:rPr>
                <w:rFonts w:hint="eastAsia" w:ascii="宋体" w:hAnsi="宋体" w:eastAsia="宋体" w:cs="宋体"/>
                <w:b w:val="0"/>
                <w:bCs w:val="0"/>
                <w:kern w:val="0"/>
                <w:sz w:val="24"/>
                <w:szCs w:val="24"/>
                <w:highlight w:val="none"/>
                <w:lang w:val="en-US" w:eastAsia="zh-CN"/>
              </w:rPr>
              <w:t>分；没有不得分；证书必须在有效期内。</w:t>
            </w:r>
          </w:p>
          <w:p w14:paraId="27FB8EAA">
            <w:pPr>
              <w:spacing w:line="360" w:lineRule="auto"/>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投标文件中同时提供认证证书复印件及</w:t>
            </w:r>
            <w:r>
              <w:rPr>
                <w:rFonts w:hint="eastAsia" w:ascii="宋体" w:hAnsi="宋体" w:eastAsia="宋体" w:cs="宋体"/>
                <w:b w:val="0"/>
                <w:bCs w:val="0"/>
                <w:kern w:val="0"/>
                <w:sz w:val="24"/>
                <w:szCs w:val="24"/>
                <w:highlight w:val="none"/>
                <w:lang w:val="en-US" w:eastAsia="zh-CN"/>
              </w:rPr>
              <w:fldChar w:fldCharType="begin"/>
            </w:r>
            <w:r>
              <w:rPr>
                <w:rFonts w:hint="eastAsia" w:ascii="宋体" w:hAnsi="宋体" w:eastAsia="宋体" w:cs="宋体"/>
                <w:b w:val="0"/>
                <w:bCs w:val="0"/>
                <w:kern w:val="0"/>
                <w:sz w:val="24"/>
                <w:szCs w:val="24"/>
                <w:highlight w:val="none"/>
                <w:lang w:val="en-US" w:eastAsia="zh-CN"/>
              </w:rPr>
              <w:instrText xml:space="preserve"> HYPERLINK "https://www.so.com/link?m=bU4vPrrNJW/yT0AFI7NPx/qkYaQLtivtxTUhuBLPQ2Z2ykVHhPf+StjK/v3el8JLSLyW3DTmFy28APqB5yhybDX4Ij/KB0z0DoGEtArfE0BHpkkXhMiHJzy07zQroPqlWA6xwhYM6IkvA53zqX2pBgYTqCKQ/cO2lCvW70VLfxV8lovP7xiPsWPbZe9RVeQzFmRlYEcDdg72JC5v0" \t "https://www.so.com/_blank" </w:instrText>
            </w:r>
            <w:r>
              <w:rPr>
                <w:rFonts w:hint="eastAsia" w:ascii="宋体" w:hAnsi="宋体" w:eastAsia="宋体" w:cs="宋体"/>
                <w:b w:val="0"/>
                <w:bCs w:val="0"/>
                <w:kern w:val="0"/>
                <w:sz w:val="24"/>
                <w:szCs w:val="24"/>
                <w:highlight w:val="none"/>
                <w:lang w:val="en-US" w:eastAsia="zh-CN"/>
              </w:rPr>
              <w:fldChar w:fldCharType="separate"/>
            </w:r>
            <w:r>
              <w:rPr>
                <w:rFonts w:hint="eastAsia" w:ascii="宋体" w:hAnsi="宋体" w:eastAsia="宋体" w:cs="宋体"/>
                <w:b w:val="0"/>
                <w:bCs w:val="0"/>
                <w:kern w:val="0"/>
                <w:sz w:val="24"/>
                <w:szCs w:val="24"/>
                <w:highlight w:val="none"/>
                <w:lang w:val="en-US" w:eastAsia="zh-CN"/>
              </w:rPr>
              <w:t>全国认证认可信息公共服务平台</w:t>
            </w:r>
            <w:r>
              <w:rPr>
                <w:rFonts w:hint="eastAsia" w:ascii="宋体" w:hAnsi="宋体" w:eastAsia="宋体" w:cs="宋体"/>
                <w:b w:val="0"/>
                <w:bCs w:val="0"/>
                <w:kern w:val="0"/>
                <w:sz w:val="24"/>
                <w:szCs w:val="24"/>
                <w:highlight w:val="none"/>
                <w:lang w:val="en-US" w:eastAsia="zh-CN"/>
              </w:rPr>
              <w:fldChar w:fldCharType="end"/>
            </w:r>
            <w:r>
              <w:rPr>
                <w:rFonts w:hint="eastAsia" w:ascii="宋体" w:hAnsi="宋体" w:eastAsia="宋体" w:cs="宋体"/>
                <w:b w:val="0"/>
                <w:bCs w:val="0"/>
                <w:kern w:val="0"/>
                <w:sz w:val="24"/>
                <w:szCs w:val="24"/>
                <w:highlight w:val="none"/>
                <w:lang w:val="en-US" w:eastAsia="zh-CN"/>
              </w:rPr>
              <w:t>（http://cx.cnca.cn/CertECloud/index/index/page）</w:t>
            </w:r>
          </w:p>
          <w:p w14:paraId="123AB851">
            <w:pPr>
              <w:spacing w:line="360" w:lineRule="auto"/>
              <w:rPr>
                <w:rFonts w:hint="eastAsia" w:ascii="宋体" w:hAnsi="宋体" w:cs="宋体"/>
                <w:sz w:val="24"/>
                <w:szCs w:val="24"/>
                <w:highlight w:val="none"/>
              </w:rPr>
            </w:pPr>
            <w:r>
              <w:rPr>
                <w:rFonts w:hint="eastAsia" w:ascii="宋体" w:hAnsi="宋体" w:eastAsia="宋体" w:cs="宋体"/>
                <w:b w:val="0"/>
                <w:bCs w:val="0"/>
                <w:kern w:val="0"/>
                <w:sz w:val="24"/>
                <w:szCs w:val="24"/>
                <w:highlight w:val="none"/>
                <w:lang w:val="en-US" w:eastAsia="zh-CN"/>
              </w:rPr>
              <w:t>的网页截图复印件加盖公章，否则不得分。</w:t>
            </w:r>
          </w:p>
        </w:tc>
        <w:tc>
          <w:tcPr>
            <w:tcW w:w="1244" w:type="dxa"/>
            <w:vAlign w:val="center"/>
          </w:tcPr>
          <w:p w14:paraId="0E705360">
            <w:pPr>
              <w:widowControl w:val="0"/>
              <w:wordWrap/>
              <w:adjustRightInd/>
              <w:snapToGrid/>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lang w:val="en-US" w:eastAsia="zh-CN"/>
              </w:rPr>
              <w:t>分</w:t>
            </w:r>
          </w:p>
        </w:tc>
      </w:tr>
    </w:tbl>
    <w:p w14:paraId="4560DFE9">
      <w:pPr>
        <w:snapToGrid w:val="0"/>
        <w:spacing w:line="360" w:lineRule="auto"/>
        <w:rPr>
          <w:rFonts w:hint="eastAsia" w:ascii="宋体" w:hAnsi="宋体" w:eastAsia="宋体" w:cs="宋体"/>
          <w:color w:val="auto"/>
          <w:sz w:val="20"/>
          <w:szCs w:val="20"/>
          <w:highlight w:val="none"/>
          <w:shd w:val="clear" w:color="auto" w:fill="FFFFFF"/>
        </w:rPr>
      </w:pPr>
    </w:p>
    <w:p w14:paraId="2CBE4349">
      <w:pPr>
        <w:snapToGrid w:val="0"/>
        <w:spacing w:line="360" w:lineRule="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14:paraId="05DAFF38">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4E73D77E">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45905F1C">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1C434D23">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2.评标标准：</w:t>
      </w:r>
      <w:r>
        <w:rPr>
          <w:rFonts w:hint="eastAsia" w:ascii="宋体" w:hAnsi="宋体" w:eastAsia="宋体" w:cs="宋体"/>
          <w:color w:val="auto"/>
          <w:kern w:val="0"/>
          <w:sz w:val="24"/>
          <w:highlight w:val="none"/>
        </w:rPr>
        <w:t>见评标办法前附表。</w:t>
      </w:r>
    </w:p>
    <w:p w14:paraId="2D10FA7D">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14:paraId="425A5C10">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FA156D1">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069332D9">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r>
        <w:rPr>
          <w:rFonts w:hint="eastAsia" w:ascii="宋体" w:hAnsi="宋体" w:eastAsia="宋体" w:cs="宋体"/>
          <w:b/>
          <w:color w:val="auto"/>
          <w:kern w:val="0"/>
          <w:sz w:val="24"/>
          <w:highlight w:val="none"/>
        </w:rPr>
        <w:t>（评标委员会各成员评分的算术平均值，保留两位小数，后一位四舍五入）</w:t>
      </w:r>
      <w:r>
        <w:rPr>
          <w:rFonts w:hint="eastAsia" w:ascii="宋体" w:hAnsi="宋体" w:eastAsia="宋体" w:cs="宋体"/>
          <w:color w:val="auto"/>
          <w:kern w:val="0"/>
          <w:sz w:val="24"/>
          <w:highlight w:val="none"/>
        </w:rPr>
        <w:t>。</w:t>
      </w:r>
    </w:p>
    <w:p w14:paraId="7A9C14A2">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3.4报价评审（电子交易平台客户端里开标一览表录入的投标报价信息与扫描上传的报价文件不一致的，以扫描上传的报价文件中的报价为准）。</w:t>
      </w:r>
    </w:p>
    <w:p w14:paraId="4CA11CA7">
      <w:pPr>
        <w:pStyle w:val="104"/>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4B1D544F">
      <w:pPr>
        <w:pStyle w:val="104"/>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2AFE12DD">
      <w:pPr>
        <w:pStyle w:val="104"/>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253E6691">
      <w:pPr>
        <w:pStyle w:val="104"/>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1BDB29BA">
      <w:pPr>
        <w:pStyle w:val="104"/>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564D7383">
      <w:pPr>
        <w:pStyle w:val="104"/>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E40298A">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66298E25">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53D85F5C">
      <w:pPr>
        <w:pStyle w:val="104"/>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A798FD0">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6E72274">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CCF95F3">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213F51A">
      <w:pPr>
        <w:widowControl/>
        <w:shd w:val="clear" w:color="auto" w:fill="FFFFFF"/>
        <w:adjustRightInd/>
        <w:spacing w:after="225" w:line="360" w:lineRule="auto"/>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775155A6">
      <w:pPr>
        <w:pStyle w:val="104"/>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0E2BFE4">
      <w:pPr>
        <w:pStyle w:val="25"/>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2859C15F">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488D915F">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60EBD5A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1F46F4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19D636E1">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020DF523">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52D0AB9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304FE11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2972E3FF">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395C3D0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469EEB90">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2F497CB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450D2D21">
      <w:pPr>
        <w:pStyle w:val="2"/>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0BF7526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14:paraId="6ACFC867">
      <w:pPr>
        <w:pStyle w:val="25"/>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6CE64160">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w:t>
      </w:r>
      <w:r>
        <w:rPr>
          <w:rFonts w:hint="eastAsia" w:cs="宋体"/>
          <w:color w:val="auto"/>
          <w:highlight w:val="yellow"/>
          <w:lang w:val="en-US" w:eastAsia="zh-CN"/>
        </w:rPr>
        <w:t>9</w:t>
      </w:r>
      <w:r>
        <w:rPr>
          <w:rFonts w:hint="eastAsia" w:ascii="宋体" w:hAnsi="宋体" w:eastAsia="宋体" w:cs="宋体"/>
          <w:color w:val="auto"/>
          <w:highlight w:val="yellow"/>
        </w:rPr>
        <w:t>家</w:t>
      </w:r>
      <w:r>
        <w:rPr>
          <w:rFonts w:hint="eastAsia" w:ascii="宋体" w:hAnsi="宋体" w:eastAsia="宋体" w:cs="宋体"/>
          <w:color w:val="auto"/>
          <w:highlight w:val="none"/>
        </w:rPr>
        <w:t>的；</w:t>
      </w:r>
    </w:p>
    <w:p w14:paraId="63A39967">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5024EF39">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68FDE65C">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139D9202">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14:paraId="376852E4">
      <w:pPr>
        <w:pStyle w:val="25"/>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938170D">
      <w:pPr>
        <w:pStyle w:val="25"/>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663D2893">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7.1未确定中标供应商的，终止本次采购活动，重新开展采购活动。</w:t>
      </w:r>
    </w:p>
    <w:p w14:paraId="1C490EDF">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7.2已确定中标供应商但尚未签订采购合同的，中标结果无效，从合格的中标候选人中另行确定中标供应商；没有合格的中标候选人的，重新开展采购活动。</w:t>
      </w:r>
    </w:p>
    <w:p w14:paraId="1DE387BE">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7.3采购合同已签订但尚未履行的，撤销合同，从合格的中标候选人中另行确定中标供应商；没有合格的中标候选人的，重新开展采购活动。</w:t>
      </w:r>
    </w:p>
    <w:p w14:paraId="651FB099">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7.4采购合同已经履行，给采购人、供应商造成损失的，由责任人承担赔偿责任。</w:t>
      </w:r>
    </w:p>
    <w:p w14:paraId="184C32AE">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7.5采购当事人有其他违反采购法或者采购法实施条例等法律法规规定的行为，经改正后仍然影响或者可能影响中标结果或者依法被认定为中标无效的，依照7.1-7.4规定处理。</w:t>
      </w:r>
    </w:p>
    <w:p w14:paraId="5A7DB576">
      <w:pPr>
        <w:pStyle w:val="25"/>
        <w:snapToGrid w:val="0"/>
        <w:spacing w:line="360" w:lineRule="auto"/>
        <w:ind w:firstLine="0" w:firstLineChars="0"/>
        <w:rPr>
          <w:rFonts w:hint="eastAsia" w:ascii="宋体" w:hAnsi="宋体" w:eastAsia="宋体" w:cs="宋体"/>
          <w:color w:val="auto"/>
          <w:highlight w:val="none"/>
        </w:rPr>
      </w:pPr>
    </w:p>
    <w:p w14:paraId="6AD8BFFE">
      <w:pPr>
        <w:rPr>
          <w:rFonts w:hint="eastAsia" w:ascii="宋体" w:hAnsi="宋体" w:eastAsia="宋体" w:cs="宋体"/>
          <w:b/>
          <w:color w:val="auto"/>
          <w:sz w:val="36"/>
          <w:szCs w:val="36"/>
          <w:highlight w:val="none"/>
        </w:rPr>
      </w:pPr>
    </w:p>
    <w:p w14:paraId="4FC20B41">
      <w:pPr>
        <w:rPr>
          <w:rFonts w:hint="eastAsia" w:ascii="宋体" w:hAnsi="宋体" w:eastAsia="宋体" w:cs="宋体"/>
          <w:b/>
          <w:bCs/>
          <w:color w:val="auto"/>
          <w:sz w:val="36"/>
          <w:szCs w:val="36"/>
          <w:highlight w:val="none"/>
        </w:rPr>
      </w:pPr>
      <w:r>
        <w:rPr>
          <w:rFonts w:hint="eastAsia" w:ascii="宋体" w:hAnsi="宋体" w:eastAsia="宋体" w:cs="宋体"/>
          <w:b/>
          <w:color w:val="auto"/>
          <w:sz w:val="36"/>
          <w:szCs w:val="36"/>
          <w:highlight w:val="none"/>
        </w:rPr>
        <w:br w:type="page"/>
      </w:r>
    </w:p>
    <w:p w14:paraId="092F7EA3">
      <w:pPr>
        <w:wordWrap/>
        <w:snapToGrid/>
        <w:spacing w:beforeAutospacing="0" w:line="240" w:lineRule="auto"/>
        <w:ind w:left="0" w:leftChars="0"/>
        <w:jc w:val="center"/>
        <w:textAlignment w:val="auto"/>
        <w:rPr>
          <w:rFonts w:hint="eastAsia" w:ascii="宋体" w:hAnsi="宋体" w:eastAsia="宋体" w:cs="宋体"/>
          <w:b/>
          <w:color w:val="000000"/>
          <w:kern w:val="0"/>
          <w:sz w:val="24"/>
          <w:szCs w:val="24"/>
          <w:highlight w:val="none"/>
        </w:rPr>
      </w:pPr>
      <w:r>
        <w:rPr>
          <w:rFonts w:hint="eastAsia" w:ascii="宋体" w:hAnsi="宋体" w:eastAsia="宋体" w:cs="宋体"/>
          <w:b/>
          <w:bCs/>
          <w:color w:val="auto"/>
          <w:sz w:val="36"/>
          <w:szCs w:val="36"/>
          <w:highlight w:val="none"/>
        </w:rPr>
        <w:t>第五部分 拟签订的合同文本</w:t>
      </w:r>
    </w:p>
    <w:p w14:paraId="0234AE74">
      <w:pPr>
        <w:wordWrap/>
        <w:snapToGrid w:val="0"/>
        <w:spacing w:beforeAutospacing="0" w:line="360" w:lineRule="auto"/>
        <w:ind w:left="0" w:leftChars="0"/>
        <w:jc w:val="both"/>
        <w:textAlignment w:val="auto"/>
        <w:rPr>
          <w:rFonts w:hint="eastAsia" w:ascii="宋体" w:hAnsi="宋体" w:eastAsia="宋体" w:cs="宋体"/>
          <w:b/>
          <w:color w:val="000000"/>
          <w:kern w:val="0"/>
          <w:sz w:val="24"/>
          <w:szCs w:val="24"/>
          <w:highlight w:val="none"/>
        </w:rPr>
      </w:pPr>
    </w:p>
    <w:p w14:paraId="5761B14A">
      <w:pPr>
        <w:wordWrap/>
        <w:snapToGrid w:val="0"/>
        <w:spacing w:beforeAutospacing="0" w:line="360" w:lineRule="auto"/>
        <w:ind w:left="0" w:leftChars="0"/>
        <w:jc w:val="center"/>
        <w:textAlignment w:val="auto"/>
        <w:outlineLvl w:val="9"/>
        <w:rPr>
          <w:rFonts w:hint="eastAsia" w:ascii="宋体" w:hAnsi="宋体" w:eastAsia="宋体" w:cs="宋体"/>
          <w:b/>
          <w:color w:val="000000"/>
          <w:spacing w:val="20"/>
          <w:kern w:val="0"/>
          <w:sz w:val="40"/>
          <w:szCs w:val="40"/>
          <w:highlight w:val="none"/>
        </w:rPr>
      </w:pPr>
      <w:r>
        <w:rPr>
          <w:rFonts w:hint="eastAsia" w:ascii="宋体" w:hAnsi="宋体" w:eastAsia="宋体" w:cs="宋体"/>
          <w:b/>
          <w:color w:val="000000"/>
          <w:spacing w:val="20"/>
          <w:kern w:val="0"/>
          <w:sz w:val="40"/>
          <w:szCs w:val="40"/>
          <w:highlight w:val="none"/>
        </w:rPr>
        <w:t>第一部分  合同协议书</w:t>
      </w:r>
    </w:p>
    <w:p w14:paraId="58E47F78">
      <w:pPr>
        <w:wordWrap/>
        <w:snapToGrid w:val="0"/>
        <w:spacing w:beforeAutospacing="0" w:line="360" w:lineRule="auto"/>
        <w:ind w:left="0" w:leftChars="0"/>
        <w:jc w:val="center"/>
        <w:textAlignment w:val="auto"/>
        <w:rPr>
          <w:rFonts w:hint="eastAsia" w:ascii="宋体" w:hAnsi="宋体" w:eastAsia="宋体" w:cs="宋体"/>
          <w:b/>
          <w:color w:val="000000"/>
          <w:kern w:val="0"/>
          <w:sz w:val="24"/>
          <w:szCs w:val="24"/>
          <w:highlight w:val="none"/>
        </w:rPr>
      </w:pPr>
    </w:p>
    <w:p w14:paraId="2FED36DF">
      <w:pPr>
        <w:shd w:val="clear" w:color="000000" w:fill="auto"/>
        <w:autoSpaceDE w:val="0"/>
        <w:autoSpaceDN w:val="0"/>
        <w:snapToGrid w:val="0"/>
        <w:spacing w:line="360" w:lineRule="auto"/>
        <w:ind w:firstLine="436" w:firstLineChars="182"/>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项目</w:t>
      </w:r>
    </w:p>
    <w:p w14:paraId="62F9733C">
      <w:pPr>
        <w:pStyle w:val="34"/>
        <w:shd w:val="clear" w:color="010000" w:fill="auto"/>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招标编号</w:t>
      </w:r>
      <w:r>
        <w:rPr>
          <w:rFonts w:hint="eastAsia" w:ascii="宋体" w:hAnsi="宋体" w:eastAsia="宋体" w:cs="宋体"/>
          <w:color w:val="auto"/>
          <w:kern w:val="2"/>
          <w:sz w:val="24"/>
          <w:szCs w:val="24"/>
          <w:highlight w:val="none"/>
          <w:lang w:val="en-US" w:eastAsia="zh-CN" w:bidi="ar-SA"/>
        </w:rPr>
        <w:t>：</w:t>
      </w:r>
      <w:r>
        <w:rPr>
          <w:rFonts w:hint="eastAsia" w:hAnsi="宋体" w:cs="宋体"/>
          <w:color w:val="auto"/>
          <w:kern w:val="2"/>
          <w:sz w:val="24"/>
          <w:szCs w:val="24"/>
          <w:highlight w:val="none"/>
          <w:u w:val="single"/>
          <w:lang w:val="en-US" w:eastAsia="zh-CN" w:bidi="ar-SA"/>
        </w:rPr>
        <w:t>***</w:t>
      </w:r>
      <w:r>
        <w:rPr>
          <w:rFonts w:hint="eastAsia" w:ascii="宋体" w:hAnsi="宋体" w:eastAsia="宋体" w:cs="宋体"/>
          <w:color w:val="auto"/>
          <w:kern w:val="2"/>
          <w:sz w:val="24"/>
          <w:szCs w:val="24"/>
          <w:highlight w:val="none"/>
          <w:lang w:val="en-US" w:eastAsia="zh-CN" w:bidi="ar-SA"/>
        </w:rPr>
        <w:t xml:space="preserve"> </w:t>
      </w:r>
    </w:p>
    <w:p w14:paraId="3FF23F8E">
      <w:pPr>
        <w:pStyle w:val="34"/>
        <w:shd w:val="clear" w:color="010000" w:fill="auto"/>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甲方：</w:t>
      </w:r>
      <w:r>
        <w:rPr>
          <w:rFonts w:hint="eastAsia" w:ascii="宋体" w:hAnsi="宋体" w:eastAsia="宋体" w:cs="宋体"/>
          <w:color w:val="auto"/>
          <w:kern w:val="2"/>
          <w:sz w:val="24"/>
          <w:szCs w:val="24"/>
          <w:highlight w:val="none"/>
          <w:u w:val="single"/>
          <w:lang w:val="en-US" w:eastAsia="zh-CN" w:bidi="ar-SA"/>
        </w:rPr>
        <w:t>杭州临平旅游文化创意有限公司</w:t>
      </w:r>
    </w:p>
    <w:p w14:paraId="00EEB760">
      <w:pPr>
        <w:shd w:val="clear" w:color="000000" w:fill="auto"/>
        <w:adjustRightInd w:val="0"/>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乙方：</w:t>
      </w:r>
      <w:r>
        <w:rPr>
          <w:rFonts w:hint="eastAsia" w:ascii="宋体" w:hAnsi="宋体" w:cs="宋体"/>
          <w:color w:val="auto"/>
          <w:kern w:val="2"/>
          <w:sz w:val="24"/>
          <w:szCs w:val="24"/>
          <w:highlight w:val="none"/>
          <w:u w:val="single"/>
          <w:lang w:val="en-US" w:eastAsia="zh-CN" w:bidi="ar-SA"/>
        </w:rPr>
        <w:t>***</w:t>
      </w:r>
    </w:p>
    <w:p w14:paraId="3AFEB442">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甲、乙双方根据</w:t>
      </w:r>
      <w:r>
        <w:rPr>
          <w:rFonts w:hint="eastAsia" w:ascii="宋体" w:hAnsi="宋体" w:cs="宋体"/>
          <w:color w:val="auto"/>
          <w:kern w:val="2"/>
          <w:sz w:val="24"/>
          <w:szCs w:val="24"/>
          <w:highlight w:val="none"/>
          <w:u w:val="single"/>
          <w:lang w:val="en-US" w:eastAsia="zh-CN" w:bidi="ar-SA"/>
        </w:rPr>
        <w:t>***</w:t>
      </w:r>
      <w:r>
        <w:rPr>
          <w:rFonts w:hint="eastAsia" w:ascii="宋体" w:hAnsi="宋体" w:eastAsia="宋体" w:cs="宋体"/>
          <w:color w:val="auto"/>
          <w:kern w:val="2"/>
          <w:sz w:val="24"/>
          <w:szCs w:val="24"/>
          <w:highlight w:val="none"/>
          <w:lang w:val="en-US" w:eastAsia="zh-CN" w:bidi="ar-SA"/>
        </w:rPr>
        <w:t>项目（招标编号：</w:t>
      </w:r>
      <w:r>
        <w:rPr>
          <w:rFonts w:hint="eastAsia" w:ascii="宋体" w:hAnsi="宋体" w:cs="宋体"/>
          <w:color w:val="auto"/>
          <w:kern w:val="2"/>
          <w:sz w:val="24"/>
          <w:szCs w:val="24"/>
          <w:highlight w:val="none"/>
          <w:u w:val="single"/>
          <w:lang w:val="en-US" w:eastAsia="zh-CN" w:bidi="ar-SA"/>
        </w:rPr>
        <w:t>***</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sz w:val="24"/>
          <w:szCs w:val="24"/>
          <w:highlight w:val="none"/>
        </w:rPr>
        <w:t>公开招标的结果，签署本合同。</w:t>
      </w:r>
    </w:p>
    <w:p w14:paraId="37EF79FC">
      <w:pPr>
        <w:pStyle w:val="185"/>
        <w:numPr>
          <w:ilvl w:val="0"/>
          <w:numId w:val="4"/>
        </w:numPr>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服务内容</w:t>
      </w:r>
    </w:p>
    <w:p w14:paraId="57ED2A6D">
      <w:pPr>
        <w:pStyle w:val="185"/>
        <w:numPr>
          <w:ilvl w:val="0"/>
          <w:numId w:val="0"/>
        </w:numPr>
        <w:shd w:val="clear" w:color="010000" w:fill="auto"/>
        <w:snapToGrid w:val="0"/>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主要涉及</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各类规格围挡、仿真草皮、PVC雕刻字</w:t>
      </w:r>
      <w:r>
        <w:rPr>
          <w:rFonts w:hint="eastAsia" w:ascii="宋体" w:hAnsi="宋体" w:eastAsia="宋体" w:cs="宋体"/>
          <w:color w:val="auto"/>
          <w:sz w:val="24"/>
          <w:szCs w:val="24"/>
          <w:highlight w:val="none"/>
          <w:lang w:eastAsia="zh-CN"/>
        </w:rPr>
        <w:t>、发光字等</w:t>
      </w:r>
      <w:r>
        <w:rPr>
          <w:rFonts w:hint="eastAsia" w:ascii="宋体" w:hAnsi="宋体" w:eastAsia="宋体" w:cs="宋体"/>
          <w:color w:val="auto"/>
          <w:sz w:val="24"/>
          <w:szCs w:val="24"/>
          <w:highlight w:val="none"/>
          <w:lang w:val="en-US" w:eastAsia="zh-CN"/>
        </w:rPr>
        <w:t>物资采购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以及业主要求的其他相关事项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具体以采购人实际书面委托为准。</w:t>
      </w:r>
    </w:p>
    <w:p w14:paraId="75227346">
      <w:pPr>
        <w:pStyle w:val="185"/>
        <w:numPr>
          <w:ilvl w:val="0"/>
          <w:numId w:val="4"/>
        </w:numPr>
        <w:shd w:val="clear" w:color="010000" w:fill="auto"/>
        <w:snapToGrid w:val="0"/>
        <w:spacing w:line="360" w:lineRule="auto"/>
        <w:ind w:firstLine="482" w:firstLineChars="200"/>
        <w:outlineLvl w:val="1"/>
        <w:rPr>
          <w:rFonts w:hint="eastAsia" w:ascii="宋体" w:hAnsi="宋体" w:eastAsia="宋体" w:cs="宋体"/>
          <w:color w:val="000000"/>
          <w:sz w:val="24"/>
          <w:szCs w:val="24"/>
          <w:highlight w:val="none"/>
        </w:rPr>
      </w:pPr>
      <w:r>
        <w:rPr>
          <w:rFonts w:hint="eastAsia" w:ascii="宋体" w:hAnsi="宋体" w:eastAsia="宋体" w:cs="宋体"/>
          <w:b/>
          <w:color w:val="auto"/>
          <w:sz w:val="24"/>
          <w:szCs w:val="24"/>
          <w:highlight w:val="none"/>
        </w:rPr>
        <w:t>服务</w:t>
      </w:r>
      <w:r>
        <w:rPr>
          <w:rFonts w:hint="eastAsia" w:ascii="宋体" w:hAnsi="宋体" w:eastAsia="宋体" w:cs="宋体"/>
          <w:b/>
          <w:color w:val="auto"/>
          <w:sz w:val="24"/>
          <w:szCs w:val="24"/>
          <w:highlight w:val="none"/>
          <w:lang w:val="en-US" w:eastAsia="zh-CN"/>
        </w:rPr>
        <w:t>价格</w:t>
      </w:r>
    </w:p>
    <w:tbl>
      <w:tblPr>
        <w:tblStyle w:val="70"/>
        <w:tblW w:w="92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69"/>
        <w:gridCol w:w="1435"/>
        <w:gridCol w:w="741"/>
        <w:gridCol w:w="797"/>
        <w:gridCol w:w="4930"/>
        <w:gridCol w:w="814"/>
      </w:tblGrid>
      <w:tr w14:paraId="09EDD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blHeader/>
          <w:jc w:val="center"/>
        </w:trPr>
        <w:tc>
          <w:tcPr>
            <w:tcW w:w="569" w:type="dxa"/>
            <w:tcBorders>
              <w:top w:val="single" w:color="auto" w:sz="4" w:space="0"/>
              <w:left w:val="single" w:color="auto" w:sz="4" w:space="0"/>
              <w:bottom w:val="single" w:color="auto" w:sz="4" w:space="0"/>
              <w:right w:val="single" w:color="auto" w:sz="4" w:space="0"/>
            </w:tcBorders>
            <w:vAlign w:val="center"/>
          </w:tcPr>
          <w:p w14:paraId="17004402">
            <w:pPr>
              <w:wordWrap/>
              <w:adjustRightInd/>
              <w:snapToGrid/>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序号</w:t>
            </w:r>
          </w:p>
        </w:tc>
        <w:tc>
          <w:tcPr>
            <w:tcW w:w="1435" w:type="dxa"/>
            <w:tcBorders>
              <w:top w:val="single" w:color="auto" w:sz="4" w:space="0"/>
              <w:left w:val="nil"/>
              <w:bottom w:val="single" w:color="auto" w:sz="4" w:space="0"/>
              <w:right w:val="single" w:color="auto" w:sz="4" w:space="0"/>
            </w:tcBorders>
            <w:vAlign w:val="center"/>
          </w:tcPr>
          <w:p w14:paraId="702B4923">
            <w:pPr>
              <w:wordWrap/>
              <w:adjustRightInd/>
              <w:snapToGrid/>
              <w:ind w:left="79" w:leftChars="-100" w:hanging="289" w:hangingChars="120"/>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项目内容</w:t>
            </w:r>
          </w:p>
        </w:tc>
        <w:tc>
          <w:tcPr>
            <w:tcW w:w="741" w:type="dxa"/>
            <w:tcBorders>
              <w:top w:val="single" w:color="auto" w:sz="4" w:space="0"/>
              <w:left w:val="nil"/>
              <w:bottom w:val="single" w:color="auto" w:sz="4" w:space="0"/>
              <w:right w:val="single" w:color="auto" w:sz="4" w:space="0"/>
            </w:tcBorders>
            <w:vAlign w:val="center"/>
          </w:tcPr>
          <w:p w14:paraId="37A2EC68">
            <w:pPr>
              <w:wordWrap/>
              <w:adjustRightInd/>
              <w:snapToGrid/>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单位</w:t>
            </w:r>
          </w:p>
        </w:tc>
        <w:tc>
          <w:tcPr>
            <w:tcW w:w="797" w:type="dxa"/>
            <w:tcBorders>
              <w:top w:val="single" w:color="auto" w:sz="4" w:space="0"/>
              <w:left w:val="nil"/>
              <w:bottom w:val="single" w:color="auto" w:sz="4" w:space="0"/>
              <w:right w:val="single" w:color="auto" w:sz="4" w:space="0"/>
            </w:tcBorders>
            <w:vAlign w:val="center"/>
          </w:tcPr>
          <w:p w14:paraId="468C2213">
            <w:pPr>
              <w:wordWrap/>
              <w:adjustRightInd/>
              <w:snapToGrid/>
              <w:jc w:val="center"/>
              <w:rPr>
                <w:rFonts w:hint="eastAsia" w:ascii="宋体" w:hAnsi="宋体" w:eastAsia="宋体" w:cs="宋体"/>
                <w:b/>
                <w:bCs/>
                <w:color w:val="000000"/>
                <w:sz w:val="24"/>
                <w:szCs w:val="24"/>
                <w:highlight w:val="none"/>
              </w:rPr>
            </w:pPr>
            <w:r>
              <w:rPr>
                <w:rFonts w:hint="eastAsia" w:ascii="宋体" w:hAnsi="宋体" w:cs="宋体"/>
                <w:b/>
                <w:bCs/>
                <w:color w:val="000000"/>
                <w:sz w:val="24"/>
                <w:szCs w:val="24"/>
                <w:highlight w:val="none"/>
                <w:lang w:val="en-US" w:eastAsia="zh-CN"/>
              </w:rPr>
              <w:t>中标</w:t>
            </w:r>
            <w:r>
              <w:rPr>
                <w:rFonts w:hint="eastAsia" w:ascii="宋体" w:hAnsi="宋体" w:eastAsia="宋体" w:cs="宋体"/>
                <w:b/>
                <w:bCs/>
                <w:color w:val="000000"/>
                <w:sz w:val="24"/>
                <w:szCs w:val="24"/>
                <w:highlight w:val="none"/>
              </w:rPr>
              <w:t>单价</w:t>
            </w:r>
          </w:p>
          <w:p w14:paraId="0D43E812">
            <w:pPr>
              <w:wordWrap/>
              <w:adjustRightInd/>
              <w:snapToGrid/>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（元）</w:t>
            </w:r>
          </w:p>
        </w:tc>
        <w:tc>
          <w:tcPr>
            <w:tcW w:w="4930" w:type="dxa"/>
            <w:tcBorders>
              <w:top w:val="single" w:color="auto" w:sz="4" w:space="0"/>
              <w:left w:val="nil"/>
              <w:bottom w:val="single" w:color="auto" w:sz="4" w:space="0"/>
              <w:right w:val="single" w:color="auto" w:sz="4" w:space="0"/>
            </w:tcBorders>
            <w:vAlign w:val="center"/>
          </w:tcPr>
          <w:p w14:paraId="458A369E">
            <w:pPr>
              <w:wordWrap/>
              <w:adjustRightInd/>
              <w:snapToGrid/>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技术指标</w:t>
            </w:r>
          </w:p>
        </w:tc>
        <w:tc>
          <w:tcPr>
            <w:tcW w:w="814" w:type="dxa"/>
            <w:tcBorders>
              <w:top w:val="single" w:color="auto" w:sz="4" w:space="0"/>
              <w:left w:val="nil"/>
              <w:bottom w:val="single" w:color="auto" w:sz="4" w:space="0"/>
              <w:right w:val="single" w:color="auto" w:sz="4" w:space="0"/>
            </w:tcBorders>
            <w:vAlign w:val="center"/>
          </w:tcPr>
          <w:p w14:paraId="1641A28C">
            <w:pPr>
              <w:wordWrap/>
              <w:adjustRightInd/>
              <w:snapToGrid/>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备注</w:t>
            </w:r>
          </w:p>
        </w:tc>
      </w:tr>
      <w:tr w14:paraId="5908D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6"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177D883E">
            <w:pPr>
              <w:spacing w:before="0" w:line="360" w:lineRule="auto"/>
              <w:ind w:left="0" w:leftChars="0"/>
              <w:jc w:val="center"/>
              <w:rPr>
                <w:rFonts w:hint="eastAsia" w:ascii="宋体" w:hAnsi="宋体" w:eastAsia="宋体" w:cs="宋体"/>
                <w:b w:val="0"/>
                <w:bCs w:val="0"/>
                <w:snapToGrid w:val="0"/>
                <w:color w:val="auto"/>
                <w:kern w:val="0"/>
                <w:sz w:val="21"/>
                <w:szCs w:val="21"/>
                <w:highlight w:val="none"/>
                <w:lang w:val="en-US" w:eastAsia="zh-CN" w:bidi="ar-SA"/>
              </w:rPr>
            </w:pPr>
          </w:p>
        </w:tc>
        <w:tc>
          <w:tcPr>
            <w:tcW w:w="1435" w:type="dxa"/>
            <w:tcBorders>
              <w:top w:val="single" w:color="auto" w:sz="4" w:space="0"/>
              <w:left w:val="nil"/>
              <w:bottom w:val="single" w:color="auto" w:sz="4" w:space="0"/>
              <w:right w:val="single" w:color="auto" w:sz="4" w:space="0"/>
            </w:tcBorders>
            <w:vAlign w:val="top"/>
          </w:tcPr>
          <w:p w14:paraId="3865FB18">
            <w:pPr>
              <w:spacing w:before="0" w:line="360" w:lineRule="auto"/>
              <w:jc w:val="center"/>
              <w:rPr>
                <w:rFonts w:hint="eastAsia" w:ascii="宋体" w:hAnsi="宋体" w:eastAsia="宋体" w:cs="宋体"/>
                <w:snapToGrid w:val="0"/>
                <w:color w:val="auto"/>
                <w:kern w:val="0"/>
                <w:sz w:val="21"/>
                <w:szCs w:val="21"/>
                <w:highlight w:val="none"/>
                <w:lang w:val="en-US" w:eastAsia="zh-CN" w:bidi="ar-SA"/>
              </w:rPr>
            </w:pPr>
          </w:p>
        </w:tc>
        <w:tc>
          <w:tcPr>
            <w:tcW w:w="741" w:type="dxa"/>
            <w:tcBorders>
              <w:top w:val="single" w:color="auto" w:sz="4" w:space="0"/>
              <w:left w:val="nil"/>
              <w:bottom w:val="single" w:color="auto" w:sz="4" w:space="0"/>
              <w:right w:val="single" w:color="auto" w:sz="4" w:space="0"/>
            </w:tcBorders>
            <w:vAlign w:val="center"/>
          </w:tcPr>
          <w:p w14:paraId="37F8F011">
            <w:pPr>
              <w:spacing w:before="0" w:line="360" w:lineRule="auto"/>
              <w:jc w:val="center"/>
              <w:rPr>
                <w:rFonts w:hint="eastAsia" w:ascii="宋体" w:hAnsi="宋体" w:eastAsia="宋体" w:cs="宋体"/>
                <w:snapToGrid w:val="0"/>
                <w:color w:val="auto"/>
                <w:kern w:val="0"/>
                <w:sz w:val="21"/>
                <w:szCs w:val="21"/>
                <w:highlight w:val="none"/>
                <w:lang w:val="en-US" w:eastAsia="zh-CN" w:bidi="ar-SA"/>
              </w:rPr>
            </w:pPr>
          </w:p>
        </w:tc>
        <w:tc>
          <w:tcPr>
            <w:tcW w:w="797" w:type="dxa"/>
            <w:tcBorders>
              <w:top w:val="single" w:color="auto" w:sz="4" w:space="0"/>
              <w:left w:val="nil"/>
              <w:bottom w:val="single" w:color="auto" w:sz="4" w:space="0"/>
              <w:right w:val="single" w:color="auto" w:sz="4" w:space="0"/>
            </w:tcBorders>
            <w:vAlign w:val="center"/>
          </w:tcPr>
          <w:p w14:paraId="4B5AB0E1">
            <w:pPr>
              <w:widowControl/>
              <w:jc w:val="left"/>
              <w:textAlignment w:val="center"/>
              <w:rPr>
                <w:rFonts w:hint="eastAsia" w:ascii="宋体" w:hAnsi="宋体" w:eastAsia="宋体" w:cs="宋体"/>
                <w:b w:val="0"/>
                <w:bCs w:val="0"/>
                <w:snapToGrid w:val="0"/>
                <w:color w:val="auto"/>
                <w:kern w:val="0"/>
                <w:sz w:val="21"/>
                <w:szCs w:val="21"/>
                <w:highlight w:val="none"/>
                <w:lang w:val="en-US" w:eastAsia="zh-CN" w:bidi="ar-SA"/>
              </w:rPr>
            </w:pPr>
          </w:p>
        </w:tc>
        <w:tc>
          <w:tcPr>
            <w:tcW w:w="4930" w:type="dxa"/>
            <w:tcBorders>
              <w:top w:val="single" w:color="auto" w:sz="4" w:space="0"/>
              <w:left w:val="nil"/>
              <w:bottom w:val="single" w:color="auto" w:sz="4" w:space="0"/>
              <w:right w:val="single" w:color="auto" w:sz="4" w:space="0"/>
            </w:tcBorders>
            <w:vAlign w:val="top"/>
          </w:tcPr>
          <w:p w14:paraId="4ECD9704">
            <w:pPr>
              <w:spacing w:before="0" w:line="360" w:lineRule="auto"/>
              <w:ind w:left="0" w:leftChars="0" w:right="95"/>
              <w:jc w:val="left"/>
              <w:rPr>
                <w:rFonts w:hint="eastAsia" w:ascii="宋体" w:hAnsi="宋体" w:eastAsia="宋体" w:cs="宋体"/>
                <w:kern w:val="2"/>
                <w:sz w:val="21"/>
                <w:szCs w:val="21"/>
                <w:highlight w:val="none"/>
                <w:lang w:val="en-US" w:eastAsia="zh-CN" w:bidi="ar-SA"/>
              </w:rPr>
            </w:pPr>
          </w:p>
        </w:tc>
        <w:tc>
          <w:tcPr>
            <w:tcW w:w="814" w:type="dxa"/>
            <w:tcBorders>
              <w:top w:val="single" w:color="auto" w:sz="4" w:space="0"/>
              <w:left w:val="nil"/>
              <w:bottom w:val="single" w:color="auto" w:sz="4" w:space="0"/>
              <w:right w:val="single" w:color="auto" w:sz="4" w:space="0"/>
            </w:tcBorders>
            <w:vAlign w:val="center"/>
          </w:tcPr>
          <w:p w14:paraId="640D3C59">
            <w:pPr>
              <w:wordWrap/>
              <w:adjustRightInd/>
              <w:snapToGrid/>
              <w:jc w:val="left"/>
              <w:rPr>
                <w:rFonts w:hint="eastAsia" w:ascii="宋体" w:hAnsi="宋体" w:eastAsia="宋体" w:cs="宋体"/>
                <w:color w:val="000000"/>
                <w:sz w:val="24"/>
                <w:szCs w:val="24"/>
                <w:highlight w:val="none"/>
              </w:rPr>
            </w:pPr>
          </w:p>
        </w:tc>
      </w:tr>
      <w:tr w14:paraId="3ECA8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6"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487DC27D">
            <w:pPr>
              <w:spacing w:before="0" w:line="360" w:lineRule="auto"/>
              <w:ind w:left="0" w:leftChars="0"/>
              <w:jc w:val="center"/>
              <w:rPr>
                <w:rFonts w:hint="eastAsia" w:ascii="宋体" w:hAnsi="宋体" w:eastAsia="宋体" w:cs="宋体"/>
                <w:b w:val="0"/>
                <w:bCs w:val="0"/>
                <w:snapToGrid w:val="0"/>
                <w:color w:val="auto"/>
                <w:kern w:val="0"/>
                <w:sz w:val="21"/>
                <w:szCs w:val="21"/>
                <w:highlight w:val="none"/>
                <w:lang w:val="en-US" w:eastAsia="zh-CN" w:bidi="ar-SA"/>
              </w:rPr>
            </w:pPr>
          </w:p>
        </w:tc>
        <w:tc>
          <w:tcPr>
            <w:tcW w:w="1435" w:type="dxa"/>
            <w:tcBorders>
              <w:top w:val="single" w:color="auto" w:sz="4" w:space="0"/>
              <w:left w:val="nil"/>
              <w:bottom w:val="single" w:color="auto" w:sz="4" w:space="0"/>
              <w:right w:val="single" w:color="auto" w:sz="4" w:space="0"/>
            </w:tcBorders>
            <w:vAlign w:val="top"/>
          </w:tcPr>
          <w:p w14:paraId="2C2A09CE">
            <w:pPr>
              <w:spacing w:before="0" w:line="360" w:lineRule="auto"/>
              <w:jc w:val="center"/>
              <w:rPr>
                <w:rFonts w:hint="eastAsia" w:ascii="宋体" w:hAnsi="宋体" w:eastAsia="宋体" w:cs="宋体"/>
                <w:snapToGrid w:val="0"/>
                <w:color w:val="auto"/>
                <w:kern w:val="0"/>
                <w:sz w:val="21"/>
                <w:szCs w:val="21"/>
                <w:highlight w:val="none"/>
                <w:lang w:val="en-US" w:eastAsia="zh-CN" w:bidi="ar-SA"/>
              </w:rPr>
            </w:pPr>
          </w:p>
        </w:tc>
        <w:tc>
          <w:tcPr>
            <w:tcW w:w="741" w:type="dxa"/>
            <w:tcBorders>
              <w:top w:val="single" w:color="auto" w:sz="4" w:space="0"/>
              <w:left w:val="nil"/>
              <w:bottom w:val="single" w:color="auto" w:sz="4" w:space="0"/>
              <w:right w:val="single" w:color="auto" w:sz="4" w:space="0"/>
            </w:tcBorders>
            <w:vAlign w:val="center"/>
          </w:tcPr>
          <w:p w14:paraId="095A5757">
            <w:pPr>
              <w:spacing w:before="0" w:line="360" w:lineRule="auto"/>
              <w:jc w:val="center"/>
              <w:rPr>
                <w:rFonts w:hint="eastAsia" w:ascii="宋体" w:hAnsi="宋体" w:eastAsia="宋体" w:cs="宋体"/>
                <w:snapToGrid w:val="0"/>
                <w:color w:val="auto"/>
                <w:kern w:val="0"/>
                <w:sz w:val="21"/>
                <w:szCs w:val="21"/>
                <w:highlight w:val="none"/>
                <w:lang w:val="en-US" w:eastAsia="zh-CN" w:bidi="ar-SA"/>
              </w:rPr>
            </w:pPr>
          </w:p>
        </w:tc>
        <w:tc>
          <w:tcPr>
            <w:tcW w:w="797" w:type="dxa"/>
            <w:tcBorders>
              <w:top w:val="single" w:color="auto" w:sz="4" w:space="0"/>
              <w:left w:val="nil"/>
              <w:bottom w:val="single" w:color="auto" w:sz="4" w:space="0"/>
              <w:right w:val="single" w:color="auto" w:sz="4" w:space="0"/>
            </w:tcBorders>
            <w:vAlign w:val="center"/>
          </w:tcPr>
          <w:p w14:paraId="078C931D">
            <w:pPr>
              <w:widowControl/>
              <w:jc w:val="left"/>
              <w:textAlignment w:val="center"/>
              <w:rPr>
                <w:rFonts w:hint="eastAsia" w:ascii="宋体" w:hAnsi="宋体" w:eastAsia="宋体" w:cs="宋体"/>
                <w:b w:val="0"/>
                <w:bCs w:val="0"/>
                <w:snapToGrid w:val="0"/>
                <w:color w:val="auto"/>
                <w:kern w:val="0"/>
                <w:sz w:val="21"/>
                <w:szCs w:val="21"/>
                <w:highlight w:val="none"/>
                <w:lang w:val="en-US" w:eastAsia="zh-CN" w:bidi="ar-SA"/>
              </w:rPr>
            </w:pPr>
          </w:p>
        </w:tc>
        <w:tc>
          <w:tcPr>
            <w:tcW w:w="4930" w:type="dxa"/>
            <w:tcBorders>
              <w:top w:val="single" w:color="auto" w:sz="4" w:space="0"/>
              <w:left w:val="nil"/>
              <w:bottom w:val="single" w:color="auto" w:sz="4" w:space="0"/>
              <w:right w:val="single" w:color="auto" w:sz="4" w:space="0"/>
            </w:tcBorders>
            <w:vAlign w:val="top"/>
          </w:tcPr>
          <w:p w14:paraId="4852D186">
            <w:pPr>
              <w:spacing w:before="0" w:line="360" w:lineRule="auto"/>
              <w:ind w:left="0" w:leftChars="0" w:right="95"/>
              <w:jc w:val="left"/>
              <w:rPr>
                <w:rFonts w:hint="eastAsia" w:ascii="宋体" w:hAnsi="宋体" w:eastAsia="宋体" w:cs="宋体"/>
                <w:kern w:val="2"/>
                <w:sz w:val="21"/>
                <w:szCs w:val="21"/>
                <w:highlight w:val="none"/>
                <w:lang w:val="en-US" w:eastAsia="zh-CN" w:bidi="ar-SA"/>
              </w:rPr>
            </w:pPr>
          </w:p>
        </w:tc>
        <w:tc>
          <w:tcPr>
            <w:tcW w:w="814" w:type="dxa"/>
            <w:tcBorders>
              <w:top w:val="single" w:color="auto" w:sz="4" w:space="0"/>
              <w:left w:val="nil"/>
              <w:bottom w:val="single" w:color="auto" w:sz="4" w:space="0"/>
              <w:right w:val="single" w:color="auto" w:sz="4" w:space="0"/>
            </w:tcBorders>
            <w:vAlign w:val="center"/>
          </w:tcPr>
          <w:p w14:paraId="68BF1BF8">
            <w:pPr>
              <w:wordWrap/>
              <w:adjustRightInd/>
              <w:snapToGrid/>
              <w:jc w:val="left"/>
              <w:rPr>
                <w:rFonts w:hint="eastAsia" w:ascii="宋体" w:hAnsi="宋体" w:eastAsia="宋体" w:cs="宋体"/>
                <w:color w:val="000000"/>
                <w:sz w:val="24"/>
                <w:szCs w:val="24"/>
                <w:highlight w:val="none"/>
              </w:rPr>
            </w:pPr>
          </w:p>
        </w:tc>
      </w:tr>
      <w:tr w14:paraId="48DBE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6"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0989E424">
            <w:pPr>
              <w:spacing w:before="0" w:line="360" w:lineRule="auto"/>
              <w:ind w:left="0" w:leftChars="0"/>
              <w:jc w:val="center"/>
              <w:rPr>
                <w:rFonts w:hint="eastAsia" w:ascii="宋体" w:hAnsi="宋体" w:eastAsia="宋体" w:cs="宋体"/>
                <w:b w:val="0"/>
                <w:bCs w:val="0"/>
                <w:snapToGrid w:val="0"/>
                <w:color w:val="auto"/>
                <w:kern w:val="0"/>
                <w:sz w:val="21"/>
                <w:szCs w:val="21"/>
                <w:highlight w:val="none"/>
                <w:lang w:val="en-US" w:eastAsia="zh-CN" w:bidi="ar-SA"/>
              </w:rPr>
            </w:pPr>
          </w:p>
        </w:tc>
        <w:tc>
          <w:tcPr>
            <w:tcW w:w="1435" w:type="dxa"/>
            <w:tcBorders>
              <w:top w:val="single" w:color="auto" w:sz="4" w:space="0"/>
              <w:left w:val="nil"/>
              <w:bottom w:val="single" w:color="auto" w:sz="4" w:space="0"/>
              <w:right w:val="single" w:color="auto" w:sz="4" w:space="0"/>
            </w:tcBorders>
            <w:vAlign w:val="top"/>
          </w:tcPr>
          <w:p w14:paraId="299321E2">
            <w:pPr>
              <w:spacing w:before="0" w:line="360" w:lineRule="auto"/>
              <w:jc w:val="center"/>
              <w:rPr>
                <w:rFonts w:hint="eastAsia" w:ascii="宋体" w:hAnsi="宋体" w:eastAsia="宋体" w:cs="宋体"/>
                <w:snapToGrid w:val="0"/>
                <w:color w:val="auto"/>
                <w:kern w:val="0"/>
                <w:sz w:val="21"/>
                <w:szCs w:val="21"/>
                <w:highlight w:val="none"/>
                <w:lang w:val="en-US" w:eastAsia="zh-CN" w:bidi="ar-SA"/>
              </w:rPr>
            </w:pPr>
          </w:p>
        </w:tc>
        <w:tc>
          <w:tcPr>
            <w:tcW w:w="741" w:type="dxa"/>
            <w:tcBorders>
              <w:top w:val="single" w:color="auto" w:sz="4" w:space="0"/>
              <w:left w:val="nil"/>
              <w:bottom w:val="single" w:color="auto" w:sz="4" w:space="0"/>
              <w:right w:val="single" w:color="auto" w:sz="4" w:space="0"/>
            </w:tcBorders>
            <w:vAlign w:val="center"/>
          </w:tcPr>
          <w:p w14:paraId="79E4B049">
            <w:pPr>
              <w:spacing w:before="0" w:line="360" w:lineRule="auto"/>
              <w:jc w:val="center"/>
              <w:rPr>
                <w:rFonts w:hint="eastAsia" w:ascii="宋体" w:hAnsi="宋体" w:eastAsia="宋体" w:cs="宋体"/>
                <w:snapToGrid w:val="0"/>
                <w:color w:val="auto"/>
                <w:kern w:val="0"/>
                <w:sz w:val="21"/>
                <w:szCs w:val="21"/>
                <w:highlight w:val="none"/>
                <w:lang w:val="en-US" w:eastAsia="zh-CN" w:bidi="ar-SA"/>
              </w:rPr>
            </w:pPr>
          </w:p>
        </w:tc>
        <w:tc>
          <w:tcPr>
            <w:tcW w:w="797" w:type="dxa"/>
            <w:tcBorders>
              <w:top w:val="single" w:color="auto" w:sz="4" w:space="0"/>
              <w:left w:val="nil"/>
              <w:bottom w:val="single" w:color="auto" w:sz="4" w:space="0"/>
              <w:right w:val="single" w:color="auto" w:sz="4" w:space="0"/>
            </w:tcBorders>
            <w:vAlign w:val="center"/>
          </w:tcPr>
          <w:p w14:paraId="60978B2E">
            <w:pPr>
              <w:widowControl/>
              <w:jc w:val="left"/>
              <w:textAlignment w:val="center"/>
              <w:rPr>
                <w:rFonts w:hint="eastAsia" w:ascii="宋体" w:hAnsi="宋体" w:eastAsia="宋体" w:cs="宋体"/>
                <w:b w:val="0"/>
                <w:bCs w:val="0"/>
                <w:snapToGrid w:val="0"/>
                <w:color w:val="auto"/>
                <w:kern w:val="0"/>
                <w:sz w:val="21"/>
                <w:szCs w:val="21"/>
                <w:highlight w:val="none"/>
                <w:lang w:val="en-US" w:eastAsia="zh-CN" w:bidi="ar-SA"/>
              </w:rPr>
            </w:pPr>
          </w:p>
        </w:tc>
        <w:tc>
          <w:tcPr>
            <w:tcW w:w="4930" w:type="dxa"/>
            <w:tcBorders>
              <w:top w:val="single" w:color="auto" w:sz="4" w:space="0"/>
              <w:left w:val="nil"/>
              <w:bottom w:val="single" w:color="auto" w:sz="4" w:space="0"/>
              <w:right w:val="single" w:color="auto" w:sz="4" w:space="0"/>
            </w:tcBorders>
            <w:vAlign w:val="top"/>
          </w:tcPr>
          <w:p w14:paraId="5FFC7466">
            <w:pPr>
              <w:spacing w:before="0" w:line="360" w:lineRule="auto"/>
              <w:ind w:left="0" w:leftChars="0" w:right="95"/>
              <w:jc w:val="left"/>
              <w:rPr>
                <w:rFonts w:hint="eastAsia" w:ascii="宋体" w:hAnsi="宋体" w:eastAsia="宋体" w:cs="宋体"/>
                <w:kern w:val="2"/>
                <w:sz w:val="21"/>
                <w:szCs w:val="21"/>
                <w:highlight w:val="none"/>
                <w:lang w:val="en-US" w:eastAsia="zh-CN" w:bidi="ar-SA"/>
              </w:rPr>
            </w:pPr>
          </w:p>
        </w:tc>
        <w:tc>
          <w:tcPr>
            <w:tcW w:w="814" w:type="dxa"/>
            <w:tcBorders>
              <w:top w:val="single" w:color="auto" w:sz="4" w:space="0"/>
              <w:left w:val="nil"/>
              <w:bottom w:val="single" w:color="auto" w:sz="4" w:space="0"/>
              <w:right w:val="single" w:color="auto" w:sz="4" w:space="0"/>
            </w:tcBorders>
            <w:vAlign w:val="center"/>
          </w:tcPr>
          <w:p w14:paraId="253D1124">
            <w:pPr>
              <w:wordWrap/>
              <w:adjustRightInd/>
              <w:snapToGrid/>
              <w:jc w:val="left"/>
              <w:rPr>
                <w:rFonts w:hint="eastAsia" w:ascii="宋体" w:hAnsi="宋体" w:eastAsia="宋体" w:cs="宋体"/>
                <w:color w:val="000000"/>
                <w:sz w:val="24"/>
                <w:szCs w:val="24"/>
                <w:highlight w:val="none"/>
              </w:rPr>
            </w:pPr>
          </w:p>
        </w:tc>
      </w:tr>
      <w:tr w14:paraId="1365F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6" w:hRule="atLeast"/>
          <w:jc w:val="center"/>
        </w:trPr>
        <w:tc>
          <w:tcPr>
            <w:tcW w:w="9286" w:type="dxa"/>
            <w:gridSpan w:val="6"/>
            <w:tcBorders>
              <w:top w:val="single" w:color="auto" w:sz="4" w:space="0"/>
              <w:left w:val="single" w:color="auto" w:sz="4" w:space="0"/>
              <w:bottom w:val="single" w:color="auto" w:sz="4" w:space="0"/>
              <w:right w:val="single" w:color="auto" w:sz="4" w:space="0"/>
            </w:tcBorders>
            <w:vAlign w:val="center"/>
          </w:tcPr>
          <w:p w14:paraId="771197EA">
            <w:pPr>
              <w:widowControl/>
              <w:spacing w:line="360"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注</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除以上常规高度围挡</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声屏障</w:t>
            </w:r>
            <w:r>
              <w:rPr>
                <w:rFonts w:hint="eastAsia" w:ascii="宋体" w:hAnsi="宋体" w:eastAsia="宋体" w:cs="宋体"/>
                <w:sz w:val="24"/>
                <w:szCs w:val="24"/>
                <w:highlight w:val="none"/>
              </w:rPr>
              <w:t>外，其他尺寸围挡</w:t>
            </w:r>
            <w:r>
              <w:rPr>
                <w:rFonts w:hint="eastAsia" w:ascii="宋体" w:hAnsi="宋体" w:cs="宋体"/>
                <w:sz w:val="24"/>
                <w:szCs w:val="24"/>
                <w:highlight w:val="none"/>
                <w:lang w:val="en-US" w:eastAsia="zh-CN"/>
              </w:rPr>
              <w:t>及声屏障</w:t>
            </w:r>
            <w:r>
              <w:rPr>
                <w:rFonts w:hint="eastAsia" w:ascii="宋体" w:hAnsi="宋体" w:eastAsia="宋体" w:cs="宋体"/>
                <w:sz w:val="24"/>
                <w:szCs w:val="24"/>
                <w:highlight w:val="none"/>
              </w:rPr>
              <w:t>参照相近技术指标按</w:t>
            </w:r>
          </w:p>
          <w:p w14:paraId="1E491F5D">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rPr>
              <w:t>比例换算结算。</w:t>
            </w:r>
          </w:p>
          <w:p w14:paraId="4D872A1D">
            <w:pPr>
              <w:widowControl/>
              <w:numPr>
                <w:ilvl w:val="0"/>
                <w:numId w:val="0"/>
              </w:numPr>
              <w:spacing w:line="360" w:lineRule="auto"/>
              <w:ind w:left="0" w:leftChars="0"/>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 xml:space="preserve">   2、</w:t>
            </w:r>
            <w:r>
              <w:rPr>
                <w:rFonts w:hint="eastAsia" w:ascii="宋体" w:hAnsi="宋体" w:eastAsia="宋体" w:cs="宋体"/>
                <w:b w:val="0"/>
                <w:bCs w:val="0"/>
                <w:i w:val="0"/>
                <w:iCs w:val="0"/>
                <w:color w:val="auto"/>
                <w:kern w:val="0"/>
                <w:sz w:val="24"/>
                <w:szCs w:val="24"/>
                <w:highlight w:val="none"/>
                <w:u w:val="none"/>
                <w:lang w:val="en-US" w:eastAsia="zh-CN"/>
              </w:rPr>
              <w:t>序号1-</w:t>
            </w:r>
            <w:r>
              <w:rPr>
                <w:rFonts w:hint="eastAsia" w:ascii="宋体" w:hAnsi="宋体" w:cs="宋体"/>
                <w:b w:val="0"/>
                <w:bCs w:val="0"/>
                <w:i w:val="0"/>
                <w:iCs w:val="0"/>
                <w:color w:val="auto"/>
                <w:kern w:val="0"/>
                <w:sz w:val="24"/>
                <w:szCs w:val="24"/>
                <w:highlight w:val="none"/>
                <w:u w:val="none"/>
                <w:lang w:val="en-US" w:eastAsia="zh-CN"/>
              </w:rPr>
              <w:t>72</w:t>
            </w:r>
            <w:r>
              <w:rPr>
                <w:rFonts w:hint="eastAsia" w:ascii="宋体" w:hAnsi="宋体" w:eastAsia="宋体" w:cs="宋体"/>
                <w:b w:val="0"/>
                <w:bCs w:val="0"/>
                <w:i w:val="0"/>
                <w:iCs w:val="0"/>
                <w:color w:val="auto"/>
                <w:kern w:val="0"/>
                <w:sz w:val="24"/>
                <w:szCs w:val="24"/>
                <w:highlight w:val="none"/>
                <w:u w:val="none"/>
                <w:lang w:val="en-US" w:eastAsia="zh-CN"/>
              </w:rPr>
              <w:t>项均包含材料费、运输费、人工费、措施费、机器作业费等其它一切</w:t>
            </w:r>
            <w:r>
              <w:rPr>
                <w:rFonts w:hint="eastAsia" w:ascii="宋体" w:hAnsi="宋体" w:eastAsia="宋体" w:cs="宋体"/>
                <w:b w:val="0"/>
                <w:bCs w:val="0"/>
                <w:i w:val="0"/>
                <w:iCs w:val="0"/>
                <w:color w:val="auto"/>
                <w:kern w:val="0"/>
                <w:sz w:val="24"/>
                <w:szCs w:val="24"/>
                <w:highlight w:val="none"/>
                <w:u w:val="none"/>
                <w:lang w:val="en-US" w:eastAsia="zh-CN"/>
              </w:rPr>
              <w:br w:type="textWrapping"/>
            </w:r>
            <w:r>
              <w:rPr>
                <w:rFonts w:hint="eastAsia" w:ascii="宋体" w:hAnsi="宋体" w:cs="宋体"/>
                <w:b w:val="0"/>
                <w:bCs w:val="0"/>
                <w:i w:val="0"/>
                <w:iCs w:val="0"/>
                <w:color w:val="auto"/>
                <w:kern w:val="0"/>
                <w:sz w:val="24"/>
                <w:szCs w:val="24"/>
                <w:highlight w:val="none"/>
                <w:u w:val="none"/>
                <w:lang w:val="en-US" w:eastAsia="zh-CN"/>
              </w:rPr>
              <w:t xml:space="preserve">      </w:t>
            </w:r>
            <w:r>
              <w:rPr>
                <w:rFonts w:hint="eastAsia" w:ascii="宋体" w:hAnsi="宋体" w:eastAsia="宋体" w:cs="宋体"/>
                <w:b w:val="0"/>
                <w:bCs w:val="0"/>
                <w:i w:val="0"/>
                <w:iCs w:val="0"/>
                <w:color w:val="auto"/>
                <w:kern w:val="0"/>
                <w:sz w:val="24"/>
                <w:szCs w:val="24"/>
                <w:highlight w:val="none"/>
                <w:u w:val="none"/>
                <w:lang w:val="en-US" w:eastAsia="zh-CN"/>
              </w:rPr>
              <w:t>费用</w:t>
            </w:r>
            <w:r>
              <w:rPr>
                <w:rFonts w:hint="eastAsia" w:ascii="宋体" w:hAnsi="宋体" w:cs="宋体"/>
                <w:b w:val="0"/>
                <w:bCs w:val="0"/>
                <w:i w:val="0"/>
                <w:iCs w:val="0"/>
                <w:color w:val="auto"/>
                <w:kern w:val="0"/>
                <w:sz w:val="24"/>
                <w:szCs w:val="24"/>
                <w:highlight w:val="none"/>
                <w:u w:val="none"/>
                <w:lang w:val="en-US" w:eastAsia="zh-CN"/>
              </w:rPr>
              <w:t>.</w:t>
            </w:r>
          </w:p>
          <w:p w14:paraId="68D68C3F">
            <w:pPr>
              <w:wordWrap/>
              <w:adjustRightInd/>
              <w:snapToGrid/>
              <w:ind w:firstLine="0" w:firstLineChars="0"/>
              <w:jc w:val="left"/>
              <w:rPr>
                <w:rFonts w:hint="eastAsia" w:ascii="宋体" w:hAnsi="宋体" w:eastAsia="宋体" w:cs="宋体"/>
                <w:color w:val="000000"/>
                <w:sz w:val="24"/>
                <w:szCs w:val="24"/>
                <w:highlight w:val="none"/>
              </w:rPr>
            </w:pPr>
            <w:r>
              <w:rPr>
                <w:rFonts w:hint="eastAsia" w:ascii="宋体" w:hAnsi="宋体" w:cs="宋体"/>
                <w:b w:val="0"/>
                <w:color w:val="auto"/>
                <w:kern w:val="0"/>
                <w:sz w:val="24"/>
                <w:szCs w:val="24"/>
                <w:highlight w:val="none"/>
                <w:u w:val="none"/>
                <w:lang w:val="en-US" w:eastAsia="zh-CN"/>
              </w:rPr>
              <w:t xml:space="preserve">   </w:t>
            </w:r>
            <w:r>
              <w:rPr>
                <w:rFonts w:hint="eastAsia" w:ascii="宋体" w:hAnsi="宋体" w:eastAsia="宋体" w:cs="宋体"/>
                <w:b w:val="0"/>
                <w:color w:val="auto"/>
                <w:kern w:val="0"/>
                <w:sz w:val="24"/>
                <w:szCs w:val="24"/>
                <w:highlight w:val="none"/>
                <w:u w:val="none"/>
                <w:lang w:val="en-US" w:eastAsia="zh-CN"/>
              </w:rPr>
              <w:t>3、挖机作业中换用炮头额外增加100元/小时，报价时根据综合折扣报价同比例折</w:t>
            </w:r>
            <w:r>
              <w:rPr>
                <w:rFonts w:hint="eastAsia" w:ascii="宋体" w:hAnsi="宋体" w:eastAsia="宋体" w:cs="宋体"/>
                <w:b w:val="0"/>
                <w:color w:val="auto"/>
                <w:kern w:val="0"/>
                <w:sz w:val="24"/>
                <w:szCs w:val="24"/>
                <w:highlight w:val="none"/>
                <w:u w:val="none"/>
                <w:lang w:val="en-US" w:eastAsia="zh-CN"/>
              </w:rPr>
              <w:br w:type="textWrapping"/>
            </w:r>
            <w:r>
              <w:rPr>
                <w:rFonts w:hint="eastAsia" w:ascii="宋体" w:hAnsi="宋体" w:cs="宋体"/>
                <w:b w:val="0"/>
                <w:color w:val="auto"/>
                <w:kern w:val="0"/>
                <w:sz w:val="24"/>
                <w:szCs w:val="24"/>
                <w:highlight w:val="none"/>
                <w:u w:val="none"/>
                <w:lang w:val="en-US" w:eastAsia="zh-CN"/>
              </w:rPr>
              <w:t xml:space="preserve">      </w:t>
            </w:r>
            <w:r>
              <w:rPr>
                <w:rFonts w:hint="eastAsia" w:ascii="宋体" w:hAnsi="宋体" w:eastAsia="宋体" w:cs="宋体"/>
                <w:b w:val="0"/>
                <w:color w:val="auto"/>
                <w:kern w:val="0"/>
                <w:sz w:val="24"/>
                <w:szCs w:val="24"/>
                <w:highlight w:val="none"/>
                <w:u w:val="none"/>
                <w:lang w:val="en-US" w:eastAsia="zh-CN"/>
              </w:rPr>
              <w:t>扣</w:t>
            </w:r>
            <w:r>
              <w:rPr>
                <w:rFonts w:hint="eastAsia" w:ascii="宋体" w:hAnsi="宋体" w:cs="宋体"/>
                <w:b w:val="0"/>
                <w:color w:val="auto"/>
                <w:kern w:val="0"/>
                <w:sz w:val="24"/>
                <w:szCs w:val="24"/>
                <w:highlight w:val="none"/>
                <w:u w:val="none"/>
                <w:lang w:val="en-US" w:eastAsia="zh-CN"/>
              </w:rPr>
              <w:t>.</w:t>
            </w:r>
          </w:p>
        </w:tc>
      </w:tr>
    </w:tbl>
    <w:p w14:paraId="34A953E2">
      <w:pPr>
        <w:widowControl w:val="0"/>
        <w:wordWrap/>
        <w:snapToGrid/>
        <w:spacing w:line="360" w:lineRule="auto"/>
        <w:textAlignment w:val="auto"/>
        <w:rPr>
          <w:rFonts w:hint="eastAsia" w:ascii="宋体" w:hAnsi="宋体" w:eastAsia="宋体" w:cs="宋体"/>
          <w:color w:val="auto"/>
          <w:kern w:val="0"/>
          <w:sz w:val="24"/>
          <w:szCs w:val="24"/>
          <w:highlight w:val="none"/>
          <w:lang w:val="en-US" w:eastAsia="zh-CN"/>
        </w:rPr>
      </w:pPr>
    </w:p>
    <w:p w14:paraId="65640823">
      <w:pPr>
        <w:widowControl w:val="0"/>
        <w:wordWrap/>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先根据投标报价，按招标人设定综合单价的</w:t>
      </w:r>
      <w:r>
        <w:rPr>
          <w:rFonts w:hint="eastAsia" w:ascii="宋体" w:hAnsi="宋体" w:cs="宋体"/>
          <w:color w:val="auto"/>
          <w:kern w:val="0"/>
          <w:sz w:val="24"/>
          <w:szCs w:val="24"/>
          <w:highlight w:val="none"/>
          <w:u w:val="single"/>
          <w:lang w:val="en-US" w:eastAsia="zh-CN"/>
        </w:rPr>
        <w:t>**</w:t>
      </w:r>
      <w:r>
        <w:rPr>
          <w:rFonts w:hint="eastAsia" w:ascii="宋体" w:hAnsi="宋体" w:eastAsia="宋体" w:cs="宋体"/>
          <w:color w:val="auto"/>
          <w:kern w:val="0"/>
          <w:sz w:val="24"/>
          <w:szCs w:val="24"/>
          <w:highlight w:val="none"/>
          <w:lang w:val="en-US" w:eastAsia="zh-CN"/>
        </w:rPr>
        <w:t>计取，再经发包人与承包人协商，明确各单项的折扣，最终按实结算。</w:t>
      </w:r>
    </w:p>
    <w:p w14:paraId="224A738D">
      <w:pPr>
        <w:widowControl w:val="0"/>
        <w:wordWrap/>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乙方须向甲方提供上述的</w:t>
      </w:r>
      <w:r>
        <w:rPr>
          <w:rFonts w:hint="eastAsia" w:ascii="宋体" w:hAnsi="宋体" w:eastAsia="宋体" w:cs="宋体"/>
          <w:color w:val="auto"/>
          <w:kern w:val="0"/>
          <w:sz w:val="24"/>
          <w:szCs w:val="24"/>
          <w:highlight w:val="none"/>
          <w:lang w:eastAsia="zh-CN"/>
        </w:rPr>
        <w:t>为实施项目所包含的所有费用,</w:t>
      </w:r>
      <w:r>
        <w:rPr>
          <w:rFonts w:hint="eastAsia" w:ascii="宋体" w:hAnsi="宋体" w:eastAsia="宋体" w:cs="宋体"/>
          <w:color w:val="auto"/>
          <w:sz w:val="24"/>
          <w:szCs w:val="24"/>
          <w:highlight w:val="none"/>
        </w:rPr>
        <w:t>报价</w:t>
      </w:r>
      <w:r>
        <w:rPr>
          <w:rFonts w:hint="eastAsia" w:ascii="宋体" w:hAnsi="宋体" w:eastAsia="宋体" w:cs="宋体"/>
          <w:color w:val="auto"/>
          <w:sz w:val="24"/>
          <w:szCs w:val="24"/>
          <w:highlight w:val="none"/>
          <w:lang w:eastAsia="zh-CN"/>
        </w:rPr>
        <w:t>包括设计费、</w:t>
      </w:r>
      <w:r>
        <w:rPr>
          <w:rFonts w:hint="eastAsia" w:ascii="宋体" w:hAnsi="宋体" w:eastAsia="宋体" w:cs="宋体"/>
          <w:color w:val="auto"/>
          <w:sz w:val="24"/>
          <w:szCs w:val="24"/>
          <w:highlight w:val="none"/>
        </w:rPr>
        <w:t>制作费、安装费、保修维护费、人工费、材料费、机械使用费（含交通费）、施工技术措施费、规费、税金、管理费、利润、风险费、政策性文件规定等须由</w:t>
      </w:r>
      <w:r>
        <w:rPr>
          <w:rFonts w:hint="eastAsia" w:ascii="宋体" w:hAnsi="宋体" w:eastAsia="宋体" w:cs="宋体"/>
          <w:color w:val="auto"/>
          <w:sz w:val="24"/>
          <w:szCs w:val="24"/>
          <w:highlight w:val="none"/>
          <w:lang w:eastAsia="zh-CN"/>
        </w:rPr>
        <w:t>中标</w:t>
      </w:r>
      <w:r>
        <w:rPr>
          <w:rFonts w:hint="eastAsia" w:ascii="宋体" w:hAnsi="宋体" w:eastAsia="宋体" w:cs="宋体"/>
          <w:color w:val="auto"/>
          <w:sz w:val="24"/>
          <w:szCs w:val="24"/>
          <w:highlight w:val="none"/>
        </w:rPr>
        <w:t>人支付的所有费用。</w:t>
      </w:r>
    </w:p>
    <w:p w14:paraId="439F86D9">
      <w:pPr>
        <w:pStyle w:val="185"/>
        <w:shd w:val="clear" w:color="010000" w:fill="auto"/>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eastAsia="zh-CN"/>
        </w:rPr>
        <w:t>本合同为服务商框架协议采购项目，单次采购业务量在5万元及以内项目，原则上由投标时该业务采购清单报价最低的服务商承接（若投标报价一致，由采购人根据项目实际需求以及投标报价综合考量后确定服务商）；业务量超过5万元的，由2家中标服务商根据业务实际情况重新竞价，报价不得高于中标价格，由符合条件且价格最低者承接。其他无收费标准的相关项目内容，采购人通过对2家中标服务商询价，如符合市场行情，由最低价者承接，若采购人认为报价与市场行情不符，可要求重新报价，最终清单外采购量不得超过合同价的10%。采购人有权按照实际需求确定中标2家服务商最终业务量。</w:t>
      </w:r>
    </w:p>
    <w:p w14:paraId="5DBB50C5">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w:t>
      </w:r>
      <w:r>
        <w:rPr>
          <w:rFonts w:hint="eastAsia" w:ascii="宋体" w:hAnsi="宋体" w:eastAsia="宋体" w:cs="宋体"/>
          <w:b/>
          <w:bCs/>
          <w:color w:val="auto"/>
          <w:sz w:val="24"/>
          <w:szCs w:val="24"/>
          <w:highlight w:val="none"/>
          <w:lang w:bidi="en-US"/>
        </w:rPr>
        <w:t>服务时间要求</w:t>
      </w:r>
    </w:p>
    <w:p w14:paraId="0122228D">
      <w:pPr>
        <w:pStyle w:val="185"/>
        <w:shd w:val="clear" w:color="010000" w:fill="auto"/>
        <w:snapToGrid w:val="0"/>
        <w:spacing w:line="360" w:lineRule="auto"/>
        <w:ind w:firstLine="480" w:firstLineChars="200"/>
        <w:outlineLvl w:val="1"/>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服务期限：自合同签订日起一年</w:t>
      </w:r>
      <w:r>
        <w:rPr>
          <w:rFonts w:hint="eastAsia" w:ascii="宋体" w:hAnsi="宋体" w:eastAsia="宋体" w:cs="宋体"/>
          <w:color w:val="auto"/>
          <w:kern w:val="0"/>
          <w:sz w:val="24"/>
          <w:szCs w:val="24"/>
          <w:highlight w:val="none"/>
          <w:lang w:eastAsia="zh-CN"/>
        </w:rPr>
        <w:t>（即</w:t>
      </w:r>
      <w:r>
        <w:rPr>
          <w:rFonts w:hint="eastAsia" w:ascii="宋体" w:hAnsi="宋体" w:eastAsia="宋体" w:cs="宋体"/>
          <w:color w:val="auto"/>
          <w:kern w:val="0"/>
          <w:sz w:val="24"/>
          <w:szCs w:val="24"/>
          <w:highlight w:val="none"/>
          <w:lang w:val="en-US" w:eastAsia="zh-CN"/>
        </w:rPr>
        <w:t>12个月</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当</w:t>
      </w:r>
      <w:r>
        <w:rPr>
          <w:rFonts w:hint="eastAsia" w:ascii="宋体" w:hAnsi="宋体" w:eastAsia="宋体" w:cs="宋体"/>
          <w:color w:val="auto"/>
          <w:kern w:val="0"/>
          <w:sz w:val="24"/>
          <w:szCs w:val="24"/>
          <w:highlight w:val="none"/>
          <w:lang w:val="en-US" w:eastAsia="zh-CN"/>
        </w:rPr>
        <w:t>乙方服务支出</w:t>
      </w:r>
      <w:r>
        <w:rPr>
          <w:rFonts w:hint="eastAsia" w:ascii="宋体" w:hAnsi="宋体" w:eastAsia="宋体" w:cs="宋体"/>
          <w:color w:val="auto"/>
          <w:kern w:val="0"/>
          <w:sz w:val="24"/>
          <w:szCs w:val="24"/>
          <w:highlight w:val="none"/>
        </w:rPr>
        <w:t>费用达到预算价时合同提前自动终止</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本协议为框架协议，</w:t>
      </w:r>
      <w:r>
        <w:rPr>
          <w:rFonts w:hint="eastAsia" w:ascii="宋体" w:hAnsi="宋体" w:cs="宋体"/>
          <w:color w:val="auto"/>
          <w:kern w:val="0"/>
          <w:sz w:val="24"/>
          <w:szCs w:val="24"/>
          <w:highlight w:val="none"/>
          <w:lang w:val="en-US" w:eastAsia="zh-CN"/>
        </w:rPr>
        <w:t>具体实施事项以甲方实际委托为准，清单外工程量不得超过合同价的10%</w:t>
      </w:r>
      <w:r>
        <w:rPr>
          <w:rFonts w:hint="eastAsia" w:ascii="宋体" w:hAnsi="宋体" w:eastAsia="宋体" w:cs="宋体"/>
          <w:color w:val="auto"/>
          <w:kern w:val="0"/>
          <w:sz w:val="24"/>
          <w:szCs w:val="24"/>
          <w:highlight w:val="none"/>
          <w:lang w:eastAsia="zh-CN"/>
        </w:rPr>
        <w:t>。</w:t>
      </w:r>
    </w:p>
    <w:p w14:paraId="051BDA62">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三、合同金额</w:t>
      </w:r>
    </w:p>
    <w:p w14:paraId="2180524E">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w:t>
      </w:r>
    </w:p>
    <w:p w14:paraId="1EBFBAC4">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四、技术资料</w:t>
      </w:r>
    </w:p>
    <w:p w14:paraId="196C67DB">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1、乙方应按招标文件规定的时间向甲方提供有关技术资料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并保证所提供资料真实、完整</w:t>
      </w:r>
      <w:r>
        <w:rPr>
          <w:rFonts w:hint="eastAsia" w:ascii="宋体" w:hAnsi="宋体" w:eastAsia="宋体" w:cs="宋体"/>
          <w:color w:val="auto"/>
          <w:sz w:val="24"/>
          <w:szCs w:val="24"/>
          <w:highlight w:val="none"/>
        </w:rPr>
        <w:t>。</w:t>
      </w:r>
    </w:p>
    <w:p w14:paraId="7B7BC43D">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2、没有甲方事先书面同意，乙方不得将由甲方提供的有关合同或任何合同条文、规格、计划、图纸、样品或资料提供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泄露</w:t>
      </w:r>
      <w:r>
        <w:rPr>
          <w:rFonts w:hint="eastAsia" w:ascii="宋体" w:hAnsi="宋体" w:eastAsia="宋体" w:cs="宋体"/>
          <w:color w:val="auto"/>
          <w:sz w:val="24"/>
          <w:szCs w:val="24"/>
          <w:highlight w:val="none"/>
        </w:rPr>
        <w:t>给与履行本合同无关的任何其他人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否则甲方有权单方解除或终止本合同并追究乙方违约责任</w:t>
      </w:r>
      <w:r>
        <w:rPr>
          <w:rFonts w:hint="eastAsia" w:ascii="宋体" w:hAnsi="宋体" w:eastAsia="宋体" w:cs="宋体"/>
          <w:color w:val="auto"/>
          <w:sz w:val="24"/>
          <w:szCs w:val="24"/>
          <w:highlight w:val="none"/>
        </w:rPr>
        <w:t>。即使向履行本合同有关的人员提供，也应注意保密并限于履行合同的必需范围。</w:t>
      </w:r>
    </w:p>
    <w:p w14:paraId="21115E8B">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五、知识产权</w:t>
      </w:r>
    </w:p>
    <w:p w14:paraId="5A5AA38F">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乙方应保证提供服务过程中不会侵犯任何第三方的知识产权和其他权益，否则一切责任由乙方自行承担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且甲方有权单方解除或终止本合同，无论任何原因，致使甲方承担赔偿责任的，甲方有权向乙方进行追偿</w:t>
      </w:r>
      <w:r>
        <w:rPr>
          <w:rFonts w:hint="eastAsia" w:ascii="宋体" w:hAnsi="宋体" w:eastAsia="宋体" w:cs="宋体"/>
          <w:color w:val="auto"/>
          <w:sz w:val="24"/>
          <w:szCs w:val="24"/>
          <w:highlight w:val="none"/>
        </w:rPr>
        <w:t>。</w:t>
      </w:r>
    </w:p>
    <w:p w14:paraId="4ECC015D">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六、转包或分包</w:t>
      </w:r>
    </w:p>
    <w:p w14:paraId="04E2FF9E">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1、本合同范围的服务，应由乙方直接供应，不得转让他人供应；</w:t>
      </w:r>
    </w:p>
    <w:p w14:paraId="043EE65A">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2、除非得到甲方的书面同意，乙方不得将本合同范围的服务全部或部分分包给他人供应；</w:t>
      </w:r>
    </w:p>
    <w:p w14:paraId="7624C73C">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3、如有转让和未经甲方同意的分包行为，甲方有权</w:t>
      </w:r>
      <w:r>
        <w:rPr>
          <w:rFonts w:hint="eastAsia" w:ascii="宋体" w:hAnsi="宋体" w:eastAsia="宋体" w:cs="宋体"/>
          <w:color w:val="auto"/>
          <w:sz w:val="24"/>
          <w:szCs w:val="24"/>
          <w:highlight w:val="none"/>
          <w:lang w:val="en-US" w:eastAsia="zh-CN"/>
        </w:rPr>
        <w:t>单方</w:t>
      </w:r>
      <w:r>
        <w:rPr>
          <w:rFonts w:hint="eastAsia" w:ascii="宋体" w:hAnsi="宋体" w:eastAsia="宋体" w:cs="宋体"/>
          <w:color w:val="auto"/>
          <w:sz w:val="24"/>
          <w:szCs w:val="24"/>
          <w:highlight w:val="none"/>
        </w:rPr>
        <w:t>解除</w:t>
      </w:r>
      <w:r>
        <w:rPr>
          <w:rFonts w:hint="eastAsia" w:ascii="宋体" w:hAnsi="宋体" w:eastAsia="宋体" w:cs="宋体"/>
          <w:color w:val="auto"/>
          <w:sz w:val="24"/>
          <w:szCs w:val="24"/>
          <w:highlight w:val="none"/>
          <w:lang w:val="en-US" w:eastAsia="zh-CN"/>
        </w:rPr>
        <w:t>或终止</w:t>
      </w:r>
      <w:r>
        <w:rPr>
          <w:rFonts w:hint="eastAsia" w:ascii="宋体" w:hAnsi="宋体" w:eastAsia="宋体" w:cs="宋体"/>
          <w:color w:val="auto"/>
          <w:sz w:val="24"/>
          <w:szCs w:val="24"/>
          <w:highlight w:val="none"/>
        </w:rPr>
        <w:t>合同，由此造成的一切损失（包括不限于实际损失、间接损失、为之维权所支付的一切费用等）由乙方承担。</w:t>
      </w:r>
    </w:p>
    <w:p w14:paraId="0DB63839">
      <w:pPr>
        <w:pStyle w:val="185"/>
        <w:shd w:val="clear" w:color="010000" w:fill="auto"/>
        <w:snapToGrid w:val="0"/>
        <w:spacing w:line="360" w:lineRule="auto"/>
        <w:ind w:firstLine="482" w:firstLineChars="200"/>
        <w:outlineLvl w:val="1"/>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七</w:t>
      </w:r>
      <w:r>
        <w:rPr>
          <w:rFonts w:hint="eastAsia" w:ascii="宋体" w:hAnsi="宋体" w:eastAsia="宋体" w:cs="宋体"/>
          <w:b/>
          <w:color w:val="auto"/>
          <w:sz w:val="24"/>
          <w:szCs w:val="24"/>
          <w:highlight w:val="none"/>
        </w:rPr>
        <w:t>、合同履行时间、履行方式及履行地点</w:t>
      </w:r>
    </w:p>
    <w:p w14:paraId="6E2D149C">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1、履行时间：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  </w:t>
      </w:r>
    </w:p>
    <w:p w14:paraId="2CB9C3E0">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2、履行地点：按甲方指定地点。</w:t>
      </w:r>
    </w:p>
    <w:p w14:paraId="78F242C9">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八</w:t>
      </w:r>
      <w:r>
        <w:rPr>
          <w:rFonts w:hint="eastAsia" w:ascii="宋体" w:hAnsi="宋体" w:eastAsia="宋体" w:cs="宋体"/>
          <w:b/>
          <w:color w:val="auto"/>
          <w:sz w:val="24"/>
          <w:szCs w:val="24"/>
          <w:highlight w:val="none"/>
        </w:rPr>
        <w:t>、款项支付</w:t>
      </w:r>
    </w:p>
    <w:p w14:paraId="11B6D54D">
      <w:pPr>
        <w:shd w:val="clear" w:color="000000" w:fill="auto"/>
        <w:autoSpaceDE w:val="0"/>
        <w:autoSpaceDN w:val="0"/>
        <w:snapToGrid w:val="0"/>
        <w:spacing w:line="360" w:lineRule="auto"/>
        <w:ind w:firstLine="480" w:firstLineChars="200"/>
        <w:outlineLvl w:val="1"/>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经第三方</w:t>
      </w:r>
      <w:r>
        <w:rPr>
          <w:rFonts w:hint="eastAsia" w:ascii="宋体" w:hAnsi="宋体" w:cs="宋体"/>
          <w:color w:val="auto"/>
          <w:kern w:val="2"/>
          <w:sz w:val="24"/>
          <w:szCs w:val="24"/>
          <w:highlight w:val="none"/>
          <w:lang w:val="en-US" w:eastAsia="zh-CN" w:bidi="ar-SA"/>
        </w:rPr>
        <w:t>审计</w:t>
      </w:r>
      <w:r>
        <w:rPr>
          <w:rFonts w:hint="eastAsia" w:ascii="宋体" w:hAnsi="宋体" w:eastAsia="宋体" w:cs="宋体"/>
          <w:color w:val="auto"/>
          <w:kern w:val="2"/>
          <w:sz w:val="24"/>
          <w:szCs w:val="24"/>
          <w:highlight w:val="none"/>
          <w:lang w:val="en-US" w:eastAsia="zh-CN" w:bidi="ar-SA"/>
        </w:rPr>
        <w:t>审核确认的工作量支付最终费用。甲方付款前，乙方须先向甲方提供相应金额的正规发票，否则甲方有权拒绝支付任何款项，并不承担任何责任。</w:t>
      </w:r>
    </w:p>
    <w:p w14:paraId="510E8111">
      <w:pPr>
        <w:numPr>
          <w:ilvl w:val="0"/>
          <w:numId w:val="0"/>
        </w:numPr>
        <w:shd w:val="clear" w:color="010000" w:fill="auto"/>
        <w:autoSpaceDE w:val="0"/>
        <w:autoSpaceDN w:val="0"/>
        <w:snapToGrid w:val="0"/>
        <w:spacing w:line="360" w:lineRule="auto"/>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 xml:space="preserve">    九、生产安全责任</w:t>
      </w:r>
    </w:p>
    <w:p w14:paraId="3C204E3F">
      <w:pPr>
        <w:pStyle w:val="87"/>
        <w:widowControl/>
        <w:numPr>
          <w:ilvl w:val="0"/>
          <w:numId w:val="0"/>
        </w:numPr>
        <w:shd w:val="clear" w:color="030000" w:fill="auto"/>
        <w:wordWrap/>
        <w:adjustRightInd/>
        <w:snapToGrid/>
        <w:spacing w:line="360" w:lineRule="auto"/>
        <w:ind w:left="0" w:leftChars="0" w:right="0" w:firstLine="0" w:firstLineChars="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本合同项下产生的生产安全责任全部由乙方承担，甲方概不负责。乙方应当在搭建工作进行的同时，做好工作人员、搭建现场的安全保障工作。</w:t>
      </w:r>
    </w:p>
    <w:p w14:paraId="620133CB">
      <w:pPr>
        <w:shd w:val="clear" w:color="000000" w:fill="auto"/>
        <w:autoSpaceDE w:val="0"/>
        <w:autoSpaceDN w:val="0"/>
        <w:snapToGrid w:val="0"/>
        <w:spacing w:line="360" w:lineRule="auto"/>
        <w:ind w:left="479" w:leftChars="228"/>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十、</w:t>
      </w:r>
      <w:r>
        <w:rPr>
          <w:rFonts w:hint="eastAsia" w:ascii="宋体" w:hAnsi="宋体" w:eastAsia="宋体" w:cs="宋体"/>
          <w:b/>
          <w:color w:val="auto"/>
          <w:sz w:val="24"/>
          <w:szCs w:val="24"/>
          <w:highlight w:val="none"/>
        </w:rPr>
        <w:t>税费</w:t>
      </w:r>
    </w:p>
    <w:p w14:paraId="35AB1F93">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w:t>
      </w:r>
      <w:r>
        <w:rPr>
          <w:rFonts w:hint="eastAsia" w:ascii="宋体" w:hAnsi="宋体" w:eastAsia="宋体" w:cs="宋体"/>
          <w:color w:val="auto"/>
          <w:sz w:val="24"/>
          <w:szCs w:val="24"/>
          <w:highlight w:val="none"/>
          <w:lang w:eastAsia="zh-CN"/>
        </w:rPr>
        <w:t>为</w:t>
      </w:r>
      <w:r>
        <w:rPr>
          <w:rFonts w:hint="eastAsia" w:ascii="宋体" w:hAnsi="宋体" w:eastAsia="宋体" w:cs="宋体"/>
          <w:color w:val="auto"/>
          <w:sz w:val="24"/>
          <w:szCs w:val="24"/>
          <w:highlight w:val="none"/>
          <w:lang w:val="en-US" w:eastAsia="zh-CN"/>
        </w:rPr>
        <w:t>6%，开具专票，</w:t>
      </w:r>
      <w:r>
        <w:rPr>
          <w:rFonts w:hint="eastAsia" w:ascii="宋体" w:hAnsi="宋体" w:eastAsia="宋体" w:cs="宋体"/>
          <w:color w:val="auto"/>
          <w:sz w:val="24"/>
          <w:szCs w:val="24"/>
          <w:highlight w:val="none"/>
        </w:rPr>
        <w:t>由乙方负担。</w:t>
      </w:r>
    </w:p>
    <w:p w14:paraId="1E645301">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w:t>
      </w:r>
      <w:r>
        <w:rPr>
          <w:rFonts w:hint="eastAsia" w:ascii="宋体" w:hAnsi="宋体" w:eastAsia="宋体" w:cs="宋体"/>
          <w:b/>
          <w:color w:val="auto"/>
          <w:sz w:val="24"/>
          <w:szCs w:val="24"/>
          <w:highlight w:val="none"/>
          <w:lang w:val="en-US" w:eastAsia="zh-CN"/>
        </w:rPr>
        <w:t>一</w:t>
      </w:r>
      <w:r>
        <w:rPr>
          <w:rFonts w:hint="eastAsia" w:ascii="宋体" w:hAnsi="宋体" w:eastAsia="宋体" w:cs="宋体"/>
          <w:b/>
          <w:color w:val="auto"/>
          <w:sz w:val="24"/>
          <w:szCs w:val="24"/>
          <w:highlight w:val="none"/>
        </w:rPr>
        <w:t>、质量保证及后续服务</w:t>
      </w:r>
    </w:p>
    <w:p w14:paraId="6945255A">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1、乙方应按招标文件规定向甲方提供服务。</w:t>
      </w:r>
    </w:p>
    <w:p w14:paraId="3C73C9F8">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双方约定，本项目</w:t>
      </w:r>
      <w:r>
        <w:rPr>
          <w:rFonts w:hint="eastAsia" w:ascii="宋体" w:hAnsi="宋体" w:eastAsia="宋体" w:cs="宋体"/>
          <w:color w:val="auto"/>
          <w:sz w:val="24"/>
          <w:szCs w:val="24"/>
          <w:highlight w:val="none"/>
        </w:rPr>
        <w:t>服务质量保证期</w:t>
      </w:r>
      <w:r>
        <w:rPr>
          <w:rFonts w:hint="eastAsia" w:ascii="宋体" w:hAnsi="宋体" w:eastAsia="宋体" w:cs="宋体"/>
          <w:color w:val="auto"/>
          <w:sz w:val="24"/>
          <w:szCs w:val="24"/>
          <w:highlight w:val="none"/>
          <w:lang w:val="en-US" w:eastAsia="zh-CN"/>
        </w:rPr>
        <w:t>为一年。</w:t>
      </w:r>
      <w:r>
        <w:rPr>
          <w:rFonts w:hint="eastAsia" w:ascii="宋体" w:hAnsi="宋体" w:eastAsia="宋体" w:cs="宋体"/>
          <w:color w:val="auto"/>
          <w:sz w:val="24"/>
          <w:szCs w:val="24"/>
          <w:highlight w:val="none"/>
        </w:rPr>
        <w:t>乙方提供的服务成果在服务质量保证期内发生故障，乙方应负责免费提供后续服务。对达不到要求者，根据实际情况，经双方协商，可按以下办法处理：</w:t>
      </w:r>
    </w:p>
    <w:p w14:paraId="7C2135A2">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（1）重做：</w:t>
      </w:r>
      <w:r>
        <w:rPr>
          <w:rFonts w:hint="eastAsia" w:ascii="宋体" w:hAnsi="宋体" w:eastAsia="宋体" w:cs="宋体"/>
          <w:color w:val="auto"/>
          <w:sz w:val="24"/>
          <w:szCs w:val="24"/>
          <w:highlight w:val="none"/>
          <w:lang w:eastAsia="zh-CN"/>
        </w:rPr>
        <w:t>达不到甲方需求需重做的物料，</w:t>
      </w:r>
      <w:r>
        <w:rPr>
          <w:rFonts w:hint="eastAsia" w:ascii="宋体" w:hAnsi="宋体" w:eastAsia="宋体" w:cs="宋体"/>
          <w:color w:val="auto"/>
          <w:sz w:val="24"/>
          <w:szCs w:val="24"/>
          <w:highlight w:val="none"/>
        </w:rPr>
        <w:t>由乙方承担所发生的全部费用。</w:t>
      </w:r>
    </w:p>
    <w:p w14:paraId="1920AB98">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（2）贬值处理：由甲、乙双方合议定价。</w:t>
      </w:r>
    </w:p>
    <w:p w14:paraId="61526992">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（3）解除合同</w:t>
      </w:r>
      <w:r>
        <w:rPr>
          <w:rFonts w:hint="eastAsia" w:ascii="宋体" w:hAnsi="宋体" w:eastAsia="宋体" w:cs="宋体"/>
          <w:color w:val="auto"/>
          <w:sz w:val="24"/>
          <w:szCs w:val="24"/>
          <w:highlight w:val="none"/>
          <w:lang w:val="en-US" w:eastAsia="zh-CN"/>
        </w:rPr>
        <w:t>并支付违约金</w:t>
      </w:r>
      <w:r>
        <w:rPr>
          <w:rFonts w:hint="eastAsia" w:ascii="宋体" w:hAnsi="宋体" w:eastAsia="宋体" w:cs="宋体"/>
          <w:color w:val="auto"/>
          <w:sz w:val="24"/>
          <w:szCs w:val="24"/>
          <w:highlight w:val="none"/>
        </w:rPr>
        <w:t>。</w:t>
      </w:r>
    </w:p>
    <w:p w14:paraId="5962D063">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3、在服务质量保证期内，乙方应对出现的质量及安全问题负责处理解决并承担一切费用。</w:t>
      </w:r>
    </w:p>
    <w:p w14:paraId="7C51DE6D">
      <w:pPr>
        <w:pStyle w:val="185"/>
        <w:shd w:val="clear" w:color="010000" w:fill="auto"/>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000000"/>
          <w:sz w:val="24"/>
          <w:szCs w:val="24"/>
          <w:highlight w:val="none"/>
        </w:rPr>
        <w:t>承担安装操作安全保卫工作及非夜间施工照明的责任和要求:由承包人承担其实施范围内所有安全保卫工作并提供夜间安装需要的照明条件，费用已包含在清单报价中。</w:t>
      </w:r>
    </w:p>
    <w:p w14:paraId="418C4913">
      <w:pPr>
        <w:pStyle w:val="185"/>
        <w:shd w:val="clear" w:color="010000" w:fill="auto"/>
        <w:snapToGrid w:val="0"/>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完工成品保护的特殊要求及费用承担:成品交付前，承包人全权负责，如发生费用由承包人承担，</w:t>
      </w:r>
      <w:r>
        <w:rPr>
          <w:rFonts w:hint="eastAsia" w:ascii="宋体" w:hAnsi="宋体" w:eastAsia="宋体" w:cs="宋体"/>
          <w:color w:val="000000"/>
          <w:sz w:val="24"/>
          <w:szCs w:val="24"/>
          <w:highlight w:val="none"/>
          <w:lang w:val="en-US" w:eastAsia="zh-CN"/>
        </w:rPr>
        <w:t>项目</w:t>
      </w:r>
      <w:r>
        <w:rPr>
          <w:rFonts w:hint="eastAsia" w:ascii="宋体" w:hAnsi="宋体" w:eastAsia="宋体" w:cs="宋体"/>
          <w:color w:val="000000"/>
          <w:sz w:val="24"/>
          <w:szCs w:val="24"/>
          <w:highlight w:val="none"/>
        </w:rPr>
        <w:t>完成验收合格并移交（出具书面移交凭证）后由发包人负责，特殊情况另行商定。</w:t>
      </w:r>
      <w:r>
        <w:rPr>
          <w:rFonts w:hint="eastAsia" w:ascii="宋体" w:hAnsi="宋体" w:eastAsia="宋体" w:cs="宋体"/>
          <w:color w:val="000000"/>
          <w:sz w:val="24"/>
          <w:szCs w:val="24"/>
          <w:highlight w:val="none"/>
          <w:lang w:val="en-US" w:eastAsia="zh-CN"/>
        </w:rPr>
        <w:t>质量问题参考服务质量保证期条款。</w:t>
      </w:r>
    </w:p>
    <w:p w14:paraId="6197FBF9">
      <w:pPr>
        <w:pStyle w:val="185"/>
        <w:shd w:val="clear" w:color="010000" w:fill="auto"/>
        <w:snapToGrid w:val="0"/>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现场清洁卫生的要求：费用由承包人自行承担。制作安装完成后当天现场应清除所有不再需要的承包人设备和多余材料、全部废品生活垃圾，达到发包人满意的使用状态；如承包人不履行，发包人可自行清除，但发生的费用由承包人承担，并在当期计量费用中扣减。</w:t>
      </w:r>
    </w:p>
    <w:p w14:paraId="4ED7E73C">
      <w:pPr>
        <w:pStyle w:val="34"/>
        <w:spacing w:line="440" w:lineRule="exact"/>
        <w:ind w:firstLine="542" w:firstLineChars="225"/>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十</w:t>
      </w:r>
      <w:r>
        <w:rPr>
          <w:rFonts w:hint="eastAsia" w:ascii="宋体" w:hAnsi="宋体" w:eastAsia="宋体" w:cs="宋体"/>
          <w:b/>
          <w:color w:val="000000"/>
          <w:sz w:val="24"/>
          <w:szCs w:val="24"/>
          <w:highlight w:val="none"/>
          <w:lang w:eastAsia="zh-CN"/>
        </w:rPr>
        <w:t>二</w:t>
      </w:r>
      <w:r>
        <w:rPr>
          <w:rFonts w:hint="eastAsia" w:ascii="宋体" w:hAnsi="宋体" w:eastAsia="宋体" w:cs="宋体"/>
          <w:b/>
          <w:color w:val="000000"/>
          <w:sz w:val="24"/>
          <w:szCs w:val="24"/>
          <w:highlight w:val="none"/>
        </w:rPr>
        <w:t>、材料设备供应</w:t>
      </w:r>
    </w:p>
    <w:p w14:paraId="5797A1EC">
      <w:pPr>
        <w:pStyle w:val="34"/>
        <w:spacing w:line="440" w:lineRule="exact"/>
        <w:ind w:firstLine="482"/>
        <w:rPr>
          <w:rFonts w:hint="eastAsia" w:ascii="宋体" w:hAnsi="宋体" w:eastAsia="宋体" w:cs="宋体"/>
          <w:color w:val="000000"/>
          <w:kern w:val="0"/>
          <w:sz w:val="24"/>
          <w:szCs w:val="24"/>
          <w:highlight w:val="none"/>
          <w:u w:val="single"/>
        </w:rPr>
      </w:pPr>
      <w:r>
        <w:rPr>
          <w:rFonts w:hint="eastAsia" w:ascii="宋体" w:hAnsi="宋体" w:eastAsia="宋体" w:cs="宋体"/>
          <w:color w:val="000000"/>
          <w:kern w:val="0"/>
          <w:sz w:val="24"/>
          <w:szCs w:val="24"/>
          <w:highlight w:val="none"/>
          <w:u w:val="single"/>
        </w:rPr>
        <w:t>材料、设备采购应根据合同清单约定的品牌、质量要求和国家有关规定的具体要求进行采购，所有材料应选用具有一定生产规模和市场信誉良好的生产厂家和品牌，所有材料均应有合格证和质保书，符合国家规定的技术标准，并且须经发包人书面认可后才能使用，否则，发包人不认同该项费用，并在支付</w:t>
      </w:r>
      <w:r>
        <w:rPr>
          <w:rFonts w:hint="eastAsia" w:ascii="宋体" w:hAnsi="宋体" w:eastAsia="宋体" w:cs="宋体"/>
          <w:color w:val="000000"/>
          <w:kern w:val="0"/>
          <w:sz w:val="24"/>
          <w:szCs w:val="24"/>
          <w:highlight w:val="none"/>
          <w:u w:val="single"/>
          <w:lang w:val="en-US" w:eastAsia="zh-CN"/>
        </w:rPr>
        <w:t>项目</w:t>
      </w:r>
      <w:r>
        <w:rPr>
          <w:rFonts w:hint="eastAsia" w:ascii="宋体" w:hAnsi="宋体" w:eastAsia="宋体" w:cs="宋体"/>
          <w:color w:val="000000"/>
          <w:kern w:val="0"/>
          <w:sz w:val="24"/>
          <w:szCs w:val="24"/>
          <w:highlight w:val="none"/>
          <w:u w:val="single"/>
        </w:rPr>
        <w:t>进度款、结算时不予支付该项费用。当承包人选定的材料质量达不到预期质量目标要求时，发包人保留更换的权利。若承包人使用劣质材料施工，一经发现，发包人有权禁止其使用，甚至停工、返工或终止合同。无论发包人是否发现和制止，由于使用劣质材料施工所引起的一切责任均由承包人承担。</w:t>
      </w:r>
    </w:p>
    <w:p w14:paraId="72D3294C">
      <w:pPr>
        <w:pStyle w:val="34"/>
        <w:spacing w:line="440" w:lineRule="exact"/>
        <w:ind w:firstLine="542" w:firstLineChars="225"/>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十</w:t>
      </w:r>
      <w:r>
        <w:rPr>
          <w:rFonts w:hint="eastAsia" w:ascii="宋体" w:hAnsi="宋体" w:eastAsia="宋体" w:cs="宋体"/>
          <w:b/>
          <w:color w:val="000000"/>
          <w:sz w:val="24"/>
          <w:szCs w:val="24"/>
          <w:highlight w:val="none"/>
          <w:lang w:eastAsia="zh-CN"/>
        </w:rPr>
        <w:t>三</w:t>
      </w:r>
      <w:r>
        <w:rPr>
          <w:rFonts w:hint="eastAsia" w:ascii="宋体" w:hAnsi="宋体" w:eastAsia="宋体" w:cs="宋体"/>
          <w:b/>
          <w:color w:val="000000"/>
          <w:sz w:val="24"/>
          <w:szCs w:val="24"/>
          <w:highlight w:val="none"/>
        </w:rPr>
        <w:t>、验收和结算</w:t>
      </w:r>
    </w:p>
    <w:p w14:paraId="34EA0BD0">
      <w:pPr>
        <w:spacing w:line="440" w:lineRule="exact"/>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u w:val="single"/>
        </w:rPr>
        <w:t>1.</w:t>
      </w:r>
      <w:r>
        <w:rPr>
          <w:rFonts w:hint="eastAsia" w:ascii="宋体" w:hAnsi="宋体" w:eastAsia="宋体" w:cs="宋体"/>
          <w:color w:val="000000"/>
          <w:sz w:val="24"/>
          <w:szCs w:val="24"/>
          <w:highlight w:val="none"/>
          <w:u w:val="single"/>
          <w:lang w:eastAsia="zh-CN"/>
        </w:rPr>
        <w:t>乙方</w:t>
      </w:r>
      <w:r>
        <w:rPr>
          <w:rFonts w:hint="eastAsia" w:ascii="宋体" w:hAnsi="宋体" w:eastAsia="宋体" w:cs="宋体"/>
          <w:color w:val="000000"/>
          <w:sz w:val="24"/>
          <w:szCs w:val="24"/>
          <w:highlight w:val="none"/>
          <w:u w:val="single"/>
        </w:rPr>
        <w:t>制作安装完成后应在3个工作日内</w:t>
      </w:r>
      <w:r>
        <w:rPr>
          <w:rFonts w:hint="eastAsia" w:ascii="宋体" w:hAnsi="宋体" w:eastAsia="宋体" w:cs="宋体"/>
          <w:color w:val="000000"/>
          <w:sz w:val="24"/>
          <w:szCs w:val="24"/>
          <w:highlight w:val="none"/>
          <w:u w:val="single"/>
          <w:lang w:eastAsia="zh-CN"/>
        </w:rPr>
        <w:t>将完工图片交予甲方进行审核确认。</w:t>
      </w:r>
    </w:p>
    <w:p w14:paraId="65EBC5FA">
      <w:pPr>
        <w:spacing w:line="440" w:lineRule="exact"/>
        <w:ind w:firstLine="410" w:firstLineChars="171"/>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u w:val="single"/>
        </w:rPr>
        <w:t>2.如果</w:t>
      </w:r>
      <w:r>
        <w:rPr>
          <w:rFonts w:hint="eastAsia" w:ascii="宋体" w:hAnsi="宋体" w:eastAsia="宋体" w:cs="宋体"/>
          <w:color w:val="000000"/>
          <w:sz w:val="24"/>
          <w:szCs w:val="24"/>
          <w:highlight w:val="none"/>
          <w:u w:val="single"/>
          <w:lang w:eastAsia="zh-CN"/>
        </w:rPr>
        <w:t>服务内容</w:t>
      </w:r>
      <w:r>
        <w:rPr>
          <w:rFonts w:hint="eastAsia" w:ascii="宋体" w:hAnsi="宋体" w:eastAsia="宋体" w:cs="宋体"/>
          <w:color w:val="000000"/>
          <w:sz w:val="24"/>
          <w:szCs w:val="24"/>
          <w:highlight w:val="none"/>
          <w:u w:val="single"/>
        </w:rPr>
        <w:t>严重不合格的，</w:t>
      </w:r>
      <w:r>
        <w:rPr>
          <w:rFonts w:hint="eastAsia" w:ascii="宋体" w:hAnsi="宋体" w:eastAsia="宋体" w:cs="宋体"/>
          <w:color w:val="000000"/>
          <w:sz w:val="24"/>
          <w:szCs w:val="24"/>
          <w:highlight w:val="none"/>
          <w:u w:val="single"/>
          <w:lang w:eastAsia="zh-CN"/>
        </w:rPr>
        <w:t>乙方</w:t>
      </w:r>
      <w:r>
        <w:rPr>
          <w:rFonts w:hint="eastAsia" w:ascii="宋体" w:hAnsi="宋体" w:eastAsia="宋体" w:cs="宋体"/>
          <w:color w:val="000000"/>
          <w:sz w:val="24"/>
          <w:szCs w:val="24"/>
          <w:highlight w:val="none"/>
          <w:u w:val="single"/>
        </w:rPr>
        <w:t>应在3天内按照要求进行返工或修复，直至满足合同清单描述要求及</w:t>
      </w:r>
      <w:r>
        <w:rPr>
          <w:rFonts w:hint="eastAsia" w:ascii="宋体" w:hAnsi="宋体" w:eastAsia="宋体" w:cs="宋体"/>
          <w:color w:val="000000"/>
          <w:sz w:val="24"/>
          <w:szCs w:val="24"/>
          <w:highlight w:val="none"/>
          <w:u w:val="single"/>
          <w:lang w:eastAsia="zh-CN"/>
        </w:rPr>
        <w:t>甲方</w:t>
      </w:r>
      <w:r>
        <w:rPr>
          <w:rFonts w:hint="eastAsia" w:ascii="宋体" w:hAnsi="宋体" w:eastAsia="宋体" w:cs="宋体"/>
          <w:color w:val="000000"/>
          <w:sz w:val="24"/>
          <w:szCs w:val="24"/>
          <w:highlight w:val="none"/>
          <w:u w:val="single"/>
        </w:rPr>
        <w:t>要求为止，相关费用不另外增加。</w:t>
      </w:r>
    </w:p>
    <w:p w14:paraId="1C699267">
      <w:pPr>
        <w:pStyle w:val="34"/>
        <w:spacing w:line="440" w:lineRule="exact"/>
        <w:ind w:firstLine="360" w:firstLineChars="15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r>
        <w:rPr>
          <w:rFonts w:hint="eastAsia" w:ascii="宋体" w:hAnsi="宋体" w:eastAsia="宋体" w:cs="宋体"/>
          <w:color w:val="000000"/>
          <w:kern w:val="0"/>
          <w:sz w:val="24"/>
          <w:szCs w:val="24"/>
          <w:highlight w:val="none"/>
        </w:rPr>
        <w:t>结算</w:t>
      </w:r>
    </w:p>
    <w:p w14:paraId="697BA2D3">
      <w:pPr>
        <w:spacing w:line="440" w:lineRule="exact"/>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xml:space="preserve">    </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应</w:t>
      </w:r>
      <w:r>
        <w:rPr>
          <w:rFonts w:hint="eastAsia" w:ascii="宋体" w:hAnsi="宋体" w:cs="宋体"/>
          <w:color w:val="000000"/>
          <w:kern w:val="0"/>
          <w:sz w:val="24"/>
          <w:szCs w:val="24"/>
          <w:highlight w:val="none"/>
          <w:lang w:val="en-US" w:eastAsia="zh-CN"/>
        </w:rPr>
        <w:t>三个月</w:t>
      </w:r>
      <w:r>
        <w:rPr>
          <w:rFonts w:hint="eastAsia" w:ascii="宋体" w:hAnsi="宋体" w:eastAsia="宋体" w:cs="宋体"/>
          <w:color w:val="000000"/>
          <w:kern w:val="0"/>
          <w:sz w:val="24"/>
          <w:szCs w:val="24"/>
          <w:highlight w:val="none"/>
        </w:rPr>
        <w:t>提交本季度的结算清单，在年底之前提交本年度的结算清单，合同履行完成之后提交本合同完成量的清单，在清单后面附上相关证明材料，并须经</w:t>
      </w:r>
      <w:r>
        <w:rPr>
          <w:rFonts w:hint="eastAsia" w:ascii="宋体" w:hAnsi="宋体" w:eastAsia="宋体" w:cs="宋体"/>
          <w:color w:val="000000"/>
          <w:kern w:val="0"/>
          <w:sz w:val="24"/>
          <w:szCs w:val="24"/>
          <w:highlight w:val="none"/>
          <w:lang w:eastAsia="zh-CN"/>
        </w:rPr>
        <w:t>甲方书面</w:t>
      </w:r>
      <w:r>
        <w:rPr>
          <w:rFonts w:hint="eastAsia" w:ascii="宋体" w:hAnsi="宋体" w:eastAsia="宋体" w:cs="宋体"/>
          <w:color w:val="000000"/>
          <w:kern w:val="0"/>
          <w:sz w:val="24"/>
          <w:szCs w:val="24"/>
          <w:highlight w:val="none"/>
        </w:rPr>
        <w:t>确认。</w:t>
      </w:r>
    </w:p>
    <w:p w14:paraId="6A733D94">
      <w:pPr>
        <w:pStyle w:val="34"/>
        <w:spacing w:line="440" w:lineRule="exact"/>
        <w:ind w:firstLine="542" w:firstLineChars="225"/>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十</w:t>
      </w:r>
      <w:r>
        <w:rPr>
          <w:rFonts w:hint="eastAsia" w:ascii="宋体" w:hAnsi="宋体" w:eastAsia="宋体" w:cs="宋体"/>
          <w:b/>
          <w:color w:val="000000"/>
          <w:sz w:val="24"/>
          <w:szCs w:val="24"/>
          <w:highlight w:val="none"/>
          <w:lang w:eastAsia="zh-CN"/>
        </w:rPr>
        <w:t>四</w:t>
      </w:r>
      <w:r>
        <w:rPr>
          <w:rFonts w:hint="eastAsia" w:ascii="宋体" w:hAnsi="宋体" w:eastAsia="宋体" w:cs="宋体"/>
          <w:b/>
          <w:color w:val="000000"/>
          <w:sz w:val="24"/>
          <w:szCs w:val="24"/>
          <w:highlight w:val="none"/>
        </w:rPr>
        <w:t>、 质量保修</w:t>
      </w:r>
    </w:p>
    <w:p w14:paraId="2A16C228">
      <w:pPr>
        <w:spacing w:line="440" w:lineRule="exact"/>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xml:space="preserve"> 1.本项目质保期为1年，如</w:t>
      </w:r>
      <w:r>
        <w:rPr>
          <w:rFonts w:hint="eastAsia" w:ascii="宋体" w:hAnsi="宋体" w:eastAsia="宋体" w:cs="宋体"/>
          <w:color w:val="000000"/>
          <w:kern w:val="0"/>
          <w:sz w:val="24"/>
          <w:szCs w:val="24"/>
          <w:highlight w:val="none"/>
          <w:lang w:eastAsia="zh-CN"/>
        </w:rPr>
        <w:t>乙</w:t>
      </w:r>
      <w:r>
        <w:rPr>
          <w:rFonts w:hint="eastAsia" w:ascii="宋体" w:hAnsi="宋体" w:eastAsia="宋体" w:cs="宋体"/>
          <w:color w:val="000000"/>
          <w:kern w:val="0"/>
          <w:sz w:val="24"/>
          <w:szCs w:val="24"/>
          <w:highlight w:val="none"/>
        </w:rPr>
        <w:t>方未按照要求在规定时间对质保期内破损的部位进行修复的，</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有权委托其他单位进行修补，费用由</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承担，从</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质保金中相应扣除。</w:t>
      </w:r>
    </w:p>
    <w:p w14:paraId="0A909001">
      <w:pPr>
        <w:spacing w:line="440" w:lineRule="exact"/>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2.质量保修金的退还：</w:t>
      </w:r>
    </w:p>
    <w:p w14:paraId="705DBABB">
      <w:pPr>
        <w:spacing w:line="440" w:lineRule="exact"/>
        <w:ind w:firstLine="360" w:firstLineChars="15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（1）如在保修期内未发生须从质保金中代扣维修费及维修管理费情况的，则质量保修金按以下方式支付给</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，不计利息：</w:t>
      </w:r>
    </w:p>
    <w:p w14:paraId="09597169">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A.保修期满且无质量问题后，退还剩余保修金的100%（如有）；</w:t>
      </w:r>
    </w:p>
    <w:p w14:paraId="33DAC9BD">
      <w:pPr>
        <w:spacing w:line="440" w:lineRule="exact"/>
        <w:ind w:firstLine="360" w:firstLineChars="15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围挡移交</w:t>
      </w:r>
      <w:r>
        <w:rPr>
          <w:rFonts w:hint="eastAsia" w:ascii="宋体" w:hAnsi="宋体" w:eastAsia="宋体" w:cs="宋体"/>
          <w:color w:val="000000"/>
          <w:kern w:val="0"/>
          <w:sz w:val="24"/>
          <w:szCs w:val="24"/>
          <w:highlight w:val="none"/>
        </w:rPr>
        <w:t>后，如</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发现存在质量问题的，有权要求</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及时维修，并赔偿给</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带来的各种直接、间接经济损失。</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不及时维修的，</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有权代为扣除该保修金用于维修以及支付</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的维修管理费用（按维修费用的15%计算），并在事后要求</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补足缺额。</w:t>
      </w:r>
    </w:p>
    <w:p w14:paraId="3FC3721D">
      <w:pPr>
        <w:spacing w:line="440" w:lineRule="exact"/>
        <w:ind w:firstLine="360" w:firstLineChars="15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w:t>
      </w:r>
      <w:r>
        <w:rPr>
          <w:rFonts w:hint="eastAsia" w:ascii="宋体" w:hAnsi="宋体" w:eastAsia="宋体" w:cs="宋体"/>
          <w:color w:val="000000"/>
          <w:kern w:val="0"/>
          <w:sz w:val="24"/>
          <w:szCs w:val="24"/>
          <w:highlight w:val="none"/>
          <w:lang w:eastAsia="zh-CN"/>
        </w:rPr>
        <w:t>服务内容</w:t>
      </w:r>
      <w:r>
        <w:rPr>
          <w:rFonts w:hint="eastAsia" w:ascii="宋体" w:hAnsi="宋体" w:eastAsia="宋体" w:cs="宋体"/>
          <w:color w:val="000000"/>
          <w:kern w:val="0"/>
          <w:sz w:val="24"/>
          <w:szCs w:val="24"/>
          <w:highlight w:val="none"/>
        </w:rPr>
        <w:t>移交后，如</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发现存在重大质量问题的，有权扣除</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的全部保修金，要求</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及时维修，并赔偿给</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带来的各种直接、间接经济损失。</w:t>
      </w:r>
    </w:p>
    <w:p w14:paraId="569BBA60">
      <w:pPr>
        <w:spacing w:line="440" w:lineRule="exact"/>
        <w:ind w:firstLine="360" w:firstLineChars="15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（4）本合同的保修期，</w:t>
      </w:r>
      <w:r>
        <w:rPr>
          <w:rFonts w:hint="eastAsia" w:ascii="宋体" w:hAnsi="宋体" w:eastAsia="宋体" w:cs="宋体"/>
          <w:color w:val="000000"/>
          <w:sz w:val="24"/>
          <w:szCs w:val="24"/>
          <w:highlight w:val="none"/>
        </w:rPr>
        <w:t>自</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签发验收单的日期开始计算</w:t>
      </w:r>
      <w:r>
        <w:rPr>
          <w:rFonts w:hint="eastAsia" w:ascii="宋体" w:hAnsi="宋体" w:eastAsia="宋体" w:cs="宋体"/>
          <w:color w:val="000000"/>
          <w:kern w:val="0"/>
          <w:sz w:val="24"/>
          <w:szCs w:val="24"/>
          <w:highlight w:val="none"/>
        </w:rPr>
        <w:t>。</w:t>
      </w:r>
    </w:p>
    <w:p w14:paraId="5414429F">
      <w:pPr>
        <w:pStyle w:val="34"/>
        <w:spacing w:line="440" w:lineRule="exact"/>
        <w:ind w:firstLine="540" w:firstLineChars="225"/>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在国家规定的保修期外,如出现质量问题系由</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偷工减料或使用不合格原材料、成品、半成品（不包括甲供材料）引起的，</w:t>
      </w:r>
      <w:r>
        <w:rPr>
          <w:rFonts w:hint="eastAsia" w:ascii="宋体" w:hAnsi="宋体" w:eastAsia="宋体" w:cs="宋体"/>
          <w:color w:val="000000"/>
          <w:kern w:val="0"/>
          <w:sz w:val="24"/>
          <w:szCs w:val="24"/>
          <w:highlight w:val="none"/>
          <w:lang w:eastAsia="zh-CN"/>
        </w:rPr>
        <w:t>甲方</w:t>
      </w:r>
      <w:r>
        <w:rPr>
          <w:rFonts w:hint="eastAsia" w:ascii="宋体" w:hAnsi="宋体" w:eastAsia="宋体" w:cs="宋体"/>
          <w:color w:val="000000"/>
          <w:kern w:val="0"/>
          <w:sz w:val="24"/>
          <w:szCs w:val="24"/>
          <w:highlight w:val="none"/>
        </w:rPr>
        <w:t>有权无限期追索</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应承担由此造成的一切损失。</w:t>
      </w:r>
    </w:p>
    <w:p w14:paraId="1C61520F">
      <w:pPr>
        <w:pStyle w:val="34"/>
        <w:spacing w:line="440" w:lineRule="exact"/>
        <w:ind w:firstLine="360" w:firstLineChars="150"/>
        <w:rPr>
          <w:rFonts w:hint="eastAsia" w:ascii="宋体" w:hAnsi="宋体" w:eastAsia="宋体" w:cs="宋体"/>
          <w:color w:val="000000"/>
          <w:sz w:val="24"/>
          <w:szCs w:val="24"/>
          <w:highlight w:val="none"/>
          <w:u w:val="single"/>
        </w:rPr>
      </w:pPr>
      <w:r>
        <w:rPr>
          <w:rFonts w:hint="eastAsia" w:ascii="宋体" w:hAnsi="宋体" w:eastAsia="宋体" w:cs="宋体"/>
          <w:color w:val="000000"/>
          <w:kern w:val="0"/>
          <w:sz w:val="24"/>
          <w:szCs w:val="24"/>
          <w:highlight w:val="none"/>
        </w:rPr>
        <w:t>（5）如</w:t>
      </w:r>
      <w:r>
        <w:rPr>
          <w:rFonts w:hint="eastAsia" w:ascii="宋体" w:hAnsi="宋体" w:eastAsia="宋体" w:cs="宋体"/>
          <w:color w:val="000000"/>
          <w:kern w:val="0"/>
          <w:sz w:val="24"/>
          <w:szCs w:val="24"/>
          <w:highlight w:val="none"/>
          <w:lang w:val="en-US" w:eastAsia="zh-CN"/>
        </w:rPr>
        <w:t>围挡</w:t>
      </w:r>
      <w:r>
        <w:rPr>
          <w:rFonts w:hint="eastAsia" w:ascii="宋体" w:hAnsi="宋体" w:eastAsia="宋体" w:cs="宋体"/>
          <w:color w:val="000000"/>
          <w:kern w:val="0"/>
          <w:sz w:val="24"/>
          <w:szCs w:val="24"/>
          <w:highlight w:val="none"/>
        </w:rPr>
        <w:t>制作、安装达不到协议要求，则视</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违约，</w:t>
      </w:r>
      <w:r>
        <w:rPr>
          <w:rFonts w:hint="eastAsia" w:ascii="宋体" w:hAnsi="宋体" w:eastAsia="宋体" w:cs="宋体"/>
          <w:color w:val="000000"/>
          <w:kern w:val="0"/>
          <w:sz w:val="24"/>
          <w:szCs w:val="24"/>
          <w:highlight w:val="none"/>
          <w:lang w:eastAsia="zh-CN"/>
        </w:rPr>
        <w:t>乙方</w:t>
      </w:r>
      <w:r>
        <w:rPr>
          <w:rFonts w:hint="eastAsia" w:ascii="宋体" w:hAnsi="宋体" w:eastAsia="宋体" w:cs="宋体"/>
          <w:color w:val="000000"/>
          <w:kern w:val="0"/>
          <w:sz w:val="24"/>
          <w:szCs w:val="24"/>
          <w:highlight w:val="none"/>
        </w:rPr>
        <w:t>应无条件进行返工。</w:t>
      </w:r>
    </w:p>
    <w:p w14:paraId="7B1A5157">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w:t>
      </w:r>
      <w:r>
        <w:rPr>
          <w:rFonts w:hint="eastAsia" w:ascii="宋体" w:hAnsi="宋体" w:eastAsia="宋体" w:cs="宋体"/>
          <w:b/>
          <w:color w:val="auto"/>
          <w:sz w:val="24"/>
          <w:szCs w:val="24"/>
          <w:highlight w:val="none"/>
          <w:lang w:eastAsia="zh-CN"/>
        </w:rPr>
        <w:t>五</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违约责任</w:t>
      </w:r>
    </w:p>
    <w:p w14:paraId="6DE2E534">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、乙方未如期足额缴纳履约保证金的，甲方有权</w:t>
      </w:r>
      <w:r>
        <w:rPr>
          <w:rFonts w:hint="eastAsia" w:ascii="宋体" w:hAnsi="宋体" w:eastAsia="宋体" w:cs="宋体"/>
          <w:color w:val="auto"/>
          <w:sz w:val="24"/>
          <w:szCs w:val="24"/>
          <w:highlight w:val="none"/>
          <w:lang w:val="en-US" w:eastAsia="zh-CN"/>
        </w:rPr>
        <w:t>单方</w:t>
      </w:r>
      <w:r>
        <w:rPr>
          <w:rFonts w:hint="eastAsia" w:ascii="宋体" w:hAnsi="宋体" w:eastAsia="宋体" w:cs="宋体"/>
          <w:color w:val="auto"/>
          <w:sz w:val="24"/>
          <w:szCs w:val="24"/>
          <w:highlight w:val="none"/>
        </w:rPr>
        <w:t>解除</w:t>
      </w:r>
      <w:r>
        <w:rPr>
          <w:rFonts w:hint="eastAsia" w:ascii="宋体" w:hAnsi="宋体" w:eastAsia="宋体" w:cs="宋体"/>
          <w:color w:val="auto"/>
          <w:sz w:val="24"/>
          <w:szCs w:val="24"/>
          <w:highlight w:val="none"/>
          <w:lang w:val="en-US" w:eastAsia="zh-CN"/>
        </w:rPr>
        <w:t>或终止</w:t>
      </w:r>
      <w:r>
        <w:rPr>
          <w:rFonts w:hint="eastAsia" w:ascii="宋体" w:hAnsi="宋体" w:eastAsia="宋体" w:cs="宋体"/>
          <w:color w:val="auto"/>
          <w:sz w:val="24"/>
          <w:szCs w:val="24"/>
          <w:highlight w:val="none"/>
        </w:rPr>
        <w:t>合同并要求乙方承担合同款项百分之五的违约金。</w:t>
      </w:r>
    </w:p>
    <w:p w14:paraId="76AA0D0A">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、乙方未能如期提供服务的，每逾期一日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应</w:t>
      </w:r>
      <w:r>
        <w:rPr>
          <w:rFonts w:hint="eastAsia" w:ascii="宋体" w:hAnsi="宋体" w:eastAsia="宋体" w:cs="宋体"/>
          <w:color w:val="auto"/>
          <w:sz w:val="24"/>
          <w:szCs w:val="24"/>
          <w:highlight w:val="none"/>
        </w:rPr>
        <w:t>向甲方支付</w:t>
      </w:r>
      <w:r>
        <w:rPr>
          <w:rFonts w:hint="eastAsia" w:ascii="宋体" w:hAnsi="宋体" w:cs="宋体"/>
          <w:color w:val="auto"/>
          <w:sz w:val="24"/>
          <w:szCs w:val="24"/>
          <w:highlight w:val="none"/>
          <w:lang w:val="en-US" w:eastAsia="zh-CN"/>
        </w:rPr>
        <w:t>总</w:t>
      </w:r>
      <w:r>
        <w:rPr>
          <w:rFonts w:hint="eastAsia" w:ascii="宋体" w:hAnsi="宋体" w:eastAsia="宋体" w:cs="宋体"/>
          <w:color w:val="auto"/>
          <w:sz w:val="24"/>
          <w:szCs w:val="24"/>
          <w:highlight w:val="none"/>
        </w:rPr>
        <w:t>合同款项的万分之五作为违约金，逾期累计超过15个工作日的，甲方有权单方解除</w:t>
      </w:r>
      <w:r>
        <w:rPr>
          <w:rFonts w:hint="eastAsia" w:ascii="宋体" w:hAnsi="宋体" w:eastAsia="宋体" w:cs="宋体"/>
          <w:color w:val="auto"/>
          <w:sz w:val="24"/>
          <w:szCs w:val="24"/>
          <w:highlight w:val="none"/>
          <w:lang w:val="en-US" w:eastAsia="zh-CN"/>
        </w:rPr>
        <w:t>或终止</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val="en-US" w:eastAsia="zh-CN"/>
        </w:rPr>
        <w:t>并要求乙方支付本合同总金额20%作为违约金，</w:t>
      </w:r>
      <w:r>
        <w:rPr>
          <w:rFonts w:hint="eastAsia" w:ascii="宋体" w:hAnsi="宋体" w:eastAsia="宋体" w:cs="宋体"/>
          <w:color w:val="auto"/>
          <w:sz w:val="24"/>
          <w:szCs w:val="24"/>
          <w:highlight w:val="none"/>
        </w:rPr>
        <w:t>由此造成的一切损失（包括不限于实际损失、间接损失、为之维权所支付的一切费用等）由乙方承担。</w:t>
      </w:r>
    </w:p>
    <w:p w14:paraId="14ACED33">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、乙方因未能如期提供服务或因其他违约行为导致甲方解除合同的，乙方应向甲方支付合同总值的百分之五违约金。如造成甲方损失超过违约金的，超出部分由乙方继续承担赔偿责任。</w:t>
      </w:r>
    </w:p>
    <w:p w14:paraId="3B671B7F">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、乙方须确保所提供服务的质量，对其所提供的物料及服务负有安全责任，如因乙方提供的物料质量有瑕疵、人员管</w:t>
      </w:r>
      <w:r>
        <w:rPr>
          <w:rFonts w:hint="eastAsia" w:ascii="宋体" w:hAnsi="宋体" w:eastAsia="宋体" w:cs="宋体"/>
          <w:color w:val="auto"/>
          <w:sz w:val="24"/>
          <w:szCs w:val="24"/>
          <w:highlight w:val="none"/>
          <w:lang w:eastAsia="zh-CN"/>
        </w:rPr>
        <w:t>理</w:t>
      </w:r>
      <w:r>
        <w:rPr>
          <w:rFonts w:hint="eastAsia" w:ascii="宋体" w:hAnsi="宋体" w:eastAsia="宋体" w:cs="宋体"/>
          <w:color w:val="auto"/>
          <w:sz w:val="24"/>
          <w:szCs w:val="24"/>
          <w:highlight w:val="none"/>
        </w:rPr>
        <w:t>不到位、安全防护措施不到位等可归咎于乙方的原因造成安全事故，则乙方须承担由此造成的一切损失（包括不限于实际损失、间接损失、为之维权所支付的一切费用等），甲方为此不负责任。</w:t>
      </w:r>
    </w:p>
    <w:p w14:paraId="18D32D92">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5、因乙方原因致使合同解除或终止的，由此造成的一切经济损失（包括但不限于甲方实际损失、甲方已支付款项退还、甲方可得利益损失、第三方损失及甲方为此维权付出的一切费用等），由乙方承担。</w:t>
      </w:r>
    </w:p>
    <w:p w14:paraId="29C3B287">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w:t>
      </w: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rPr>
        <w:t>、不可抗力事件处理</w:t>
      </w:r>
    </w:p>
    <w:p w14:paraId="7C47300D">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14:paraId="31656D77">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2、不可抗力事件发生后，应立即通知对方，采取合理措施减轻损失，并寄送有关权威机构出具的证明。</w:t>
      </w:r>
    </w:p>
    <w:p w14:paraId="2D7CA273">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0AFB8CFF">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4、乙方因延迟履行义务而遭受不可抗力事件的，不得免除责任。</w:t>
      </w:r>
    </w:p>
    <w:p w14:paraId="3B3D4000">
      <w:pPr>
        <w:pStyle w:val="34"/>
        <w:spacing w:line="440" w:lineRule="exact"/>
        <w:ind w:firstLine="542" w:firstLineChars="225"/>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rPr>
        <w:t>十</w:t>
      </w:r>
      <w:r>
        <w:rPr>
          <w:rFonts w:hint="eastAsia" w:ascii="宋体" w:hAnsi="宋体" w:eastAsia="宋体" w:cs="宋体"/>
          <w:b/>
          <w:color w:val="000000"/>
          <w:sz w:val="24"/>
          <w:szCs w:val="24"/>
          <w:highlight w:val="none"/>
          <w:lang w:eastAsia="zh-CN"/>
        </w:rPr>
        <w:t>七、</w:t>
      </w:r>
      <w:r>
        <w:rPr>
          <w:rFonts w:hint="eastAsia" w:ascii="宋体" w:hAnsi="宋体" w:eastAsia="宋体" w:cs="宋体"/>
          <w:b/>
          <w:color w:val="000000"/>
          <w:sz w:val="24"/>
          <w:szCs w:val="24"/>
          <w:highlight w:val="none"/>
        </w:rPr>
        <w:t>争议</w:t>
      </w:r>
      <w:r>
        <w:rPr>
          <w:rFonts w:hint="eastAsia" w:ascii="宋体" w:hAnsi="宋体" w:eastAsia="宋体" w:cs="宋体"/>
          <w:b/>
          <w:color w:val="000000"/>
          <w:sz w:val="24"/>
          <w:szCs w:val="24"/>
          <w:highlight w:val="none"/>
          <w:lang w:val="en-US" w:eastAsia="zh-CN"/>
        </w:rPr>
        <w:t>解决</w:t>
      </w:r>
    </w:p>
    <w:p w14:paraId="42F9C208">
      <w:pPr>
        <w:pStyle w:val="34"/>
        <w:spacing w:line="440" w:lineRule="exact"/>
        <w:ind w:firstLine="520" w:firstLineChars="217"/>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1.双方约定，本合同在履行过程中发生的争议,</w:t>
      </w:r>
      <w:r>
        <w:rPr>
          <w:rFonts w:hint="eastAsia" w:ascii="宋体" w:hAnsi="宋体" w:eastAsia="宋体" w:cs="宋体"/>
          <w:color w:val="000000"/>
          <w:sz w:val="24"/>
          <w:szCs w:val="24"/>
          <w:highlight w:val="none"/>
          <w:lang w:val="en-US" w:eastAsia="zh-CN"/>
        </w:rPr>
        <w:t>由</w:t>
      </w:r>
      <w:r>
        <w:rPr>
          <w:rFonts w:hint="eastAsia" w:ascii="宋体" w:hAnsi="宋体" w:eastAsia="宋体" w:cs="宋体"/>
          <w:color w:val="000000"/>
          <w:sz w:val="24"/>
          <w:szCs w:val="24"/>
          <w:highlight w:val="none"/>
        </w:rPr>
        <w:t>双方当事人协商解决, 协商不成的按下列第</w:t>
      </w:r>
      <w:r>
        <w:rPr>
          <w:rFonts w:hint="eastAsia" w:ascii="宋体" w:hAnsi="宋体" w:eastAsia="宋体" w:cs="宋体"/>
          <w:color w:val="000000"/>
          <w:sz w:val="24"/>
          <w:szCs w:val="24"/>
          <w:highlight w:val="none"/>
          <w:u w:val="single"/>
        </w:rPr>
        <w:t xml:space="preserve">  （2）  </w:t>
      </w:r>
      <w:r>
        <w:rPr>
          <w:rFonts w:hint="eastAsia" w:ascii="宋体" w:hAnsi="宋体" w:eastAsia="宋体" w:cs="宋体"/>
          <w:color w:val="000000"/>
          <w:sz w:val="24"/>
          <w:szCs w:val="24"/>
          <w:highlight w:val="none"/>
        </w:rPr>
        <w:t>种方式解决;</w:t>
      </w:r>
    </w:p>
    <w:p w14:paraId="6BEE4D5E">
      <w:pPr>
        <w:pStyle w:val="34"/>
        <w:numPr>
          <w:ilvl w:val="0"/>
          <w:numId w:val="5"/>
        </w:numPr>
        <w:spacing w:line="44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请</w:t>
      </w:r>
      <w:r>
        <w:rPr>
          <w:rFonts w:hint="eastAsia" w:ascii="宋体" w:hAnsi="宋体" w:eastAsia="宋体" w:cs="宋体"/>
          <w:color w:val="000000"/>
          <w:sz w:val="24"/>
          <w:szCs w:val="24"/>
          <w:highlight w:val="none"/>
          <w:u w:val="single"/>
        </w:rPr>
        <w:t xml:space="preserve">   /   </w:t>
      </w:r>
      <w:r>
        <w:rPr>
          <w:rFonts w:hint="eastAsia" w:ascii="宋体" w:hAnsi="宋体" w:eastAsia="宋体" w:cs="宋体"/>
          <w:color w:val="000000"/>
          <w:sz w:val="24"/>
          <w:szCs w:val="24"/>
          <w:highlight w:val="none"/>
        </w:rPr>
        <w:t>调解;</w:t>
      </w:r>
    </w:p>
    <w:p w14:paraId="3E6934B9">
      <w:pPr>
        <w:pStyle w:val="34"/>
        <w:numPr>
          <w:ilvl w:val="0"/>
          <w:numId w:val="5"/>
        </w:numPr>
        <w:spacing w:line="440" w:lineRule="exact"/>
        <w:ind w:left="0" w:firstLine="540"/>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sz w:val="24"/>
          <w:szCs w:val="24"/>
          <w:highlight w:val="none"/>
        </w:rPr>
        <w:t>向</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甲方</w:t>
      </w:r>
      <w:r>
        <w:rPr>
          <w:rFonts w:hint="eastAsia" w:ascii="宋体" w:hAnsi="宋体" w:eastAsia="宋体" w:cs="宋体"/>
          <w:color w:val="000000"/>
          <w:sz w:val="24"/>
          <w:szCs w:val="24"/>
          <w:highlight w:val="none"/>
          <w:u w:val="single"/>
        </w:rPr>
        <w:t>所在地</w:t>
      </w:r>
      <w:r>
        <w:rPr>
          <w:rFonts w:hint="eastAsia" w:ascii="宋体" w:hAnsi="宋体" w:eastAsia="宋体" w:cs="宋体"/>
          <w:color w:val="000000"/>
          <w:sz w:val="24"/>
          <w:szCs w:val="24"/>
          <w:highlight w:val="none"/>
          <w:u w:val="single"/>
          <w:lang w:val="en-US" w:eastAsia="zh-CN"/>
        </w:rPr>
        <w:t>有管辖权的</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人民法院提起诉讼.</w:t>
      </w:r>
    </w:p>
    <w:p w14:paraId="37EB3E2A">
      <w:pPr>
        <w:pStyle w:val="185"/>
        <w:shd w:val="clear" w:color="010000" w:fill="auto"/>
        <w:snapToGrid w:val="0"/>
        <w:spacing w:line="360" w:lineRule="auto"/>
        <w:ind w:firstLine="482" w:firstLineChars="200"/>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w:t>
      </w:r>
      <w:r>
        <w:rPr>
          <w:rFonts w:hint="eastAsia" w:ascii="宋体" w:hAnsi="宋体" w:eastAsia="宋体" w:cs="宋体"/>
          <w:b/>
          <w:color w:val="auto"/>
          <w:sz w:val="24"/>
          <w:szCs w:val="24"/>
          <w:highlight w:val="none"/>
          <w:lang w:val="en-US" w:eastAsia="zh-CN"/>
        </w:rPr>
        <w:t>八</w:t>
      </w:r>
      <w:r>
        <w:rPr>
          <w:rFonts w:hint="eastAsia" w:ascii="宋体" w:hAnsi="宋体" w:eastAsia="宋体" w:cs="宋体"/>
          <w:b/>
          <w:color w:val="auto"/>
          <w:sz w:val="24"/>
          <w:szCs w:val="24"/>
          <w:highlight w:val="none"/>
        </w:rPr>
        <w:t>、合同生效及其它</w:t>
      </w:r>
    </w:p>
    <w:p w14:paraId="5075FAC9">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1、合同经双方法定代表人或授权代表签字并加盖单位公章后生效。</w:t>
      </w:r>
    </w:p>
    <w:p w14:paraId="40CE10B3">
      <w:pPr>
        <w:pStyle w:val="185"/>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2、合同执行中涉及采购资金和采购内容修改或补充的，须</w:t>
      </w:r>
      <w:r>
        <w:rPr>
          <w:rFonts w:hint="eastAsia" w:ascii="宋体" w:hAnsi="宋体" w:eastAsia="宋体" w:cs="宋体"/>
          <w:color w:val="auto"/>
          <w:sz w:val="24"/>
          <w:szCs w:val="24"/>
          <w:highlight w:val="none"/>
          <w:lang w:val="en-US" w:eastAsia="zh-CN"/>
        </w:rPr>
        <w:t>另行</w:t>
      </w:r>
      <w:r>
        <w:rPr>
          <w:rFonts w:hint="eastAsia" w:ascii="宋体" w:hAnsi="宋体" w:eastAsia="宋体" w:cs="宋体"/>
          <w:color w:val="auto"/>
          <w:sz w:val="24"/>
          <w:szCs w:val="24"/>
          <w:highlight w:val="none"/>
        </w:rPr>
        <w:t>签</w:t>
      </w:r>
      <w:r>
        <w:rPr>
          <w:rFonts w:hint="eastAsia" w:ascii="宋体" w:hAnsi="宋体" w:eastAsia="宋体" w:cs="宋体"/>
          <w:color w:val="auto"/>
          <w:sz w:val="24"/>
          <w:szCs w:val="24"/>
          <w:highlight w:val="none"/>
          <w:lang w:val="en-US" w:eastAsia="zh-CN"/>
        </w:rPr>
        <w:t>订</w:t>
      </w:r>
      <w:r>
        <w:rPr>
          <w:rFonts w:hint="eastAsia" w:ascii="宋体" w:hAnsi="宋体" w:eastAsia="宋体" w:cs="宋体"/>
          <w:color w:val="auto"/>
          <w:sz w:val="24"/>
          <w:szCs w:val="24"/>
          <w:highlight w:val="none"/>
        </w:rPr>
        <w:t>书面补充协议，方可作为主合同不可分割的一部分并备案。</w:t>
      </w:r>
    </w:p>
    <w:p w14:paraId="0E28A1C2">
      <w:pPr>
        <w:shd w:val="clear" w:color="auto"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3、招标文件、投标文件及评标过程中形成的文字资料、询标纪要均作为本合同的组成部分，具有同等效力。本合同未尽事宜，依据《中华人民共和国民法典》的有关规定，</w:t>
      </w:r>
      <w:r>
        <w:rPr>
          <w:rFonts w:hint="eastAsia" w:ascii="宋体" w:hAnsi="宋体" w:eastAsia="宋体" w:cs="宋体"/>
          <w:color w:val="auto"/>
          <w:sz w:val="24"/>
          <w:szCs w:val="24"/>
          <w:highlight w:val="none"/>
          <w:lang w:val="en-US" w:eastAsia="zh-CN"/>
        </w:rPr>
        <w:t>或经</w:t>
      </w:r>
      <w:r>
        <w:rPr>
          <w:rFonts w:hint="eastAsia" w:ascii="宋体" w:hAnsi="宋体" w:eastAsia="宋体" w:cs="宋体"/>
          <w:color w:val="auto"/>
          <w:sz w:val="24"/>
          <w:szCs w:val="24"/>
          <w:highlight w:val="none"/>
        </w:rPr>
        <w:t>双方协商</w:t>
      </w:r>
      <w:r>
        <w:rPr>
          <w:rFonts w:hint="eastAsia" w:ascii="宋体" w:hAnsi="宋体" w:eastAsia="宋体" w:cs="宋体"/>
          <w:color w:val="auto"/>
          <w:sz w:val="24"/>
          <w:szCs w:val="24"/>
          <w:highlight w:val="none"/>
          <w:lang w:val="en-US" w:eastAsia="zh-CN"/>
        </w:rPr>
        <w:t>确定</w:t>
      </w:r>
      <w:r>
        <w:rPr>
          <w:rFonts w:hint="eastAsia" w:ascii="宋体" w:hAnsi="宋体" w:eastAsia="宋体" w:cs="宋体"/>
          <w:color w:val="auto"/>
          <w:sz w:val="24"/>
          <w:szCs w:val="24"/>
          <w:highlight w:val="none"/>
        </w:rPr>
        <w:t>。</w:t>
      </w:r>
    </w:p>
    <w:p w14:paraId="08B72C9F">
      <w:pPr>
        <w:pStyle w:val="34"/>
        <w:shd w:val="clear" w:color="010000" w:fill="auto"/>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4、本合同一式陆份，具有同等法律效力，甲乙双方各执叁份。</w:t>
      </w:r>
    </w:p>
    <w:p w14:paraId="21B8A99C">
      <w:pPr>
        <w:shd w:val="clear" w:color="000000" w:fill="auto"/>
        <w:snapToGrid w:val="0"/>
        <w:spacing w:line="360" w:lineRule="auto"/>
        <w:ind w:firstLine="480" w:firstLineChars="200"/>
        <w:rPr>
          <w:rFonts w:hint="eastAsia" w:ascii="宋体" w:hAnsi="宋体" w:eastAsia="宋体" w:cs="宋体"/>
          <w:color w:val="auto"/>
          <w:sz w:val="24"/>
          <w:szCs w:val="24"/>
          <w:highlight w:val="none"/>
        </w:rPr>
      </w:pPr>
    </w:p>
    <w:p w14:paraId="00B9D853">
      <w:pPr>
        <w:pStyle w:val="87"/>
        <w:shd w:val="clear" w:color="010000" w:fill="auto"/>
        <w:rPr>
          <w:rFonts w:hint="eastAsia" w:ascii="宋体" w:hAnsi="宋体" w:eastAsia="宋体" w:cs="宋体"/>
          <w:color w:val="auto"/>
          <w:sz w:val="24"/>
          <w:szCs w:val="24"/>
          <w:highlight w:val="none"/>
        </w:rPr>
      </w:pPr>
    </w:p>
    <w:p w14:paraId="113774EB">
      <w:pPr>
        <w:pStyle w:val="87"/>
        <w:shd w:val="clear" w:color="010000" w:fill="auto"/>
        <w:rPr>
          <w:rFonts w:hint="eastAsia" w:ascii="宋体" w:hAnsi="宋体" w:eastAsia="宋体" w:cs="宋体"/>
          <w:color w:val="auto"/>
          <w:sz w:val="24"/>
          <w:szCs w:val="24"/>
          <w:highlight w:val="none"/>
        </w:rPr>
      </w:pPr>
    </w:p>
    <w:p w14:paraId="2455D6F5">
      <w:pPr>
        <w:pStyle w:val="87"/>
        <w:shd w:val="clear" w:color="010000" w:fill="auto"/>
        <w:rPr>
          <w:rFonts w:hint="eastAsia" w:ascii="宋体" w:hAnsi="宋体" w:eastAsia="宋体" w:cs="宋体"/>
          <w:color w:val="auto"/>
          <w:sz w:val="24"/>
          <w:szCs w:val="24"/>
          <w:highlight w:val="none"/>
        </w:rPr>
      </w:pPr>
    </w:p>
    <w:p w14:paraId="60FF3E7E">
      <w:pPr>
        <w:shd w:val="clear" w:color="000000" w:fill="auto"/>
        <w:snapToGrid w:val="0"/>
        <w:spacing w:line="36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甲方（盖章）：                         乙方（盖章）：      </w:t>
      </w:r>
    </w:p>
    <w:p w14:paraId="7F6F9F1D">
      <w:pPr>
        <w:shd w:val="clear" w:color="000000" w:fill="auto"/>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法定代表人：                           法定代表人：    </w:t>
      </w:r>
    </w:p>
    <w:p w14:paraId="0D94122B">
      <w:pPr>
        <w:shd w:val="clear" w:color="000000" w:fill="auto"/>
        <w:snapToGrid w:val="0"/>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或</w:t>
      </w:r>
      <w:r>
        <w:rPr>
          <w:rFonts w:hint="eastAsia" w:ascii="宋体" w:hAnsi="宋体" w:eastAsia="宋体" w:cs="宋体"/>
          <w:color w:val="auto"/>
          <w:sz w:val="24"/>
          <w:szCs w:val="24"/>
          <w:highlight w:val="none"/>
          <w:lang w:val="en-US" w:eastAsia="zh-CN"/>
        </w:rPr>
        <w:t>授权代表</w:t>
      </w:r>
      <w:r>
        <w:rPr>
          <w:rFonts w:hint="eastAsia" w:ascii="宋体" w:hAnsi="宋体" w:eastAsia="宋体" w:cs="宋体"/>
          <w:color w:val="auto"/>
          <w:sz w:val="24"/>
          <w:szCs w:val="24"/>
          <w:highlight w:val="none"/>
        </w:rPr>
        <w:t>（签字或盖章）：             或</w:t>
      </w:r>
      <w:r>
        <w:rPr>
          <w:rFonts w:hint="eastAsia" w:ascii="宋体" w:hAnsi="宋体" w:eastAsia="宋体" w:cs="宋体"/>
          <w:color w:val="auto"/>
          <w:sz w:val="24"/>
          <w:szCs w:val="24"/>
          <w:highlight w:val="none"/>
          <w:lang w:val="en-US" w:eastAsia="zh-CN"/>
        </w:rPr>
        <w:t>授权代表</w:t>
      </w:r>
      <w:r>
        <w:rPr>
          <w:rFonts w:hint="eastAsia" w:ascii="宋体" w:hAnsi="宋体" w:eastAsia="宋体" w:cs="宋体"/>
          <w:color w:val="auto"/>
          <w:sz w:val="24"/>
          <w:szCs w:val="24"/>
          <w:highlight w:val="none"/>
        </w:rPr>
        <w:t xml:space="preserve">（签字或盖章）：  </w:t>
      </w:r>
    </w:p>
    <w:p w14:paraId="7D0DC766">
      <w:pPr>
        <w:shd w:val="clear" w:color="000000" w:fill="auto"/>
        <w:snapToGrid w:val="0"/>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                               联系人：</w:t>
      </w:r>
    </w:p>
    <w:p w14:paraId="6D1ACA96">
      <w:pPr>
        <w:shd w:val="clear" w:color="000000" w:fill="auto"/>
        <w:snapToGrid w:val="0"/>
        <w:spacing w:line="360" w:lineRule="auto"/>
        <w:ind w:left="4800" w:leftChars="0" w:hanging="4800" w:hanging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地址：</w:t>
      </w:r>
    </w:p>
    <w:p w14:paraId="50C6CDCD">
      <w:pPr>
        <w:shd w:val="clear" w:color="000000" w:fill="auto"/>
        <w:snapToGrid w:val="0"/>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电话：                            </w:t>
      </w:r>
    </w:p>
    <w:p w14:paraId="31890DEA">
      <w:pPr>
        <w:shd w:val="clear" w:color="000000" w:fill="auto"/>
        <w:snapToGrid w:val="0"/>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传真：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传真： </w:t>
      </w:r>
    </w:p>
    <w:p w14:paraId="0B1CADE3">
      <w:pPr>
        <w:shd w:val="clear" w:color="000000" w:fill="auto"/>
        <w:snapToGrid w:val="0"/>
        <w:spacing w:line="360" w:lineRule="auto"/>
        <w:ind w:left="6000" w:leftChars="0" w:hanging="6000" w:hangingChars="25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开户银行：</w:t>
      </w:r>
    </w:p>
    <w:p w14:paraId="2C58B79A">
      <w:pPr>
        <w:shd w:val="clear" w:color="000000" w:fill="auto"/>
        <w:snapToGrid w:val="0"/>
        <w:spacing w:line="360" w:lineRule="auto"/>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账号</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账号</w:t>
      </w:r>
      <w:r>
        <w:rPr>
          <w:rFonts w:hint="eastAsia" w:ascii="宋体" w:hAnsi="宋体" w:eastAsia="宋体" w:cs="宋体"/>
          <w:color w:val="auto"/>
          <w:sz w:val="24"/>
          <w:szCs w:val="24"/>
          <w:highlight w:val="none"/>
        </w:rPr>
        <w:t>：</w:t>
      </w:r>
    </w:p>
    <w:p w14:paraId="217C1D56">
      <w:pPr>
        <w:pStyle w:val="2"/>
        <w:numPr>
          <w:ilvl w:val="0"/>
          <w:numId w:val="0"/>
        </w:numPr>
        <w:tabs>
          <w:tab w:val="left" w:pos="1080"/>
          <w:tab w:val="clear" w:pos="432"/>
        </w:tabs>
        <w:jc w:val="both"/>
        <w:outlineLvl w:val="9"/>
        <w:rPr>
          <w:rFonts w:hint="eastAsia" w:ascii="宋体" w:hAnsi="宋体" w:eastAsia="宋体" w:cs="宋体"/>
          <w:sz w:val="24"/>
          <w:highlight w:val="none"/>
          <w:lang w:val="en-US" w:eastAsia="zh-CN"/>
        </w:rPr>
      </w:pPr>
      <w:r>
        <w:rPr>
          <w:rFonts w:hint="eastAsia" w:ascii="宋体" w:hAnsi="宋体" w:eastAsia="宋体" w:cs="宋体"/>
          <w:color w:val="auto"/>
          <w:sz w:val="24"/>
          <w:szCs w:val="24"/>
          <w:highlight w:val="none"/>
        </w:rPr>
        <w:t>签订时间：202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            签订时间： 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636E7DE1">
      <w:pPr>
        <w:rPr>
          <w:rFonts w:hint="eastAsia" w:ascii="宋体" w:hAnsi="宋体" w:eastAsia="宋体" w:cs="宋体"/>
        </w:rPr>
      </w:pPr>
    </w:p>
    <w:p w14:paraId="7565E49C">
      <w:pPr>
        <w:spacing w:line="360" w:lineRule="auto"/>
        <w:ind w:left="720" w:firstLine="723" w:firstLineChars="200"/>
        <w:outlineLvl w:val="0"/>
        <w:rPr>
          <w:rFonts w:hint="eastAsia" w:ascii="宋体" w:hAnsi="宋体" w:eastAsia="宋体" w:cs="宋体"/>
          <w:b/>
          <w:bCs/>
          <w:color w:val="auto"/>
          <w:sz w:val="36"/>
          <w:szCs w:val="36"/>
          <w:highlight w:val="none"/>
        </w:rPr>
      </w:pPr>
    </w:p>
    <w:p w14:paraId="0B323740">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此仅为合同书样本，中标单位需根据实际情况和采购人签订相应的合同！</w:t>
      </w:r>
    </w:p>
    <w:p w14:paraId="201CBDB9">
      <w:pPr>
        <w:spacing w:line="360" w:lineRule="auto"/>
        <w:ind w:left="720" w:firstLine="723" w:firstLineChars="200"/>
        <w:outlineLvl w:val="0"/>
        <w:rPr>
          <w:rFonts w:hint="eastAsia" w:ascii="宋体" w:hAnsi="宋体" w:eastAsia="宋体" w:cs="宋体"/>
          <w:b/>
          <w:bCs/>
          <w:color w:val="auto"/>
          <w:sz w:val="36"/>
          <w:szCs w:val="36"/>
          <w:highlight w:val="none"/>
        </w:rPr>
      </w:pPr>
    </w:p>
    <w:p w14:paraId="72DA617E">
      <w:pPr>
        <w:spacing w:line="360" w:lineRule="auto"/>
        <w:ind w:left="720" w:firstLine="723" w:firstLineChars="200"/>
        <w:outlineLvl w:val="0"/>
        <w:rPr>
          <w:rFonts w:hint="eastAsia" w:ascii="宋体" w:hAnsi="宋体" w:eastAsia="宋体" w:cs="宋体"/>
          <w:b/>
          <w:bCs/>
          <w:color w:val="auto"/>
          <w:sz w:val="36"/>
          <w:szCs w:val="36"/>
          <w:highlight w:val="none"/>
        </w:rPr>
      </w:pPr>
    </w:p>
    <w:p w14:paraId="461E2709">
      <w:pPr>
        <w:spacing w:line="360" w:lineRule="auto"/>
        <w:ind w:left="720" w:firstLine="723" w:firstLineChars="200"/>
        <w:outlineLvl w:val="0"/>
        <w:rPr>
          <w:rFonts w:hint="eastAsia" w:ascii="宋体" w:hAnsi="宋体" w:eastAsia="宋体" w:cs="宋体"/>
          <w:b/>
          <w:bCs/>
          <w:color w:val="auto"/>
          <w:sz w:val="36"/>
          <w:szCs w:val="36"/>
          <w:highlight w:val="none"/>
        </w:rPr>
      </w:pPr>
    </w:p>
    <w:p w14:paraId="35EE6F4B">
      <w:pPr>
        <w:spacing w:line="360" w:lineRule="auto"/>
        <w:ind w:left="720" w:firstLine="723" w:firstLineChars="200"/>
        <w:outlineLvl w:val="0"/>
        <w:rPr>
          <w:rFonts w:hint="eastAsia" w:ascii="宋体" w:hAnsi="宋体" w:eastAsia="宋体" w:cs="宋体"/>
          <w:b/>
          <w:bCs/>
          <w:color w:val="auto"/>
          <w:sz w:val="36"/>
          <w:szCs w:val="36"/>
          <w:highlight w:val="none"/>
        </w:rPr>
      </w:pPr>
    </w:p>
    <w:p w14:paraId="2EA1AFA3">
      <w:pPr>
        <w:spacing w:line="360" w:lineRule="auto"/>
        <w:ind w:left="720" w:firstLine="723" w:firstLineChars="200"/>
        <w:outlineLvl w:val="0"/>
        <w:rPr>
          <w:rFonts w:hint="eastAsia" w:ascii="宋体" w:hAnsi="宋体" w:eastAsia="宋体" w:cs="宋体"/>
          <w:b/>
          <w:bCs/>
          <w:color w:val="auto"/>
          <w:sz w:val="36"/>
          <w:szCs w:val="36"/>
          <w:highlight w:val="none"/>
        </w:rPr>
      </w:pPr>
    </w:p>
    <w:p w14:paraId="634E6730">
      <w:pPr>
        <w:spacing w:line="360" w:lineRule="auto"/>
        <w:outlineLvl w:val="0"/>
        <w:rPr>
          <w:rFonts w:hint="eastAsia" w:ascii="宋体" w:hAnsi="宋体" w:eastAsia="宋体" w:cs="宋体"/>
          <w:b/>
          <w:bCs/>
          <w:color w:val="auto"/>
          <w:sz w:val="36"/>
          <w:szCs w:val="36"/>
          <w:highlight w:val="none"/>
        </w:rPr>
      </w:pPr>
    </w:p>
    <w:p w14:paraId="00949CDA">
      <w:pPr>
        <w:spacing w:line="360" w:lineRule="auto"/>
        <w:ind w:left="720" w:firstLine="723" w:firstLineChars="200"/>
        <w:outlineLvl w:val="0"/>
        <w:rPr>
          <w:rFonts w:hint="eastAsia" w:ascii="宋体" w:hAnsi="宋体" w:eastAsia="宋体" w:cs="宋体"/>
          <w:b/>
          <w:bCs/>
          <w:color w:val="auto"/>
          <w:sz w:val="36"/>
          <w:szCs w:val="36"/>
          <w:highlight w:val="none"/>
        </w:rPr>
      </w:pPr>
    </w:p>
    <w:p w14:paraId="20A1D2D7">
      <w:pPr>
        <w:pStyle w:val="2"/>
        <w:rPr>
          <w:rFonts w:hint="eastAsia" w:ascii="宋体" w:hAnsi="宋体" w:eastAsia="宋体" w:cs="宋体"/>
          <w:b/>
          <w:bCs/>
          <w:color w:val="auto"/>
          <w:sz w:val="36"/>
          <w:szCs w:val="36"/>
          <w:highlight w:val="none"/>
        </w:rPr>
      </w:pPr>
    </w:p>
    <w:p w14:paraId="459DCBCA">
      <w:pPr>
        <w:rPr>
          <w:rFonts w:hint="eastAsia" w:ascii="宋体" w:hAnsi="宋体" w:eastAsia="宋体" w:cs="宋体"/>
          <w:b/>
          <w:bCs/>
          <w:color w:val="auto"/>
          <w:sz w:val="36"/>
          <w:szCs w:val="36"/>
          <w:highlight w:val="none"/>
        </w:rPr>
      </w:pPr>
    </w:p>
    <w:p w14:paraId="314CE2D4">
      <w:pPr>
        <w:pStyle w:val="2"/>
        <w:rPr>
          <w:rFonts w:hint="eastAsia" w:ascii="宋体" w:hAnsi="宋体" w:eastAsia="宋体" w:cs="宋体"/>
          <w:b/>
          <w:bCs/>
          <w:color w:val="auto"/>
          <w:sz w:val="36"/>
          <w:szCs w:val="36"/>
          <w:highlight w:val="none"/>
        </w:rPr>
      </w:pPr>
    </w:p>
    <w:p w14:paraId="394D4095">
      <w:pPr>
        <w:rPr>
          <w:rFonts w:hint="eastAsia" w:ascii="宋体" w:hAnsi="宋体" w:eastAsia="宋体" w:cs="宋体"/>
          <w:b/>
          <w:bCs/>
          <w:color w:val="auto"/>
          <w:sz w:val="36"/>
          <w:szCs w:val="36"/>
          <w:highlight w:val="none"/>
        </w:rPr>
      </w:pPr>
    </w:p>
    <w:p w14:paraId="4BDEF311">
      <w:pPr>
        <w:pStyle w:val="2"/>
        <w:rPr>
          <w:rFonts w:hint="eastAsia" w:ascii="宋体" w:hAnsi="宋体" w:eastAsia="宋体" w:cs="宋体"/>
          <w:b/>
          <w:bCs/>
          <w:color w:val="auto"/>
          <w:sz w:val="36"/>
          <w:szCs w:val="36"/>
          <w:highlight w:val="none"/>
        </w:rPr>
      </w:pPr>
    </w:p>
    <w:p w14:paraId="13443A36">
      <w:pPr>
        <w:rPr>
          <w:rFonts w:hint="eastAsia" w:ascii="宋体" w:hAnsi="宋体" w:eastAsia="宋体" w:cs="宋体"/>
          <w:b/>
          <w:bCs/>
          <w:color w:val="auto"/>
          <w:sz w:val="36"/>
          <w:szCs w:val="36"/>
          <w:highlight w:val="none"/>
        </w:rPr>
      </w:pPr>
    </w:p>
    <w:p w14:paraId="09CBEE27">
      <w:pPr>
        <w:pStyle w:val="2"/>
        <w:rPr>
          <w:rFonts w:hint="eastAsia" w:ascii="宋体" w:hAnsi="宋体" w:eastAsia="宋体" w:cs="宋体"/>
          <w:b/>
          <w:bCs/>
          <w:color w:val="auto"/>
          <w:sz w:val="36"/>
          <w:szCs w:val="36"/>
          <w:highlight w:val="none"/>
        </w:rPr>
      </w:pPr>
    </w:p>
    <w:p w14:paraId="5B299285">
      <w:pPr>
        <w:rPr>
          <w:rFonts w:hint="eastAsia"/>
        </w:rPr>
      </w:pPr>
    </w:p>
    <w:p w14:paraId="5B6030A2">
      <w:pPr>
        <w:spacing w:line="360" w:lineRule="auto"/>
        <w:ind w:left="720" w:firstLine="723" w:firstLineChars="200"/>
        <w:outlineLvl w:val="0"/>
        <w:rPr>
          <w:rFonts w:hint="eastAsia" w:ascii="宋体" w:hAnsi="宋体" w:eastAsia="宋体" w:cs="宋体"/>
          <w:b/>
          <w:bCs/>
          <w:color w:val="auto"/>
          <w:sz w:val="36"/>
          <w:szCs w:val="36"/>
          <w:highlight w:val="none"/>
        </w:rPr>
      </w:pPr>
    </w:p>
    <w:p w14:paraId="33A0227D">
      <w:pPr>
        <w:spacing w:line="360" w:lineRule="auto"/>
        <w:ind w:left="720" w:firstLine="723" w:firstLineChars="200"/>
        <w:outlineLvl w:val="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第六部分</w:t>
      </w:r>
      <w:bookmarkEnd w:id="24"/>
      <w:r>
        <w:rPr>
          <w:rFonts w:hint="eastAsia" w:ascii="宋体" w:hAnsi="宋体" w:eastAsia="宋体" w:cs="宋体"/>
          <w:b/>
          <w:bCs/>
          <w:color w:val="auto"/>
          <w:sz w:val="36"/>
          <w:szCs w:val="36"/>
          <w:highlight w:val="none"/>
        </w:rPr>
        <w:t xml:space="preserve"> </w:t>
      </w:r>
      <w:bookmarkEnd w:id="25"/>
      <w:r>
        <w:rPr>
          <w:rFonts w:hint="eastAsia" w:ascii="宋体" w:hAnsi="宋体" w:eastAsia="宋体" w:cs="宋体"/>
          <w:b/>
          <w:bCs/>
          <w:color w:val="auto"/>
          <w:sz w:val="36"/>
          <w:szCs w:val="36"/>
          <w:highlight w:val="none"/>
        </w:rPr>
        <w:t>应提交的有关格式范例</w:t>
      </w:r>
    </w:p>
    <w:p w14:paraId="093A4F5F">
      <w:pPr>
        <w:spacing w:line="360" w:lineRule="auto"/>
        <w:jc w:val="center"/>
        <w:outlineLvl w:val="0"/>
        <w:rPr>
          <w:rFonts w:hint="eastAsia" w:ascii="宋体" w:hAnsi="宋体" w:eastAsia="宋体" w:cs="宋体"/>
          <w:b/>
          <w:bCs/>
          <w:color w:val="auto"/>
          <w:kern w:val="0"/>
          <w:sz w:val="36"/>
          <w:szCs w:val="36"/>
          <w:highlight w:val="none"/>
        </w:rPr>
      </w:pPr>
    </w:p>
    <w:p w14:paraId="25E89424">
      <w:pPr>
        <w:spacing w:line="360" w:lineRule="auto"/>
        <w:jc w:val="center"/>
        <w:outlineLvl w:val="0"/>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rPr>
        <w:t>资格文件部分</w:t>
      </w:r>
    </w:p>
    <w:p w14:paraId="56C874FB">
      <w:pPr>
        <w:spacing w:line="360" w:lineRule="auto"/>
        <w:jc w:val="center"/>
        <w:outlineLvl w:val="0"/>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rPr>
        <w:t>目录</w:t>
      </w:r>
    </w:p>
    <w:p w14:paraId="48B85929">
      <w:pPr>
        <w:spacing w:line="360" w:lineRule="auto"/>
        <w:jc w:val="center"/>
        <w:outlineLvl w:val="0"/>
        <w:rPr>
          <w:rFonts w:hint="eastAsia" w:ascii="宋体" w:hAnsi="宋体" w:eastAsia="宋体" w:cs="宋体"/>
          <w:b/>
          <w:bCs/>
          <w:color w:val="auto"/>
          <w:kern w:val="0"/>
          <w:sz w:val="36"/>
          <w:szCs w:val="36"/>
          <w:highlight w:val="none"/>
        </w:rPr>
      </w:pPr>
    </w:p>
    <w:p w14:paraId="20139AF4">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（1）符合参加采购活动应当具备的一般条件的承诺函……………（页码）</w:t>
      </w:r>
    </w:p>
    <w:p w14:paraId="4C56166D">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（2）落实采购政策需满足的资格要求………………………………（页码）</w:t>
      </w:r>
    </w:p>
    <w:p w14:paraId="33A0E815">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（3）本项目的特定资格要求………………………………………………（页码）</w:t>
      </w:r>
    </w:p>
    <w:p w14:paraId="0F66597E">
      <w:pPr>
        <w:snapToGrid w:val="0"/>
        <w:spacing w:line="360" w:lineRule="auto"/>
        <w:ind w:firstLine="480" w:firstLineChars="200"/>
        <w:rPr>
          <w:rFonts w:hint="eastAsia" w:ascii="宋体" w:hAnsi="宋体" w:eastAsia="宋体" w:cs="宋体"/>
          <w:color w:val="auto"/>
          <w:sz w:val="24"/>
          <w:szCs w:val="24"/>
          <w:highlight w:val="none"/>
        </w:rPr>
      </w:pPr>
    </w:p>
    <w:p w14:paraId="49AFA684">
      <w:pPr>
        <w:spacing w:line="360" w:lineRule="auto"/>
        <w:ind w:firstLine="480" w:firstLineChars="200"/>
        <w:rPr>
          <w:rFonts w:hint="eastAsia" w:ascii="宋体" w:hAnsi="宋体" w:eastAsia="宋体" w:cs="宋体"/>
          <w:color w:val="auto"/>
          <w:sz w:val="24"/>
          <w:szCs w:val="24"/>
          <w:highlight w:val="none"/>
        </w:rPr>
      </w:pPr>
    </w:p>
    <w:p w14:paraId="0FD760E4">
      <w:pPr>
        <w:snapToGrid w:val="0"/>
        <w:spacing w:line="360" w:lineRule="auto"/>
        <w:ind w:right="480"/>
        <w:jc w:val="center"/>
        <w:rPr>
          <w:rFonts w:hint="eastAsia" w:ascii="宋体" w:hAnsi="宋体" w:eastAsia="宋体" w:cs="宋体"/>
          <w:b/>
          <w:bCs/>
          <w:color w:val="auto"/>
          <w:kern w:val="0"/>
          <w:sz w:val="32"/>
          <w:szCs w:val="32"/>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b/>
          <w:bCs/>
          <w:color w:val="auto"/>
          <w:kern w:val="0"/>
          <w:sz w:val="32"/>
          <w:szCs w:val="32"/>
          <w:highlight w:val="none"/>
        </w:rPr>
        <w:t xml:space="preserve">  一、 符合参加采购活动应当具备的一般条件的承诺函</w:t>
      </w:r>
    </w:p>
    <w:p w14:paraId="6251F40F">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（采购人）、（采购代理机构）：</w:t>
      </w:r>
    </w:p>
    <w:p w14:paraId="4113CB4C">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我方参与（项目名称）【招标编号：（采购编号）】采购活动，郑重承诺：</w:t>
      </w:r>
    </w:p>
    <w:p w14:paraId="509AF769">
      <w:pPr>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（一）具备《中华人民共和国政府采购法》第二十二条第一款规定的条件：</w:t>
      </w:r>
    </w:p>
    <w:p w14:paraId="52FB59C2">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w:t>
      </w:r>
    </w:p>
    <w:p w14:paraId="2F704C6B">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2、具有良好的商业信誉和健全的财务会计制度； </w:t>
      </w:r>
    </w:p>
    <w:p w14:paraId="4E71D32D">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3、具有履行合同所必需的设备和专业技术能力；</w:t>
      </w:r>
    </w:p>
    <w:p w14:paraId="5BC60E36">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4、有依法缴纳税收和社会保障资金的良好记录；</w:t>
      </w:r>
    </w:p>
    <w:p w14:paraId="70D62D8C">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5、参加政府采购活动前三年内，在经营活动中没有重大违法记录；</w:t>
      </w:r>
    </w:p>
    <w:p w14:paraId="160FB8BE">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6、具有法律、行政法规规定的其他条件。</w:t>
      </w:r>
    </w:p>
    <w:p w14:paraId="2F710E82">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（二）未被信用中国（www.creditchina.gov.cn)、中国政府采购网（www.ccgp.gov.cn）列入失信被执行人、重大税收违法案件当事人名单、政府采购严重违法失信行为记录名单。</w:t>
      </w:r>
    </w:p>
    <w:p w14:paraId="1B2BC0CF">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（三）不存在以下情况：</w:t>
      </w:r>
    </w:p>
    <w:p w14:paraId="156E2B89">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1、单位负责人为同一人或者存在直接控股、管理关系的不同供应商参加同一合同项下的采购活动的；</w:t>
      </w:r>
    </w:p>
    <w:p w14:paraId="07396EF3">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2、为采购项目提供整体设计、规范编制或者项目管理、监理、检测等服务后再参加该采购项目的其他采购活动的。</w:t>
      </w:r>
    </w:p>
    <w:p w14:paraId="329EBC33">
      <w:pPr>
        <w:snapToGrid w:val="0"/>
        <w:spacing w:line="360" w:lineRule="auto"/>
        <w:ind w:firstLine="5520" w:firstLineChars="2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投标人名称(电子签名)：</w:t>
      </w:r>
    </w:p>
    <w:p w14:paraId="05E0766D">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日期</w:t>
      </w:r>
      <w:r>
        <w:rPr>
          <w:rFonts w:hint="eastAsia" w:ascii="宋体" w:hAnsi="宋体" w:eastAsia="宋体" w:cs="宋体"/>
          <w:color w:val="auto"/>
          <w:kern w:val="0"/>
          <w:sz w:val="24"/>
          <w:szCs w:val="24"/>
          <w:highlight w:val="none"/>
        </w:rPr>
        <w:t xml:space="preserve">：  年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w:t>
      </w:r>
    </w:p>
    <w:p w14:paraId="4008FE58">
      <w:pPr>
        <w:snapToGrid w:val="0"/>
        <w:spacing w:line="360" w:lineRule="auto"/>
        <w:ind w:right="480"/>
        <w:jc w:val="center"/>
        <w:rPr>
          <w:rFonts w:hint="eastAsia" w:ascii="宋体" w:hAnsi="宋体" w:eastAsia="宋体" w:cs="宋体"/>
          <w:b/>
          <w:bCs/>
          <w:color w:val="auto"/>
          <w:kern w:val="0"/>
          <w:sz w:val="32"/>
          <w:szCs w:val="32"/>
          <w:highlight w:val="none"/>
        </w:rPr>
      </w:pPr>
    </w:p>
    <w:p w14:paraId="0B9D6569">
      <w:pPr>
        <w:snapToGrid w:val="0"/>
        <w:spacing w:line="360" w:lineRule="auto"/>
        <w:ind w:right="480"/>
        <w:jc w:val="center"/>
        <w:rPr>
          <w:rFonts w:hint="eastAsia" w:ascii="宋体" w:hAnsi="宋体" w:eastAsia="宋体" w:cs="宋体"/>
          <w:b/>
          <w:bCs/>
          <w:color w:val="auto"/>
          <w:kern w:val="0"/>
          <w:sz w:val="32"/>
          <w:szCs w:val="32"/>
          <w:highlight w:val="none"/>
        </w:rPr>
      </w:pPr>
    </w:p>
    <w:p w14:paraId="7A4C0C33">
      <w:pPr>
        <w:snapToGrid w:val="0"/>
        <w:spacing w:line="360" w:lineRule="auto"/>
        <w:ind w:right="480"/>
        <w:jc w:val="center"/>
        <w:rPr>
          <w:rFonts w:hint="eastAsia" w:ascii="宋体" w:hAnsi="宋体" w:eastAsia="宋体" w:cs="宋体"/>
          <w:b/>
          <w:bCs/>
          <w:color w:val="auto"/>
          <w:kern w:val="0"/>
          <w:sz w:val="32"/>
          <w:szCs w:val="32"/>
          <w:highlight w:val="none"/>
        </w:rPr>
      </w:pPr>
    </w:p>
    <w:p w14:paraId="5916F326">
      <w:pPr>
        <w:rPr>
          <w:rFonts w:hint="eastAsia" w:ascii="宋体" w:hAnsi="宋体" w:eastAsia="宋体" w:cs="宋体"/>
          <w:color w:val="auto"/>
          <w:highlight w:val="none"/>
        </w:rPr>
      </w:pPr>
    </w:p>
    <w:p w14:paraId="2777813C">
      <w:pPr>
        <w:snapToGrid w:val="0"/>
        <w:spacing w:line="360" w:lineRule="auto"/>
        <w:ind w:right="480"/>
        <w:rPr>
          <w:rFonts w:hint="eastAsia" w:ascii="宋体" w:hAnsi="宋体" w:eastAsia="宋体" w:cs="宋体"/>
          <w:b/>
          <w:bCs/>
          <w:color w:val="auto"/>
          <w:kern w:val="0"/>
          <w:sz w:val="32"/>
          <w:szCs w:val="32"/>
          <w:highlight w:val="none"/>
        </w:rPr>
      </w:pPr>
    </w:p>
    <w:p w14:paraId="663809AB">
      <w:pPr>
        <w:snapToGrid w:val="0"/>
        <w:spacing w:line="360" w:lineRule="auto"/>
        <w:ind w:right="480"/>
        <w:jc w:val="center"/>
        <w:rPr>
          <w:rFonts w:hint="eastAsia" w:ascii="宋体" w:hAnsi="宋体" w:eastAsia="宋体" w:cs="宋体"/>
          <w:b/>
          <w:bCs/>
          <w:color w:val="auto"/>
          <w:kern w:val="0"/>
          <w:sz w:val="32"/>
          <w:szCs w:val="32"/>
          <w:highlight w:val="none"/>
        </w:rPr>
      </w:pPr>
    </w:p>
    <w:p w14:paraId="1E586ACE">
      <w:pPr>
        <w:snapToGrid w:val="0"/>
        <w:spacing w:line="360" w:lineRule="auto"/>
        <w:ind w:right="480"/>
        <w:jc w:val="center"/>
        <w:rPr>
          <w:rFonts w:hint="eastAsia" w:ascii="宋体" w:hAnsi="宋体" w:eastAsia="宋体" w:cs="宋体"/>
          <w:b/>
          <w:bCs/>
          <w:color w:val="auto"/>
          <w:kern w:val="0"/>
          <w:sz w:val="32"/>
          <w:szCs w:val="32"/>
          <w:highlight w:val="none"/>
        </w:rPr>
      </w:pPr>
    </w:p>
    <w:p w14:paraId="6340326B">
      <w:pPr>
        <w:snapToGrid w:val="0"/>
        <w:spacing w:line="360" w:lineRule="auto"/>
        <w:ind w:right="480"/>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二、落实采购政策需满足的资格要求</w:t>
      </w:r>
    </w:p>
    <w:p w14:paraId="29DE9AB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（根据招标公告落实采购政策需满足的资格要求选择提供相应的材料；</w:t>
      </w:r>
      <w:r>
        <w:rPr>
          <w:rFonts w:hint="eastAsia" w:ascii="宋体" w:hAnsi="宋体" w:eastAsia="宋体" w:cs="宋体"/>
          <w:b/>
          <w:bCs/>
          <w:color w:val="auto"/>
          <w:sz w:val="24"/>
          <w:szCs w:val="24"/>
          <w:highlight w:val="none"/>
        </w:rPr>
        <w:t>未要求的，无需提供</w:t>
      </w:r>
      <w:r>
        <w:rPr>
          <w:rFonts w:hint="eastAsia" w:ascii="宋体" w:hAnsi="宋体" w:eastAsia="宋体" w:cs="宋体"/>
          <w:color w:val="auto"/>
          <w:sz w:val="24"/>
          <w:szCs w:val="24"/>
          <w:highlight w:val="none"/>
        </w:rPr>
        <w:t>）</w:t>
      </w:r>
    </w:p>
    <w:p w14:paraId="108CDABA">
      <w:pPr>
        <w:snapToGrid w:val="0"/>
        <w:spacing w:before="50" w:after="50" w:line="360" w:lineRule="auto"/>
        <w:ind w:firstLine="472" w:firstLineChars="196"/>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A</w:t>
      </w:r>
      <w:r>
        <w:rPr>
          <w:rFonts w:hint="eastAsia" w:ascii="宋体" w:hAnsi="宋体" w:eastAsia="宋体" w:cs="宋体"/>
          <w:color w:val="auto"/>
          <w:sz w:val="24"/>
          <w:szCs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14:paraId="5BE766BF">
      <w:pPr>
        <w:widowControl/>
        <w:spacing w:line="360" w:lineRule="auto"/>
        <w:ind w:firstLine="480"/>
        <w:jc w:val="left"/>
        <w:rPr>
          <w:rFonts w:hint="eastAsia" w:ascii="宋体" w:hAnsi="宋体" w:eastAsia="宋体" w:cs="宋体"/>
          <w:color w:val="auto"/>
          <w:sz w:val="24"/>
          <w:szCs w:val="24"/>
          <w:highlight w:val="none"/>
        </w:rPr>
      </w:pPr>
    </w:p>
    <w:p w14:paraId="76AFEA9E">
      <w:pPr>
        <w:widowControl/>
        <w:spacing w:line="360" w:lineRule="auto"/>
        <w:ind w:firstLine="472" w:firstLineChars="196"/>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B.</w:t>
      </w:r>
      <w:r>
        <w:rPr>
          <w:rFonts w:hint="eastAsia" w:ascii="宋体" w:hAnsi="宋体" w:eastAsia="宋体" w:cs="宋体"/>
          <w:color w:val="auto"/>
          <w:sz w:val="24"/>
          <w:szCs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F9EC67C">
      <w:pPr>
        <w:snapToGrid w:val="0"/>
        <w:spacing w:before="50" w:after="50" w:line="360" w:lineRule="auto"/>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kern w:val="0"/>
          <w:sz w:val="32"/>
          <w:szCs w:val="32"/>
          <w:highlight w:val="none"/>
          <w:lang w:val="zh-CN"/>
        </w:rPr>
        <w:t>联合协议</w:t>
      </w:r>
    </w:p>
    <w:p w14:paraId="175BE251">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 xml:space="preserve">投标。 </w:t>
      </w:r>
    </w:p>
    <w:p w14:paraId="57997D2C">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74C08A18">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709E373A">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szCs w:val="24"/>
          <w:highlight w:val="none"/>
          <w:lang w:val="zh-CN"/>
        </w:rPr>
        <w:t xml:space="preserve"> ；……。</w:t>
      </w:r>
    </w:p>
    <w:p w14:paraId="1F4B7145">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w:t>
      </w: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p>
    <w:p w14:paraId="136FF181">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五、如果中标，</w:t>
      </w:r>
      <w:r>
        <w:rPr>
          <w:rFonts w:hint="eastAsia" w:ascii="宋体" w:hAnsi="宋体" w:eastAsia="宋体" w:cs="宋体"/>
          <w:color w:val="auto"/>
          <w:sz w:val="24"/>
          <w:szCs w:val="24"/>
          <w:highlight w:val="none"/>
        </w:rPr>
        <w:t>联合体各成员方共同与采购人签订合同，并就采购合同约定的事项对采购人承担连带责任。</w:t>
      </w:r>
    </w:p>
    <w:p w14:paraId="63D72858">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六、有关本次联合投标的其他事宜：</w:t>
      </w:r>
    </w:p>
    <w:p w14:paraId="335DF584">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1E189532">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53854B1D">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17782FED">
      <w:pPr>
        <w:snapToGrid w:val="0"/>
        <w:spacing w:line="360" w:lineRule="auto"/>
        <w:ind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2430DB76">
      <w:pPr>
        <w:snapToGrid w:val="0"/>
        <w:spacing w:line="360" w:lineRule="auto"/>
        <w:ind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3CB969FD">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zh-CN"/>
        </w:rPr>
        <w:t>……</w:t>
      </w:r>
    </w:p>
    <w:p w14:paraId="2B33DE3A">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0A384A98">
      <w:pPr>
        <w:spacing w:line="360" w:lineRule="auto"/>
        <w:ind w:firstLine="480" w:firstLineChars="200"/>
        <w:rPr>
          <w:rFonts w:hint="eastAsia" w:ascii="宋体" w:hAnsi="宋体" w:eastAsia="宋体" w:cs="宋体"/>
          <w:color w:val="auto"/>
          <w:sz w:val="24"/>
          <w:szCs w:val="24"/>
          <w:highlight w:val="none"/>
        </w:rPr>
      </w:pPr>
    </w:p>
    <w:p w14:paraId="6C4AA370">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C、</w:t>
      </w:r>
      <w:r>
        <w:rPr>
          <w:rFonts w:hint="eastAsia" w:ascii="宋体" w:hAnsi="宋体" w:eastAsia="宋体" w:cs="宋体"/>
          <w:color w:val="auto"/>
          <w:sz w:val="24"/>
          <w:szCs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2EA7A92B">
      <w:pPr>
        <w:snapToGrid w:val="0"/>
        <w:spacing w:line="360" w:lineRule="auto"/>
        <w:ind w:firstLine="3534" w:firstLineChars="1100"/>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分包意向协议</w:t>
      </w:r>
    </w:p>
    <w:p w14:paraId="4571DFCA">
      <w:pPr>
        <w:widowControl/>
        <w:spacing w:line="360" w:lineRule="auto"/>
        <w:ind w:firstLine="120" w:firstLineChar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szCs w:val="24"/>
          <w:highlight w:val="none"/>
        </w:rPr>
        <w:t>）</w:t>
      </w:r>
    </w:p>
    <w:p w14:paraId="1A5749F6">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若成为</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的中标供应商，将依法采取分包方式履行合同。</w:t>
      </w: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（所有分包供应商名称）</w:t>
      </w:r>
      <w:r>
        <w:rPr>
          <w:rFonts w:hint="eastAsia" w:ascii="宋体" w:hAnsi="宋体" w:eastAsia="宋体" w:cs="宋体"/>
          <w:color w:val="auto"/>
          <w:kern w:val="0"/>
          <w:sz w:val="24"/>
          <w:szCs w:val="24"/>
          <w:highlight w:val="none"/>
        </w:rPr>
        <w:t>达成分包意向协议</w:t>
      </w:r>
      <w:r>
        <w:rPr>
          <w:rFonts w:hint="eastAsia" w:ascii="宋体" w:hAnsi="宋体" w:eastAsia="宋体" w:cs="宋体"/>
          <w:color w:val="auto"/>
          <w:kern w:val="0"/>
          <w:sz w:val="24"/>
          <w:szCs w:val="24"/>
          <w:highlight w:val="none"/>
          <w:lang w:val="zh-CN"/>
        </w:rPr>
        <w:t xml:space="preserve">。 </w:t>
      </w:r>
    </w:p>
    <w:p w14:paraId="7C4E37CB">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一、分包标的及数量</w:t>
      </w:r>
    </w:p>
    <w:p w14:paraId="18FA5C5A">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将</w:t>
      </w:r>
      <w:r>
        <w:rPr>
          <w:rFonts w:hint="eastAsia" w:ascii="宋体" w:hAnsi="宋体" w:eastAsia="宋体" w:cs="宋体"/>
          <w:color w:val="auto"/>
          <w:highlight w:val="none"/>
          <w:u w:val="single"/>
        </w:rPr>
        <w:t xml:space="preserve">   XX工作内容   </w:t>
      </w:r>
      <w:r>
        <w:rPr>
          <w:rFonts w:hint="eastAsia" w:ascii="宋体" w:hAnsi="宋体" w:eastAsia="宋体" w:cs="宋体"/>
          <w:color w:val="auto"/>
          <w:sz w:val="24"/>
          <w:szCs w:val="24"/>
          <w:highlight w:val="none"/>
        </w:rPr>
        <w:t>分包给</w:t>
      </w:r>
      <w:r>
        <w:rPr>
          <w:rFonts w:hint="eastAsia" w:ascii="宋体" w:hAnsi="宋体" w:eastAsia="宋体" w:cs="宋体"/>
          <w:color w:val="auto"/>
          <w:kern w:val="0"/>
          <w:sz w:val="24"/>
          <w:szCs w:val="24"/>
          <w:highlight w:val="none"/>
          <w:u w:val="single"/>
        </w:rPr>
        <w:t>（某分包供应商名称）</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（某分包供应商名称），</w:t>
      </w:r>
      <w:r>
        <w:rPr>
          <w:rFonts w:hint="eastAsia" w:ascii="宋体" w:hAnsi="宋体" w:eastAsia="宋体" w:cs="宋体"/>
          <w:color w:val="auto"/>
          <w:kern w:val="0"/>
          <w:sz w:val="24"/>
          <w:szCs w:val="24"/>
          <w:highlight w:val="none"/>
          <w:lang w:val="zh-CN"/>
        </w:rPr>
        <w:t>具备承</w:t>
      </w:r>
      <w:r>
        <w:rPr>
          <w:rFonts w:hint="eastAsia" w:ascii="宋体" w:hAnsi="宋体" w:eastAsia="宋体" w:cs="宋体"/>
          <w:color w:val="auto"/>
          <w:kern w:val="0"/>
          <w:sz w:val="24"/>
          <w:szCs w:val="24"/>
          <w:highlight w:val="none"/>
        </w:rPr>
        <w:t>担</w:t>
      </w:r>
      <w:r>
        <w:rPr>
          <w:rFonts w:hint="eastAsia" w:ascii="宋体" w:hAnsi="宋体" w:eastAsia="宋体" w:cs="宋体"/>
          <w:color w:val="auto"/>
          <w:kern w:val="0"/>
          <w:sz w:val="24"/>
          <w:szCs w:val="24"/>
          <w:highlight w:val="none"/>
          <w:u w:val="single"/>
          <w:lang w:val="zh-CN"/>
        </w:rPr>
        <w:t>XX工作内容</w:t>
      </w:r>
      <w:r>
        <w:rPr>
          <w:rFonts w:hint="eastAsia" w:ascii="宋体" w:hAnsi="宋体" w:eastAsia="宋体" w:cs="宋体"/>
          <w:color w:val="auto"/>
          <w:kern w:val="0"/>
          <w:sz w:val="24"/>
          <w:szCs w:val="24"/>
          <w:highlight w:val="none"/>
          <w:lang w:val="zh-CN"/>
        </w:rPr>
        <w:t>相应资质条件且不得再次分包；</w:t>
      </w:r>
    </w:p>
    <w:p w14:paraId="5F718D6C">
      <w:pPr>
        <w:pStyle w:val="2"/>
        <w:ind w:left="664" w:leftChars="316" w:firstLine="229" w:firstLineChars="95"/>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w:t>
      </w:r>
    </w:p>
    <w:p w14:paraId="74978A59">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二、分包工作履行期限、地点、方式</w:t>
      </w:r>
    </w:p>
    <w:p w14:paraId="0C4E992F">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16F5A803">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三、质量</w:t>
      </w:r>
    </w:p>
    <w:p w14:paraId="642868AE">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0A61A55D">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四、价款或者报酬</w:t>
      </w:r>
    </w:p>
    <w:p w14:paraId="07801869">
      <w:pPr>
        <w:snapToGrid w:val="0"/>
        <w:spacing w:line="360" w:lineRule="auto"/>
        <w:ind w:left="573" w:leftChars="273"/>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2BC08E09">
      <w:pPr>
        <w:snapToGrid w:val="0"/>
        <w:spacing w:line="360" w:lineRule="auto"/>
        <w:ind w:left="573" w:leftChars="273"/>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五、违约责任</w:t>
      </w:r>
    </w:p>
    <w:p w14:paraId="0CD2ABB0">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00F4DE5B">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六、争议解决的办法</w:t>
      </w:r>
    </w:p>
    <w:p w14:paraId="4E4A37F3">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1F27054F">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七、其他</w:t>
      </w:r>
    </w:p>
    <w:p w14:paraId="1041E367">
      <w:pPr>
        <w:snapToGrid w:val="0"/>
        <w:spacing w:line="360" w:lineRule="auto"/>
        <w:ind w:left="5758" w:leftChars="342" w:hanging="5040" w:hanging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 xml:space="preserve">  。                                           投标人名称(电子签名)：</w:t>
      </w:r>
    </w:p>
    <w:p w14:paraId="36AED655">
      <w:pPr>
        <w:snapToGrid w:val="0"/>
        <w:spacing w:line="360" w:lineRule="auto"/>
        <w:ind w:firstLine="5640" w:firstLineChars="235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分包供应商名称：</w:t>
      </w:r>
    </w:p>
    <w:p w14:paraId="57E8AC30">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zh-CN"/>
        </w:rPr>
        <w:t>……</w:t>
      </w:r>
    </w:p>
    <w:p w14:paraId="5B072A79">
      <w:pPr>
        <w:spacing w:line="360" w:lineRule="auto"/>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5308268D">
      <w:pPr>
        <w:widowControl/>
        <w:spacing w:line="360" w:lineRule="auto"/>
        <w:ind w:left="150"/>
        <w:jc w:val="center"/>
        <w:rPr>
          <w:rFonts w:hint="eastAsia" w:ascii="宋体" w:hAnsi="宋体" w:eastAsia="宋体" w:cs="宋体"/>
          <w:b/>
          <w:bCs/>
          <w:color w:val="auto"/>
          <w:kern w:val="0"/>
          <w:sz w:val="32"/>
          <w:szCs w:val="32"/>
          <w:highlight w:val="none"/>
        </w:rPr>
      </w:pPr>
    </w:p>
    <w:p w14:paraId="0BC58057">
      <w:pPr>
        <w:widowControl/>
        <w:jc w:val="left"/>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br w:type="page"/>
      </w:r>
    </w:p>
    <w:p w14:paraId="1E49BF2A">
      <w:pPr>
        <w:widowControl/>
        <w:spacing w:line="360" w:lineRule="auto"/>
        <w:ind w:left="150"/>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三、本项目的特定资格要求</w:t>
      </w:r>
    </w:p>
    <w:p w14:paraId="6E80F3A6">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（根据招标公告本项目的特定资格要求提供相应的材料；未要求的，无需提供）</w:t>
      </w:r>
    </w:p>
    <w:p w14:paraId="55EFA68D">
      <w:pPr>
        <w:rPr>
          <w:rFonts w:hint="eastAsia" w:ascii="宋体" w:hAnsi="宋体" w:eastAsia="宋体" w:cs="宋体"/>
          <w:color w:val="auto"/>
          <w:highlight w:val="none"/>
        </w:rPr>
      </w:pPr>
    </w:p>
    <w:p w14:paraId="59984D89">
      <w:pPr>
        <w:snapToGrid w:val="0"/>
        <w:spacing w:line="360" w:lineRule="auto"/>
        <w:ind w:right="480"/>
        <w:jc w:val="center"/>
        <w:rPr>
          <w:rFonts w:hint="eastAsia" w:ascii="宋体" w:hAnsi="宋体" w:eastAsia="宋体" w:cs="宋体"/>
          <w:b/>
          <w:bCs/>
          <w:color w:val="auto"/>
          <w:kern w:val="0"/>
          <w:sz w:val="32"/>
          <w:szCs w:val="32"/>
          <w:highlight w:val="none"/>
        </w:rPr>
      </w:pPr>
    </w:p>
    <w:p w14:paraId="3020CA5F">
      <w:pPr>
        <w:pStyle w:val="68"/>
        <w:rPr>
          <w:rFonts w:hint="eastAsia" w:ascii="宋体" w:hAnsi="宋体" w:eastAsia="宋体" w:cs="宋体"/>
          <w:b/>
          <w:bCs/>
          <w:color w:val="auto"/>
          <w:kern w:val="0"/>
          <w:sz w:val="32"/>
          <w:szCs w:val="32"/>
          <w:highlight w:val="none"/>
        </w:rPr>
      </w:pPr>
    </w:p>
    <w:p w14:paraId="4CE7FB1C">
      <w:pPr>
        <w:rPr>
          <w:rFonts w:hint="eastAsia" w:ascii="宋体" w:hAnsi="宋体" w:eastAsia="宋体" w:cs="宋体"/>
          <w:b/>
          <w:bCs/>
          <w:color w:val="auto"/>
          <w:kern w:val="0"/>
          <w:sz w:val="32"/>
          <w:szCs w:val="32"/>
          <w:highlight w:val="none"/>
        </w:rPr>
      </w:pPr>
    </w:p>
    <w:p w14:paraId="5ABB5687">
      <w:pPr>
        <w:pStyle w:val="68"/>
        <w:rPr>
          <w:rFonts w:hint="eastAsia" w:ascii="宋体" w:hAnsi="宋体" w:eastAsia="宋体" w:cs="宋体"/>
          <w:b/>
          <w:bCs/>
          <w:color w:val="auto"/>
          <w:kern w:val="0"/>
          <w:sz w:val="32"/>
          <w:szCs w:val="32"/>
          <w:highlight w:val="none"/>
        </w:rPr>
      </w:pPr>
    </w:p>
    <w:p w14:paraId="6CAE68B4">
      <w:pPr>
        <w:rPr>
          <w:rFonts w:hint="eastAsia" w:ascii="宋体" w:hAnsi="宋体" w:eastAsia="宋体" w:cs="宋体"/>
          <w:b/>
          <w:bCs/>
          <w:color w:val="auto"/>
          <w:kern w:val="0"/>
          <w:sz w:val="32"/>
          <w:szCs w:val="32"/>
          <w:highlight w:val="none"/>
        </w:rPr>
      </w:pPr>
    </w:p>
    <w:p w14:paraId="0B2DC467">
      <w:pPr>
        <w:rPr>
          <w:rFonts w:hint="eastAsia" w:ascii="宋体" w:hAnsi="宋体" w:eastAsia="宋体" w:cs="宋体"/>
          <w:color w:val="auto"/>
          <w:highlight w:val="none"/>
        </w:rPr>
      </w:pPr>
    </w:p>
    <w:p w14:paraId="229452C6">
      <w:pPr>
        <w:pStyle w:val="68"/>
        <w:rPr>
          <w:rFonts w:hint="eastAsia" w:ascii="宋体" w:hAnsi="宋体" w:eastAsia="宋体" w:cs="宋体"/>
          <w:b/>
          <w:bCs/>
          <w:color w:val="auto"/>
          <w:kern w:val="0"/>
          <w:sz w:val="32"/>
          <w:szCs w:val="32"/>
          <w:highlight w:val="none"/>
        </w:rPr>
      </w:pPr>
    </w:p>
    <w:p w14:paraId="75DCC82B">
      <w:pPr>
        <w:rPr>
          <w:rFonts w:hint="eastAsia" w:ascii="宋体" w:hAnsi="宋体" w:eastAsia="宋体" w:cs="宋体"/>
          <w:color w:val="auto"/>
          <w:highlight w:val="none"/>
        </w:rPr>
      </w:pPr>
    </w:p>
    <w:p w14:paraId="425C0694">
      <w:pPr>
        <w:spacing w:line="360" w:lineRule="auto"/>
        <w:ind w:right="420"/>
        <w:jc w:val="center"/>
        <w:rPr>
          <w:rFonts w:hint="eastAsia" w:ascii="宋体" w:hAnsi="宋体" w:eastAsia="宋体" w:cs="宋体"/>
          <w:b/>
          <w:bCs/>
          <w:color w:val="auto"/>
          <w:kern w:val="0"/>
          <w:sz w:val="36"/>
          <w:szCs w:val="36"/>
          <w:highlight w:val="none"/>
        </w:rPr>
      </w:pPr>
    </w:p>
    <w:p w14:paraId="726D71B8">
      <w:pPr>
        <w:spacing w:line="360" w:lineRule="auto"/>
        <w:ind w:right="420"/>
        <w:jc w:val="center"/>
        <w:rPr>
          <w:rFonts w:hint="eastAsia" w:ascii="宋体" w:hAnsi="宋体" w:eastAsia="宋体" w:cs="宋体"/>
          <w:b/>
          <w:bCs/>
          <w:color w:val="auto"/>
          <w:kern w:val="0"/>
          <w:sz w:val="36"/>
          <w:szCs w:val="36"/>
          <w:highlight w:val="none"/>
        </w:rPr>
      </w:pPr>
    </w:p>
    <w:p w14:paraId="7D68B872">
      <w:pPr>
        <w:spacing w:line="360" w:lineRule="auto"/>
        <w:ind w:right="420"/>
        <w:jc w:val="center"/>
        <w:rPr>
          <w:rFonts w:hint="eastAsia" w:ascii="宋体" w:hAnsi="宋体" w:eastAsia="宋体" w:cs="宋体"/>
          <w:b/>
          <w:bCs/>
          <w:color w:val="auto"/>
          <w:kern w:val="0"/>
          <w:sz w:val="36"/>
          <w:szCs w:val="36"/>
          <w:highlight w:val="none"/>
        </w:rPr>
      </w:pPr>
    </w:p>
    <w:p w14:paraId="7BA338EA">
      <w:pPr>
        <w:spacing w:line="360" w:lineRule="auto"/>
        <w:ind w:right="420"/>
        <w:jc w:val="center"/>
        <w:rPr>
          <w:rFonts w:hint="eastAsia" w:ascii="宋体" w:hAnsi="宋体" w:eastAsia="宋体" w:cs="宋体"/>
          <w:b/>
          <w:bCs/>
          <w:color w:val="auto"/>
          <w:kern w:val="0"/>
          <w:sz w:val="36"/>
          <w:szCs w:val="36"/>
          <w:highlight w:val="none"/>
        </w:rPr>
      </w:pPr>
    </w:p>
    <w:p w14:paraId="44994624">
      <w:pPr>
        <w:spacing w:line="360" w:lineRule="auto"/>
        <w:ind w:right="420"/>
        <w:jc w:val="center"/>
        <w:rPr>
          <w:rFonts w:hint="eastAsia" w:ascii="宋体" w:hAnsi="宋体" w:eastAsia="宋体" w:cs="宋体"/>
          <w:b/>
          <w:bCs/>
          <w:color w:val="auto"/>
          <w:kern w:val="0"/>
          <w:sz w:val="36"/>
          <w:szCs w:val="36"/>
          <w:highlight w:val="none"/>
        </w:rPr>
      </w:pPr>
    </w:p>
    <w:p w14:paraId="03B10C09">
      <w:pPr>
        <w:spacing w:line="360" w:lineRule="auto"/>
        <w:ind w:right="420"/>
        <w:jc w:val="center"/>
        <w:rPr>
          <w:rFonts w:hint="eastAsia" w:ascii="宋体" w:hAnsi="宋体" w:eastAsia="宋体" w:cs="宋体"/>
          <w:b/>
          <w:bCs/>
          <w:color w:val="auto"/>
          <w:kern w:val="0"/>
          <w:sz w:val="36"/>
          <w:szCs w:val="36"/>
          <w:highlight w:val="none"/>
        </w:rPr>
      </w:pPr>
    </w:p>
    <w:p w14:paraId="1231F120">
      <w:pPr>
        <w:spacing w:line="360" w:lineRule="auto"/>
        <w:ind w:right="420"/>
        <w:jc w:val="center"/>
        <w:rPr>
          <w:rFonts w:hint="eastAsia" w:ascii="宋体" w:hAnsi="宋体" w:eastAsia="宋体" w:cs="宋体"/>
          <w:b/>
          <w:bCs/>
          <w:color w:val="auto"/>
          <w:kern w:val="0"/>
          <w:sz w:val="36"/>
          <w:szCs w:val="36"/>
          <w:highlight w:val="none"/>
        </w:rPr>
      </w:pPr>
    </w:p>
    <w:p w14:paraId="65D7AD91">
      <w:pPr>
        <w:spacing w:line="360" w:lineRule="auto"/>
        <w:ind w:right="420"/>
        <w:jc w:val="center"/>
        <w:rPr>
          <w:rFonts w:hint="eastAsia" w:ascii="宋体" w:hAnsi="宋体" w:eastAsia="宋体" w:cs="宋体"/>
          <w:b/>
          <w:bCs/>
          <w:color w:val="auto"/>
          <w:kern w:val="0"/>
          <w:sz w:val="36"/>
          <w:szCs w:val="36"/>
          <w:highlight w:val="none"/>
        </w:rPr>
      </w:pPr>
    </w:p>
    <w:p w14:paraId="22851BC0">
      <w:pPr>
        <w:spacing w:line="360" w:lineRule="auto"/>
        <w:ind w:right="420"/>
        <w:jc w:val="center"/>
        <w:rPr>
          <w:rFonts w:hint="eastAsia" w:ascii="宋体" w:hAnsi="宋体" w:eastAsia="宋体" w:cs="宋体"/>
          <w:b/>
          <w:bCs/>
          <w:color w:val="auto"/>
          <w:kern w:val="0"/>
          <w:sz w:val="36"/>
          <w:szCs w:val="36"/>
          <w:highlight w:val="none"/>
        </w:rPr>
      </w:pPr>
    </w:p>
    <w:p w14:paraId="0F8D90B8">
      <w:pPr>
        <w:spacing w:line="360" w:lineRule="auto"/>
        <w:ind w:right="420"/>
        <w:jc w:val="center"/>
        <w:rPr>
          <w:rFonts w:hint="eastAsia" w:ascii="宋体" w:hAnsi="宋体" w:eastAsia="宋体" w:cs="宋体"/>
          <w:b/>
          <w:bCs/>
          <w:color w:val="auto"/>
          <w:kern w:val="0"/>
          <w:sz w:val="36"/>
          <w:szCs w:val="36"/>
          <w:highlight w:val="none"/>
        </w:rPr>
      </w:pPr>
    </w:p>
    <w:p w14:paraId="0F96626F">
      <w:pPr>
        <w:spacing w:line="360" w:lineRule="auto"/>
        <w:ind w:right="420"/>
        <w:jc w:val="center"/>
        <w:rPr>
          <w:rFonts w:hint="eastAsia" w:ascii="宋体" w:hAnsi="宋体" w:eastAsia="宋体" w:cs="宋体"/>
          <w:b/>
          <w:bCs/>
          <w:color w:val="auto"/>
          <w:kern w:val="0"/>
          <w:sz w:val="36"/>
          <w:szCs w:val="36"/>
          <w:highlight w:val="none"/>
        </w:rPr>
      </w:pPr>
    </w:p>
    <w:p w14:paraId="213B526E">
      <w:pPr>
        <w:spacing w:line="360" w:lineRule="auto"/>
        <w:ind w:right="420"/>
        <w:jc w:val="center"/>
        <w:rPr>
          <w:rFonts w:hint="eastAsia" w:ascii="宋体" w:hAnsi="宋体" w:eastAsia="宋体" w:cs="宋体"/>
          <w:b/>
          <w:bCs/>
          <w:color w:val="auto"/>
          <w:kern w:val="0"/>
          <w:sz w:val="36"/>
          <w:szCs w:val="36"/>
          <w:highlight w:val="none"/>
        </w:rPr>
      </w:pPr>
    </w:p>
    <w:p w14:paraId="7CF41A67">
      <w:pPr>
        <w:spacing w:line="360" w:lineRule="auto"/>
        <w:ind w:right="420"/>
        <w:jc w:val="center"/>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rPr>
        <w:t>商务技术文件部分</w:t>
      </w:r>
    </w:p>
    <w:p w14:paraId="0CF4ECF9">
      <w:pPr>
        <w:spacing w:line="360" w:lineRule="auto"/>
        <w:jc w:val="center"/>
        <w:outlineLvl w:val="0"/>
        <w:rPr>
          <w:rFonts w:hint="eastAsia" w:ascii="宋体" w:hAnsi="宋体" w:eastAsia="宋体" w:cs="宋体"/>
          <w:b/>
          <w:bCs/>
          <w:color w:val="auto"/>
          <w:kern w:val="0"/>
          <w:sz w:val="24"/>
          <w:szCs w:val="24"/>
          <w:highlight w:val="none"/>
        </w:rPr>
      </w:pPr>
    </w:p>
    <w:p w14:paraId="226BF183">
      <w:pPr>
        <w:spacing w:line="360" w:lineRule="auto"/>
        <w:jc w:val="center"/>
        <w:outlineLvl w:val="0"/>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目录</w:t>
      </w:r>
    </w:p>
    <w:p w14:paraId="121665A2">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szCs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szCs w:val="24"/>
          <w:highlight w:val="none"/>
        </w:rPr>
        <w:t>（2）授权委托书或法定代表人（单位负责人、自然人本人）身份证明</w:t>
      </w:r>
      <w:r>
        <w:rPr>
          <w:rFonts w:hint="eastAsia" w:ascii="宋体" w:hAnsi="宋体" w:eastAsia="宋体" w:cs="宋体"/>
          <w:color w:val="auto"/>
          <w:highlight w:val="none"/>
        </w:rPr>
        <w:t>………（页码）</w:t>
      </w:r>
    </w:p>
    <w:p w14:paraId="0AF6A26B">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szCs w:val="24"/>
          <w:highlight w:val="none"/>
        </w:rPr>
        <w:t>（3）联合协议</w:t>
      </w:r>
      <w:r>
        <w:rPr>
          <w:rFonts w:hint="eastAsia" w:ascii="宋体" w:hAnsi="宋体" w:eastAsia="宋体" w:cs="宋体"/>
          <w:color w:val="auto"/>
          <w:highlight w:val="none"/>
        </w:rPr>
        <w:t>………………………………………………………………………………（页码）</w:t>
      </w:r>
    </w:p>
    <w:p w14:paraId="05EC436F">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szCs w:val="24"/>
          <w:highlight w:val="none"/>
        </w:rPr>
        <w:t>（4）分包意向协议</w:t>
      </w:r>
      <w:r>
        <w:rPr>
          <w:rFonts w:hint="eastAsia" w:ascii="宋体" w:hAnsi="宋体" w:eastAsia="宋体" w:cs="宋体"/>
          <w:color w:val="auto"/>
          <w:highlight w:val="none"/>
        </w:rPr>
        <w:t>…………………………………………………………………………（页码）</w:t>
      </w:r>
    </w:p>
    <w:p w14:paraId="47440D8B">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szCs w:val="24"/>
          <w:highlight w:val="none"/>
        </w:rPr>
        <w:t>（5）符合性审查资料</w:t>
      </w:r>
      <w:r>
        <w:rPr>
          <w:rFonts w:hint="eastAsia" w:ascii="宋体" w:hAnsi="宋体" w:eastAsia="宋体" w:cs="宋体"/>
          <w:color w:val="auto"/>
          <w:highlight w:val="none"/>
        </w:rPr>
        <w:t>………………………………………………………………………（页码）</w:t>
      </w:r>
    </w:p>
    <w:p w14:paraId="718EDAC0">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szCs w:val="24"/>
          <w:highlight w:val="none"/>
        </w:rPr>
        <w:t>（6）评标标准相应的商务技术资料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szCs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szCs w:val="24"/>
          <w:highlight w:val="none"/>
        </w:rPr>
        <w:t>…</w:t>
      </w:r>
      <w:r>
        <w:rPr>
          <w:rFonts w:hint="eastAsia" w:ascii="宋体" w:hAnsi="宋体" w:eastAsia="宋体" w:cs="宋体"/>
          <w:color w:val="auto"/>
          <w:highlight w:val="none"/>
        </w:rPr>
        <w:t>……………（页码）</w:t>
      </w:r>
    </w:p>
    <w:p w14:paraId="6E193948">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szCs w:val="24"/>
          <w:highlight w:val="none"/>
        </w:rPr>
        <w:t>（7）商务技术偏离表</w:t>
      </w:r>
      <w:r>
        <w:rPr>
          <w:rFonts w:hint="eastAsia" w:ascii="宋体" w:hAnsi="宋体" w:eastAsia="宋体" w:cs="宋体"/>
          <w:color w:val="auto"/>
          <w:highlight w:val="none"/>
        </w:rPr>
        <w:t>………………………………………………………………………（页码）</w:t>
      </w:r>
    </w:p>
    <w:p w14:paraId="39F86339">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）采购供应商廉洁自律承诺书</w:t>
      </w:r>
      <w:r>
        <w:rPr>
          <w:rFonts w:hint="eastAsia" w:ascii="宋体" w:hAnsi="宋体" w:eastAsia="宋体" w:cs="宋体"/>
          <w:color w:val="auto"/>
          <w:highlight w:val="none"/>
        </w:rPr>
        <w:t>…………………………………………………（页码）</w:t>
      </w:r>
    </w:p>
    <w:p w14:paraId="261B8819">
      <w:pPr>
        <w:snapToGrid w:val="0"/>
        <w:spacing w:line="360" w:lineRule="auto"/>
        <w:jc w:val="center"/>
        <w:rPr>
          <w:rFonts w:hint="eastAsia" w:ascii="宋体" w:hAnsi="宋体" w:eastAsia="宋体" w:cs="宋体"/>
          <w:b/>
          <w:bCs/>
          <w:color w:val="auto"/>
          <w:kern w:val="0"/>
          <w:sz w:val="32"/>
          <w:szCs w:val="32"/>
          <w:highlight w:val="none"/>
          <w:lang w:val="zh-CN"/>
        </w:rPr>
      </w:pPr>
    </w:p>
    <w:p w14:paraId="61275C81">
      <w:pPr>
        <w:snapToGrid w:val="0"/>
        <w:spacing w:line="360" w:lineRule="auto"/>
        <w:jc w:val="center"/>
        <w:rPr>
          <w:rFonts w:hint="eastAsia" w:ascii="宋体" w:hAnsi="宋体" w:eastAsia="宋体" w:cs="宋体"/>
          <w:b/>
          <w:bCs/>
          <w:color w:val="auto"/>
          <w:kern w:val="0"/>
          <w:sz w:val="32"/>
          <w:szCs w:val="32"/>
          <w:highlight w:val="none"/>
          <w:lang w:val="zh-CN"/>
        </w:rPr>
      </w:pPr>
    </w:p>
    <w:p w14:paraId="50A278DA">
      <w:pPr>
        <w:snapToGrid w:val="0"/>
        <w:spacing w:line="360" w:lineRule="auto"/>
        <w:jc w:val="center"/>
        <w:rPr>
          <w:rFonts w:hint="eastAsia" w:ascii="宋体" w:hAnsi="宋体" w:eastAsia="宋体" w:cs="宋体"/>
          <w:b/>
          <w:bCs/>
          <w:color w:val="auto"/>
          <w:kern w:val="0"/>
          <w:sz w:val="32"/>
          <w:szCs w:val="32"/>
          <w:highlight w:val="none"/>
          <w:lang w:val="zh-CN"/>
        </w:rPr>
      </w:pPr>
    </w:p>
    <w:p w14:paraId="3AF0A9AF">
      <w:pPr>
        <w:snapToGrid w:val="0"/>
        <w:spacing w:line="360" w:lineRule="auto"/>
        <w:rPr>
          <w:rFonts w:hint="eastAsia" w:ascii="宋体" w:hAnsi="宋体" w:eastAsia="宋体" w:cs="宋体"/>
          <w:b/>
          <w:bCs/>
          <w:color w:val="auto"/>
          <w:kern w:val="0"/>
          <w:sz w:val="32"/>
          <w:szCs w:val="32"/>
          <w:highlight w:val="none"/>
          <w:lang w:val="zh-CN"/>
        </w:rPr>
      </w:pPr>
    </w:p>
    <w:p w14:paraId="28BF224C">
      <w:pPr>
        <w:pStyle w:val="68"/>
        <w:rPr>
          <w:rFonts w:hint="eastAsia" w:ascii="宋体" w:hAnsi="宋体" w:eastAsia="宋体" w:cs="宋体"/>
          <w:color w:val="auto"/>
          <w:highlight w:val="none"/>
        </w:rPr>
      </w:pPr>
    </w:p>
    <w:p w14:paraId="72E1FDE4">
      <w:pPr>
        <w:snapToGrid w:val="0"/>
        <w:spacing w:line="360" w:lineRule="auto"/>
        <w:jc w:val="center"/>
        <w:outlineLvl w:val="0"/>
        <w:rPr>
          <w:rFonts w:hint="eastAsia" w:ascii="宋体" w:hAnsi="宋体" w:eastAsia="宋体" w:cs="宋体"/>
          <w:b/>
          <w:bCs/>
          <w:color w:val="auto"/>
          <w:kern w:val="0"/>
          <w:sz w:val="32"/>
          <w:szCs w:val="32"/>
          <w:highlight w:val="none"/>
        </w:rPr>
      </w:pPr>
    </w:p>
    <w:p w14:paraId="10E9BEC5">
      <w:pPr>
        <w:snapToGrid w:val="0"/>
        <w:spacing w:line="360" w:lineRule="auto"/>
        <w:jc w:val="center"/>
        <w:outlineLvl w:val="0"/>
        <w:rPr>
          <w:rFonts w:hint="eastAsia" w:ascii="宋体" w:hAnsi="宋体" w:eastAsia="宋体" w:cs="宋体"/>
          <w:b/>
          <w:bCs/>
          <w:color w:val="auto"/>
          <w:kern w:val="0"/>
          <w:sz w:val="32"/>
          <w:szCs w:val="32"/>
          <w:highlight w:val="none"/>
        </w:rPr>
      </w:pPr>
    </w:p>
    <w:p w14:paraId="5C583524">
      <w:pPr>
        <w:snapToGrid w:val="0"/>
        <w:spacing w:line="360" w:lineRule="auto"/>
        <w:jc w:val="center"/>
        <w:outlineLvl w:val="0"/>
        <w:rPr>
          <w:rFonts w:hint="eastAsia" w:ascii="宋体" w:hAnsi="宋体" w:eastAsia="宋体" w:cs="宋体"/>
          <w:b/>
          <w:bCs/>
          <w:color w:val="auto"/>
          <w:kern w:val="0"/>
          <w:sz w:val="32"/>
          <w:szCs w:val="32"/>
          <w:highlight w:val="none"/>
        </w:rPr>
      </w:pPr>
    </w:p>
    <w:p w14:paraId="427BD596">
      <w:pPr>
        <w:snapToGrid w:val="0"/>
        <w:spacing w:line="360" w:lineRule="auto"/>
        <w:jc w:val="center"/>
        <w:outlineLvl w:val="0"/>
        <w:rPr>
          <w:rFonts w:hint="eastAsia" w:ascii="宋体" w:hAnsi="宋体" w:eastAsia="宋体" w:cs="宋体"/>
          <w:b/>
          <w:bCs/>
          <w:color w:val="auto"/>
          <w:kern w:val="0"/>
          <w:sz w:val="32"/>
          <w:szCs w:val="32"/>
          <w:highlight w:val="none"/>
        </w:rPr>
      </w:pPr>
    </w:p>
    <w:p w14:paraId="2EBE671A">
      <w:pPr>
        <w:snapToGrid w:val="0"/>
        <w:spacing w:line="360" w:lineRule="auto"/>
        <w:jc w:val="center"/>
        <w:outlineLvl w:val="0"/>
        <w:rPr>
          <w:rFonts w:hint="eastAsia" w:ascii="宋体" w:hAnsi="宋体" w:eastAsia="宋体" w:cs="宋体"/>
          <w:b/>
          <w:bCs/>
          <w:color w:val="auto"/>
          <w:kern w:val="0"/>
          <w:sz w:val="32"/>
          <w:szCs w:val="32"/>
          <w:highlight w:val="none"/>
        </w:rPr>
      </w:pPr>
    </w:p>
    <w:p w14:paraId="50FDEBB5">
      <w:pPr>
        <w:snapToGrid w:val="0"/>
        <w:spacing w:line="360" w:lineRule="auto"/>
        <w:jc w:val="center"/>
        <w:outlineLvl w:val="0"/>
        <w:rPr>
          <w:rFonts w:hint="eastAsia" w:ascii="宋体" w:hAnsi="宋体" w:eastAsia="宋体" w:cs="宋体"/>
          <w:b/>
          <w:bCs/>
          <w:color w:val="auto"/>
          <w:kern w:val="0"/>
          <w:sz w:val="32"/>
          <w:szCs w:val="32"/>
          <w:highlight w:val="none"/>
        </w:rPr>
      </w:pPr>
    </w:p>
    <w:p w14:paraId="4876FFA5">
      <w:pPr>
        <w:snapToGrid w:val="0"/>
        <w:spacing w:line="360" w:lineRule="auto"/>
        <w:jc w:val="center"/>
        <w:outlineLvl w:val="0"/>
        <w:rPr>
          <w:rFonts w:hint="eastAsia" w:ascii="宋体" w:hAnsi="宋体" w:eastAsia="宋体" w:cs="宋体"/>
          <w:b/>
          <w:bCs/>
          <w:color w:val="auto"/>
          <w:kern w:val="0"/>
          <w:sz w:val="32"/>
          <w:szCs w:val="32"/>
          <w:highlight w:val="none"/>
        </w:rPr>
      </w:pPr>
    </w:p>
    <w:p w14:paraId="6716A623">
      <w:pPr>
        <w:snapToGrid w:val="0"/>
        <w:spacing w:line="360" w:lineRule="auto"/>
        <w:jc w:val="center"/>
        <w:outlineLvl w:val="0"/>
        <w:rPr>
          <w:rFonts w:hint="eastAsia" w:ascii="宋体" w:hAnsi="宋体" w:eastAsia="宋体" w:cs="宋体"/>
          <w:b/>
          <w:bCs/>
          <w:color w:val="auto"/>
          <w:kern w:val="0"/>
          <w:sz w:val="32"/>
          <w:szCs w:val="32"/>
          <w:highlight w:val="none"/>
        </w:rPr>
      </w:pPr>
    </w:p>
    <w:p w14:paraId="353D035D">
      <w:pPr>
        <w:snapToGrid w:val="0"/>
        <w:spacing w:line="360" w:lineRule="auto"/>
        <w:jc w:val="center"/>
        <w:outlineLvl w:val="0"/>
        <w:rPr>
          <w:rFonts w:hint="eastAsia" w:ascii="宋体" w:hAnsi="宋体" w:eastAsia="宋体" w:cs="宋体"/>
          <w:b/>
          <w:bCs/>
          <w:color w:val="auto"/>
          <w:kern w:val="0"/>
          <w:sz w:val="32"/>
          <w:szCs w:val="32"/>
          <w:highlight w:val="none"/>
        </w:rPr>
      </w:pPr>
    </w:p>
    <w:p w14:paraId="364184D9">
      <w:pPr>
        <w:snapToGrid w:val="0"/>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kern w:val="0"/>
          <w:sz w:val="32"/>
          <w:szCs w:val="32"/>
          <w:highlight w:val="none"/>
        </w:rPr>
        <w:t>一、投标</w:t>
      </w:r>
      <w:r>
        <w:rPr>
          <w:rFonts w:hint="eastAsia" w:ascii="宋体" w:hAnsi="宋体" w:eastAsia="宋体" w:cs="宋体"/>
          <w:b/>
          <w:bCs/>
          <w:color w:val="auto"/>
          <w:sz w:val="32"/>
          <w:szCs w:val="32"/>
          <w:highlight w:val="none"/>
        </w:rPr>
        <w:t>函</w:t>
      </w:r>
    </w:p>
    <w:p w14:paraId="0B4CC967">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（采购人）、（采购代理机构）：</w:t>
      </w:r>
    </w:p>
    <w:p w14:paraId="66F8EF47">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我方参加你方组织的（项目名称）【招标编号：（采购编号）】招标的有关活动，并对此项目进行投标。为此：</w:t>
      </w:r>
    </w:p>
    <w:p w14:paraId="0018B1B8">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1、我方承诺投标有效期从提交投标文件的截止之日起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szCs w:val="24"/>
          <w:highlight w:val="none"/>
        </w:rPr>
        <w:t>本投标文件在投标有效期满之前均具有约束力。</w:t>
      </w:r>
    </w:p>
    <w:p w14:paraId="513FB1DE">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2、我方的投标文件包括以下内容：</w:t>
      </w:r>
    </w:p>
    <w:p w14:paraId="38308D1E">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2.1资格文件：</w:t>
      </w:r>
    </w:p>
    <w:p w14:paraId="6EB9C224">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2.1.1承诺函；</w:t>
      </w:r>
    </w:p>
    <w:p w14:paraId="1B2A1B2E">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2.1.2落实采购政策需满足的资格要求（如果有）；</w:t>
      </w:r>
    </w:p>
    <w:p w14:paraId="10212F7E">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2.1.3本项目的特定资格要求（如果有）。</w:t>
      </w:r>
    </w:p>
    <w:p w14:paraId="16DF7A6B">
      <w:pPr>
        <w:snapToGrid w:val="0"/>
        <w:spacing w:line="360" w:lineRule="auto"/>
        <w:ind w:left="210" w:leftChars="10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rPr>
        <w:t>商务技术</w:t>
      </w:r>
      <w:r>
        <w:rPr>
          <w:rFonts w:hint="eastAsia" w:ascii="宋体" w:hAnsi="宋体" w:eastAsia="宋体" w:cs="宋体"/>
          <w:color w:val="auto"/>
          <w:sz w:val="24"/>
          <w:szCs w:val="24"/>
          <w:highlight w:val="none"/>
          <w:lang w:val="zh-CN"/>
        </w:rPr>
        <w:t>文件：</w:t>
      </w:r>
    </w:p>
    <w:p w14:paraId="4C296241">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2.2.1投标函；</w:t>
      </w:r>
      <w:r>
        <w:rPr>
          <w:rFonts w:hint="eastAsia" w:ascii="宋体" w:hAnsi="宋体" w:eastAsia="宋体" w:cs="宋体"/>
          <w:color w:val="auto"/>
          <w:sz w:val="24"/>
          <w:szCs w:val="24"/>
          <w:highlight w:val="none"/>
          <w:lang w:val="zh-CN"/>
        </w:rPr>
        <w:t xml:space="preserve"> </w:t>
      </w:r>
    </w:p>
    <w:p w14:paraId="5EC9427A">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2.2.2授权委托书或法定代表人（单位负责人）身份证明；</w:t>
      </w:r>
    </w:p>
    <w:p w14:paraId="74C03B10">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2.2.3联合协议（如果有）；</w:t>
      </w:r>
    </w:p>
    <w:p w14:paraId="1EA8A061">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2.2.4分包意向协议（如果有）；</w:t>
      </w:r>
    </w:p>
    <w:p w14:paraId="787F836F">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2.2.5符合性审查资料；</w:t>
      </w:r>
    </w:p>
    <w:p w14:paraId="0AF8CF9D">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2.2.6评标标准相应的商务技术资料；</w:t>
      </w:r>
    </w:p>
    <w:p w14:paraId="744E4BC0">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2.2.7商务技术偏离表；</w:t>
      </w:r>
    </w:p>
    <w:p w14:paraId="21B45AAB">
      <w:pPr>
        <w:snapToGrid w:val="0"/>
        <w:spacing w:line="360" w:lineRule="auto"/>
        <w:ind w:left="420" w:leftChars="20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采购供应商廉洁自律承诺书；</w:t>
      </w:r>
    </w:p>
    <w:p w14:paraId="1B18FDBB">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3报价文件</w:t>
      </w:r>
    </w:p>
    <w:p w14:paraId="547190B7">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2.3.1开标一览表（报价表）；</w:t>
      </w:r>
    </w:p>
    <w:p w14:paraId="7BB16755">
      <w:pPr>
        <w:snapToGrid w:val="0"/>
        <w:spacing w:line="360" w:lineRule="auto"/>
        <w:ind w:left="420" w:leftChars="2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2.3.2中小企业声明函（如果有）。</w:t>
      </w:r>
    </w:p>
    <w:p w14:paraId="6DBA4741">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3、我方承诺除商务技术偏离表列出的偏离外，我方响应招标文件的全部要求。</w:t>
      </w:r>
    </w:p>
    <w:p w14:paraId="49AC38DA">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4、如我方中标，我方承诺：</w:t>
      </w:r>
    </w:p>
    <w:p w14:paraId="15C9923F">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4.1在收到中标通知书后，在中标通知书规定的期限内与你方签订合同； </w:t>
      </w:r>
    </w:p>
    <w:p w14:paraId="7EA7DEB9">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4.2在签订合同时不向你方提出附加条件； </w:t>
      </w:r>
    </w:p>
    <w:p w14:paraId="1042DF09">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4.3按照招标文件要求提交履约保证金； </w:t>
      </w:r>
    </w:p>
    <w:p w14:paraId="1849D5B2">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4.4在合同约定的期限内完成合同规定的全部义务。 </w:t>
      </w:r>
    </w:p>
    <w:p w14:paraId="65EB3FDA">
      <w:pPr>
        <w:snapToGrid w:val="0"/>
        <w:spacing w:line="360" w:lineRule="auto"/>
        <w:ind w:left="210" w:leftChars="10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5、其他补充说明: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69E97AA">
      <w:pPr>
        <w:spacing w:line="360" w:lineRule="auto"/>
        <w:ind w:firstLine="3600" w:firstLineChars="15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投标人名称（电子签名）：                          </w:t>
      </w:r>
    </w:p>
    <w:p w14:paraId="09275A29">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日期：  年   月   日</w:t>
      </w:r>
    </w:p>
    <w:p w14:paraId="6406E27F">
      <w:pPr>
        <w:snapToGrid w:val="0"/>
        <w:spacing w:line="360" w:lineRule="auto"/>
        <w:ind w:left="420" w:leftChars="200" w:firstLine="4200" w:firstLineChars="1750"/>
        <w:rPr>
          <w:rFonts w:hint="eastAsia" w:ascii="宋体" w:hAnsi="宋体" w:eastAsia="宋体" w:cs="宋体"/>
          <w:color w:val="auto"/>
          <w:kern w:val="0"/>
          <w:sz w:val="24"/>
          <w:szCs w:val="24"/>
          <w:highlight w:val="none"/>
          <w:u w:val="single"/>
          <w:lang w:val="zh-CN"/>
        </w:rPr>
      </w:pPr>
    </w:p>
    <w:p w14:paraId="00514765">
      <w:pPr>
        <w:snapToGrid w:val="0"/>
        <w:spacing w:line="360" w:lineRule="auto"/>
        <w:jc w:val="center"/>
        <w:rPr>
          <w:rFonts w:hint="eastAsia" w:ascii="宋体" w:hAnsi="宋体" w:eastAsia="宋体" w:cs="宋体"/>
          <w:b/>
          <w:bCs/>
          <w:color w:val="auto"/>
          <w:kern w:val="0"/>
          <w:sz w:val="32"/>
          <w:szCs w:val="32"/>
          <w:highlight w:val="none"/>
          <w:lang w:val="zh-CN"/>
        </w:rPr>
      </w:pPr>
    </w:p>
    <w:p w14:paraId="37304853">
      <w:pPr>
        <w:snapToGrid w:val="0"/>
        <w:spacing w:line="360" w:lineRule="auto"/>
        <w:rPr>
          <w:rFonts w:hint="eastAsia" w:ascii="宋体" w:hAnsi="宋体" w:eastAsia="宋体" w:cs="宋体"/>
          <w:color w:val="auto"/>
          <w:sz w:val="24"/>
          <w:szCs w:val="24"/>
          <w:highlight w:val="none"/>
        </w:rPr>
      </w:pPr>
    </w:p>
    <w:p w14:paraId="46517D48">
      <w:pPr>
        <w:jc w:val="center"/>
        <w:rPr>
          <w:rFonts w:hint="eastAsia" w:ascii="宋体" w:hAnsi="宋体" w:eastAsia="宋体" w:cs="宋体"/>
          <w:b/>
          <w:bCs/>
          <w:color w:val="auto"/>
          <w:kern w:val="0"/>
          <w:sz w:val="32"/>
          <w:szCs w:val="32"/>
          <w:highlight w:val="none"/>
          <w:lang w:val="zh-CN"/>
        </w:rPr>
      </w:pPr>
    </w:p>
    <w:p w14:paraId="03DFEB93">
      <w:pPr>
        <w:pStyle w:val="2"/>
        <w:rPr>
          <w:rFonts w:hint="eastAsia" w:ascii="宋体" w:hAnsi="宋体" w:eastAsia="宋体" w:cs="宋体"/>
          <w:color w:val="auto"/>
          <w:highlight w:val="none"/>
        </w:rPr>
      </w:pPr>
    </w:p>
    <w:p w14:paraId="3793A08A">
      <w:pPr>
        <w:pStyle w:val="2"/>
        <w:rPr>
          <w:rFonts w:hint="eastAsia" w:ascii="宋体" w:hAnsi="宋体" w:eastAsia="宋体" w:cs="宋体"/>
          <w:color w:val="auto"/>
          <w:kern w:val="0"/>
          <w:highlight w:val="none"/>
        </w:rPr>
      </w:pPr>
    </w:p>
    <w:p w14:paraId="49363372">
      <w:pPr>
        <w:rPr>
          <w:rFonts w:hint="eastAsia" w:ascii="宋体" w:hAnsi="宋体" w:eastAsia="宋体" w:cs="宋体"/>
          <w:b/>
          <w:bCs/>
          <w:color w:val="auto"/>
          <w:kern w:val="0"/>
          <w:sz w:val="32"/>
          <w:szCs w:val="32"/>
          <w:highlight w:val="none"/>
          <w:lang w:val="zh-CN"/>
        </w:rPr>
      </w:pPr>
    </w:p>
    <w:p w14:paraId="33407C25">
      <w:pPr>
        <w:pStyle w:val="2"/>
        <w:rPr>
          <w:rFonts w:hint="eastAsia" w:ascii="宋体" w:hAnsi="宋体" w:eastAsia="宋体" w:cs="宋体"/>
          <w:color w:val="auto"/>
          <w:highlight w:val="none"/>
        </w:rPr>
      </w:pPr>
    </w:p>
    <w:p w14:paraId="3056B5EC">
      <w:pPr>
        <w:jc w:val="center"/>
        <w:rPr>
          <w:rFonts w:hint="eastAsia" w:ascii="宋体" w:hAnsi="宋体" w:eastAsia="宋体" w:cs="宋体"/>
          <w:b/>
          <w:bCs/>
          <w:color w:val="auto"/>
          <w:kern w:val="0"/>
          <w:sz w:val="32"/>
          <w:szCs w:val="32"/>
          <w:highlight w:val="none"/>
          <w:lang w:val="zh-CN"/>
        </w:rPr>
      </w:pPr>
    </w:p>
    <w:p w14:paraId="1A39B4EF">
      <w:pPr>
        <w:jc w:val="center"/>
        <w:rPr>
          <w:rFonts w:hint="eastAsia" w:ascii="宋体" w:hAnsi="宋体" w:eastAsia="宋体" w:cs="宋体"/>
          <w:b/>
          <w:bCs/>
          <w:color w:val="auto"/>
          <w:kern w:val="0"/>
          <w:sz w:val="32"/>
          <w:szCs w:val="32"/>
          <w:highlight w:val="none"/>
          <w:lang w:val="zh-CN"/>
        </w:rPr>
      </w:pPr>
    </w:p>
    <w:p w14:paraId="328E712F">
      <w:pPr>
        <w:jc w:val="center"/>
        <w:rPr>
          <w:rFonts w:hint="eastAsia" w:ascii="宋体" w:hAnsi="宋体" w:eastAsia="宋体" w:cs="宋体"/>
          <w:b/>
          <w:bCs/>
          <w:color w:val="auto"/>
          <w:kern w:val="0"/>
          <w:sz w:val="32"/>
          <w:szCs w:val="32"/>
          <w:highlight w:val="none"/>
          <w:lang w:val="zh-CN"/>
        </w:rPr>
      </w:pPr>
    </w:p>
    <w:p w14:paraId="79624705">
      <w:pPr>
        <w:rPr>
          <w:rFonts w:hint="eastAsia" w:ascii="宋体" w:hAnsi="宋体" w:eastAsia="宋体" w:cs="宋体"/>
          <w:b/>
          <w:bCs/>
          <w:color w:val="auto"/>
          <w:kern w:val="0"/>
          <w:sz w:val="32"/>
          <w:szCs w:val="32"/>
          <w:highlight w:val="none"/>
          <w:lang w:val="zh-CN"/>
        </w:rPr>
      </w:pPr>
    </w:p>
    <w:p w14:paraId="078CCAEC">
      <w:pPr>
        <w:rPr>
          <w:rFonts w:hint="eastAsia" w:ascii="宋体" w:hAnsi="宋体" w:eastAsia="宋体" w:cs="宋体"/>
          <w:b/>
          <w:bCs/>
          <w:color w:val="auto"/>
          <w:kern w:val="0"/>
          <w:sz w:val="32"/>
          <w:szCs w:val="32"/>
          <w:highlight w:val="none"/>
          <w:lang w:val="zh-CN"/>
        </w:rPr>
      </w:pPr>
    </w:p>
    <w:p w14:paraId="161E4BCE">
      <w:pPr>
        <w:jc w:val="left"/>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br w:type="page"/>
      </w:r>
    </w:p>
    <w:p w14:paraId="5F56FE6C">
      <w:pPr>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t>二、授权委托书或法定代表人（单位负责人、自然人本人）身份证明</w:t>
      </w:r>
    </w:p>
    <w:p w14:paraId="1AABDAA8">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2E0B6B8">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bCs/>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4702E3B8">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（采购人）、（采购代理机构）</w:t>
      </w:r>
      <w:r>
        <w:rPr>
          <w:rFonts w:hint="eastAsia" w:ascii="宋体" w:hAnsi="宋体" w:eastAsia="宋体" w:cs="宋体"/>
          <w:color w:val="auto"/>
          <w:kern w:val="0"/>
          <w:sz w:val="24"/>
          <w:szCs w:val="24"/>
          <w:highlight w:val="none"/>
          <w:lang w:val="zh-CN"/>
        </w:rPr>
        <w:t>：</w:t>
      </w:r>
    </w:p>
    <w:p w14:paraId="37132F9A">
      <w:pPr>
        <w:snapToGrid w:val="0"/>
        <w:spacing w:line="360" w:lineRule="auto"/>
        <w:ind w:firstLine="576"/>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现</w:t>
      </w:r>
      <w:r>
        <w:rPr>
          <w:rFonts w:hint="eastAsia" w:ascii="宋体" w:hAnsi="宋体" w:eastAsia="宋体" w:cs="宋体"/>
          <w:color w:val="auto"/>
          <w:kern w:val="0"/>
          <w:sz w:val="24"/>
          <w:szCs w:val="24"/>
          <w:highlight w:val="none"/>
          <w:lang w:val="zh-CN"/>
        </w:rPr>
        <w:t>委托</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（姓名）为我方代理人（身份证号码：</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，手机：</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），以我方名义处理</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采购投标的一切事项，其法律后果由我方承担。</w:t>
      </w:r>
    </w:p>
    <w:p w14:paraId="3B586A36">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委托期限</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自</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日起至</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日止。</w:t>
      </w:r>
    </w:p>
    <w:p w14:paraId="79380518">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特此告知。</w:t>
      </w:r>
    </w:p>
    <w:p w14:paraId="2FFB6BB1">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 xml:space="preserve">                                                 投标人名称(电子签名)：</w:t>
      </w:r>
    </w:p>
    <w:p w14:paraId="772657BB">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签发日期：  年  月   日</w:t>
      </w:r>
    </w:p>
    <w:p w14:paraId="6CD12F4F">
      <w:pPr>
        <w:snapToGrid w:val="0"/>
        <w:spacing w:line="360" w:lineRule="auto"/>
        <w:rPr>
          <w:rFonts w:hint="eastAsia" w:ascii="宋体" w:hAnsi="宋体" w:eastAsia="宋体" w:cs="宋体"/>
          <w:color w:val="auto"/>
          <w:sz w:val="24"/>
          <w:szCs w:val="24"/>
          <w:highlight w:val="none"/>
        </w:rPr>
      </w:pPr>
    </w:p>
    <w:p w14:paraId="4ED9C7AC">
      <w:pPr>
        <w:snapToGrid w:val="0"/>
        <w:spacing w:line="360" w:lineRule="auto"/>
        <w:rPr>
          <w:rFonts w:hint="eastAsia" w:ascii="宋体" w:hAnsi="宋体" w:eastAsia="宋体" w:cs="宋体"/>
          <w:color w:val="auto"/>
          <w:sz w:val="24"/>
          <w:szCs w:val="24"/>
          <w:highlight w:val="none"/>
        </w:rPr>
      </w:pPr>
    </w:p>
    <w:p w14:paraId="3AD42129">
      <w:pPr>
        <w:snapToGrid w:val="0"/>
        <w:spacing w:line="360" w:lineRule="auto"/>
        <w:rPr>
          <w:rFonts w:hint="eastAsia" w:ascii="宋体" w:hAnsi="宋体" w:eastAsia="宋体" w:cs="宋体"/>
          <w:color w:val="auto"/>
          <w:sz w:val="24"/>
          <w:szCs w:val="24"/>
          <w:highlight w:val="none"/>
        </w:rPr>
      </w:pPr>
    </w:p>
    <w:p w14:paraId="63D90612">
      <w:pPr>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t xml:space="preserve">      </w:t>
      </w:r>
    </w:p>
    <w:p w14:paraId="755A848F">
      <w:pPr>
        <w:jc w:val="left"/>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br w:type="page"/>
      </w:r>
    </w:p>
    <w:p w14:paraId="504FD5A0">
      <w:pPr>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 xml:space="preserve"> </w:t>
      </w:r>
      <w:r>
        <w:rPr>
          <w:rFonts w:hint="eastAsia" w:ascii="宋体" w:hAnsi="宋体" w:eastAsia="宋体" w:cs="宋体"/>
          <w:b/>
          <w:bCs/>
          <w:color w:val="auto"/>
          <w:kern w:val="0"/>
          <w:sz w:val="32"/>
          <w:szCs w:val="32"/>
          <w:highlight w:val="none"/>
          <w:lang w:val="zh-CN"/>
        </w:rPr>
        <w:t>授权委托书（适用于联合体投标）</w:t>
      </w:r>
    </w:p>
    <w:p w14:paraId="2D6FF1D3">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（采购人）、（采购代理机构）</w:t>
      </w:r>
      <w:r>
        <w:rPr>
          <w:rFonts w:hint="eastAsia" w:ascii="宋体" w:hAnsi="宋体" w:eastAsia="宋体" w:cs="宋体"/>
          <w:color w:val="auto"/>
          <w:kern w:val="0"/>
          <w:sz w:val="24"/>
          <w:szCs w:val="24"/>
          <w:highlight w:val="none"/>
          <w:lang w:val="zh-CN"/>
        </w:rPr>
        <w:t>：</w:t>
      </w:r>
    </w:p>
    <w:p w14:paraId="5D3087E0">
      <w:pPr>
        <w:snapToGrid w:val="0"/>
        <w:spacing w:line="360" w:lineRule="auto"/>
        <w:ind w:firstLine="576"/>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现</w:t>
      </w:r>
      <w:r>
        <w:rPr>
          <w:rFonts w:hint="eastAsia" w:ascii="宋体" w:hAnsi="宋体" w:eastAsia="宋体" w:cs="宋体"/>
          <w:color w:val="auto"/>
          <w:kern w:val="0"/>
          <w:sz w:val="24"/>
          <w:szCs w:val="24"/>
          <w:highlight w:val="none"/>
          <w:lang w:val="zh-CN"/>
        </w:rPr>
        <w:t>委托</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（姓名）为我方代理人（身份证号码：</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，手机：</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），以我方名义处理</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采购投标的一切事项，其法律后果由我方承担。</w:t>
      </w:r>
    </w:p>
    <w:p w14:paraId="3C7EA90F">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委托期限</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自</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日起至</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日止。</w:t>
      </w:r>
    </w:p>
    <w:p w14:paraId="58559ACD">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特此告知。</w:t>
      </w:r>
    </w:p>
    <w:p w14:paraId="7C8E4B12">
      <w:pPr>
        <w:jc w:val="center"/>
        <w:rPr>
          <w:rFonts w:hint="eastAsia" w:ascii="宋体" w:hAnsi="宋体" w:eastAsia="宋体" w:cs="宋体"/>
          <w:b/>
          <w:bCs/>
          <w:color w:val="auto"/>
          <w:kern w:val="0"/>
          <w:sz w:val="32"/>
          <w:szCs w:val="32"/>
          <w:highlight w:val="none"/>
        </w:rPr>
      </w:pPr>
    </w:p>
    <w:p w14:paraId="240324B9">
      <w:pPr>
        <w:jc w:val="center"/>
        <w:rPr>
          <w:rFonts w:hint="eastAsia" w:ascii="宋体" w:hAnsi="宋体" w:eastAsia="宋体" w:cs="宋体"/>
          <w:b/>
          <w:bCs/>
          <w:color w:val="auto"/>
          <w:kern w:val="0"/>
          <w:sz w:val="32"/>
          <w:szCs w:val="32"/>
          <w:highlight w:val="none"/>
        </w:rPr>
      </w:pPr>
    </w:p>
    <w:p w14:paraId="47118FDB">
      <w:pPr>
        <w:jc w:val="center"/>
        <w:rPr>
          <w:rFonts w:hint="eastAsia" w:ascii="宋体" w:hAnsi="宋体" w:eastAsia="宋体" w:cs="宋体"/>
          <w:b/>
          <w:bCs/>
          <w:color w:val="auto"/>
          <w:kern w:val="0"/>
          <w:sz w:val="32"/>
          <w:szCs w:val="32"/>
          <w:highlight w:val="none"/>
        </w:rPr>
      </w:pPr>
    </w:p>
    <w:p w14:paraId="5DBD2FA1">
      <w:pPr>
        <w:rPr>
          <w:rFonts w:hint="eastAsia" w:ascii="宋体" w:hAnsi="宋体" w:eastAsia="宋体" w:cs="宋体"/>
          <w:color w:val="auto"/>
          <w:highlight w:val="none"/>
        </w:rPr>
      </w:pPr>
    </w:p>
    <w:p w14:paraId="63D5D496">
      <w:pPr>
        <w:snapToGrid w:val="0"/>
        <w:spacing w:line="360" w:lineRule="auto"/>
        <w:ind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352ADABB">
      <w:pPr>
        <w:snapToGrid w:val="0"/>
        <w:spacing w:line="360" w:lineRule="auto"/>
        <w:ind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089AF8E9">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zh-CN"/>
        </w:rPr>
        <w:t>……</w:t>
      </w:r>
    </w:p>
    <w:p w14:paraId="044A85F5">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6A101B08">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5B5BEEAE">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7878C9D8">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222F5E25">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3FD069DF">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11FBB119">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2547602E">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0281F6B4">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6C45B527">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7B1F3D36">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5AA291EC">
      <w:pPr>
        <w:autoSpaceDE w:val="0"/>
        <w:autoSpaceDN w:val="0"/>
        <w:spacing w:line="360" w:lineRule="auto"/>
        <w:jc w:val="center"/>
        <w:rPr>
          <w:rFonts w:hint="eastAsia" w:ascii="宋体" w:hAnsi="宋体" w:eastAsia="宋体" w:cs="宋体"/>
          <w:b/>
          <w:bCs/>
          <w:color w:val="auto"/>
          <w:kern w:val="0"/>
          <w:sz w:val="32"/>
          <w:szCs w:val="32"/>
          <w:highlight w:val="none"/>
          <w:lang w:val="zh-CN"/>
        </w:rPr>
      </w:pPr>
    </w:p>
    <w:p w14:paraId="701BABA7">
      <w:pPr>
        <w:autoSpaceDE w:val="0"/>
        <w:autoSpaceDN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32"/>
          <w:szCs w:val="32"/>
          <w:highlight w:val="none"/>
          <w:lang w:val="zh-CN"/>
        </w:rPr>
        <w:t>法定代表人、单位负责人或自然人本人</w:t>
      </w:r>
      <w:r>
        <w:rPr>
          <w:rFonts w:hint="eastAsia" w:ascii="宋体" w:hAnsi="宋体" w:eastAsia="宋体" w:cs="宋体"/>
          <w:b/>
          <w:bCs/>
          <w:color w:val="auto"/>
          <w:sz w:val="30"/>
          <w:szCs w:val="30"/>
          <w:highlight w:val="none"/>
        </w:rPr>
        <w:t>的身份证明（适用于法定代表人、单位负责人或者自然人本人代表投标人参加投标）</w:t>
      </w:r>
    </w:p>
    <w:p w14:paraId="104A663C">
      <w:pPr>
        <w:pStyle w:val="106"/>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身份证件扫描件：</w:t>
      </w:r>
    </w:p>
    <w:tbl>
      <w:tblPr>
        <w:tblStyle w:val="7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F851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76B28A16">
            <w:pPr>
              <w:pStyle w:val="106"/>
              <w:adjustRightIn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正面：                                 反面：</w:t>
            </w:r>
          </w:p>
          <w:p w14:paraId="4042E3B2">
            <w:pPr>
              <w:pStyle w:val="106"/>
              <w:adjustRightInd w:val="0"/>
              <w:spacing w:line="360" w:lineRule="auto"/>
              <w:rPr>
                <w:rFonts w:hint="eastAsia" w:ascii="宋体" w:hAnsi="宋体" w:eastAsia="宋体" w:cs="宋体"/>
                <w:color w:val="auto"/>
                <w:sz w:val="24"/>
                <w:szCs w:val="24"/>
                <w:highlight w:val="none"/>
              </w:rPr>
            </w:pPr>
          </w:p>
        </w:tc>
      </w:tr>
    </w:tbl>
    <w:p w14:paraId="742AF17B">
      <w:pPr>
        <w:snapToGrid w:val="0"/>
        <w:spacing w:line="360" w:lineRule="auto"/>
        <w:ind w:firstLine="576"/>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w:t>
      </w:r>
    </w:p>
    <w:p w14:paraId="04E27B22">
      <w:pPr>
        <w:snapToGrid w:val="0"/>
        <w:spacing w:line="360" w:lineRule="auto"/>
        <w:ind w:firstLine="576"/>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投标人名称(电子签名)：                              </w:t>
      </w:r>
    </w:p>
    <w:p w14:paraId="28DEEA99">
      <w:pPr>
        <w:spacing w:line="360" w:lineRule="auto"/>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00F6D03D">
      <w:pPr>
        <w:jc w:val="center"/>
        <w:rPr>
          <w:rFonts w:hint="eastAsia" w:ascii="宋体" w:hAnsi="宋体" w:eastAsia="宋体" w:cs="宋体"/>
          <w:b/>
          <w:bCs/>
          <w:color w:val="auto"/>
          <w:kern w:val="0"/>
          <w:sz w:val="32"/>
          <w:szCs w:val="32"/>
          <w:highlight w:val="none"/>
        </w:rPr>
      </w:pPr>
    </w:p>
    <w:p w14:paraId="34BA9557">
      <w:pPr>
        <w:jc w:val="center"/>
        <w:rPr>
          <w:rFonts w:hint="eastAsia" w:ascii="宋体" w:hAnsi="宋体" w:eastAsia="宋体" w:cs="宋体"/>
          <w:b/>
          <w:bCs/>
          <w:color w:val="auto"/>
          <w:kern w:val="0"/>
          <w:sz w:val="32"/>
          <w:szCs w:val="32"/>
          <w:highlight w:val="none"/>
        </w:rPr>
      </w:pPr>
    </w:p>
    <w:p w14:paraId="3B168CDF">
      <w:pPr>
        <w:jc w:val="center"/>
        <w:rPr>
          <w:rFonts w:hint="eastAsia" w:ascii="宋体" w:hAnsi="宋体" w:eastAsia="宋体" w:cs="宋体"/>
          <w:b/>
          <w:bCs/>
          <w:color w:val="auto"/>
          <w:kern w:val="0"/>
          <w:sz w:val="32"/>
          <w:szCs w:val="32"/>
          <w:highlight w:val="none"/>
        </w:rPr>
      </w:pPr>
    </w:p>
    <w:p w14:paraId="7F69979D">
      <w:pPr>
        <w:jc w:val="center"/>
        <w:rPr>
          <w:rFonts w:hint="eastAsia" w:ascii="宋体" w:hAnsi="宋体" w:eastAsia="宋体" w:cs="宋体"/>
          <w:b/>
          <w:bCs/>
          <w:color w:val="auto"/>
          <w:kern w:val="0"/>
          <w:sz w:val="32"/>
          <w:szCs w:val="32"/>
          <w:highlight w:val="none"/>
        </w:rPr>
      </w:pPr>
    </w:p>
    <w:p w14:paraId="57AE19A5">
      <w:pPr>
        <w:jc w:val="center"/>
        <w:rPr>
          <w:rFonts w:hint="eastAsia" w:ascii="宋体" w:hAnsi="宋体" w:eastAsia="宋体" w:cs="宋体"/>
          <w:b/>
          <w:bCs/>
          <w:color w:val="auto"/>
          <w:kern w:val="0"/>
          <w:sz w:val="32"/>
          <w:szCs w:val="32"/>
          <w:highlight w:val="none"/>
        </w:rPr>
      </w:pPr>
    </w:p>
    <w:p w14:paraId="1763D1AC">
      <w:pPr>
        <w:jc w:val="center"/>
        <w:rPr>
          <w:rFonts w:hint="eastAsia" w:ascii="宋体" w:hAnsi="宋体" w:eastAsia="宋体" w:cs="宋体"/>
          <w:b/>
          <w:bCs/>
          <w:color w:val="auto"/>
          <w:kern w:val="0"/>
          <w:sz w:val="32"/>
          <w:szCs w:val="32"/>
          <w:highlight w:val="none"/>
        </w:rPr>
      </w:pPr>
    </w:p>
    <w:p w14:paraId="4A452A1B">
      <w:pPr>
        <w:jc w:val="center"/>
        <w:rPr>
          <w:rFonts w:hint="eastAsia" w:ascii="宋体" w:hAnsi="宋体" w:eastAsia="宋体" w:cs="宋体"/>
          <w:b/>
          <w:bCs/>
          <w:color w:val="auto"/>
          <w:kern w:val="0"/>
          <w:sz w:val="32"/>
          <w:szCs w:val="32"/>
          <w:highlight w:val="none"/>
        </w:rPr>
      </w:pPr>
    </w:p>
    <w:p w14:paraId="3961B62D">
      <w:pPr>
        <w:rPr>
          <w:rFonts w:hint="eastAsia" w:ascii="宋体" w:hAnsi="宋体" w:eastAsia="宋体" w:cs="宋体"/>
          <w:b/>
          <w:bCs/>
          <w:color w:val="auto"/>
          <w:kern w:val="0"/>
          <w:sz w:val="32"/>
          <w:szCs w:val="32"/>
          <w:highlight w:val="none"/>
        </w:rPr>
      </w:pPr>
    </w:p>
    <w:p w14:paraId="1E23A78C">
      <w:pPr>
        <w:pStyle w:val="68"/>
        <w:rPr>
          <w:rFonts w:hint="eastAsia" w:ascii="宋体" w:hAnsi="宋体" w:eastAsia="宋体" w:cs="宋体"/>
          <w:b/>
          <w:bCs/>
          <w:color w:val="auto"/>
          <w:kern w:val="0"/>
          <w:sz w:val="32"/>
          <w:szCs w:val="32"/>
          <w:highlight w:val="none"/>
        </w:rPr>
      </w:pPr>
    </w:p>
    <w:p w14:paraId="6B48C435">
      <w:pPr>
        <w:rPr>
          <w:rFonts w:hint="eastAsia" w:ascii="宋体" w:hAnsi="宋体" w:eastAsia="宋体" w:cs="宋体"/>
          <w:b/>
          <w:bCs/>
          <w:color w:val="auto"/>
          <w:kern w:val="0"/>
          <w:sz w:val="32"/>
          <w:szCs w:val="32"/>
          <w:highlight w:val="none"/>
        </w:rPr>
      </w:pPr>
    </w:p>
    <w:p w14:paraId="597FEF93">
      <w:pPr>
        <w:pStyle w:val="68"/>
        <w:rPr>
          <w:rFonts w:hint="eastAsia" w:ascii="宋体" w:hAnsi="宋体" w:eastAsia="宋体" w:cs="宋体"/>
          <w:b/>
          <w:bCs/>
          <w:color w:val="auto"/>
          <w:kern w:val="0"/>
          <w:sz w:val="32"/>
          <w:szCs w:val="32"/>
          <w:highlight w:val="none"/>
        </w:rPr>
      </w:pPr>
    </w:p>
    <w:p w14:paraId="60209BDA">
      <w:pPr>
        <w:rPr>
          <w:rFonts w:hint="eastAsia" w:ascii="宋体" w:hAnsi="宋体" w:eastAsia="宋体" w:cs="宋体"/>
          <w:color w:val="auto"/>
          <w:highlight w:val="none"/>
        </w:rPr>
      </w:pPr>
    </w:p>
    <w:p w14:paraId="1CC8F6D1">
      <w:pPr>
        <w:jc w:val="center"/>
        <w:rPr>
          <w:rFonts w:hint="eastAsia" w:ascii="宋体" w:hAnsi="宋体" w:eastAsia="宋体" w:cs="宋体"/>
          <w:b/>
          <w:bCs/>
          <w:color w:val="auto"/>
          <w:kern w:val="0"/>
          <w:sz w:val="32"/>
          <w:szCs w:val="32"/>
          <w:highlight w:val="none"/>
        </w:rPr>
      </w:pPr>
    </w:p>
    <w:p w14:paraId="77E293F3">
      <w:pPr>
        <w:rPr>
          <w:rFonts w:hint="eastAsia" w:ascii="宋体" w:hAnsi="宋体" w:eastAsia="宋体" w:cs="宋体"/>
          <w:b/>
          <w:bCs/>
          <w:color w:val="auto"/>
          <w:kern w:val="0"/>
          <w:sz w:val="32"/>
          <w:szCs w:val="32"/>
          <w:highlight w:val="none"/>
        </w:rPr>
      </w:pPr>
    </w:p>
    <w:p w14:paraId="582A2E43">
      <w:pPr>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rPr>
        <w:t>三、</w:t>
      </w:r>
      <w:r>
        <w:rPr>
          <w:rFonts w:hint="eastAsia" w:ascii="宋体" w:hAnsi="宋体" w:eastAsia="宋体" w:cs="宋体"/>
          <w:b/>
          <w:bCs/>
          <w:color w:val="auto"/>
          <w:kern w:val="0"/>
          <w:sz w:val="32"/>
          <w:szCs w:val="32"/>
          <w:highlight w:val="none"/>
          <w:lang w:val="zh-CN"/>
        </w:rPr>
        <w:t>联合协议</w:t>
      </w:r>
    </w:p>
    <w:p w14:paraId="68442273">
      <w:pPr>
        <w:widowControl/>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（以联合体形式投标的，提供联合协议；本项目不接受联合体投标或者投标人不以联合体形式投标的，则不需要提供）</w:t>
      </w:r>
    </w:p>
    <w:p w14:paraId="2676AEA1">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 xml:space="preserve">投标。 </w:t>
      </w:r>
    </w:p>
    <w:p w14:paraId="51422D69">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7ECBE962">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7F806A77">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szCs w:val="24"/>
          <w:highlight w:val="none"/>
          <w:lang w:val="zh-CN"/>
        </w:rPr>
        <w:t>；……。</w:t>
      </w:r>
    </w:p>
    <w:p w14:paraId="08C1C3FB">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rPr>
        <w:t>四</w:t>
      </w:r>
      <w:r>
        <w:rPr>
          <w:rFonts w:hint="eastAsia" w:ascii="宋体" w:hAnsi="宋体" w:eastAsia="宋体" w:cs="宋体"/>
          <w:color w:val="auto"/>
          <w:kern w:val="0"/>
          <w:sz w:val="24"/>
          <w:szCs w:val="24"/>
          <w:highlight w:val="none"/>
          <w:lang w:val="zh-CN"/>
        </w:rPr>
        <w:t>、如果中标，</w:t>
      </w:r>
      <w:r>
        <w:rPr>
          <w:rFonts w:hint="eastAsia" w:ascii="宋体" w:hAnsi="宋体" w:eastAsia="宋体" w:cs="宋体"/>
          <w:color w:val="auto"/>
          <w:sz w:val="24"/>
          <w:szCs w:val="24"/>
          <w:highlight w:val="none"/>
        </w:rPr>
        <w:t>联合体各成员方共同与采购人签订合同，并就采购合同约定的事项对采购人承担连带责任。</w:t>
      </w:r>
    </w:p>
    <w:p w14:paraId="3BDFB015">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rPr>
        <w:t>五</w:t>
      </w:r>
      <w:r>
        <w:rPr>
          <w:rFonts w:hint="eastAsia" w:ascii="宋体" w:hAnsi="宋体" w:eastAsia="宋体" w:cs="宋体"/>
          <w:color w:val="auto"/>
          <w:kern w:val="0"/>
          <w:sz w:val="24"/>
          <w:szCs w:val="24"/>
          <w:highlight w:val="none"/>
          <w:lang w:val="zh-CN"/>
        </w:rPr>
        <w:t>、有关本次联合投标的其他事宜：</w:t>
      </w:r>
    </w:p>
    <w:p w14:paraId="54F1F61F">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1、联合体各方不再单独参加或者与其他供应商另外组成联合体参加同一合同项下的采购活动。</w:t>
      </w:r>
    </w:p>
    <w:p w14:paraId="364F5A30">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4BFB8419">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26E707A5">
      <w:pPr>
        <w:snapToGrid w:val="0"/>
        <w:spacing w:line="360" w:lineRule="auto"/>
        <w:ind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4435CFB5">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zh-CN"/>
        </w:rPr>
        <w:t>……</w:t>
      </w:r>
    </w:p>
    <w:p w14:paraId="1B8EEFEF">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6880B02F">
      <w:pPr>
        <w:snapToGrid w:val="0"/>
        <w:spacing w:line="360" w:lineRule="auto"/>
        <w:ind w:right="480"/>
        <w:rPr>
          <w:rFonts w:hint="eastAsia" w:ascii="宋体" w:hAnsi="宋体" w:eastAsia="宋体" w:cs="宋体"/>
          <w:b/>
          <w:bCs/>
          <w:color w:val="auto"/>
          <w:kern w:val="0"/>
          <w:sz w:val="32"/>
          <w:szCs w:val="32"/>
          <w:highlight w:val="none"/>
          <w:lang w:val="zh-CN"/>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1DA0CA3D">
      <w:pPr>
        <w:snapToGrid w:val="0"/>
        <w:spacing w:line="360" w:lineRule="auto"/>
        <w:ind w:firstLine="3534" w:firstLineChars="1100"/>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四、分包意向协议</w:t>
      </w:r>
    </w:p>
    <w:p w14:paraId="40A2401B">
      <w:pPr>
        <w:widowControl/>
        <w:spacing w:line="360" w:lineRule="auto"/>
        <w:ind w:firstLine="120" w:firstLineChar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szCs w:val="24"/>
          <w:highlight w:val="none"/>
        </w:rPr>
        <w:t>）</w:t>
      </w:r>
    </w:p>
    <w:p w14:paraId="589C8E87">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若成为</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的中标供应商，将依法采取分包方式履行合同。</w:t>
      </w: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（所有分包供应商名称）</w:t>
      </w:r>
      <w:r>
        <w:rPr>
          <w:rFonts w:hint="eastAsia" w:ascii="宋体" w:hAnsi="宋体" w:eastAsia="宋体" w:cs="宋体"/>
          <w:color w:val="auto"/>
          <w:kern w:val="0"/>
          <w:sz w:val="24"/>
          <w:szCs w:val="24"/>
          <w:highlight w:val="none"/>
        </w:rPr>
        <w:t>达成分包意向协议</w:t>
      </w:r>
      <w:r>
        <w:rPr>
          <w:rFonts w:hint="eastAsia" w:ascii="宋体" w:hAnsi="宋体" w:eastAsia="宋体" w:cs="宋体"/>
          <w:color w:val="auto"/>
          <w:kern w:val="0"/>
          <w:sz w:val="24"/>
          <w:szCs w:val="24"/>
          <w:highlight w:val="none"/>
          <w:lang w:val="zh-CN"/>
        </w:rPr>
        <w:t xml:space="preserve">。 </w:t>
      </w:r>
    </w:p>
    <w:p w14:paraId="58F76A28">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一、分包标的及数量</w:t>
      </w:r>
    </w:p>
    <w:p w14:paraId="53FA5286">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将</w:t>
      </w:r>
      <w:r>
        <w:rPr>
          <w:rFonts w:hint="eastAsia" w:ascii="宋体" w:hAnsi="宋体" w:eastAsia="宋体" w:cs="宋体"/>
          <w:color w:val="auto"/>
          <w:highlight w:val="none"/>
          <w:u w:val="single"/>
        </w:rPr>
        <w:t xml:space="preserve">   XX工作内容   </w:t>
      </w:r>
      <w:r>
        <w:rPr>
          <w:rFonts w:hint="eastAsia" w:ascii="宋体" w:hAnsi="宋体" w:eastAsia="宋体" w:cs="宋体"/>
          <w:color w:val="auto"/>
          <w:sz w:val="24"/>
          <w:szCs w:val="24"/>
          <w:highlight w:val="none"/>
        </w:rPr>
        <w:t>分包给</w:t>
      </w:r>
      <w:r>
        <w:rPr>
          <w:rFonts w:hint="eastAsia" w:ascii="宋体" w:hAnsi="宋体" w:eastAsia="宋体" w:cs="宋体"/>
          <w:color w:val="auto"/>
          <w:kern w:val="0"/>
          <w:sz w:val="24"/>
          <w:szCs w:val="24"/>
          <w:highlight w:val="none"/>
          <w:u w:val="single"/>
        </w:rPr>
        <w:t>（某分包供应商名称）</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（某分包供应商名称），</w:t>
      </w:r>
      <w:r>
        <w:rPr>
          <w:rFonts w:hint="eastAsia" w:ascii="宋体" w:hAnsi="宋体" w:eastAsia="宋体" w:cs="宋体"/>
          <w:color w:val="auto"/>
          <w:kern w:val="0"/>
          <w:sz w:val="24"/>
          <w:szCs w:val="24"/>
          <w:highlight w:val="none"/>
          <w:lang w:val="zh-CN"/>
        </w:rPr>
        <w:t>具备承</w:t>
      </w:r>
      <w:r>
        <w:rPr>
          <w:rFonts w:hint="eastAsia" w:ascii="宋体" w:hAnsi="宋体" w:eastAsia="宋体" w:cs="宋体"/>
          <w:color w:val="auto"/>
          <w:kern w:val="0"/>
          <w:sz w:val="24"/>
          <w:szCs w:val="24"/>
          <w:highlight w:val="none"/>
        </w:rPr>
        <w:t>担</w:t>
      </w:r>
      <w:r>
        <w:rPr>
          <w:rFonts w:hint="eastAsia" w:ascii="宋体" w:hAnsi="宋体" w:eastAsia="宋体" w:cs="宋体"/>
          <w:color w:val="auto"/>
          <w:kern w:val="0"/>
          <w:sz w:val="24"/>
          <w:szCs w:val="24"/>
          <w:highlight w:val="none"/>
          <w:u w:val="single"/>
          <w:lang w:val="zh-CN"/>
        </w:rPr>
        <w:t>XX工作内容</w:t>
      </w:r>
      <w:r>
        <w:rPr>
          <w:rFonts w:hint="eastAsia" w:ascii="宋体" w:hAnsi="宋体" w:eastAsia="宋体" w:cs="宋体"/>
          <w:color w:val="auto"/>
          <w:kern w:val="0"/>
          <w:sz w:val="24"/>
          <w:szCs w:val="24"/>
          <w:highlight w:val="none"/>
          <w:lang w:val="zh-CN"/>
        </w:rPr>
        <w:t>相应资质条件且不得再次分包；</w:t>
      </w:r>
    </w:p>
    <w:p w14:paraId="3EF3F98D">
      <w:pPr>
        <w:pStyle w:val="2"/>
        <w:ind w:left="664" w:leftChars="316" w:firstLine="229" w:firstLineChars="95"/>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w:t>
      </w:r>
    </w:p>
    <w:p w14:paraId="60623BC6">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二、分包工作履行期限、地点、方式</w:t>
      </w:r>
    </w:p>
    <w:p w14:paraId="65880C99">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10A69E60">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三、质量</w:t>
      </w:r>
    </w:p>
    <w:p w14:paraId="06283C60">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607E3C93">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四、价款或者报酬</w:t>
      </w:r>
    </w:p>
    <w:p w14:paraId="58791607">
      <w:pPr>
        <w:snapToGrid w:val="0"/>
        <w:spacing w:line="360" w:lineRule="auto"/>
        <w:ind w:left="573" w:leftChars="273"/>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6E516C63">
      <w:pPr>
        <w:snapToGrid w:val="0"/>
        <w:spacing w:line="360" w:lineRule="auto"/>
        <w:ind w:left="573" w:leftChars="273"/>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五、违约责任</w:t>
      </w:r>
    </w:p>
    <w:p w14:paraId="7A99243A">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420D19B0">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六、争议解决的办法</w:t>
      </w:r>
    </w:p>
    <w:p w14:paraId="1339097C">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highlight w:val="none"/>
          <w:u w:val="single"/>
        </w:rPr>
        <w:t xml:space="preserve">                                                                                  </w:t>
      </w:r>
    </w:p>
    <w:p w14:paraId="772E4F4E">
      <w:pPr>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七、其他</w:t>
      </w:r>
    </w:p>
    <w:p w14:paraId="751FB7A1">
      <w:pPr>
        <w:snapToGrid w:val="0"/>
        <w:spacing w:line="360" w:lineRule="auto"/>
        <w:rPr>
          <w:rFonts w:hint="eastAsia" w:ascii="宋体" w:hAnsi="宋体" w:eastAsia="宋体" w:cs="宋体"/>
          <w:color w:val="auto"/>
          <w:kern w:val="0"/>
          <w:sz w:val="24"/>
          <w:szCs w:val="24"/>
          <w:highlight w:val="none"/>
          <w:lang w:val="zh-CN"/>
        </w:rPr>
      </w:pPr>
    </w:p>
    <w:p w14:paraId="6439750F">
      <w:pPr>
        <w:snapToGrid w:val="0"/>
        <w:spacing w:line="360" w:lineRule="auto"/>
        <w:rPr>
          <w:rFonts w:hint="eastAsia" w:ascii="宋体" w:hAnsi="宋体" w:eastAsia="宋体" w:cs="宋体"/>
          <w:color w:val="auto"/>
          <w:kern w:val="0"/>
          <w:sz w:val="24"/>
          <w:szCs w:val="24"/>
          <w:highlight w:val="none"/>
          <w:lang w:val="zh-CN"/>
        </w:rPr>
      </w:pPr>
    </w:p>
    <w:p w14:paraId="2B71A6E1">
      <w:pPr>
        <w:snapToGrid w:val="0"/>
        <w:spacing w:line="360" w:lineRule="auto"/>
        <w:rPr>
          <w:rFonts w:hint="eastAsia" w:ascii="宋体" w:hAnsi="宋体" w:eastAsia="宋体" w:cs="宋体"/>
          <w:color w:val="auto"/>
          <w:kern w:val="0"/>
          <w:sz w:val="24"/>
          <w:szCs w:val="24"/>
          <w:highlight w:val="none"/>
          <w:lang w:val="zh-CN"/>
        </w:rPr>
      </w:pPr>
    </w:p>
    <w:p w14:paraId="10145D0E">
      <w:pPr>
        <w:snapToGrid w:val="0"/>
        <w:spacing w:line="360" w:lineRule="auto"/>
        <w:rPr>
          <w:rFonts w:hint="eastAsia" w:ascii="宋体" w:hAnsi="宋体" w:eastAsia="宋体" w:cs="宋体"/>
          <w:color w:val="auto"/>
          <w:kern w:val="0"/>
          <w:sz w:val="24"/>
          <w:szCs w:val="24"/>
          <w:highlight w:val="none"/>
          <w:lang w:val="zh-CN"/>
        </w:rPr>
      </w:pPr>
    </w:p>
    <w:p w14:paraId="07217152">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投标人名称(电子签名)：</w:t>
      </w:r>
    </w:p>
    <w:p w14:paraId="6A90A441">
      <w:pPr>
        <w:snapToGrid w:val="0"/>
        <w:spacing w:line="360" w:lineRule="auto"/>
        <w:ind w:firstLine="5640" w:firstLineChars="235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分包供应商名称：</w:t>
      </w:r>
    </w:p>
    <w:p w14:paraId="07BC17A5">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zh-CN"/>
        </w:rPr>
        <w:t>……</w:t>
      </w:r>
    </w:p>
    <w:p w14:paraId="141CDF84">
      <w:pPr>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185C07DC">
      <w:pPr>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五、符合性审查资料</w:t>
      </w:r>
    </w:p>
    <w:p w14:paraId="4D125E23">
      <w:pPr>
        <w:jc w:val="center"/>
        <w:rPr>
          <w:rFonts w:hint="eastAsia" w:ascii="宋体" w:hAnsi="宋体" w:eastAsia="宋体" w:cs="宋体"/>
          <w:b/>
          <w:bCs/>
          <w:color w:val="auto"/>
          <w:kern w:val="0"/>
          <w:sz w:val="32"/>
          <w:szCs w:val="32"/>
          <w:highlight w:val="none"/>
        </w:rPr>
      </w:pPr>
    </w:p>
    <w:tbl>
      <w:tblPr>
        <w:tblStyle w:val="70"/>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ED73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DCA6C11">
            <w:pPr>
              <w:snapToGrid w:val="0"/>
              <w:spacing w:line="24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4991" w:type="dxa"/>
            <w:vAlign w:val="center"/>
          </w:tcPr>
          <w:p w14:paraId="6A952F1A">
            <w:pPr>
              <w:snapToGrid w:val="0"/>
              <w:spacing w:line="24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实质性要求</w:t>
            </w:r>
          </w:p>
        </w:tc>
        <w:tc>
          <w:tcPr>
            <w:tcW w:w="2551" w:type="dxa"/>
            <w:vAlign w:val="center"/>
          </w:tcPr>
          <w:p w14:paraId="52606DDC">
            <w:pPr>
              <w:snapToGrid w:val="0"/>
              <w:spacing w:line="24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需要提供的符合性审查资料</w:t>
            </w:r>
          </w:p>
        </w:tc>
        <w:tc>
          <w:tcPr>
            <w:tcW w:w="1418" w:type="dxa"/>
            <w:vAlign w:val="center"/>
          </w:tcPr>
          <w:p w14:paraId="393A81C2">
            <w:pPr>
              <w:snapToGrid w:val="0"/>
              <w:spacing w:line="24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投标文件中的</w:t>
            </w:r>
          </w:p>
          <w:p w14:paraId="2E741266">
            <w:pPr>
              <w:snapToGrid w:val="0"/>
              <w:spacing w:line="24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页码位置</w:t>
            </w:r>
          </w:p>
        </w:tc>
      </w:tr>
      <w:tr w14:paraId="0216D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356EB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4991" w:type="dxa"/>
            <w:vAlign w:val="top"/>
          </w:tcPr>
          <w:p w14:paraId="057409D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投标文件按照招标文件要求签署、盖章。</w:t>
            </w:r>
          </w:p>
        </w:tc>
        <w:tc>
          <w:tcPr>
            <w:tcW w:w="2551" w:type="dxa"/>
            <w:vAlign w:val="center"/>
          </w:tcPr>
          <w:p w14:paraId="6FA0C6A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需要使用电子签名或者签字盖章的投标文件的组成部分</w:t>
            </w:r>
          </w:p>
        </w:tc>
        <w:tc>
          <w:tcPr>
            <w:tcW w:w="1418" w:type="dxa"/>
            <w:vAlign w:val="top"/>
          </w:tcPr>
          <w:p w14:paraId="312FD552">
            <w:pPr>
              <w:rPr>
                <w:rFonts w:hint="eastAsia" w:ascii="宋体" w:hAnsi="宋体" w:eastAsia="宋体" w:cs="宋体"/>
                <w:color w:val="auto"/>
                <w:sz w:val="24"/>
                <w:szCs w:val="24"/>
                <w:highlight w:val="none"/>
              </w:rPr>
            </w:pPr>
          </w:p>
          <w:p w14:paraId="40F5204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见投标文件</w:t>
            </w:r>
          </w:p>
          <w:p w14:paraId="5C66F700">
            <w:pPr>
              <w:rPr>
                <w:rFonts w:hint="eastAsia" w:ascii="宋体" w:hAnsi="宋体" w:eastAsia="宋体" w:cs="宋体"/>
                <w:color w:val="auto"/>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页</w:t>
            </w:r>
          </w:p>
        </w:tc>
      </w:tr>
      <w:tr w14:paraId="5C701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26DBE5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4991" w:type="dxa"/>
            <w:vAlign w:val="top"/>
          </w:tcPr>
          <w:p w14:paraId="5DDBD5C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071113E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节能产品认证证书（本项目拟采购的产品不属于政府强制采购的节能产品品目清单范围的，无需提供）</w:t>
            </w:r>
          </w:p>
        </w:tc>
        <w:tc>
          <w:tcPr>
            <w:tcW w:w="1418" w:type="dxa"/>
            <w:vAlign w:val="top"/>
          </w:tcPr>
          <w:p w14:paraId="60A743E7">
            <w:pPr>
              <w:rPr>
                <w:rFonts w:hint="eastAsia" w:ascii="宋体" w:hAnsi="宋体" w:eastAsia="宋体" w:cs="宋体"/>
                <w:color w:val="auto"/>
                <w:sz w:val="24"/>
                <w:szCs w:val="24"/>
                <w:highlight w:val="none"/>
              </w:rPr>
            </w:pPr>
          </w:p>
          <w:p w14:paraId="54521A5E">
            <w:pPr>
              <w:rPr>
                <w:rFonts w:hint="eastAsia" w:ascii="宋体" w:hAnsi="宋体" w:eastAsia="宋体" w:cs="宋体"/>
                <w:color w:val="auto"/>
                <w:sz w:val="24"/>
                <w:szCs w:val="24"/>
                <w:highlight w:val="none"/>
              </w:rPr>
            </w:pPr>
          </w:p>
          <w:p w14:paraId="38BF80D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见投标文件</w:t>
            </w:r>
          </w:p>
          <w:p w14:paraId="4A1C3217">
            <w:pPr>
              <w:pStyle w:val="2"/>
              <w:rPr>
                <w:rFonts w:hint="eastAsia" w:ascii="宋体" w:hAnsi="宋体" w:eastAsia="宋体" w:cs="宋体"/>
                <w:color w:val="auto"/>
                <w:highlight w:val="none"/>
                <w:lang w:val="en-US"/>
              </w:rPr>
            </w:pPr>
            <w:r>
              <w:rPr>
                <w:rFonts w:hint="eastAsia" w:ascii="宋体" w:hAnsi="宋体" w:eastAsia="宋体" w:cs="宋体"/>
                <w:b w:val="0"/>
                <w:bCs w:val="0"/>
                <w:color w:val="auto"/>
                <w:sz w:val="24"/>
                <w:szCs w:val="24"/>
                <w:highlight w:val="none"/>
                <w:lang w:val="en-US"/>
              </w:rPr>
              <w:t>第</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页</w:t>
            </w:r>
          </w:p>
        </w:tc>
      </w:tr>
      <w:tr w14:paraId="183BE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7F9990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4991" w:type="dxa"/>
            <w:vAlign w:val="top"/>
          </w:tcPr>
          <w:p w14:paraId="51A8B67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投标文件中承诺的投标有效期不少于招标文件中载明的投标有效期。</w:t>
            </w:r>
          </w:p>
        </w:tc>
        <w:tc>
          <w:tcPr>
            <w:tcW w:w="2551" w:type="dxa"/>
            <w:vAlign w:val="center"/>
          </w:tcPr>
          <w:p w14:paraId="73D2407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投标函</w:t>
            </w:r>
          </w:p>
        </w:tc>
        <w:tc>
          <w:tcPr>
            <w:tcW w:w="1418" w:type="dxa"/>
            <w:vAlign w:val="top"/>
          </w:tcPr>
          <w:p w14:paraId="2C7F61A2">
            <w:pPr>
              <w:rPr>
                <w:rFonts w:hint="eastAsia" w:ascii="宋体" w:hAnsi="宋体" w:eastAsia="宋体" w:cs="宋体"/>
                <w:color w:val="auto"/>
                <w:highlight w:val="none"/>
              </w:rPr>
            </w:pPr>
            <w:r>
              <w:rPr>
                <w:rFonts w:hint="eastAsia" w:ascii="宋体" w:hAnsi="宋体" w:eastAsia="宋体" w:cs="宋体"/>
                <w:color w:val="auto"/>
                <w:sz w:val="24"/>
                <w:szCs w:val="24"/>
                <w:highlight w:val="none"/>
              </w:rPr>
              <w:t>见投标文件第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页</w:t>
            </w:r>
          </w:p>
        </w:tc>
      </w:tr>
      <w:tr w14:paraId="5D5C2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1B2F5BE">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4991" w:type="dxa"/>
            <w:vAlign w:val="top"/>
          </w:tcPr>
          <w:p w14:paraId="1F93802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投标文件满足招标文件的其它实质性要求。</w:t>
            </w:r>
          </w:p>
        </w:tc>
        <w:tc>
          <w:tcPr>
            <w:tcW w:w="2551" w:type="dxa"/>
            <w:vAlign w:val="center"/>
          </w:tcPr>
          <w:p w14:paraId="106E1C60">
            <w:pP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招标文件其它实质性要求相应的材料（“▲” 系指实质性要求条款，招标文件无其它实质性要求的，无需提供）</w:t>
            </w:r>
          </w:p>
        </w:tc>
        <w:tc>
          <w:tcPr>
            <w:tcW w:w="1418" w:type="dxa"/>
            <w:vAlign w:val="top"/>
          </w:tcPr>
          <w:p w14:paraId="390711A5">
            <w:pPr>
              <w:rPr>
                <w:rFonts w:hint="eastAsia" w:ascii="宋体" w:hAnsi="宋体" w:eastAsia="宋体" w:cs="宋体"/>
                <w:color w:val="auto"/>
                <w:highlight w:val="none"/>
              </w:rPr>
            </w:pPr>
            <w:r>
              <w:rPr>
                <w:rFonts w:hint="eastAsia" w:ascii="宋体" w:hAnsi="宋体" w:eastAsia="宋体" w:cs="宋体"/>
                <w:color w:val="auto"/>
                <w:sz w:val="24"/>
                <w:szCs w:val="24"/>
                <w:highlight w:val="none"/>
              </w:rPr>
              <w:t>见投标文件第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页</w:t>
            </w:r>
          </w:p>
        </w:tc>
      </w:tr>
    </w:tbl>
    <w:p w14:paraId="529CD27F">
      <w:pPr>
        <w:jc w:val="center"/>
        <w:rPr>
          <w:rFonts w:hint="eastAsia" w:ascii="宋体" w:hAnsi="宋体" w:eastAsia="宋体" w:cs="宋体"/>
          <w:b/>
          <w:bCs/>
          <w:color w:val="auto"/>
          <w:kern w:val="0"/>
          <w:sz w:val="32"/>
          <w:szCs w:val="32"/>
          <w:highlight w:val="none"/>
        </w:rPr>
      </w:pPr>
    </w:p>
    <w:p w14:paraId="687F5B1B">
      <w:pPr>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 xml:space="preserve">            </w:t>
      </w:r>
    </w:p>
    <w:p w14:paraId="3B139919">
      <w:pPr>
        <w:jc w:val="center"/>
        <w:rPr>
          <w:rFonts w:hint="eastAsia" w:ascii="宋体" w:hAnsi="宋体" w:eastAsia="宋体" w:cs="宋体"/>
          <w:b/>
          <w:bCs/>
          <w:color w:val="auto"/>
          <w:kern w:val="0"/>
          <w:sz w:val="32"/>
          <w:szCs w:val="32"/>
          <w:highlight w:val="none"/>
        </w:rPr>
      </w:pPr>
    </w:p>
    <w:p w14:paraId="163CE2C5">
      <w:pPr>
        <w:jc w:val="center"/>
        <w:rPr>
          <w:rFonts w:hint="eastAsia" w:ascii="宋体" w:hAnsi="宋体" w:eastAsia="宋体" w:cs="宋体"/>
          <w:b/>
          <w:bCs/>
          <w:color w:val="auto"/>
          <w:kern w:val="0"/>
          <w:sz w:val="32"/>
          <w:szCs w:val="32"/>
          <w:highlight w:val="none"/>
        </w:rPr>
      </w:pPr>
    </w:p>
    <w:p w14:paraId="79DCA6A4">
      <w:pPr>
        <w:jc w:val="center"/>
        <w:rPr>
          <w:rFonts w:hint="eastAsia" w:ascii="宋体" w:hAnsi="宋体" w:eastAsia="宋体" w:cs="宋体"/>
          <w:b/>
          <w:bCs/>
          <w:color w:val="auto"/>
          <w:kern w:val="0"/>
          <w:sz w:val="32"/>
          <w:szCs w:val="32"/>
          <w:highlight w:val="none"/>
        </w:rPr>
      </w:pPr>
    </w:p>
    <w:p w14:paraId="1607F74E">
      <w:pPr>
        <w:jc w:val="center"/>
        <w:rPr>
          <w:rFonts w:hint="eastAsia" w:ascii="宋体" w:hAnsi="宋体" w:eastAsia="宋体" w:cs="宋体"/>
          <w:b/>
          <w:bCs/>
          <w:color w:val="auto"/>
          <w:kern w:val="0"/>
          <w:sz w:val="32"/>
          <w:szCs w:val="32"/>
          <w:highlight w:val="none"/>
        </w:rPr>
      </w:pPr>
    </w:p>
    <w:p w14:paraId="0088175D">
      <w:pPr>
        <w:jc w:val="center"/>
        <w:rPr>
          <w:rFonts w:hint="eastAsia" w:ascii="宋体" w:hAnsi="宋体" w:eastAsia="宋体" w:cs="宋体"/>
          <w:b/>
          <w:bCs/>
          <w:color w:val="auto"/>
          <w:kern w:val="0"/>
          <w:sz w:val="32"/>
          <w:szCs w:val="32"/>
          <w:highlight w:val="none"/>
        </w:rPr>
      </w:pPr>
    </w:p>
    <w:p w14:paraId="7B088957">
      <w:pPr>
        <w:jc w:val="center"/>
        <w:rPr>
          <w:rFonts w:hint="eastAsia" w:ascii="宋体" w:hAnsi="宋体" w:eastAsia="宋体" w:cs="宋体"/>
          <w:b/>
          <w:bCs/>
          <w:color w:val="auto"/>
          <w:kern w:val="0"/>
          <w:sz w:val="32"/>
          <w:szCs w:val="32"/>
          <w:highlight w:val="none"/>
        </w:rPr>
      </w:pPr>
    </w:p>
    <w:p w14:paraId="24221884">
      <w:pPr>
        <w:rPr>
          <w:rFonts w:hint="eastAsia" w:ascii="宋体" w:hAnsi="宋体" w:eastAsia="宋体" w:cs="宋体"/>
          <w:b/>
          <w:bCs/>
          <w:color w:val="auto"/>
          <w:kern w:val="0"/>
          <w:sz w:val="32"/>
          <w:szCs w:val="32"/>
          <w:highlight w:val="none"/>
        </w:rPr>
      </w:pPr>
    </w:p>
    <w:p w14:paraId="33DD3D24">
      <w:pPr>
        <w:jc w:val="center"/>
        <w:rPr>
          <w:rFonts w:hint="eastAsia" w:ascii="宋体" w:hAnsi="宋体" w:eastAsia="宋体" w:cs="宋体"/>
          <w:b/>
          <w:bCs/>
          <w:color w:val="auto"/>
          <w:kern w:val="0"/>
          <w:sz w:val="32"/>
          <w:szCs w:val="32"/>
          <w:highlight w:val="none"/>
        </w:rPr>
      </w:pPr>
    </w:p>
    <w:p w14:paraId="6BA0D723">
      <w:pPr>
        <w:jc w:val="center"/>
        <w:rPr>
          <w:rFonts w:hint="eastAsia" w:ascii="宋体" w:hAnsi="宋体" w:eastAsia="宋体" w:cs="宋体"/>
          <w:b/>
          <w:bCs/>
          <w:color w:val="auto"/>
          <w:kern w:val="0"/>
          <w:sz w:val="32"/>
          <w:szCs w:val="32"/>
          <w:highlight w:val="none"/>
        </w:rPr>
      </w:pPr>
    </w:p>
    <w:p w14:paraId="06BD15D7">
      <w:pPr>
        <w:jc w:val="center"/>
        <w:rPr>
          <w:rFonts w:hint="eastAsia" w:ascii="宋体" w:hAnsi="宋体" w:eastAsia="宋体" w:cs="宋体"/>
          <w:b/>
          <w:bCs/>
          <w:color w:val="auto"/>
          <w:kern w:val="0"/>
          <w:sz w:val="32"/>
          <w:szCs w:val="32"/>
          <w:highlight w:val="none"/>
        </w:rPr>
      </w:pPr>
    </w:p>
    <w:p w14:paraId="54B07F99">
      <w:pPr>
        <w:jc w:val="center"/>
        <w:rPr>
          <w:rFonts w:hint="eastAsia" w:ascii="宋体" w:hAnsi="宋体" w:eastAsia="宋体" w:cs="宋体"/>
          <w:b/>
          <w:bCs/>
          <w:color w:val="auto"/>
          <w:kern w:val="0"/>
          <w:sz w:val="32"/>
          <w:szCs w:val="32"/>
          <w:highlight w:val="none"/>
        </w:rPr>
      </w:pPr>
    </w:p>
    <w:p w14:paraId="30A81DA7">
      <w:pPr>
        <w:jc w:val="center"/>
        <w:rPr>
          <w:rFonts w:hint="eastAsia" w:ascii="宋体" w:hAnsi="宋体" w:eastAsia="宋体" w:cs="宋体"/>
          <w:b/>
          <w:bCs/>
          <w:color w:val="auto"/>
          <w:kern w:val="0"/>
          <w:sz w:val="32"/>
          <w:szCs w:val="32"/>
          <w:highlight w:val="none"/>
        </w:rPr>
      </w:pPr>
    </w:p>
    <w:p w14:paraId="1D79AA1C">
      <w:pPr>
        <w:jc w:val="center"/>
        <w:rPr>
          <w:rFonts w:hint="eastAsia" w:ascii="宋体" w:hAnsi="宋体" w:eastAsia="宋体" w:cs="宋体"/>
          <w:b/>
          <w:bCs/>
          <w:color w:val="auto"/>
          <w:kern w:val="0"/>
          <w:sz w:val="32"/>
          <w:szCs w:val="32"/>
          <w:highlight w:val="none"/>
        </w:rPr>
      </w:pPr>
    </w:p>
    <w:p w14:paraId="143CB3B0">
      <w:pPr>
        <w:rPr>
          <w:rFonts w:hint="eastAsia" w:ascii="宋体" w:hAnsi="宋体" w:eastAsia="宋体" w:cs="宋体"/>
          <w:b/>
          <w:bCs/>
          <w:color w:val="auto"/>
          <w:kern w:val="0"/>
          <w:sz w:val="32"/>
          <w:szCs w:val="32"/>
          <w:highlight w:val="none"/>
        </w:rPr>
      </w:pPr>
    </w:p>
    <w:p w14:paraId="7923F00B">
      <w:pPr>
        <w:jc w:val="center"/>
        <w:rPr>
          <w:rFonts w:hint="eastAsia" w:ascii="宋体" w:hAnsi="宋体" w:eastAsia="宋体" w:cs="宋体"/>
          <w:color w:val="auto"/>
          <w:highlight w:val="none"/>
        </w:rPr>
      </w:pPr>
      <w:r>
        <w:rPr>
          <w:rFonts w:hint="eastAsia" w:ascii="宋体" w:hAnsi="宋体" w:eastAsia="宋体" w:cs="宋体"/>
          <w:b/>
          <w:bCs/>
          <w:color w:val="auto"/>
          <w:kern w:val="0"/>
          <w:sz w:val="32"/>
          <w:szCs w:val="32"/>
          <w:highlight w:val="none"/>
        </w:rPr>
        <w:t>六、评标标准相应的商务技术资料</w:t>
      </w:r>
    </w:p>
    <w:p w14:paraId="791196C8">
      <w:pPr>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（按招标文件第四部分评标办法前附表中“投标文件中评标标准相应的商务技术资料目录”提供资料）</w:t>
      </w:r>
    </w:p>
    <w:p w14:paraId="7A85B85C">
      <w:pPr>
        <w:jc w:val="center"/>
        <w:rPr>
          <w:rFonts w:hint="eastAsia" w:ascii="宋体" w:hAnsi="宋体" w:eastAsia="宋体" w:cs="宋体"/>
          <w:b/>
          <w:bCs/>
          <w:color w:val="auto"/>
          <w:kern w:val="0"/>
          <w:sz w:val="32"/>
          <w:szCs w:val="32"/>
          <w:highlight w:val="none"/>
        </w:rPr>
      </w:pPr>
    </w:p>
    <w:p w14:paraId="60484150">
      <w:pPr>
        <w:jc w:val="center"/>
        <w:rPr>
          <w:rFonts w:hint="eastAsia" w:ascii="宋体" w:hAnsi="宋体" w:eastAsia="宋体" w:cs="宋体"/>
          <w:b/>
          <w:bCs/>
          <w:color w:val="auto"/>
          <w:kern w:val="0"/>
          <w:sz w:val="32"/>
          <w:szCs w:val="32"/>
          <w:highlight w:val="none"/>
        </w:rPr>
      </w:pPr>
    </w:p>
    <w:p w14:paraId="0825F43F">
      <w:pPr>
        <w:jc w:val="center"/>
        <w:rPr>
          <w:rFonts w:hint="eastAsia" w:ascii="宋体" w:hAnsi="宋体" w:eastAsia="宋体" w:cs="宋体"/>
          <w:b/>
          <w:bCs/>
          <w:color w:val="auto"/>
          <w:kern w:val="0"/>
          <w:sz w:val="32"/>
          <w:szCs w:val="32"/>
          <w:highlight w:val="none"/>
        </w:rPr>
      </w:pPr>
    </w:p>
    <w:p w14:paraId="2A558AE4">
      <w:pPr>
        <w:jc w:val="center"/>
        <w:rPr>
          <w:rFonts w:hint="eastAsia" w:ascii="宋体" w:hAnsi="宋体" w:eastAsia="宋体" w:cs="宋体"/>
          <w:b/>
          <w:bCs/>
          <w:color w:val="auto"/>
          <w:kern w:val="0"/>
          <w:sz w:val="32"/>
          <w:szCs w:val="32"/>
          <w:highlight w:val="none"/>
        </w:rPr>
      </w:pPr>
    </w:p>
    <w:p w14:paraId="4301DA71">
      <w:pPr>
        <w:jc w:val="center"/>
        <w:rPr>
          <w:rFonts w:hint="eastAsia" w:ascii="宋体" w:hAnsi="宋体" w:eastAsia="宋体" w:cs="宋体"/>
          <w:b/>
          <w:bCs/>
          <w:color w:val="auto"/>
          <w:kern w:val="0"/>
          <w:sz w:val="32"/>
          <w:szCs w:val="32"/>
          <w:highlight w:val="none"/>
        </w:rPr>
      </w:pPr>
    </w:p>
    <w:p w14:paraId="70D3D31B">
      <w:pPr>
        <w:jc w:val="center"/>
        <w:rPr>
          <w:rFonts w:hint="eastAsia" w:ascii="宋体" w:hAnsi="宋体" w:eastAsia="宋体" w:cs="宋体"/>
          <w:b/>
          <w:bCs/>
          <w:color w:val="auto"/>
          <w:kern w:val="0"/>
          <w:sz w:val="32"/>
          <w:szCs w:val="32"/>
          <w:highlight w:val="none"/>
        </w:rPr>
      </w:pPr>
    </w:p>
    <w:p w14:paraId="034FCABF">
      <w:pPr>
        <w:jc w:val="center"/>
        <w:rPr>
          <w:rFonts w:hint="eastAsia" w:ascii="宋体" w:hAnsi="宋体" w:eastAsia="宋体" w:cs="宋体"/>
          <w:b/>
          <w:bCs/>
          <w:color w:val="auto"/>
          <w:kern w:val="0"/>
          <w:sz w:val="32"/>
          <w:szCs w:val="32"/>
          <w:highlight w:val="none"/>
        </w:rPr>
      </w:pPr>
    </w:p>
    <w:p w14:paraId="16EDC9C4">
      <w:pPr>
        <w:jc w:val="center"/>
        <w:rPr>
          <w:rFonts w:hint="eastAsia" w:ascii="宋体" w:hAnsi="宋体" w:eastAsia="宋体" w:cs="宋体"/>
          <w:b/>
          <w:bCs/>
          <w:color w:val="auto"/>
          <w:kern w:val="0"/>
          <w:sz w:val="32"/>
          <w:szCs w:val="32"/>
          <w:highlight w:val="none"/>
        </w:rPr>
      </w:pPr>
    </w:p>
    <w:p w14:paraId="40E1513E">
      <w:pPr>
        <w:jc w:val="center"/>
        <w:rPr>
          <w:rFonts w:hint="eastAsia" w:ascii="宋体" w:hAnsi="宋体" w:eastAsia="宋体" w:cs="宋体"/>
          <w:b/>
          <w:bCs/>
          <w:color w:val="auto"/>
          <w:kern w:val="0"/>
          <w:sz w:val="32"/>
          <w:szCs w:val="32"/>
          <w:highlight w:val="none"/>
        </w:rPr>
      </w:pPr>
    </w:p>
    <w:p w14:paraId="3D22D5E2">
      <w:pPr>
        <w:jc w:val="center"/>
        <w:rPr>
          <w:rFonts w:hint="eastAsia" w:ascii="宋体" w:hAnsi="宋体" w:eastAsia="宋体" w:cs="宋体"/>
          <w:b/>
          <w:bCs/>
          <w:color w:val="auto"/>
          <w:kern w:val="0"/>
          <w:sz w:val="32"/>
          <w:szCs w:val="32"/>
          <w:highlight w:val="none"/>
        </w:rPr>
      </w:pPr>
    </w:p>
    <w:p w14:paraId="1C476A1A">
      <w:pPr>
        <w:jc w:val="center"/>
        <w:rPr>
          <w:rFonts w:hint="eastAsia" w:ascii="宋体" w:hAnsi="宋体" w:eastAsia="宋体" w:cs="宋体"/>
          <w:b/>
          <w:bCs/>
          <w:color w:val="auto"/>
          <w:kern w:val="0"/>
          <w:sz w:val="32"/>
          <w:szCs w:val="32"/>
          <w:highlight w:val="none"/>
        </w:rPr>
      </w:pPr>
    </w:p>
    <w:p w14:paraId="1715ABB2">
      <w:pPr>
        <w:jc w:val="center"/>
        <w:rPr>
          <w:rFonts w:hint="eastAsia" w:ascii="宋体" w:hAnsi="宋体" w:eastAsia="宋体" w:cs="宋体"/>
          <w:b/>
          <w:bCs/>
          <w:color w:val="auto"/>
          <w:kern w:val="0"/>
          <w:sz w:val="32"/>
          <w:szCs w:val="32"/>
          <w:highlight w:val="none"/>
        </w:rPr>
      </w:pPr>
    </w:p>
    <w:p w14:paraId="21EF790E">
      <w:pPr>
        <w:jc w:val="center"/>
        <w:rPr>
          <w:rFonts w:hint="eastAsia" w:ascii="宋体" w:hAnsi="宋体" w:eastAsia="宋体" w:cs="宋体"/>
          <w:b/>
          <w:bCs/>
          <w:color w:val="auto"/>
          <w:kern w:val="0"/>
          <w:sz w:val="32"/>
          <w:szCs w:val="32"/>
          <w:highlight w:val="none"/>
        </w:rPr>
      </w:pPr>
    </w:p>
    <w:p w14:paraId="5376FA64">
      <w:pPr>
        <w:jc w:val="center"/>
        <w:rPr>
          <w:rFonts w:hint="eastAsia" w:ascii="宋体" w:hAnsi="宋体" w:eastAsia="宋体" w:cs="宋体"/>
          <w:b/>
          <w:bCs/>
          <w:color w:val="auto"/>
          <w:kern w:val="0"/>
          <w:sz w:val="32"/>
          <w:szCs w:val="32"/>
          <w:highlight w:val="none"/>
        </w:rPr>
      </w:pPr>
    </w:p>
    <w:p w14:paraId="1A0C767A">
      <w:pPr>
        <w:jc w:val="center"/>
        <w:rPr>
          <w:rFonts w:hint="eastAsia" w:ascii="宋体" w:hAnsi="宋体" w:eastAsia="宋体" w:cs="宋体"/>
          <w:b/>
          <w:bCs/>
          <w:color w:val="auto"/>
          <w:kern w:val="0"/>
          <w:sz w:val="32"/>
          <w:szCs w:val="32"/>
          <w:highlight w:val="none"/>
        </w:rPr>
      </w:pPr>
    </w:p>
    <w:p w14:paraId="5EF43978">
      <w:pPr>
        <w:jc w:val="center"/>
        <w:rPr>
          <w:rFonts w:hint="eastAsia" w:ascii="宋体" w:hAnsi="宋体" w:eastAsia="宋体" w:cs="宋体"/>
          <w:b/>
          <w:bCs/>
          <w:color w:val="auto"/>
          <w:kern w:val="0"/>
          <w:sz w:val="32"/>
          <w:szCs w:val="32"/>
          <w:highlight w:val="none"/>
        </w:rPr>
      </w:pPr>
    </w:p>
    <w:p w14:paraId="4ABD6D5E">
      <w:pPr>
        <w:jc w:val="center"/>
        <w:rPr>
          <w:rFonts w:hint="eastAsia" w:ascii="宋体" w:hAnsi="宋体" w:eastAsia="宋体" w:cs="宋体"/>
          <w:b/>
          <w:bCs/>
          <w:color w:val="auto"/>
          <w:kern w:val="0"/>
          <w:sz w:val="32"/>
          <w:szCs w:val="32"/>
          <w:highlight w:val="none"/>
        </w:rPr>
      </w:pPr>
    </w:p>
    <w:p w14:paraId="20EF0FE4">
      <w:pPr>
        <w:jc w:val="center"/>
        <w:rPr>
          <w:rFonts w:hint="eastAsia" w:ascii="宋体" w:hAnsi="宋体" w:eastAsia="宋体" w:cs="宋体"/>
          <w:b/>
          <w:bCs/>
          <w:color w:val="auto"/>
          <w:kern w:val="0"/>
          <w:sz w:val="32"/>
          <w:szCs w:val="32"/>
          <w:highlight w:val="none"/>
        </w:rPr>
      </w:pPr>
    </w:p>
    <w:p w14:paraId="1CC1E86D">
      <w:pPr>
        <w:jc w:val="center"/>
        <w:rPr>
          <w:rFonts w:hint="eastAsia" w:ascii="宋体" w:hAnsi="宋体" w:eastAsia="宋体" w:cs="宋体"/>
          <w:b/>
          <w:bCs/>
          <w:color w:val="auto"/>
          <w:kern w:val="0"/>
          <w:sz w:val="32"/>
          <w:szCs w:val="32"/>
          <w:highlight w:val="none"/>
        </w:rPr>
      </w:pPr>
    </w:p>
    <w:p w14:paraId="3A24AD4B">
      <w:pPr>
        <w:jc w:val="center"/>
        <w:rPr>
          <w:rFonts w:hint="eastAsia" w:ascii="宋体" w:hAnsi="宋体" w:eastAsia="宋体" w:cs="宋体"/>
          <w:b/>
          <w:bCs/>
          <w:color w:val="auto"/>
          <w:kern w:val="0"/>
          <w:sz w:val="32"/>
          <w:szCs w:val="32"/>
          <w:highlight w:val="none"/>
        </w:rPr>
      </w:pPr>
    </w:p>
    <w:p w14:paraId="5B02926A">
      <w:pPr>
        <w:jc w:val="center"/>
        <w:rPr>
          <w:rFonts w:hint="eastAsia" w:ascii="宋体" w:hAnsi="宋体" w:eastAsia="宋体" w:cs="宋体"/>
          <w:b/>
          <w:bCs/>
          <w:color w:val="auto"/>
          <w:kern w:val="0"/>
          <w:sz w:val="32"/>
          <w:szCs w:val="32"/>
          <w:highlight w:val="none"/>
        </w:rPr>
      </w:pPr>
    </w:p>
    <w:p w14:paraId="32418E21">
      <w:pPr>
        <w:jc w:val="center"/>
        <w:rPr>
          <w:rFonts w:hint="eastAsia" w:ascii="宋体" w:hAnsi="宋体" w:eastAsia="宋体" w:cs="宋体"/>
          <w:b/>
          <w:bCs/>
          <w:color w:val="auto"/>
          <w:kern w:val="0"/>
          <w:sz w:val="32"/>
          <w:szCs w:val="32"/>
          <w:highlight w:val="none"/>
        </w:rPr>
      </w:pPr>
    </w:p>
    <w:p w14:paraId="3F850537">
      <w:pPr>
        <w:jc w:val="center"/>
        <w:rPr>
          <w:rFonts w:hint="eastAsia" w:ascii="宋体" w:hAnsi="宋体" w:eastAsia="宋体" w:cs="宋体"/>
          <w:b/>
          <w:bCs/>
          <w:color w:val="auto"/>
          <w:kern w:val="0"/>
          <w:sz w:val="32"/>
          <w:szCs w:val="32"/>
          <w:highlight w:val="none"/>
        </w:rPr>
      </w:pPr>
    </w:p>
    <w:p w14:paraId="5E6BBA21">
      <w:pPr>
        <w:jc w:val="center"/>
        <w:rPr>
          <w:rFonts w:hint="eastAsia" w:ascii="宋体" w:hAnsi="宋体" w:eastAsia="宋体" w:cs="宋体"/>
          <w:b/>
          <w:bCs/>
          <w:color w:val="auto"/>
          <w:kern w:val="0"/>
          <w:sz w:val="32"/>
          <w:szCs w:val="32"/>
          <w:highlight w:val="none"/>
        </w:rPr>
      </w:pPr>
    </w:p>
    <w:p w14:paraId="04B1D2EE">
      <w:pPr>
        <w:jc w:val="center"/>
        <w:rPr>
          <w:rFonts w:hint="eastAsia" w:ascii="宋体" w:hAnsi="宋体" w:eastAsia="宋体" w:cs="宋体"/>
          <w:b/>
          <w:bCs/>
          <w:color w:val="auto"/>
          <w:kern w:val="0"/>
          <w:sz w:val="32"/>
          <w:szCs w:val="32"/>
          <w:highlight w:val="none"/>
        </w:rPr>
      </w:pPr>
    </w:p>
    <w:p w14:paraId="3D2F7204">
      <w:pPr>
        <w:rPr>
          <w:rFonts w:hint="eastAsia" w:ascii="宋体" w:hAnsi="宋体" w:eastAsia="宋体" w:cs="宋体"/>
          <w:b/>
          <w:bCs/>
          <w:color w:val="auto"/>
          <w:kern w:val="0"/>
          <w:sz w:val="32"/>
          <w:szCs w:val="32"/>
          <w:highlight w:val="none"/>
        </w:rPr>
      </w:pPr>
    </w:p>
    <w:p w14:paraId="14E10B6E">
      <w:pPr>
        <w:jc w:val="center"/>
        <w:rPr>
          <w:rFonts w:hint="eastAsia" w:ascii="宋体" w:hAnsi="宋体" w:eastAsia="宋体" w:cs="宋体"/>
          <w:b/>
          <w:bCs/>
          <w:color w:val="auto"/>
          <w:kern w:val="0"/>
          <w:sz w:val="32"/>
          <w:szCs w:val="32"/>
          <w:highlight w:val="none"/>
        </w:rPr>
      </w:pPr>
    </w:p>
    <w:p w14:paraId="17556848">
      <w:pPr>
        <w:jc w:val="center"/>
        <w:rPr>
          <w:rFonts w:hint="eastAsia" w:ascii="宋体" w:hAnsi="宋体" w:eastAsia="宋体" w:cs="宋体"/>
          <w:b/>
          <w:bCs/>
          <w:color w:val="auto"/>
          <w:kern w:val="0"/>
          <w:sz w:val="32"/>
          <w:szCs w:val="32"/>
          <w:highlight w:val="none"/>
        </w:rPr>
      </w:pPr>
    </w:p>
    <w:p w14:paraId="00DB8478">
      <w:pPr>
        <w:jc w:val="center"/>
        <w:rPr>
          <w:rFonts w:hint="eastAsia" w:ascii="宋体" w:hAnsi="宋体" w:eastAsia="宋体" w:cs="宋体"/>
          <w:b/>
          <w:bCs/>
          <w:color w:val="auto"/>
          <w:kern w:val="0"/>
          <w:sz w:val="32"/>
          <w:szCs w:val="32"/>
          <w:highlight w:val="none"/>
        </w:rPr>
      </w:pPr>
    </w:p>
    <w:p w14:paraId="4FEA6B79">
      <w:pPr>
        <w:rPr>
          <w:rFonts w:hint="eastAsia" w:ascii="宋体" w:hAnsi="宋体" w:eastAsia="宋体" w:cs="宋体"/>
          <w:b/>
          <w:bCs/>
          <w:color w:val="auto"/>
          <w:kern w:val="0"/>
          <w:sz w:val="32"/>
          <w:szCs w:val="32"/>
          <w:highlight w:val="none"/>
        </w:rPr>
      </w:pPr>
    </w:p>
    <w:p w14:paraId="227F744D">
      <w:pPr>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七、商务技术偏离表</w:t>
      </w:r>
    </w:p>
    <w:tbl>
      <w:tblPr>
        <w:tblStyle w:val="70"/>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E0C2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87B36AA">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3683" w:type="dxa"/>
            <w:vAlign w:val="top"/>
          </w:tcPr>
          <w:p w14:paraId="1D3E457C">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招标文件章节及具体内容</w:t>
            </w:r>
          </w:p>
        </w:tc>
        <w:tc>
          <w:tcPr>
            <w:tcW w:w="3546" w:type="dxa"/>
            <w:vAlign w:val="top"/>
          </w:tcPr>
          <w:p w14:paraId="0AD6B021">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投标文件章节及具体内容</w:t>
            </w:r>
          </w:p>
        </w:tc>
        <w:tc>
          <w:tcPr>
            <w:tcW w:w="1276" w:type="dxa"/>
            <w:vAlign w:val="top"/>
          </w:tcPr>
          <w:p w14:paraId="711088D6">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偏离说明</w:t>
            </w:r>
          </w:p>
        </w:tc>
      </w:tr>
      <w:tr w14:paraId="69B0F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A49681A">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3683" w:type="dxa"/>
            <w:vAlign w:val="top"/>
          </w:tcPr>
          <w:p w14:paraId="4DD87903">
            <w:pPr>
              <w:jc w:val="center"/>
              <w:rPr>
                <w:rFonts w:hint="eastAsia" w:ascii="宋体" w:hAnsi="宋体" w:eastAsia="宋体" w:cs="宋体"/>
                <w:b/>
                <w:bCs/>
                <w:color w:val="auto"/>
                <w:kern w:val="0"/>
                <w:sz w:val="32"/>
                <w:szCs w:val="32"/>
                <w:highlight w:val="none"/>
              </w:rPr>
            </w:pPr>
          </w:p>
        </w:tc>
        <w:tc>
          <w:tcPr>
            <w:tcW w:w="3546" w:type="dxa"/>
            <w:vAlign w:val="top"/>
          </w:tcPr>
          <w:p w14:paraId="1049C94B">
            <w:pPr>
              <w:jc w:val="center"/>
              <w:rPr>
                <w:rFonts w:hint="eastAsia" w:ascii="宋体" w:hAnsi="宋体" w:eastAsia="宋体" w:cs="宋体"/>
                <w:b/>
                <w:bCs/>
                <w:color w:val="auto"/>
                <w:kern w:val="0"/>
                <w:sz w:val="32"/>
                <w:szCs w:val="32"/>
                <w:highlight w:val="none"/>
              </w:rPr>
            </w:pPr>
          </w:p>
        </w:tc>
        <w:tc>
          <w:tcPr>
            <w:tcW w:w="1276" w:type="dxa"/>
            <w:vAlign w:val="top"/>
          </w:tcPr>
          <w:p w14:paraId="22F661B8">
            <w:pPr>
              <w:jc w:val="center"/>
              <w:rPr>
                <w:rFonts w:hint="eastAsia" w:ascii="宋体" w:hAnsi="宋体" w:eastAsia="宋体" w:cs="宋体"/>
                <w:b/>
                <w:bCs/>
                <w:color w:val="auto"/>
                <w:kern w:val="0"/>
                <w:sz w:val="32"/>
                <w:szCs w:val="32"/>
                <w:highlight w:val="none"/>
              </w:rPr>
            </w:pPr>
          </w:p>
        </w:tc>
      </w:tr>
      <w:tr w14:paraId="4AA18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B56B2D9">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3683" w:type="dxa"/>
            <w:vAlign w:val="top"/>
          </w:tcPr>
          <w:p w14:paraId="53A20CE3">
            <w:pPr>
              <w:jc w:val="center"/>
              <w:rPr>
                <w:rFonts w:hint="eastAsia" w:ascii="宋体" w:hAnsi="宋体" w:eastAsia="宋体" w:cs="宋体"/>
                <w:b/>
                <w:bCs/>
                <w:color w:val="auto"/>
                <w:kern w:val="0"/>
                <w:sz w:val="32"/>
                <w:szCs w:val="32"/>
                <w:highlight w:val="none"/>
              </w:rPr>
            </w:pPr>
          </w:p>
        </w:tc>
        <w:tc>
          <w:tcPr>
            <w:tcW w:w="3546" w:type="dxa"/>
            <w:vAlign w:val="top"/>
          </w:tcPr>
          <w:p w14:paraId="398D49F7">
            <w:pPr>
              <w:jc w:val="center"/>
              <w:rPr>
                <w:rFonts w:hint="eastAsia" w:ascii="宋体" w:hAnsi="宋体" w:eastAsia="宋体" w:cs="宋体"/>
                <w:b/>
                <w:bCs/>
                <w:color w:val="auto"/>
                <w:kern w:val="0"/>
                <w:sz w:val="32"/>
                <w:szCs w:val="32"/>
                <w:highlight w:val="none"/>
              </w:rPr>
            </w:pPr>
          </w:p>
        </w:tc>
        <w:tc>
          <w:tcPr>
            <w:tcW w:w="1276" w:type="dxa"/>
            <w:vAlign w:val="top"/>
          </w:tcPr>
          <w:p w14:paraId="4BF06C76">
            <w:pPr>
              <w:jc w:val="center"/>
              <w:rPr>
                <w:rFonts w:hint="eastAsia" w:ascii="宋体" w:hAnsi="宋体" w:eastAsia="宋体" w:cs="宋体"/>
                <w:b/>
                <w:bCs/>
                <w:color w:val="auto"/>
                <w:kern w:val="0"/>
                <w:sz w:val="32"/>
                <w:szCs w:val="32"/>
                <w:highlight w:val="none"/>
              </w:rPr>
            </w:pPr>
          </w:p>
        </w:tc>
      </w:tr>
      <w:tr w14:paraId="02ED4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3E127BE">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3683" w:type="dxa"/>
            <w:vAlign w:val="top"/>
          </w:tcPr>
          <w:p w14:paraId="04E55009">
            <w:pPr>
              <w:jc w:val="center"/>
              <w:rPr>
                <w:rFonts w:hint="eastAsia" w:ascii="宋体" w:hAnsi="宋体" w:eastAsia="宋体" w:cs="宋体"/>
                <w:b/>
                <w:bCs/>
                <w:color w:val="auto"/>
                <w:kern w:val="0"/>
                <w:sz w:val="32"/>
                <w:szCs w:val="32"/>
                <w:highlight w:val="none"/>
              </w:rPr>
            </w:pPr>
          </w:p>
        </w:tc>
        <w:tc>
          <w:tcPr>
            <w:tcW w:w="3546" w:type="dxa"/>
            <w:vAlign w:val="top"/>
          </w:tcPr>
          <w:p w14:paraId="581D77D3">
            <w:pPr>
              <w:jc w:val="center"/>
              <w:rPr>
                <w:rFonts w:hint="eastAsia" w:ascii="宋体" w:hAnsi="宋体" w:eastAsia="宋体" w:cs="宋体"/>
                <w:b/>
                <w:bCs/>
                <w:color w:val="auto"/>
                <w:kern w:val="0"/>
                <w:sz w:val="32"/>
                <w:szCs w:val="32"/>
                <w:highlight w:val="none"/>
              </w:rPr>
            </w:pPr>
          </w:p>
        </w:tc>
        <w:tc>
          <w:tcPr>
            <w:tcW w:w="1276" w:type="dxa"/>
            <w:vAlign w:val="top"/>
          </w:tcPr>
          <w:p w14:paraId="045F26AE">
            <w:pPr>
              <w:jc w:val="center"/>
              <w:rPr>
                <w:rFonts w:hint="eastAsia" w:ascii="宋体" w:hAnsi="宋体" w:eastAsia="宋体" w:cs="宋体"/>
                <w:b/>
                <w:bCs/>
                <w:color w:val="auto"/>
                <w:kern w:val="0"/>
                <w:sz w:val="32"/>
                <w:szCs w:val="32"/>
                <w:highlight w:val="none"/>
              </w:rPr>
            </w:pPr>
          </w:p>
        </w:tc>
      </w:tr>
    </w:tbl>
    <w:p w14:paraId="65B256A2">
      <w:pPr>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投标人保证：除商务技术偏离表列出的偏离外，投标人响应招标文件的全部要求</w:t>
      </w:r>
    </w:p>
    <w:p w14:paraId="7E519F30">
      <w:pPr>
        <w:jc w:val="center"/>
        <w:rPr>
          <w:rFonts w:hint="eastAsia" w:ascii="宋体" w:hAnsi="宋体" w:eastAsia="宋体" w:cs="宋体"/>
          <w:b/>
          <w:bCs/>
          <w:color w:val="auto"/>
          <w:kern w:val="0"/>
          <w:sz w:val="32"/>
          <w:szCs w:val="32"/>
          <w:highlight w:val="none"/>
        </w:rPr>
      </w:pPr>
    </w:p>
    <w:p w14:paraId="52A225BB">
      <w:pPr>
        <w:jc w:val="center"/>
        <w:rPr>
          <w:rFonts w:hint="eastAsia" w:ascii="宋体" w:hAnsi="宋体" w:eastAsia="宋体" w:cs="宋体"/>
          <w:b/>
          <w:bCs/>
          <w:color w:val="auto"/>
          <w:kern w:val="0"/>
          <w:sz w:val="32"/>
          <w:szCs w:val="32"/>
          <w:highlight w:val="none"/>
        </w:rPr>
      </w:pPr>
    </w:p>
    <w:p w14:paraId="7ADC4F57">
      <w:pPr>
        <w:jc w:val="center"/>
        <w:rPr>
          <w:rFonts w:hint="eastAsia" w:ascii="宋体" w:hAnsi="宋体" w:eastAsia="宋体" w:cs="宋体"/>
          <w:b/>
          <w:bCs/>
          <w:color w:val="auto"/>
          <w:kern w:val="0"/>
          <w:sz w:val="32"/>
          <w:szCs w:val="32"/>
          <w:highlight w:val="none"/>
        </w:rPr>
      </w:pPr>
    </w:p>
    <w:p w14:paraId="6A4566EE">
      <w:pPr>
        <w:jc w:val="center"/>
        <w:rPr>
          <w:rFonts w:hint="eastAsia" w:ascii="宋体" w:hAnsi="宋体" w:eastAsia="宋体" w:cs="宋体"/>
          <w:b/>
          <w:bCs/>
          <w:color w:val="auto"/>
          <w:kern w:val="0"/>
          <w:sz w:val="32"/>
          <w:szCs w:val="32"/>
          <w:highlight w:val="none"/>
        </w:rPr>
      </w:pPr>
    </w:p>
    <w:p w14:paraId="1CDD1957">
      <w:pPr>
        <w:jc w:val="center"/>
        <w:rPr>
          <w:rFonts w:hint="eastAsia" w:ascii="宋体" w:hAnsi="宋体" w:eastAsia="宋体" w:cs="宋体"/>
          <w:b/>
          <w:bCs/>
          <w:color w:val="auto"/>
          <w:kern w:val="0"/>
          <w:sz w:val="32"/>
          <w:szCs w:val="32"/>
          <w:highlight w:val="none"/>
        </w:rPr>
      </w:pPr>
    </w:p>
    <w:p w14:paraId="35034BA2">
      <w:pPr>
        <w:jc w:val="center"/>
        <w:rPr>
          <w:rFonts w:hint="eastAsia" w:ascii="宋体" w:hAnsi="宋体" w:eastAsia="宋体" w:cs="宋体"/>
          <w:b/>
          <w:bCs/>
          <w:color w:val="auto"/>
          <w:kern w:val="0"/>
          <w:sz w:val="32"/>
          <w:szCs w:val="32"/>
          <w:highlight w:val="none"/>
        </w:rPr>
      </w:pPr>
    </w:p>
    <w:p w14:paraId="09280B80">
      <w:pPr>
        <w:jc w:val="center"/>
        <w:rPr>
          <w:rFonts w:hint="eastAsia" w:ascii="宋体" w:hAnsi="宋体" w:eastAsia="宋体" w:cs="宋体"/>
          <w:b/>
          <w:bCs/>
          <w:color w:val="auto"/>
          <w:kern w:val="0"/>
          <w:sz w:val="32"/>
          <w:szCs w:val="32"/>
          <w:highlight w:val="none"/>
        </w:rPr>
      </w:pPr>
    </w:p>
    <w:p w14:paraId="59AE1D4A">
      <w:pPr>
        <w:jc w:val="center"/>
        <w:rPr>
          <w:rFonts w:hint="eastAsia" w:ascii="宋体" w:hAnsi="宋体" w:eastAsia="宋体" w:cs="宋体"/>
          <w:b/>
          <w:bCs/>
          <w:color w:val="auto"/>
          <w:kern w:val="0"/>
          <w:sz w:val="32"/>
          <w:szCs w:val="32"/>
          <w:highlight w:val="none"/>
        </w:rPr>
      </w:pPr>
    </w:p>
    <w:p w14:paraId="06EE2BDE">
      <w:pPr>
        <w:jc w:val="center"/>
        <w:rPr>
          <w:rFonts w:hint="eastAsia" w:ascii="宋体" w:hAnsi="宋体" w:eastAsia="宋体" w:cs="宋体"/>
          <w:b/>
          <w:bCs/>
          <w:color w:val="auto"/>
          <w:kern w:val="0"/>
          <w:sz w:val="32"/>
          <w:szCs w:val="32"/>
          <w:highlight w:val="none"/>
        </w:rPr>
      </w:pPr>
    </w:p>
    <w:p w14:paraId="69BB926A">
      <w:pPr>
        <w:jc w:val="center"/>
        <w:rPr>
          <w:rFonts w:hint="eastAsia" w:ascii="宋体" w:hAnsi="宋体" w:eastAsia="宋体" w:cs="宋体"/>
          <w:b/>
          <w:bCs/>
          <w:color w:val="auto"/>
          <w:kern w:val="0"/>
          <w:sz w:val="32"/>
          <w:szCs w:val="32"/>
          <w:highlight w:val="none"/>
        </w:rPr>
      </w:pPr>
    </w:p>
    <w:p w14:paraId="4F316539">
      <w:pPr>
        <w:jc w:val="center"/>
        <w:rPr>
          <w:rFonts w:hint="eastAsia" w:ascii="宋体" w:hAnsi="宋体" w:eastAsia="宋体" w:cs="宋体"/>
          <w:b/>
          <w:bCs/>
          <w:color w:val="auto"/>
          <w:kern w:val="0"/>
          <w:sz w:val="32"/>
          <w:szCs w:val="32"/>
          <w:highlight w:val="none"/>
        </w:rPr>
      </w:pPr>
    </w:p>
    <w:p w14:paraId="3EC19718">
      <w:pPr>
        <w:jc w:val="center"/>
        <w:rPr>
          <w:rFonts w:hint="eastAsia" w:ascii="宋体" w:hAnsi="宋体" w:eastAsia="宋体" w:cs="宋体"/>
          <w:b/>
          <w:bCs/>
          <w:color w:val="auto"/>
          <w:kern w:val="0"/>
          <w:sz w:val="32"/>
          <w:szCs w:val="32"/>
          <w:highlight w:val="none"/>
        </w:rPr>
      </w:pPr>
    </w:p>
    <w:p w14:paraId="0BD54530">
      <w:pPr>
        <w:ind w:firstLine="2891" w:firstLineChars="900"/>
        <w:rPr>
          <w:rFonts w:hint="eastAsia" w:ascii="宋体" w:hAnsi="宋体" w:eastAsia="宋体" w:cs="宋体"/>
          <w:b/>
          <w:bCs/>
          <w:color w:val="auto"/>
          <w:sz w:val="32"/>
          <w:szCs w:val="32"/>
          <w:highlight w:val="none"/>
        </w:rPr>
      </w:pPr>
    </w:p>
    <w:p w14:paraId="2DB0DC1C">
      <w:pPr>
        <w:ind w:firstLine="2891" w:firstLineChars="900"/>
        <w:rPr>
          <w:rFonts w:hint="eastAsia" w:ascii="宋体" w:hAnsi="宋体" w:eastAsia="宋体" w:cs="宋体"/>
          <w:b/>
          <w:bCs/>
          <w:color w:val="auto"/>
          <w:sz w:val="32"/>
          <w:szCs w:val="32"/>
          <w:highlight w:val="none"/>
        </w:rPr>
      </w:pPr>
    </w:p>
    <w:p w14:paraId="3CEC62C4">
      <w:pPr>
        <w:ind w:firstLine="2891" w:firstLineChars="900"/>
        <w:rPr>
          <w:rFonts w:hint="eastAsia" w:ascii="宋体" w:hAnsi="宋体" w:eastAsia="宋体" w:cs="宋体"/>
          <w:b/>
          <w:bCs/>
          <w:color w:val="auto"/>
          <w:sz w:val="32"/>
          <w:szCs w:val="32"/>
          <w:highlight w:val="none"/>
        </w:rPr>
      </w:pPr>
    </w:p>
    <w:p w14:paraId="71156AFE">
      <w:pPr>
        <w:ind w:firstLine="2891" w:firstLineChars="900"/>
        <w:rPr>
          <w:rFonts w:hint="eastAsia" w:ascii="宋体" w:hAnsi="宋体" w:eastAsia="宋体" w:cs="宋体"/>
          <w:b/>
          <w:bCs/>
          <w:color w:val="auto"/>
          <w:sz w:val="32"/>
          <w:szCs w:val="32"/>
          <w:highlight w:val="none"/>
        </w:rPr>
      </w:pPr>
    </w:p>
    <w:p w14:paraId="0D677698">
      <w:pPr>
        <w:ind w:firstLine="2891" w:firstLineChars="900"/>
        <w:rPr>
          <w:rFonts w:hint="eastAsia" w:ascii="宋体" w:hAnsi="宋体" w:eastAsia="宋体" w:cs="宋体"/>
          <w:b/>
          <w:bCs/>
          <w:color w:val="auto"/>
          <w:sz w:val="32"/>
          <w:szCs w:val="32"/>
          <w:highlight w:val="none"/>
        </w:rPr>
      </w:pPr>
    </w:p>
    <w:p w14:paraId="1B9DE94C">
      <w:pPr>
        <w:ind w:firstLine="2891" w:firstLineChars="900"/>
        <w:rPr>
          <w:rFonts w:hint="eastAsia" w:ascii="宋体" w:hAnsi="宋体" w:eastAsia="宋体" w:cs="宋体"/>
          <w:b/>
          <w:bCs/>
          <w:color w:val="auto"/>
          <w:sz w:val="32"/>
          <w:szCs w:val="32"/>
          <w:highlight w:val="none"/>
        </w:rPr>
      </w:pPr>
    </w:p>
    <w:p w14:paraId="2F115B61">
      <w:pPr>
        <w:ind w:firstLine="2891" w:firstLineChars="900"/>
        <w:rPr>
          <w:rFonts w:hint="eastAsia" w:ascii="宋体" w:hAnsi="宋体" w:eastAsia="宋体" w:cs="宋体"/>
          <w:b/>
          <w:bCs/>
          <w:color w:val="auto"/>
          <w:kern w:val="0"/>
          <w:sz w:val="32"/>
          <w:szCs w:val="32"/>
          <w:highlight w:val="none"/>
        </w:rPr>
      </w:pPr>
    </w:p>
    <w:p w14:paraId="44BC57EF">
      <w:pPr>
        <w:ind w:firstLine="2891" w:firstLineChars="900"/>
        <w:rPr>
          <w:rFonts w:hint="eastAsia" w:ascii="宋体" w:hAnsi="宋体" w:eastAsia="宋体" w:cs="宋体"/>
          <w:b/>
          <w:bCs/>
          <w:color w:val="auto"/>
          <w:kern w:val="0"/>
          <w:sz w:val="32"/>
          <w:szCs w:val="32"/>
          <w:highlight w:val="none"/>
        </w:rPr>
      </w:pPr>
    </w:p>
    <w:p w14:paraId="60604E97">
      <w:pPr>
        <w:ind w:firstLine="2891" w:firstLineChars="900"/>
        <w:rPr>
          <w:rFonts w:hint="eastAsia" w:ascii="宋体" w:hAnsi="宋体" w:eastAsia="宋体" w:cs="宋体"/>
          <w:b/>
          <w:bCs/>
          <w:color w:val="auto"/>
          <w:kern w:val="0"/>
          <w:sz w:val="32"/>
          <w:szCs w:val="32"/>
          <w:highlight w:val="none"/>
        </w:rPr>
      </w:pPr>
    </w:p>
    <w:p w14:paraId="1E4E5CB1">
      <w:pPr>
        <w:ind w:firstLine="2891" w:firstLineChars="900"/>
        <w:rPr>
          <w:rFonts w:hint="eastAsia" w:ascii="宋体" w:hAnsi="宋体" w:eastAsia="宋体" w:cs="宋体"/>
          <w:b/>
          <w:bCs/>
          <w:color w:val="auto"/>
          <w:kern w:val="0"/>
          <w:sz w:val="32"/>
          <w:szCs w:val="32"/>
          <w:highlight w:val="none"/>
        </w:rPr>
      </w:pPr>
    </w:p>
    <w:p w14:paraId="043B7AD6">
      <w:pPr>
        <w:ind w:firstLine="2891" w:firstLineChars="900"/>
        <w:rPr>
          <w:rFonts w:hint="eastAsia" w:ascii="宋体" w:hAnsi="宋体" w:eastAsia="宋体" w:cs="宋体"/>
          <w:b/>
          <w:bCs/>
          <w:color w:val="auto"/>
          <w:kern w:val="0"/>
          <w:sz w:val="32"/>
          <w:szCs w:val="32"/>
          <w:highlight w:val="none"/>
        </w:rPr>
      </w:pPr>
    </w:p>
    <w:p w14:paraId="2DDB50FD">
      <w:pPr>
        <w:ind w:firstLine="2891" w:firstLineChars="900"/>
        <w:rPr>
          <w:rFonts w:hint="eastAsia" w:ascii="宋体" w:hAnsi="宋体" w:eastAsia="宋体" w:cs="宋体"/>
          <w:b/>
          <w:bCs/>
          <w:color w:val="auto"/>
          <w:kern w:val="0"/>
          <w:sz w:val="32"/>
          <w:szCs w:val="32"/>
          <w:highlight w:val="none"/>
        </w:rPr>
      </w:pPr>
    </w:p>
    <w:p w14:paraId="7AE966A6">
      <w:pPr>
        <w:ind w:firstLine="2891" w:firstLineChars="900"/>
        <w:rPr>
          <w:rFonts w:hint="eastAsia" w:ascii="宋体" w:hAnsi="宋体" w:eastAsia="宋体" w:cs="宋体"/>
          <w:b/>
          <w:bCs/>
          <w:color w:val="auto"/>
          <w:kern w:val="0"/>
          <w:sz w:val="32"/>
          <w:szCs w:val="32"/>
          <w:highlight w:val="none"/>
        </w:rPr>
      </w:pPr>
    </w:p>
    <w:p w14:paraId="02CE7377">
      <w:pPr>
        <w:ind w:firstLine="2891" w:firstLineChars="900"/>
        <w:rPr>
          <w:rFonts w:hint="eastAsia" w:ascii="宋体" w:hAnsi="宋体" w:eastAsia="宋体" w:cs="宋体"/>
          <w:b/>
          <w:bCs/>
          <w:color w:val="auto"/>
          <w:kern w:val="0"/>
          <w:sz w:val="32"/>
          <w:szCs w:val="32"/>
          <w:highlight w:val="none"/>
        </w:rPr>
      </w:pPr>
    </w:p>
    <w:p w14:paraId="6E974AD9">
      <w:pPr>
        <w:ind w:firstLine="0" w:firstLineChars="0"/>
        <w:rPr>
          <w:rFonts w:hint="eastAsia" w:ascii="宋体" w:hAnsi="宋体" w:eastAsia="宋体" w:cs="宋体"/>
          <w:b/>
          <w:bCs/>
          <w:color w:val="auto"/>
          <w:kern w:val="0"/>
          <w:sz w:val="32"/>
          <w:szCs w:val="32"/>
          <w:highlight w:val="none"/>
        </w:rPr>
      </w:pPr>
    </w:p>
    <w:p w14:paraId="67086D86">
      <w:pPr>
        <w:ind w:firstLine="1911" w:firstLineChars="595"/>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八、</w:t>
      </w:r>
      <w:r>
        <w:rPr>
          <w:rFonts w:hint="eastAsia" w:ascii="宋体" w:hAnsi="宋体" w:eastAsia="宋体" w:cs="宋体"/>
          <w:b/>
          <w:bCs/>
          <w:color w:val="auto"/>
          <w:kern w:val="0"/>
          <w:sz w:val="32"/>
          <w:szCs w:val="32"/>
          <w:highlight w:val="none"/>
          <w:lang w:val="zh-CN"/>
        </w:rPr>
        <w:t>采购供应商廉洁自律承诺书</w:t>
      </w:r>
    </w:p>
    <w:p w14:paraId="522D0674">
      <w:pPr>
        <w:snapToGrid w:val="0"/>
        <w:spacing w:line="360" w:lineRule="auto"/>
        <w:rPr>
          <w:rFonts w:hint="eastAsia" w:ascii="宋体" w:hAnsi="宋体" w:eastAsia="宋体" w:cs="宋体"/>
          <w:color w:val="auto"/>
          <w:sz w:val="24"/>
          <w:szCs w:val="24"/>
          <w:highlight w:val="none"/>
        </w:rPr>
      </w:pPr>
    </w:p>
    <w:p w14:paraId="65BB8B38">
      <w:pPr>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（采购人）、（采购代理机构）</w:t>
      </w:r>
      <w:r>
        <w:rPr>
          <w:rFonts w:hint="eastAsia" w:ascii="宋体" w:hAnsi="宋体" w:eastAsia="宋体" w:cs="宋体"/>
          <w:color w:val="auto"/>
          <w:kern w:val="0"/>
          <w:sz w:val="24"/>
          <w:szCs w:val="24"/>
          <w:highlight w:val="none"/>
          <w:lang w:val="zh-CN"/>
        </w:rPr>
        <w:t>：</w:t>
      </w:r>
    </w:p>
    <w:p w14:paraId="3B2A23A9">
      <w:pPr>
        <w:autoSpaceDE w:val="0"/>
        <w:autoSpaceDN w:val="0"/>
        <w:spacing w:line="360" w:lineRule="auto"/>
        <w:ind w:left="2" w:leftChars="1"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我单位响应你</w:t>
      </w:r>
      <w:r>
        <w:rPr>
          <w:rFonts w:hint="eastAsia" w:ascii="宋体" w:hAnsi="宋体" w:eastAsia="宋体" w:cs="宋体"/>
          <w:color w:val="auto"/>
          <w:sz w:val="24"/>
          <w:szCs w:val="24"/>
          <w:highlight w:val="none"/>
        </w:rPr>
        <w:t>单位</w:t>
      </w:r>
      <w:r>
        <w:rPr>
          <w:rFonts w:hint="eastAsia" w:ascii="宋体" w:hAnsi="宋体" w:eastAsia="宋体" w:cs="宋体"/>
          <w:color w:val="auto"/>
          <w:kern w:val="0"/>
          <w:sz w:val="24"/>
          <w:szCs w:val="24"/>
          <w:highlight w:val="none"/>
          <w:lang w:val="zh-CN"/>
        </w:rPr>
        <w:t>项目招标要求参加投标。在这次投标过程中和中标后，我们将严格遵守国家法律法规要求，并郑重承诺：</w:t>
      </w:r>
    </w:p>
    <w:p w14:paraId="7EBA201F">
      <w:pPr>
        <w:autoSpaceDE w:val="0"/>
        <w:autoSpaceDN w:val="0"/>
        <w:spacing w:line="360" w:lineRule="auto"/>
        <w:ind w:left="2" w:leftChars="1"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一、不向项目有关人员及部门赠送礼金礼物、有价证券、回扣以及中介费、介绍费、咨询费等好处费； </w:t>
      </w:r>
    </w:p>
    <w:p w14:paraId="7DE2DA18">
      <w:pPr>
        <w:autoSpaceDE w:val="0"/>
        <w:autoSpaceDN w:val="0"/>
        <w:spacing w:line="360" w:lineRule="auto"/>
        <w:ind w:left="2" w:leftChars="1"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二、不为项目有关人员及部门报销应由你方单位或个人支付的费用； </w:t>
      </w:r>
    </w:p>
    <w:p w14:paraId="6C8D6240">
      <w:pPr>
        <w:autoSpaceDE w:val="0"/>
        <w:autoSpaceDN w:val="0"/>
        <w:spacing w:line="360" w:lineRule="auto"/>
        <w:ind w:left="2" w:leftChars="1"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三、不向项目有关人员及部门提供有可能影响公正的宴请和健身娱乐等活动； </w:t>
      </w:r>
    </w:p>
    <w:p w14:paraId="3AC16D50">
      <w:pPr>
        <w:autoSpaceDE w:val="0"/>
        <w:autoSpaceDN w:val="0"/>
        <w:spacing w:line="360" w:lineRule="auto"/>
        <w:ind w:left="2" w:leftChars="1"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四、不为项目有关人员及部门出国（境）、旅游等提供方便；</w:t>
      </w:r>
    </w:p>
    <w:p w14:paraId="7816F4A3">
      <w:pPr>
        <w:autoSpaceDE w:val="0"/>
        <w:autoSpaceDN w:val="0"/>
        <w:spacing w:line="360" w:lineRule="auto"/>
        <w:ind w:left="481" w:leftChars="229"/>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五、不为项目有关人员个人装修住房、婚丧嫁娶、配偶子女工作安排等提供</w:t>
      </w:r>
    </w:p>
    <w:p w14:paraId="02FFA1EC">
      <w:pPr>
        <w:autoSpaceDE w:val="0"/>
        <w:autoSpaceDN w:val="0"/>
        <w:spacing w:line="36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好处；</w:t>
      </w:r>
    </w:p>
    <w:p w14:paraId="3AA11EFF">
      <w:pPr>
        <w:autoSpaceDE w:val="0"/>
        <w:autoSpaceDN w:val="0"/>
        <w:spacing w:line="360" w:lineRule="auto"/>
        <w:ind w:left="481" w:leftChars="229"/>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六、严格遵守《</w:t>
      </w:r>
      <w:r>
        <w:rPr>
          <w:rFonts w:hint="eastAsia" w:ascii="宋体" w:hAnsi="宋体" w:eastAsia="宋体" w:cs="宋体"/>
          <w:color w:val="auto"/>
          <w:sz w:val="24"/>
          <w:szCs w:val="24"/>
          <w:highlight w:val="none"/>
          <w:lang w:val="zh-CN"/>
        </w:rPr>
        <w:t>中华人民共和国</w:t>
      </w:r>
      <w:r>
        <w:rPr>
          <w:rFonts w:hint="eastAsia" w:ascii="宋体" w:hAnsi="宋体" w:eastAsia="宋体" w:cs="宋体"/>
          <w:color w:val="auto"/>
          <w:kern w:val="0"/>
          <w:sz w:val="24"/>
          <w:szCs w:val="24"/>
          <w:highlight w:val="none"/>
          <w:lang w:val="zh-CN"/>
        </w:rPr>
        <w:t>政府采购法》《</w:t>
      </w:r>
      <w:r>
        <w:rPr>
          <w:rFonts w:hint="eastAsia" w:ascii="宋体" w:hAnsi="宋体" w:eastAsia="宋体" w:cs="宋体"/>
          <w:color w:val="auto"/>
          <w:sz w:val="24"/>
          <w:szCs w:val="24"/>
          <w:highlight w:val="none"/>
          <w:lang w:val="zh-CN"/>
        </w:rPr>
        <w:t>中华人民共和国</w:t>
      </w:r>
      <w:r>
        <w:rPr>
          <w:rFonts w:hint="eastAsia" w:ascii="宋体" w:hAnsi="宋体" w:eastAsia="宋体" w:cs="宋体"/>
          <w:color w:val="auto"/>
          <w:kern w:val="0"/>
          <w:sz w:val="24"/>
          <w:szCs w:val="24"/>
          <w:highlight w:val="none"/>
          <w:lang w:val="zh-CN"/>
        </w:rPr>
        <w:t>招标投标</w:t>
      </w:r>
    </w:p>
    <w:p w14:paraId="3F906020">
      <w:pPr>
        <w:autoSpaceDE w:val="0"/>
        <w:autoSpaceDN w:val="0"/>
        <w:spacing w:line="36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法》</w:t>
      </w:r>
      <w:r>
        <w:rPr>
          <w:rFonts w:hint="eastAsia" w:ascii="宋体" w:hAnsi="宋体" w:eastAsia="宋体" w:cs="宋体"/>
          <w:color w:val="auto"/>
          <w:sz w:val="24"/>
          <w:szCs w:val="24"/>
          <w:highlight w:val="none"/>
          <w:lang w:val="zh-CN"/>
        </w:rPr>
        <w:t>《中华人民共和国民法典》</w:t>
      </w:r>
      <w:r>
        <w:rPr>
          <w:rFonts w:hint="eastAsia" w:ascii="宋体" w:hAnsi="宋体" w:eastAsia="宋体" w:cs="宋体"/>
          <w:color w:val="auto"/>
          <w:kern w:val="0"/>
          <w:sz w:val="24"/>
          <w:szCs w:val="24"/>
          <w:highlight w:val="none"/>
          <w:lang w:val="zh-CN"/>
        </w:rPr>
        <w:t xml:space="preserve">等法律法规，诚实守信，合法经营，坚决抵制各种违法违纪行为。 </w:t>
      </w:r>
    </w:p>
    <w:p w14:paraId="7E23F865">
      <w:pPr>
        <w:autoSpaceDE w:val="0"/>
        <w:autoSpaceDN w:val="0"/>
        <w:spacing w:line="360" w:lineRule="auto"/>
        <w:ind w:firstLine="480" w:firstLineChars="2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如违反上述承诺，你</w:t>
      </w:r>
      <w:r>
        <w:rPr>
          <w:rFonts w:hint="eastAsia" w:ascii="宋体" w:hAnsi="宋体" w:eastAsia="宋体" w:cs="宋体"/>
          <w:color w:val="auto"/>
          <w:sz w:val="24"/>
          <w:szCs w:val="24"/>
          <w:highlight w:val="none"/>
        </w:rPr>
        <w:t>单位</w:t>
      </w:r>
      <w:r>
        <w:rPr>
          <w:rFonts w:hint="eastAsia" w:ascii="宋体" w:hAnsi="宋体" w:eastAsia="宋体" w:cs="宋体"/>
          <w:color w:val="auto"/>
          <w:kern w:val="0"/>
          <w:sz w:val="24"/>
          <w:szCs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szCs w:val="24"/>
          <w:highlight w:val="none"/>
        </w:rPr>
        <w:t>单位</w:t>
      </w:r>
      <w:r>
        <w:rPr>
          <w:rFonts w:hint="eastAsia" w:ascii="宋体" w:hAnsi="宋体" w:eastAsia="宋体" w:cs="宋体"/>
          <w:color w:val="auto"/>
          <w:kern w:val="0"/>
          <w:sz w:val="24"/>
          <w:szCs w:val="24"/>
          <w:highlight w:val="none"/>
          <w:lang w:val="zh-CN"/>
        </w:rPr>
        <w:t>进行项目建设或其他经营活动，并通报市财政局。由此引起的相应损失均由我单位承担。</w:t>
      </w:r>
    </w:p>
    <w:p w14:paraId="20498FA1">
      <w:pPr>
        <w:autoSpaceDE w:val="0"/>
        <w:autoSpaceDN w:val="0"/>
        <w:spacing w:line="360" w:lineRule="auto"/>
        <w:ind w:left="2"/>
        <w:jc w:val="left"/>
        <w:rPr>
          <w:rFonts w:hint="eastAsia" w:ascii="宋体" w:hAnsi="宋体" w:eastAsia="宋体" w:cs="宋体"/>
          <w:color w:val="auto"/>
          <w:kern w:val="0"/>
          <w:sz w:val="24"/>
          <w:szCs w:val="24"/>
          <w:highlight w:val="none"/>
          <w:lang w:val="zh-CN"/>
        </w:rPr>
      </w:pPr>
    </w:p>
    <w:p w14:paraId="61C3E80B">
      <w:pPr>
        <w:autoSpaceDE w:val="0"/>
        <w:autoSpaceDN w:val="0"/>
        <w:spacing w:line="360" w:lineRule="auto"/>
        <w:ind w:left="2"/>
        <w:jc w:val="left"/>
        <w:rPr>
          <w:rFonts w:hint="eastAsia" w:ascii="宋体" w:hAnsi="宋体" w:eastAsia="宋体" w:cs="宋体"/>
          <w:color w:val="auto"/>
          <w:kern w:val="0"/>
          <w:sz w:val="24"/>
          <w:szCs w:val="24"/>
          <w:highlight w:val="none"/>
          <w:lang w:val="zh-CN"/>
        </w:rPr>
      </w:pPr>
    </w:p>
    <w:p w14:paraId="0C6E7805">
      <w:pPr>
        <w:autoSpaceDE w:val="0"/>
        <w:autoSpaceDN w:val="0"/>
        <w:spacing w:line="360" w:lineRule="auto"/>
        <w:ind w:left="2"/>
        <w:jc w:val="left"/>
        <w:rPr>
          <w:rFonts w:hint="eastAsia" w:ascii="宋体" w:hAnsi="宋体" w:eastAsia="宋体" w:cs="宋体"/>
          <w:color w:val="auto"/>
          <w:kern w:val="0"/>
          <w:sz w:val="24"/>
          <w:szCs w:val="24"/>
          <w:highlight w:val="none"/>
          <w:lang w:val="zh-CN"/>
        </w:rPr>
      </w:pPr>
    </w:p>
    <w:p w14:paraId="0BDF58E8">
      <w:pPr>
        <w:autoSpaceDE w:val="0"/>
        <w:autoSpaceDN w:val="0"/>
        <w:spacing w:line="360" w:lineRule="auto"/>
        <w:ind w:left="2" w:leftChars="1" w:right="1120" w:firstLine="4560" w:firstLineChars="190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投标人名称（</w:t>
      </w:r>
      <w:r>
        <w:rPr>
          <w:rFonts w:hint="eastAsia" w:ascii="宋体" w:hAnsi="宋体" w:eastAsia="宋体" w:cs="宋体"/>
          <w:color w:val="auto"/>
          <w:sz w:val="24"/>
          <w:szCs w:val="24"/>
          <w:highlight w:val="none"/>
        </w:rPr>
        <w:t>电子签名</w:t>
      </w:r>
      <w:r>
        <w:rPr>
          <w:rFonts w:hint="eastAsia" w:ascii="宋体" w:hAnsi="宋体" w:eastAsia="宋体" w:cs="宋体"/>
          <w:color w:val="auto"/>
          <w:kern w:val="0"/>
          <w:sz w:val="24"/>
          <w:szCs w:val="24"/>
          <w:highlight w:val="none"/>
          <w:lang w:val="zh-CN"/>
        </w:rPr>
        <w:t xml:space="preserve">）：                                                                                                                                                                                                               </w:t>
      </w:r>
    </w:p>
    <w:p w14:paraId="3A70E225">
      <w:pPr>
        <w:spacing w:line="360" w:lineRule="auto"/>
        <w:ind w:left="4620" w:leftChars="2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日期</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 xml:space="preserve">   年   月   日</w:t>
      </w:r>
    </w:p>
    <w:p w14:paraId="7AFDFC1F">
      <w:pPr>
        <w:spacing w:line="360" w:lineRule="auto"/>
        <w:jc w:val="center"/>
        <w:rPr>
          <w:rFonts w:hint="eastAsia" w:ascii="宋体" w:hAnsi="宋体" w:eastAsia="宋体" w:cs="宋体"/>
          <w:b/>
          <w:bCs/>
          <w:color w:val="auto"/>
          <w:sz w:val="24"/>
          <w:szCs w:val="24"/>
          <w:highlight w:val="none"/>
        </w:rPr>
      </w:pPr>
    </w:p>
    <w:p w14:paraId="5730E28C">
      <w:pPr>
        <w:spacing w:line="360" w:lineRule="auto"/>
        <w:jc w:val="center"/>
        <w:rPr>
          <w:rFonts w:hint="eastAsia" w:ascii="宋体" w:hAnsi="宋体" w:eastAsia="宋体" w:cs="宋体"/>
          <w:b/>
          <w:bCs/>
          <w:color w:val="auto"/>
          <w:sz w:val="24"/>
          <w:szCs w:val="24"/>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52FC1BBA">
      <w:pPr>
        <w:spacing w:line="360" w:lineRule="auto"/>
        <w:jc w:val="center"/>
        <w:outlineLvl w:val="0"/>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rPr>
        <w:t>报价文件部分</w:t>
      </w:r>
    </w:p>
    <w:p w14:paraId="35472CFA">
      <w:pPr>
        <w:spacing w:line="360" w:lineRule="auto"/>
        <w:jc w:val="center"/>
        <w:outlineLvl w:val="0"/>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rPr>
        <w:t>目录</w:t>
      </w:r>
    </w:p>
    <w:p w14:paraId="28C7A588">
      <w:pPr>
        <w:spacing w:line="360" w:lineRule="auto"/>
        <w:jc w:val="center"/>
        <w:outlineLvl w:val="0"/>
        <w:rPr>
          <w:rFonts w:hint="eastAsia" w:ascii="宋体" w:hAnsi="宋体" w:eastAsia="宋体" w:cs="宋体"/>
          <w:b/>
          <w:bCs/>
          <w:color w:val="auto"/>
          <w:kern w:val="0"/>
          <w:sz w:val="36"/>
          <w:szCs w:val="36"/>
          <w:highlight w:val="none"/>
        </w:rPr>
      </w:pPr>
    </w:p>
    <w:p w14:paraId="5ED5A01D">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（1）开标一览表（报价表）………………………………………………………（页码）</w:t>
      </w:r>
    </w:p>
    <w:p w14:paraId="4C159DBA">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（2）中小企业声明函</w:t>
      </w:r>
      <w:r>
        <w:rPr>
          <w:rFonts w:hint="eastAsia" w:ascii="宋体" w:hAnsi="宋体" w:cs="宋体"/>
          <w:b/>
          <w:bCs/>
          <w:color w:val="FF0000"/>
          <w:sz w:val="24"/>
          <w:szCs w:val="24"/>
          <w:highlight w:val="none"/>
          <w:lang w:eastAsia="zh-CN"/>
        </w:rPr>
        <w:t>（本项目不适用）</w:t>
      </w:r>
      <w:r>
        <w:rPr>
          <w:rFonts w:hint="eastAsia" w:ascii="宋体" w:hAnsi="宋体" w:eastAsia="宋体" w:cs="宋体"/>
          <w:color w:val="auto"/>
          <w:sz w:val="24"/>
          <w:szCs w:val="24"/>
          <w:highlight w:val="none"/>
        </w:rPr>
        <w:t>…………………………………………（页码）</w:t>
      </w:r>
    </w:p>
    <w:p w14:paraId="59598E52">
      <w:pPr>
        <w:snapToGrid w:val="0"/>
        <w:spacing w:line="360" w:lineRule="auto"/>
        <w:ind w:right="480"/>
        <w:jc w:val="center"/>
        <w:rPr>
          <w:rFonts w:hint="eastAsia" w:ascii="宋体" w:hAnsi="宋体" w:eastAsia="宋体" w:cs="宋体"/>
          <w:b/>
          <w:bCs/>
          <w:color w:val="auto"/>
          <w:kern w:val="0"/>
          <w:sz w:val="32"/>
          <w:szCs w:val="32"/>
          <w:highlight w:val="none"/>
        </w:rPr>
      </w:pPr>
    </w:p>
    <w:p w14:paraId="1BE64FF9">
      <w:pPr>
        <w:snapToGrid w:val="0"/>
        <w:spacing w:line="360" w:lineRule="auto"/>
        <w:ind w:right="480"/>
        <w:jc w:val="center"/>
        <w:rPr>
          <w:rFonts w:hint="eastAsia" w:ascii="宋体" w:hAnsi="宋体" w:eastAsia="宋体" w:cs="宋体"/>
          <w:b/>
          <w:bCs/>
          <w:color w:val="auto"/>
          <w:kern w:val="0"/>
          <w:sz w:val="32"/>
          <w:szCs w:val="32"/>
          <w:highlight w:val="none"/>
        </w:rPr>
      </w:pPr>
    </w:p>
    <w:p w14:paraId="6D22F99F">
      <w:pPr>
        <w:snapToGrid w:val="0"/>
        <w:spacing w:line="360" w:lineRule="auto"/>
        <w:ind w:right="480"/>
        <w:jc w:val="center"/>
        <w:rPr>
          <w:rFonts w:hint="eastAsia" w:ascii="宋体" w:hAnsi="宋体" w:eastAsia="宋体" w:cs="宋体"/>
          <w:b/>
          <w:bCs/>
          <w:color w:val="auto"/>
          <w:kern w:val="0"/>
          <w:sz w:val="32"/>
          <w:szCs w:val="32"/>
          <w:highlight w:val="none"/>
        </w:rPr>
      </w:pPr>
    </w:p>
    <w:p w14:paraId="50CE85F4">
      <w:pPr>
        <w:snapToGrid w:val="0"/>
        <w:spacing w:line="360" w:lineRule="auto"/>
        <w:ind w:right="480"/>
        <w:jc w:val="center"/>
        <w:rPr>
          <w:rFonts w:hint="eastAsia" w:ascii="宋体" w:hAnsi="宋体" w:eastAsia="宋体" w:cs="宋体"/>
          <w:b/>
          <w:bCs/>
          <w:color w:val="auto"/>
          <w:kern w:val="0"/>
          <w:sz w:val="32"/>
          <w:szCs w:val="32"/>
          <w:highlight w:val="none"/>
        </w:rPr>
      </w:pPr>
    </w:p>
    <w:p w14:paraId="47D328A7">
      <w:pPr>
        <w:snapToGrid w:val="0"/>
        <w:spacing w:line="360" w:lineRule="auto"/>
        <w:ind w:right="480"/>
        <w:jc w:val="center"/>
        <w:rPr>
          <w:rFonts w:hint="eastAsia" w:ascii="宋体" w:hAnsi="宋体" w:eastAsia="宋体" w:cs="宋体"/>
          <w:b/>
          <w:bCs/>
          <w:color w:val="auto"/>
          <w:kern w:val="0"/>
          <w:sz w:val="32"/>
          <w:szCs w:val="32"/>
          <w:highlight w:val="none"/>
        </w:rPr>
      </w:pPr>
    </w:p>
    <w:p w14:paraId="133B0C55">
      <w:pPr>
        <w:snapToGrid w:val="0"/>
        <w:spacing w:line="360" w:lineRule="auto"/>
        <w:ind w:right="480"/>
        <w:jc w:val="center"/>
        <w:rPr>
          <w:rFonts w:hint="eastAsia" w:ascii="宋体" w:hAnsi="宋体" w:eastAsia="宋体" w:cs="宋体"/>
          <w:b/>
          <w:bCs/>
          <w:color w:val="auto"/>
          <w:kern w:val="0"/>
          <w:sz w:val="32"/>
          <w:szCs w:val="32"/>
          <w:highlight w:val="none"/>
        </w:rPr>
      </w:pPr>
    </w:p>
    <w:p w14:paraId="5F532EC8">
      <w:pPr>
        <w:snapToGrid w:val="0"/>
        <w:spacing w:line="360" w:lineRule="auto"/>
        <w:ind w:right="480"/>
        <w:jc w:val="center"/>
        <w:rPr>
          <w:rFonts w:hint="eastAsia" w:ascii="宋体" w:hAnsi="宋体" w:eastAsia="宋体" w:cs="宋体"/>
          <w:b/>
          <w:bCs/>
          <w:color w:val="auto"/>
          <w:kern w:val="0"/>
          <w:sz w:val="32"/>
          <w:szCs w:val="32"/>
          <w:highlight w:val="none"/>
        </w:rPr>
      </w:pPr>
    </w:p>
    <w:p w14:paraId="25F50808">
      <w:pPr>
        <w:snapToGrid w:val="0"/>
        <w:spacing w:line="360" w:lineRule="auto"/>
        <w:ind w:right="480"/>
        <w:jc w:val="center"/>
        <w:rPr>
          <w:rFonts w:hint="eastAsia" w:ascii="宋体" w:hAnsi="宋体" w:eastAsia="宋体" w:cs="宋体"/>
          <w:b/>
          <w:bCs/>
          <w:color w:val="auto"/>
          <w:kern w:val="0"/>
          <w:sz w:val="32"/>
          <w:szCs w:val="32"/>
          <w:highlight w:val="none"/>
        </w:rPr>
      </w:pPr>
    </w:p>
    <w:p w14:paraId="777307D3">
      <w:pPr>
        <w:snapToGrid w:val="0"/>
        <w:spacing w:line="360" w:lineRule="auto"/>
        <w:ind w:right="480"/>
        <w:jc w:val="center"/>
        <w:rPr>
          <w:rFonts w:hint="eastAsia" w:ascii="宋体" w:hAnsi="宋体" w:eastAsia="宋体" w:cs="宋体"/>
          <w:b/>
          <w:bCs/>
          <w:color w:val="auto"/>
          <w:kern w:val="0"/>
          <w:sz w:val="32"/>
          <w:szCs w:val="32"/>
          <w:highlight w:val="none"/>
        </w:rPr>
      </w:pPr>
    </w:p>
    <w:p w14:paraId="356AA041">
      <w:pPr>
        <w:snapToGrid w:val="0"/>
        <w:spacing w:line="360" w:lineRule="auto"/>
        <w:ind w:right="480"/>
        <w:jc w:val="center"/>
        <w:rPr>
          <w:rFonts w:hint="eastAsia" w:ascii="宋体" w:hAnsi="宋体" w:eastAsia="宋体" w:cs="宋体"/>
          <w:b/>
          <w:bCs/>
          <w:color w:val="auto"/>
          <w:kern w:val="0"/>
          <w:sz w:val="32"/>
          <w:szCs w:val="32"/>
          <w:highlight w:val="none"/>
        </w:rPr>
      </w:pPr>
    </w:p>
    <w:p w14:paraId="2C46188B">
      <w:pPr>
        <w:snapToGrid w:val="0"/>
        <w:spacing w:line="360" w:lineRule="auto"/>
        <w:ind w:right="480"/>
        <w:jc w:val="center"/>
        <w:rPr>
          <w:rFonts w:hint="eastAsia" w:ascii="宋体" w:hAnsi="宋体" w:eastAsia="宋体" w:cs="宋体"/>
          <w:b/>
          <w:bCs/>
          <w:color w:val="auto"/>
          <w:kern w:val="0"/>
          <w:sz w:val="32"/>
          <w:szCs w:val="32"/>
          <w:highlight w:val="none"/>
        </w:rPr>
      </w:pPr>
    </w:p>
    <w:p w14:paraId="6CC15B27">
      <w:pPr>
        <w:snapToGrid w:val="0"/>
        <w:spacing w:line="360" w:lineRule="auto"/>
        <w:ind w:right="480"/>
        <w:jc w:val="center"/>
        <w:rPr>
          <w:rFonts w:hint="eastAsia" w:ascii="宋体" w:hAnsi="宋体" w:eastAsia="宋体" w:cs="宋体"/>
          <w:b/>
          <w:bCs/>
          <w:color w:val="auto"/>
          <w:kern w:val="0"/>
          <w:sz w:val="32"/>
          <w:szCs w:val="32"/>
          <w:highlight w:val="none"/>
        </w:rPr>
      </w:pPr>
    </w:p>
    <w:p w14:paraId="4FE46749">
      <w:pPr>
        <w:snapToGrid w:val="0"/>
        <w:spacing w:line="360" w:lineRule="auto"/>
        <w:ind w:right="480"/>
        <w:jc w:val="center"/>
        <w:rPr>
          <w:rFonts w:hint="eastAsia" w:ascii="宋体" w:hAnsi="宋体" w:eastAsia="宋体" w:cs="宋体"/>
          <w:b/>
          <w:bCs/>
          <w:color w:val="auto"/>
          <w:kern w:val="0"/>
          <w:sz w:val="32"/>
          <w:szCs w:val="32"/>
          <w:highlight w:val="none"/>
        </w:rPr>
      </w:pPr>
    </w:p>
    <w:p w14:paraId="724E1EEA">
      <w:pPr>
        <w:snapToGrid w:val="0"/>
        <w:spacing w:line="360" w:lineRule="auto"/>
        <w:ind w:right="480"/>
        <w:jc w:val="center"/>
        <w:rPr>
          <w:rFonts w:hint="eastAsia" w:ascii="宋体" w:hAnsi="宋体" w:eastAsia="宋体" w:cs="宋体"/>
          <w:b/>
          <w:bCs/>
          <w:color w:val="auto"/>
          <w:kern w:val="0"/>
          <w:sz w:val="32"/>
          <w:szCs w:val="32"/>
          <w:highlight w:val="none"/>
        </w:rPr>
      </w:pPr>
    </w:p>
    <w:p w14:paraId="310EFD76">
      <w:pPr>
        <w:snapToGrid w:val="0"/>
        <w:spacing w:line="360" w:lineRule="auto"/>
        <w:ind w:right="480"/>
        <w:jc w:val="center"/>
        <w:rPr>
          <w:rFonts w:hint="eastAsia" w:ascii="宋体" w:hAnsi="宋体" w:eastAsia="宋体" w:cs="宋体"/>
          <w:b/>
          <w:bCs/>
          <w:color w:val="auto"/>
          <w:kern w:val="0"/>
          <w:sz w:val="32"/>
          <w:szCs w:val="32"/>
          <w:highlight w:val="none"/>
        </w:rPr>
      </w:pPr>
    </w:p>
    <w:p w14:paraId="06D3FE01">
      <w:pPr>
        <w:pStyle w:val="392"/>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691CF197">
      <w:pPr>
        <w:pStyle w:val="392"/>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61C55809">
      <w:pPr>
        <w:snapToGrid w:val="0"/>
        <w:spacing w:line="360" w:lineRule="auto"/>
        <w:rPr>
          <w:rFonts w:hint="eastAsia" w:ascii="宋体" w:hAnsi="宋体" w:eastAsia="宋体" w:cs="宋体"/>
          <w:kern w:val="0"/>
          <w:sz w:val="24"/>
          <w:szCs w:val="24"/>
          <w:highlight w:val="none"/>
        </w:rPr>
      </w:pPr>
      <w:r>
        <w:rPr>
          <w:rFonts w:hint="eastAsia" w:ascii="宋体" w:hAnsi="宋体" w:eastAsia="宋体" w:cs="宋体"/>
          <w:sz w:val="24"/>
          <w:szCs w:val="24"/>
          <w:highlight w:val="none"/>
          <w:u w:val="single"/>
        </w:rPr>
        <w:t>（采购人）、（采购代理机构）</w:t>
      </w:r>
      <w:r>
        <w:rPr>
          <w:rFonts w:hint="eastAsia" w:ascii="宋体" w:hAnsi="宋体" w:eastAsia="宋体" w:cs="宋体"/>
          <w:kern w:val="0"/>
          <w:sz w:val="24"/>
          <w:szCs w:val="24"/>
          <w:highlight w:val="none"/>
          <w:lang w:val="zh-CN"/>
        </w:rPr>
        <w:t>：</w:t>
      </w:r>
    </w:p>
    <w:p w14:paraId="15F90005">
      <w:pPr>
        <w:snapToGrid w:val="0"/>
        <w:spacing w:line="360" w:lineRule="auto"/>
        <w:ind w:firstLine="482"/>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szCs w:val="24"/>
          <w:highlight w:val="none"/>
          <w:u w:val="single"/>
        </w:rPr>
        <w:t>（</w:t>
      </w:r>
      <w:r>
        <w:rPr>
          <w:rFonts w:hint="eastAsia" w:ascii="宋体" w:hAnsi="宋体" w:eastAsia="宋体" w:cs="宋体"/>
          <w:b/>
          <w:bCs/>
          <w:color w:val="auto"/>
          <w:sz w:val="24"/>
          <w:szCs w:val="24"/>
          <w:highlight w:val="none"/>
          <w:lang w:eastAsia="zh-CN"/>
        </w:rPr>
        <w:t>杭州临平旅游文化创意有限公司2025年围挡制作采购</w:t>
      </w:r>
      <w:r>
        <w:rPr>
          <w:rFonts w:hint="eastAsia" w:ascii="宋体" w:hAnsi="宋体" w:eastAsia="宋体" w:cs="宋体"/>
          <w:sz w:val="24"/>
          <w:szCs w:val="24"/>
          <w:highlight w:val="none"/>
          <w:u w:val="single"/>
        </w:rPr>
        <w:t>）</w:t>
      </w:r>
      <w:r>
        <w:rPr>
          <w:rFonts w:hint="eastAsia" w:ascii="宋体" w:hAnsi="宋体" w:eastAsia="宋体" w:cs="宋体"/>
          <w:kern w:val="0"/>
          <w:sz w:val="24"/>
          <w:szCs w:val="24"/>
          <w:highlight w:val="none"/>
          <w:u w:val="single"/>
          <w:lang w:val="zh-CN"/>
        </w:rPr>
        <w:t>【</w:t>
      </w:r>
      <w:r>
        <w:rPr>
          <w:rFonts w:hint="eastAsia" w:ascii="宋体" w:hAnsi="宋体" w:eastAsia="宋体" w:cs="宋体"/>
          <w:color w:val="FF0000"/>
          <w:kern w:val="0"/>
          <w:sz w:val="24"/>
          <w:szCs w:val="24"/>
          <w:highlight w:val="none"/>
          <w:u w:val="single"/>
          <w:lang w:val="zh-CN"/>
        </w:rPr>
        <w:t>招标编号：</w:t>
      </w:r>
      <w:r>
        <w:rPr>
          <w:rFonts w:hint="eastAsia" w:ascii="宋体" w:hAnsi="宋体" w:eastAsia="宋体" w:cs="宋体"/>
          <w:color w:val="FF0000"/>
          <w:sz w:val="24"/>
          <w:szCs w:val="24"/>
          <w:highlight w:val="none"/>
          <w:u w:val="single"/>
        </w:rPr>
        <w:t>（</w:t>
      </w:r>
      <w:r>
        <w:rPr>
          <w:rFonts w:hint="eastAsia" w:ascii="宋体" w:hAnsi="宋体" w:eastAsia="宋体" w:cs="宋体"/>
          <w:color w:val="FF0000"/>
          <w:sz w:val="24"/>
          <w:szCs w:val="24"/>
          <w:highlight w:val="none"/>
          <w:u w:val="single"/>
          <w:lang w:eastAsia="zh-CN"/>
        </w:rPr>
        <w:t>临交集团（2025）采购</w:t>
      </w:r>
      <w:r>
        <w:rPr>
          <w:rFonts w:hint="eastAsia" w:ascii="宋体" w:hAnsi="宋体" w:cs="宋体"/>
          <w:color w:val="FF0000"/>
          <w:sz w:val="24"/>
          <w:szCs w:val="24"/>
          <w:highlight w:val="none"/>
          <w:u w:val="single"/>
          <w:lang w:val="en-US" w:eastAsia="zh-CN"/>
        </w:rPr>
        <w:t xml:space="preserve">    </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的实施</w:t>
      </w:r>
      <w:r>
        <w:rPr>
          <w:rFonts w:hint="eastAsia" w:ascii="宋体" w:hAnsi="宋体" w:eastAsia="宋体" w:cs="宋体"/>
          <w:kern w:val="0"/>
          <w:sz w:val="24"/>
          <w:szCs w:val="24"/>
          <w:highlight w:val="none"/>
          <w:lang w:val="zh-CN"/>
        </w:rPr>
        <w:t>。</w:t>
      </w:r>
    </w:p>
    <w:tbl>
      <w:tblPr>
        <w:tblStyle w:val="70"/>
        <w:tblW w:w="8303"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59"/>
        <w:gridCol w:w="4744"/>
      </w:tblGrid>
      <w:tr w14:paraId="00A85E2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jc w:val="center"/>
        </w:trPr>
        <w:tc>
          <w:tcPr>
            <w:tcW w:w="3559" w:type="dxa"/>
            <w:tcBorders>
              <w:top w:val="single" w:color="auto" w:sz="4" w:space="0"/>
              <w:left w:val="single" w:color="auto" w:sz="4" w:space="0"/>
              <w:bottom w:val="single" w:color="auto" w:sz="4" w:space="0"/>
            </w:tcBorders>
            <w:vAlign w:val="center"/>
          </w:tcPr>
          <w:p w14:paraId="379CC6F5">
            <w:pPr>
              <w:autoSpaceDE w:val="0"/>
              <w:autoSpaceDN w:val="0"/>
              <w:adjustRightInd w:val="0"/>
              <w:spacing w:line="360" w:lineRule="auto"/>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服务内容</w:t>
            </w:r>
          </w:p>
        </w:tc>
        <w:tc>
          <w:tcPr>
            <w:tcW w:w="4744" w:type="dxa"/>
            <w:tcBorders>
              <w:top w:val="single" w:color="auto" w:sz="4" w:space="0"/>
              <w:bottom w:val="single" w:color="auto" w:sz="4" w:space="0"/>
              <w:right w:val="single" w:color="auto" w:sz="4" w:space="0"/>
            </w:tcBorders>
            <w:vAlign w:val="center"/>
          </w:tcPr>
          <w:p w14:paraId="21523679">
            <w:pPr>
              <w:autoSpaceDE w:val="0"/>
              <w:autoSpaceDN w:val="0"/>
              <w:adjustRightInd w:val="0"/>
              <w:spacing w:line="360" w:lineRule="auto"/>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投标报价（折扣报价%）</w:t>
            </w:r>
          </w:p>
        </w:tc>
      </w:tr>
      <w:tr w14:paraId="2BFB2F5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jc w:val="center"/>
        </w:trPr>
        <w:tc>
          <w:tcPr>
            <w:tcW w:w="3559" w:type="dxa"/>
            <w:tcBorders>
              <w:top w:val="single" w:color="auto" w:sz="4" w:space="0"/>
              <w:left w:val="single" w:color="auto" w:sz="4" w:space="0"/>
              <w:bottom w:val="single" w:color="auto" w:sz="4" w:space="0"/>
            </w:tcBorders>
            <w:vAlign w:val="center"/>
          </w:tcPr>
          <w:p w14:paraId="5A61B419">
            <w:pPr>
              <w:autoSpaceDE w:val="0"/>
              <w:autoSpaceDN w:val="0"/>
              <w:adjustRightIn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eastAsia="zh-CN"/>
              </w:rPr>
              <w:t>杭州临平旅游文化创意有限公司2025年围挡制作采购</w:t>
            </w:r>
          </w:p>
        </w:tc>
        <w:tc>
          <w:tcPr>
            <w:tcW w:w="4744" w:type="dxa"/>
            <w:tcBorders>
              <w:top w:val="single" w:color="auto" w:sz="4" w:space="0"/>
              <w:bottom w:val="single" w:color="auto" w:sz="4" w:space="0"/>
              <w:right w:val="single" w:color="auto" w:sz="4" w:space="0"/>
            </w:tcBorders>
            <w:vAlign w:val="center"/>
          </w:tcPr>
          <w:p w14:paraId="49E62431">
            <w:pPr>
              <w:autoSpaceDE w:val="0"/>
              <w:autoSpaceDN w:val="0"/>
              <w:adjustRightInd w:val="0"/>
              <w:spacing w:line="360" w:lineRule="auto"/>
              <w:rPr>
                <w:rFonts w:hint="eastAsia" w:ascii="宋体" w:hAnsi="宋体" w:eastAsia="宋体" w:cs="宋体"/>
                <w:b/>
                <w:color w:val="auto"/>
                <w:sz w:val="24"/>
                <w:szCs w:val="24"/>
                <w:highlight w:val="none"/>
              </w:rPr>
            </w:pPr>
          </w:p>
          <w:p w14:paraId="3D3B80F3">
            <w:pPr>
              <w:autoSpaceDE w:val="0"/>
              <w:autoSpaceDN w:val="0"/>
              <w:adjustRightInd w:val="0"/>
              <w:spacing w:line="360" w:lineRule="auto"/>
              <w:jc w:val="center"/>
              <w:rPr>
                <w:rFonts w:hint="eastAsia" w:ascii="宋体" w:hAnsi="宋体" w:eastAsia="宋体" w:cs="宋体"/>
                <w:b w:val="0"/>
                <w:bCs w:val="0"/>
                <w:color w:val="auto"/>
                <w:sz w:val="24"/>
                <w:szCs w:val="24"/>
                <w:highlight w:val="none"/>
                <w:u w:val="single"/>
                <w:lang w:val="en-US" w:eastAsia="zh-CN"/>
              </w:rPr>
            </w:pPr>
            <w:r>
              <w:rPr>
                <w:rFonts w:hint="eastAsia" w:ascii="宋体" w:hAnsi="宋体" w:eastAsia="宋体" w:cs="宋体"/>
                <w:b w:val="0"/>
                <w:bCs w:val="0"/>
                <w:color w:val="auto"/>
                <w:sz w:val="24"/>
                <w:szCs w:val="24"/>
                <w:highlight w:val="none"/>
              </w:rPr>
              <w:t>按招标人设定综合单价</w:t>
            </w:r>
            <w:r>
              <w:rPr>
                <w:rFonts w:hint="eastAsia" w:ascii="宋体" w:hAnsi="宋体" w:eastAsia="宋体" w:cs="宋体"/>
                <w:b w:val="0"/>
                <w:bCs w:val="0"/>
                <w:color w:val="auto"/>
                <w:sz w:val="24"/>
                <w:szCs w:val="24"/>
                <w:highlight w:val="none"/>
                <w:lang w:eastAsia="zh-CN"/>
              </w:rPr>
              <w:t>的</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none"/>
                <w:lang w:val="en-US" w:eastAsia="zh-CN"/>
              </w:rPr>
              <w:t>%计取</w:t>
            </w:r>
          </w:p>
          <w:p w14:paraId="45B59FDE">
            <w:pPr>
              <w:autoSpaceDE w:val="0"/>
              <w:autoSpaceDN w:val="0"/>
              <w:adjustRightInd w:val="0"/>
              <w:spacing w:line="360" w:lineRule="auto"/>
              <w:jc w:val="left"/>
              <w:rPr>
                <w:rFonts w:hint="eastAsia" w:ascii="宋体" w:hAnsi="宋体" w:eastAsia="宋体" w:cs="宋体"/>
                <w:b/>
                <w:color w:val="auto"/>
                <w:sz w:val="24"/>
                <w:szCs w:val="24"/>
                <w:highlight w:val="none"/>
              </w:rPr>
            </w:pPr>
          </w:p>
        </w:tc>
      </w:tr>
    </w:tbl>
    <w:p w14:paraId="184B36D5">
      <w:pPr>
        <w:widowControl w:val="0"/>
        <w:wordWrap/>
        <w:adjustRightInd w:val="0"/>
        <w:snapToGrid w:val="0"/>
        <w:spacing w:line="360" w:lineRule="auto"/>
        <w:ind w:firstLine="480"/>
        <w:textAlignment w:val="auto"/>
        <w:rPr>
          <w:rFonts w:hint="eastAsia" w:ascii="宋体" w:hAnsi="宋体" w:cs="宋体"/>
          <w:b/>
          <w:sz w:val="24"/>
          <w:highlight w:val="none"/>
          <w:lang w:val="en-US" w:eastAsia="zh-CN"/>
        </w:rPr>
      </w:pPr>
      <w:r>
        <w:rPr>
          <w:rFonts w:hint="eastAsia" w:ascii="宋体" w:hAnsi="宋体" w:cs="宋体"/>
          <w:b/>
          <w:kern w:val="0"/>
          <w:sz w:val="24"/>
          <w:highlight w:val="none"/>
          <w:lang w:val="zh-CN"/>
        </w:rPr>
        <w:t>备注</w:t>
      </w:r>
      <w:r>
        <w:rPr>
          <w:rFonts w:hint="eastAsia" w:ascii="Malgun Gothic Semilight" w:hAnsi="Malgun Gothic Semilight" w:eastAsia="Malgun Gothic Semilight" w:cs="Malgun Gothic Semilight"/>
          <w:b/>
          <w:kern w:val="0"/>
          <w:sz w:val="24"/>
          <w:highlight w:val="none"/>
          <w:lang w:val="zh-CN"/>
        </w:rPr>
        <w:t>：</w:t>
      </w:r>
      <w:r>
        <w:rPr>
          <w:rFonts w:hint="eastAsia" w:ascii="Malgun Gothic Semilight" w:hAnsi="Malgun Gothic Semilight" w:eastAsia="Malgun Gothic Semilight" w:cs="Malgun Gothic Semilight"/>
          <w:b/>
          <w:kern w:val="0"/>
          <w:sz w:val="24"/>
          <w:highlight w:val="none"/>
          <w:lang w:val="en-US" w:eastAsia="zh-CN"/>
        </w:rPr>
        <w:t>1、</w:t>
      </w:r>
      <w:r>
        <w:rPr>
          <w:rFonts w:hint="eastAsia" w:ascii="宋体" w:hAnsi="宋体" w:eastAsia="宋体" w:cs="宋体"/>
          <w:b/>
          <w:sz w:val="24"/>
          <w:highlight w:val="none"/>
          <w:lang w:val="en-US" w:eastAsia="zh-CN"/>
        </w:rPr>
        <w:t>投标报价按折扣进行报价</w:t>
      </w:r>
      <w:r>
        <w:rPr>
          <w:rFonts w:hint="eastAsia" w:ascii="宋体" w:hAnsi="宋体" w:cs="宋体"/>
          <w:b/>
          <w:sz w:val="24"/>
          <w:highlight w:val="none"/>
          <w:lang w:val="en-US" w:eastAsia="zh-CN"/>
        </w:rPr>
        <w:t>，最高限价（预算价）按招标人设定综合单价的90%计取作为投标最高限价。（本项目需开具增值税专用发票，税点为6%，少于6%按差额补足，由中标单位承担）。</w:t>
      </w:r>
    </w:p>
    <w:p w14:paraId="7B13EA13">
      <w:pPr>
        <w:widowControl w:val="0"/>
        <w:wordWrap/>
        <w:adjustRightInd w:val="0"/>
        <w:snapToGrid w:val="0"/>
        <w:spacing w:line="360" w:lineRule="auto"/>
        <w:ind w:firstLine="480" w:firstLineChars="200"/>
        <w:textAlignment w:val="auto"/>
        <w:rPr>
          <w:rFonts w:hint="eastAsia" w:ascii="宋体" w:hAnsi="宋体" w:eastAsia="宋体" w:cs="宋体"/>
          <w:kern w:val="0"/>
          <w:sz w:val="24"/>
          <w:highlight w:val="none"/>
        </w:rPr>
      </w:pP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lang w:val="zh-CN"/>
        </w:rPr>
        <w:t>、本应标文件及其所附文件涵盖了我方要约的全部内容。</w:t>
      </w:r>
    </w:p>
    <w:p w14:paraId="25B00B59">
      <w:pPr>
        <w:widowControl w:val="0"/>
        <w:wordWrap/>
        <w:adjustRightInd w:val="0"/>
        <w:snapToGrid w:val="0"/>
        <w:spacing w:line="360" w:lineRule="auto"/>
        <w:ind w:firstLine="480"/>
        <w:textAlignment w:val="auto"/>
        <w:rPr>
          <w:rFonts w:hint="eastAsia" w:ascii="宋体" w:hAnsi="宋体" w:eastAsia="宋体" w:cs="宋体"/>
          <w:kern w:val="0"/>
          <w:sz w:val="24"/>
          <w:highlight w:val="none"/>
          <w:lang w:val="en-US" w:eastAsia="zh-CN"/>
        </w:rPr>
      </w:pPr>
      <w:r>
        <w:rPr>
          <w:rFonts w:hint="eastAsia" w:ascii="宋体" w:cs="宋体"/>
          <w:kern w:val="0"/>
          <w:sz w:val="24"/>
          <w:highlight w:val="none"/>
          <w:lang w:val="en-US" w:eastAsia="zh-CN"/>
        </w:rPr>
        <w:t>3</w:t>
      </w:r>
      <w:r>
        <w:rPr>
          <w:rFonts w:hint="eastAsia" w:ascii="宋体" w:hAnsi="宋体" w:eastAsia="宋体" w:cs="宋体"/>
          <w:kern w:val="0"/>
          <w:sz w:val="24"/>
          <w:highlight w:val="none"/>
          <w:lang w:val="zh-CN"/>
        </w:rPr>
        <w:t>、我方受应标文件之价目表上我方要约金额的约束，包括有关本项目实施所需的所有必要费用均已计入报价</w:t>
      </w:r>
      <w:r>
        <w:rPr>
          <w:rFonts w:hint="eastAsia" w:ascii="宋体" w:hAnsi="宋体" w:cs="宋体"/>
          <w:kern w:val="0"/>
          <w:sz w:val="24"/>
          <w:highlight w:val="none"/>
          <w:lang w:val="zh-CN" w:eastAsia="zh-CN"/>
        </w:rPr>
        <w:t>。</w:t>
      </w:r>
    </w:p>
    <w:p w14:paraId="11AE7241">
      <w:pPr>
        <w:shd w:val="clear" w:color="auto" w:fill="FFFFFF"/>
        <w:adjustRightInd w:val="0"/>
        <w:snapToGrid w:val="0"/>
        <w:spacing w:line="360" w:lineRule="auto"/>
        <w:ind w:firstLine="480"/>
        <w:rPr>
          <w:rFonts w:hint="eastAsia" w:ascii="宋体" w:hAnsi="宋体" w:cs="宋体"/>
          <w:color w:val="000000"/>
          <w:kern w:val="0"/>
          <w:sz w:val="24"/>
          <w:highlight w:val="none"/>
          <w:lang w:val="zh-CN"/>
        </w:rPr>
      </w:pPr>
    </w:p>
    <w:p w14:paraId="22167D9D">
      <w:pPr>
        <w:shd w:val="clear" w:color="auto" w:fill="FFFFFF"/>
        <w:adjustRightInd w:val="0"/>
        <w:snapToGrid w:val="0"/>
        <w:spacing w:line="360" w:lineRule="auto"/>
        <w:ind w:firstLine="360" w:firstLineChars="150"/>
        <w:rPr>
          <w:rFonts w:hint="eastAsia" w:ascii="宋体" w:hAnsi="宋体" w:cs="宋体"/>
          <w:color w:val="000000"/>
          <w:kern w:val="0"/>
          <w:sz w:val="24"/>
          <w:highlight w:val="none"/>
          <w:u w:val="single"/>
          <w:lang w:val="zh-CN"/>
        </w:rPr>
      </w:pPr>
      <w:r>
        <w:rPr>
          <w:rFonts w:hint="eastAsia" w:ascii="宋体" w:hAnsi="宋体" w:cs="宋体"/>
          <w:color w:val="000000"/>
          <w:kern w:val="0"/>
          <w:sz w:val="24"/>
          <w:highlight w:val="none"/>
          <w:lang w:val="zh-CN"/>
        </w:rPr>
        <w:t>法定（或授权）代表人（签字）：</w:t>
      </w:r>
      <w:r>
        <w:rPr>
          <w:rFonts w:hint="eastAsia" w:ascii="宋体" w:hAnsi="宋体" w:cs="宋体"/>
          <w:color w:val="000000"/>
          <w:kern w:val="0"/>
          <w:sz w:val="24"/>
          <w:highlight w:val="none"/>
          <w:u w:val="single"/>
          <w:lang w:val="zh-CN"/>
        </w:rPr>
        <w:t xml:space="preserve">                </w:t>
      </w:r>
    </w:p>
    <w:p w14:paraId="2EE29408">
      <w:pPr>
        <w:shd w:val="clear" w:color="auto" w:fill="FFFFFF"/>
        <w:adjustRightInd w:val="0"/>
        <w:snapToGrid w:val="0"/>
        <w:spacing w:line="360" w:lineRule="auto"/>
        <w:ind w:firstLine="360" w:firstLineChars="150"/>
        <w:rPr>
          <w:rFonts w:hint="eastAsia" w:ascii="宋体" w:hAnsi="宋体" w:cs="宋体"/>
          <w:color w:val="000000"/>
          <w:kern w:val="0"/>
          <w:sz w:val="24"/>
          <w:highlight w:val="none"/>
        </w:rPr>
      </w:pPr>
      <w:r>
        <w:rPr>
          <w:rFonts w:hint="eastAsia" w:ascii="宋体" w:hAnsi="宋体" w:cs="宋体"/>
          <w:color w:val="000000"/>
          <w:kern w:val="0"/>
          <w:sz w:val="24"/>
          <w:highlight w:val="none"/>
        </w:rPr>
        <w:t>投标人名称（公章）:</w:t>
      </w:r>
      <w:r>
        <w:rPr>
          <w:rFonts w:hint="eastAsia" w:ascii="宋体" w:hAnsi="宋体" w:cs="宋体"/>
          <w:color w:val="000000"/>
          <w:kern w:val="0"/>
          <w:sz w:val="24"/>
          <w:highlight w:val="none"/>
          <w:u w:val="single"/>
          <w:lang w:val="zh-CN"/>
        </w:rPr>
        <w:t xml:space="preserve">                </w:t>
      </w:r>
    </w:p>
    <w:p w14:paraId="51B10947">
      <w:pPr>
        <w:shd w:val="clear" w:color="auto" w:fill="FFFFFF"/>
        <w:adjustRightInd w:val="0"/>
        <w:snapToGrid w:val="0"/>
        <w:spacing w:line="360" w:lineRule="auto"/>
        <w:ind w:firstLine="360" w:firstLineChars="15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日期：</w:t>
      </w:r>
      <w:r>
        <w:rPr>
          <w:rFonts w:hint="eastAsia" w:ascii="宋体" w:hAnsi="宋体" w:cs="宋体"/>
          <w:color w:val="000000"/>
          <w:kern w:val="0"/>
          <w:sz w:val="24"/>
          <w:highlight w:val="none"/>
          <w:u w:val="single"/>
          <w:lang w:val="zh-CN"/>
        </w:rPr>
        <w:t xml:space="preserve">                </w:t>
      </w:r>
    </w:p>
    <w:p w14:paraId="676372F2">
      <w:pPr>
        <w:pStyle w:val="2"/>
        <w:ind w:left="0" w:firstLine="0"/>
        <w:rPr>
          <w:rFonts w:hint="eastAsia" w:ascii="宋体" w:hAnsi="宋体" w:eastAsia="宋体" w:cs="宋体"/>
          <w:sz w:val="24"/>
          <w:szCs w:val="24"/>
          <w:highlight w:val="none"/>
          <w:lang w:val="en-US"/>
        </w:rPr>
      </w:pPr>
    </w:p>
    <w:p w14:paraId="2A93FACD">
      <w:pPr>
        <w:rPr>
          <w:rFonts w:hint="eastAsia" w:ascii="宋体" w:hAnsi="宋体" w:eastAsia="宋体" w:cs="宋体"/>
          <w:sz w:val="24"/>
          <w:szCs w:val="24"/>
          <w:highlight w:val="none"/>
        </w:rPr>
      </w:pPr>
    </w:p>
    <w:p w14:paraId="785992FA">
      <w:pPr>
        <w:rPr>
          <w:rFonts w:hint="eastAsia" w:ascii="宋体" w:hAnsi="宋体" w:eastAsia="宋体" w:cs="宋体"/>
          <w:sz w:val="24"/>
          <w:szCs w:val="24"/>
          <w:highlight w:val="none"/>
        </w:rPr>
      </w:pPr>
    </w:p>
    <w:p w14:paraId="305A16F6">
      <w:pPr>
        <w:pStyle w:val="3"/>
        <w:rPr>
          <w:rFonts w:hint="eastAsia" w:ascii="宋体" w:hAnsi="宋体" w:eastAsia="宋体" w:cs="宋体"/>
          <w:sz w:val="24"/>
          <w:szCs w:val="24"/>
          <w:highlight w:val="none"/>
          <w:lang w:val="en-US"/>
        </w:rPr>
      </w:pPr>
    </w:p>
    <w:p w14:paraId="0B07B042">
      <w:pPr>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4CA286FB">
      <w:pPr>
        <w:rPr>
          <w:rFonts w:hint="eastAsia" w:ascii="宋体" w:hAnsi="宋体" w:eastAsia="宋体" w:cs="宋体"/>
          <w:sz w:val="24"/>
          <w:szCs w:val="24"/>
          <w:highlight w:val="none"/>
        </w:rPr>
      </w:pPr>
    </w:p>
    <w:p w14:paraId="1EA5985C">
      <w:pPr>
        <w:numPr>
          <w:ilvl w:val="0"/>
          <w:numId w:val="6"/>
        </w:numPr>
        <w:autoSpaceDE w:val="0"/>
        <w:autoSpaceDN w:val="0"/>
        <w:spacing w:line="440" w:lineRule="exact"/>
        <w:ind w:firstLine="455" w:firstLineChars="189"/>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分项报价一览表</w:t>
      </w:r>
    </w:p>
    <w:p w14:paraId="19ED15D8">
      <w:pPr>
        <w:autoSpaceDE w:val="0"/>
        <w:autoSpaceDN w:val="0"/>
        <w:adjustRightInd w:val="0"/>
        <w:spacing w:line="360" w:lineRule="auto"/>
        <w:ind w:firstLine="241" w:firstLineChars="1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项目名称：</w:t>
      </w:r>
    </w:p>
    <w:p w14:paraId="6ECAB5B3">
      <w:pPr>
        <w:autoSpaceDE w:val="0"/>
        <w:autoSpaceDN w:val="0"/>
        <w:adjustRightInd w:val="0"/>
        <w:spacing w:line="360" w:lineRule="auto"/>
        <w:ind w:firstLine="241" w:firstLineChars="1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项目编号：</w:t>
      </w:r>
    </w:p>
    <w:tbl>
      <w:tblPr>
        <w:tblStyle w:val="994"/>
        <w:tblW w:w="9300" w:type="dxa"/>
        <w:tblInd w:w="18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5"/>
        <w:gridCol w:w="1590"/>
        <w:gridCol w:w="825"/>
        <w:gridCol w:w="1358"/>
        <w:gridCol w:w="4762"/>
      </w:tblGrid>
      <w:tr w14:paraId="55785C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top"/>
          </w:tcPr>
          <w:p w14:paraId="644451C7">
            <w:pPr>
              <w:spacing w:before="0" w:line="360" w:lineRule="auto"/>
              <w:ind w:left="135"/>
              <w:jc w:val="center"/>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序号</w:t>
            </w:r>
          </w:p>
        </w:tc>
        <w:tc>
          <w:tcPr>
            <w:tcW w:w="1590" w:type="dxa"/>
            <w:vAlign w:val="top"/>
          </w:tcPr>
          <w:p w14:paraId="493F7074">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项目内容</w:t>
            </w:r>
          </w:p>
        </w:tc>
        <w:tc>
          <w:tcPr>
            <w:tcW w:w="825" w:type="dxa"/>
            <w:vAlign w:val="top"/>
          </w:tcPr>
          <w:p w14:paraId="05A74EEE">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单位</w:t>
            </w:r>
          </w:p>
        </w:tc>
        <w:tc>
          <w:tcPr>
            <w:tcW w:w="1358" w:type="dxa"/>
            <w:vAlign w:val="top"/>
          </w:tcPr>
          <w:p w14:paraId="2DD37F28">
            <w:pPr>
              <w:spacing w:before="0" w:line="360" w:lineRule="auto"/>
              <w:ind w:right="244"/>
              <w:jc w:val="center"/>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综合</w:t>
            </w:r>
            <w:r>
              <w:rPr>
                <w:rFonts w:hint="eastAsia" w:ascii="宋体" w:hAnsi="宋体" w:eastAsia="宋体" w:cs="宋体"/>
                <w:color w:val="auto"/>
                <w:spacing w:val="-3"/>
                <w:sz w:val="24"/>
                <w:szCs w:val="24"/>
                <w:highlight w:val="none"/>
              </w:rPr>
              <w:t>单价</w:t>
            </w:r>
            <w:r>
              <w:rPr>
                <w:rFonts w:hint="eastAsia" w:ascii="宋体" w:hAnsi="宋体" w:eastAsia="宋体" w:cs="宋体"/>
                <w:color w:val="auto"/>
                <w:spacing w:val="1"/>
                <w:sz w:val="24"/>
                <w:szCs w:val="24"/>
                <w:highlight w:val="none"/>
              </w:rPr>
              <w:t xml:space="preserve"> </w:t>
            </w:r>
            <w:r>
              <w:rPr>
                <w:rFonts w:hint="eastAsia" w:ascii="宋体" w:hAnsi="宋体" w:eastAsia="宋体" w:cs="宋体"/>
                <w:color w:val="auto"/>
                <w:spacing w:val="17"/>
                <w:sz w:val="24"/>
                <w:szCs w:val="24"/>
                <w:highlight w:val="none"/>
              </w:rPr>
              <w:t>(元)</w:t>
            </w:r>
          </w:p>
        </w:tc>
        <w:tc>
          <w:tcPr>
            <w:tcW w:w="4762" w:type="dxa"/>
            <w:vAlign w:val="top"/>
          </w:tcPr>
          <w:p w14:paraId="6477BB93">
            <w:pPr>
              <w:spacing w:before="0" w:line="360" w:lineRule="auto"/>
              <w:ind w:left="1047" w:firstLine="1180" w:firstLineChars="500"/>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技术指标</w:t>
            </w:r>
          </w:p>
        </w:tc>
      </w:tr>
      <w:tr w14:paraId="17358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285B9AF">
            <w:pPr>
              <w:spacing w:before="0" w:line="360" w:lineRule="auto"/>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w:t>
            </w:r>
          </w:p>
        </w:tc>
        <w:tc>
          <w:tcPr>
            <w:tcW w:w="1590" w:type="dxa"/>
            <w:vAlign w:val="center"/>
          </w:tcPr>
          <w:p w14:paraId="60DB6561">
            <w:pPr>
              <w:pStyle w:val="3"/>
              <w:spacing w:after="0"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spacing w:val="3"/>
                <w:highlight w:val="none"/>
              </w:rPr>
              <w:t>Ⅰ</w:t>
            </w:r>
            <w:r>
              <w:rPr>
                <w:rFonts w:hint="eastAsia" w:ascii="宋体" w:hAnsi="宋体" w:cs="宋体"/>
                <w:b w:val="0"/>
                <w:bCs/>
                <w:color w:val="auto"/>
                <w:spacing w:val="3"/>
                <w:sz w:val="24"/>
                <w:szCs w:val="24"/>
                <w:highlight w:val="none"/>
                <w:lang w:val="en-US" w:eastAsia="zh-CN"/>
              </w:rPr>
              <w:t>类围挡</w:t>
            </w:r>
            <w:r>
              <w:rPr>
                <w:rFonts w:hint="eastAsia" w:ascii="宋体" w:hAnsi="宋体" w:eastAsia="宋体" w:cs="宋体"/>
                <w:b w:val="0"/>
                <w:bCs/>
                <w:color w:val="auto"/>
                <w:spacing w:val="3"/>
                <w:sz w:val="24"/>
                <w:szCs w:val="24"/>
                <w:highlight w:val="none"/>
                <w:lang w:eastAsia="zh-CN"/>
              </w:rPr>
              <w:t>（</w:t>
            </w:r>
            <w:r>
              <w:rPr>
                <w:rFonts w:hint="eastAsia" w:ascii="宋体" w:hAnsi="宋体" w:eastAsia="宋体" w:cs="宋体"/>
                <w:b w:val="0"/>
                <w:bCs/>
                <w:color w:val="auto"/>
                <w:spacing w:val="3"/>
                <w:sz w:val="24"/>
                <w:szCs w:val="24"/>
                <w:highlight w:val="none"/>
                <w:lang w:val="en-US" w:eastAsia="zh-CN"/>
              </w:rPr>
              <w:t>普通围挡</w:t>
            </w:r>
            <w:r>
              <w:rPr>
                <w:rFonts w:hint="eastAsia" w:ascii="宋体" w:hAnsi="宋体" w:cs="宋体"/>
                <w:b w:val="0"/>
                <w:bCs/>
                <w:color w:val="auto"/>
                <w:spacing w:val="3"/>
                <w:sz w:val="24"/>
                <w:szCs w:val="24"/>
                <w:highlight w:val="none"/>
                <w:lang w:val="en-US" w:eastAsia="zh-CN"/>
              </w:rPr>
              <w:t>，H＜3m</w:t>
            </w:r>
            <w:r>
              <w:rPr>
                <w:rFonts w:hint="eastAsia" w:ascii="宋体" w:hAnsi="宋体" w:eastAsia="宋体" w:cs="宋体"/>
                <w:b w:val="0"/>
                <w:bCs/>
                <w:color w:val="auto"/>
                <w:spacing w:val="3"/>
                <w:sz w:val="24"/>
                <w:szCs w:val="24"/>
                <w:highlight w:val="none"/>
                <w:lang w:eastAsia="zh-CN"/>
              </w:rPr>
              <w:t>）</w:t>
            </w:r>
          </w:p>
        </w:tc>
        <w:tc>
          <w:tcPr>
            <w:tcW w:w="825" w:type="dxa"/>
            <w:vAlign w:val="center"/>
          </w:tcPr>
          <w:p w14:paraId="0AB5FD1A">
            <w:pPr>
              <w:spacing w:before="0"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344AB3AC">
            <w:pPr>
              <w:pStyle w:val="3"/>
              <w:spacing w:after="0" w:line="360" w:lineRule="auto"/>
              <w:jc w:val="center"/>
              <w:rPr>
                <w:rFonts w:hint="eastAsia" w:ascii="宋体" w:hAnsi="宋体" w:eastAsia="宋体" w:cs="宋体"/>
                <w:b w:val="0"/>
                <w:bCs w:val="0"/>
                <w:color w:val="auto"/>
                <w:kern w:val="2"/>
                <w:sz w:val="24"/>
                <w:szCs w:val="24"/>
                <w:highlight w:val="none"/>
                <w:lang w:val="en-US" w:eastAsia="zh-CN" w:bidi="ar-SA"/>
              </w:rPr>
            </w:pPr>
            <w:r>
              <w:rPr>
                <w:rFonts w:hint="eastAsia" w:hAnsi="宋体" w:cs="宋体"/>
                <w:b w:val="0"/>
                <w:bCs w:val="0"/>
                <w:color w:val="auto"/>
                <w:kern w:val="2"/>
                <w:sz w:val="24"/>
                <w:szCs w:val="24"/>
                <w:highlight w:val="none"/>
                <w:lang w:val="en-US" w:eastAsia="zh-CN" w:bidi="ar-SA"/>
              </w:rPr>
              <w:t>100</w:t>
            </w:r>
          </w:p>
        </w:tc>
        <w:tc>
          <w:tcPr>
            <w:tcW w:w="4762" w:type="dxa"/>
            <w:vAlign w:val="center"/>
          </w:tcPr>
          <w:p w14:paraId="615B458B">
            <w:pPr>
              <w:pStyle w:val="3"/>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7"/>
                <w:sz w:val="24"/>
                <w:szCs w:val="24"/>
                <w:highlight w:val="none"/>
              </w:rPr>
              <w:t>①面板：厚度0.</w:t>
            </w:r>
            <w:r>
              <w:rPr>
                <w:rFonts w:hint="eastAsia" w:ascii="宋体" w:hAnsi="宋体" w:eastAsia="宋体" w:cs="宋体"/>
                <w:b w:val="0"/>
                <w:bCs w:val="0"/>
                <w:color w:val="auto"/>
                <w:spacing w:val="7"/>
                <w:sz w:val="24"/>
                <w:szCs w:val="24"/>
                <w:highlight w:val="none"/>
                <w:lang w:val="en-US" w:eastAsia="zh-CN"/>
              </w:rPr>
              <w:t>5</w:t>
            </w:r>
            <w:r>
              <w:rPr>
                <w:rFonts w:hint="eastAsia" w:ascii="宋体" w:hAnsi="宋体" w:eastAsia="宋体" w:cs="宋体"/>
                <w:b w:val="0"/>
                <w:bCs w:val="0"/>
                <w:color w:val="auto"/>
                <w:sz w:val="24"/>
                <w:szCs w:val="24"/>
                <w:highlight w:val="none"/>
              </w:rPr>
              <w:t>mm</w:t>
            </w:r>
            <w:r>
              <w:rPr>
                <w:rFonts w:hint="eastAsia" w:ascii="宋体" w:hAnsi="宋体" w:eastAsia="宋体" w:cs="宋体"/>
                <w:b w:val="0"/>
                <w:bCs w:val="0"/>
                <w:color w:val="auto"/>
                <w:spacing w:val="7"/>
                <w:sz w:val="24"/>
                <w:szCs w:val="24"/>
                <w:highlight w:val="none"/>
              </w:rPr>
              <w:t>彩钢板</w:t>
            </w:r>
            <w:r>
              <w:rPr>
                <w:rFonts w:hint="eastAsia" w:ascii="宋体" w:hAnsi="宋体" w:eastAsia="宋体" w:cs="宋体"/>
                <w:b w:val="0"/>
                <w:bCs w:val="0"/>
                <w:color w:val="auto"/>
                <w:spacing w:val="7"/>
                <w:sz w:val="24"/>
                <w:szCs w:val="24"/>
                <w:highlight w:val="none"/>
                <w:lang w:eastAsia="zh-CN"/>
              </w:rPr>
              <w:t>，每米折弯</w:t>
            </w:r>
            <w:r>
              <w:rPr>
                <w:rFonts w:hint="eastAsia" w:ascii="宋体" w:hAnsi="宋体" w:eastAsia="宋体" w:cs="宋体"/>
                <w:b w:val="0"/>
                <w:bCs w:val="0"/>
                <w:color w:val="auto"/>
                <w:spacing w:val="7"/>
                <w:sz w:val="24"/>
                <w:szCs w:val="24"/>
                <w:highlight w:val="none"/>
                <w:lang w:val="en-US" w:eastAsia="zh-CN"/>
              </w:rPr>
              <w:t>0.86米</w:t>
            </w:r>
          </w:p>
          <w:p w14:paraId="6B72F7D6">
            <w:pPr>
              <w:pStyle w:val="3"/>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
                <w:sz w:val="24"/>
                <w:szCs w:val="24"/>
                <w:highlight w:val="none"/>
              </w:rPr>
              <w:t>②立柱：</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0mm、镀锌方</w:t>
            </w:r>
            <w:r>
              <w:rPr>
                <w:rFonts w:hint="eastAsia" w:ascii="宋体" w:hAnsi="宋体" w:eastAsia="宋体" w:cs="宋体"/>
                <w:b w:val="0"/>
                <w:bCs w:val="0"/>
                <w:color w:val="auto"/>
                <w:sz w:val="24"/>
                <w:szCs w:val="24"/>
                <w:highlight w:val="none"/>
              </w:rPr>
              <w:t>管</w:t>
            </w:r>
            <w:r>
              <w:rPr>
                <w:rFonts w:hint="eastAsia" w:ascii="宋体" w:hAnsi="宋体" w:eastAsia="宋体" w:cs="宋体"/>
                <w:b w:val="0"/>
                <w:bCs w:val="0"/>
                <w:color w:val="auto"/>
                <w:sz w:val="24"/>
                <w:szCs w:val="24"/>
                <w:highlight w:val="none"/>
                <w:lang w:eastAsia="zh-CN"/>
              </w:rPr>
              <w:t>前（壁厚</w:t>
            </w:r>
            <w:r>
              <w:rPr>
                <w:rFonts w:hint="eastAsia" w:ascii="宋体" w:hAnsi="宋体" w:eastAsia="宋体" w:cs="宋体"/>
                <w:b w:val="0"/>
                <w:bCs w:val="0"/>
                <w:color w:val="auto"/>
                <w:sz w:val="24"/>
                <w:szCs w:val="24"/>
                <w:highlight w:val="none"/>
                <w:lang w:val="en-US" w:eastAsia="zh-CN"/>
              </w:rPr>
              <w:t>2mm</w:t>
            </w:r>
            <w:r>
              <w:rPr>
                <w:rFonts w:hint="eastAsia" w:ascii="宋体" w:hAnsi="宋体" w:eastAsia="宋体" w:cs="宋体"/>
                <w:b w:val="0"/>
                <w:bCs w:val="0"/>
                <w:color w:val="auto"/>
                <w:sz w:val="24"/>
                <w:szCs w:val="24"/>
                <w:highlight w:val="none"/>
                <w:lang w:eastAsia="zh-CN"/>
              </w:rPr>
              <w:t>）；</w:t>
            </w:r>
          </w:p>
          <w:p w14:paraId="52EAC523">
            <w:pPr>
              <w:pStyle w:val="3"/>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
                <w:sz w:val="24"/>
                <w:szCs w:val="24"/>
                <w:highlight w:val="none"/>
              </w:rPr>
              <w:t>③横档：</w:t>
            </w:r>
            <w:r>
              <w:rPr>
                <w:rFonts w:hint="eastAsia" w:ascii="宋体" w:hAnsi="宋体" w:eastAsia="宋体" w:cs="宋体"/>
                <w:b w:val="0"/>
                <w:bCs w:val="0"/>
                <w:color w:val="auto"/>
                <w:spacing w:val="-1"/>
                <w:sz w:val="24"/>
                <w:szCs w:val="24"/>
                <w:highlight w:val="none"/>
                <w:lang w:val="en-US" w:eastAsia="zh-CN"/>
              </w:rPr>
              <w:t>3</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0mm、镀锌方</w:t>
            </w:r>
            <w:r>
              <w:rPr>
                <w:rFonts w:hint="eastAsia" w:ascii="宋体" w:hAnsi="宋体" w:eastAsia="宋体" w:cs="宋体"/>
                <w:b w:val="0"/>
                <w:bCs w:val="0"/>
                <w:color w:val="auto"/>
                <w:sz w:val="24"/>
                <w:szCs w:val="24"/>
                <w:highlight w:val="none"/>
              </w:rPr>
              <w:t>管</w:t>
            </w:r>
            <w:r>
              <w:rPr>
                <w:rFonts w:hint="eastAsia" w:ascii="宋体" w:hAnsi="宋体" w:eastAsia="宋体" w:cs="宋体"/>
                <w:b w:val="0"/>
                <w:bCs w:val="0"/>
                <w:color w:val="auto"/>
                <w:sz w:val="24"/>
                <w:szCs w:val="24"/>
                <w:highlight w:val="none"/>
                <w:lang w:eastAsia="zh-CN"/>
              </w:rPr>
              <w:t>（壁厚</w:t>
            </w:r>
            <w:r>
              <w:rPr>
                <w:rFonts w:hint="eastAsia" w:ascii="宋体" w:hAnsi="宋体" w:eastAsia="宋体" w:cs="宋体"/>
                <w:b w:val="0"/>
                <w:bCs w:val="0"/>
                <w:color w:val="auto"/>
                <w:sz w:val="24"/>
                <w:szCs w:val="24"/>
                <w:highlight w:val="none"/>
                <w:lang w:val="en-US" w:eastAsia="zh-CN"/>
              </w:rPr>
              <w:t>1.8mm</w:t>
            </w:r>
            <w:r>
              <w:rPr>
                <w:rFonts w:hint="eastAsia" w:ascii="宋体" w:hAnsi="宋体" w:eastAsia="宋体" w:cs="宋体"/>
                <w:b w:val="0"/>
                <w:bCs w:val="0"/>
                <w:color w:val="auto"/>
                <w:sz w:val="24"/>
                <w:szCs w:val="24"/>
                <w:highlight w:val="none"/>
                <w:lang w:eastAsia="zh-CN"/>
              </w:rPr>
              <w:t>）</w:t>
            </w:r>
          </w:p>
          <w:p w14:paraId="754EB8C9">
            <w:pPr>
              <w:pStyle w:val="3"/>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pacing w:val="7"/>
                <w:sz w:val="24"/>
                <w:szCs w:val="24"/>
                <w:highlight w:val="none"/>
              </w:rPr>
              <w:t>④</w:t>
            </w:r>
            <w:r>
              <w:rPr>
                <w:rFonts w:hint="eastAsia" w:ascii="宋体" w:hAnsi="宋体" w:eastAsia="宋体" w:cs="宋体"/>
                <w:b w:val="0"/>
                <w:bCs w:val="0"/>
                <w:color w:val="auto"/>
                <w:spacing w:val="7"/>
                <w:sz w:val="24"/>
                <w:szCs w:val="24"/>
                <w:highlight w:val="none"/>
                <w:lang w:eastAsia="zh-CN"/>
              </w:rPr>
              <w:t>拉杆档</w:t>
            </w:r>
            <w:r>
              <w:rPr>
                <w:rFonts w:hint="eastAsia" w:ascii="宋体" w:hAnsi="宋体" w:eastAsia="宋体" w:cs="宋体"/>
                <w:b w:val="0"/>
                <w:bCs w:val="0"/>
                <w:color w:val="auto"/>
                <w:spacing w:val="7"/>
                <w:sz w:val="24"/>
                <w:szCs w:val="24"/>
                <w:highlight w:val="none"/>
              </w:rPr>
              <w:t>：长度1500</w:t>
            </w:r>
            <w:r>
              <w:rPr>
                <w:rFonts w:hint="eastAsia" w:ascii="宋体" w:hAnsi="宋体" w:eastAsia="宋体" w:cs="宋体"/>
                <w:b w:val="0"/>
                <w:bCs w:val="0"/>
                <w:color w:val="auto"/>
                <w:sz w:val="24"/>
                <w:szCs w:val="24"/>
                <w:highlight w:val="none"/>
              </w:rPr>
              <w:t>mm</w:t>
            </w:r>
            <w:r>
              <w:rPr>
                <w:rFonts w:hint="eastAsia" w:ascii="宋体" w:hAnsi="宋体" w:eastAsia="宋体" w:cs="宋体"/>
                <w:b w:val="0"/>
                <w:bCs w:val="0"/>
                <w:color w:val="auto"/>
                <w:spacing w:val="7"/>
                <w:sz w:val="24"/>
                <w:szCs w:val="24"/>
                <w:highlight w:val="none"/>
              </w:rPr>
              <w:t>、</w:t>
            </w:r>
            <w:r>
              <w:rPr>
                <w:rFonts w:hint="eastAsia" w:ascii="宋体" w:hAnsi="宋体" w:eastAsia="宋体" w:cs="宋体"/>
                <w:b w:val="0"/>
                <w:bCs w:val="0"/>
                <w:color w:val="auto"/>
                <w:spacing w:val="-1"/>
                <w:sz w:val="24"/>
                <w:szCs w:val="24"/>
                <w:highlight w:val="none"/>
                <w:lang w:val="en-US" w:eastAsia="zh-CN"/>
              </w:rPr>
              <w:t>3</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1"/>
                <w:sz w:val="24"/>
                <w:szCs w:val="24"/>
                <w:highlight w:val="none"/>
                <w:lang w:val="en-US" w:eastAsia="zh-CN"/>
              </w:rPr>
              <w:t>5</w:t>
            </w:r>
            <w:r>
              <w:rPr>
                <w:rFonts w:hint="eastAsia" w:ascii="宋体" w:hAnsi="宋体" w:eastAsia="宋体" w:cs="宋体"/>
                <w:b w:val="0"/>
                <w:bCs w:val="0"/>
                <w:color w:val="auto"/>
                <w:spacing w:val="-1"/>
                <w:sz w:val="24"/>
                <w:szCs w:val="24"/>
                <w:highlight w:val="none"/>
              </w:rPr>
              <w:t>0mm</w:t>
            </w:r>
            <w:r>
              <w:rPr>
                <w:rFonts w:hint="eastAsia" w:ascii="宋体" w:hAnsi="宋体" w:eastAsia="宋体" w:cs="宋体"/>
                <w:b w:val="0"/>
                <w:bCs w:val="0"/>
                <w:color w:val="auto"/>
                <w:spacing w:val="7"/>
                <w:sz w:val="24"/>
                <w:szCs w:val="24"/>
                <w:highlight w:val="none"/>
              </w:rPr>
              <w:t>镀</w:t>
            </w:r>
            <w:r>
              <w:rPr>
                <w:rFonts w:hint="eastAsia" w:ascii="宋体" w:hAnsi="宋体" w:eastAsia="宋体" w:cs="宋体"/>
                <w:b w:val="0"/>
                <w:bCs w:val="0"/>
                <w:color w:val="auto"/>
                <w:spacing w:val="4"/>
                <w:sz w:val="24"/>
                <w:szCs w:val="24"/>
                <w:highlight w:val="none"/>
              </w:rPr>
              <w:t>锌</w:t>
            </w:r>
            <w:r>
              <w:rPr>
                <w:rFonts w:hint="eastAsia" w:ascii="宋体" w:hAnsi="宋体" w:eastAsia="宋体" w:cs="宋体"/>
                <w:b w:val="0"/>
                <w:bCs w:val="0"/>
                <w:color w:val="auto"/>
                <w:spacing w:val="4"/>
                <w:sz w:val="24"/>
                <w:szCs w:val="24"/>
                <w:highlight w:val="none"/>
                <w:lang w:eastAsia="zh-CN"/>
              </w:rPr>
              <w:t>方</w:t>
            </w:r>
            <w:r>
              <w:rPr>
                <w:rFonts w:hint="eastAsia" w:ascii="宋体" w:hAnsi="宋体" w:eastAsia="宋体" w:cs="宋体"/>
                <w:b w:val="0"/>
                <w:bCs w:val="0"/>
                <w:color w:val="auto"/>
                <w:spacing w:val="4"/>
                <w:sz w:val="24"/>
                <w:szCs w:val="24"/>
                <w:highlight w:val="none"/>
              </w:rPr>
              <w:t>管</w:t>
            </w:r>
            <w:r>
              <w:rPr>
                <w:rFonts w:hint="eastAsia" w:ascii="宋体" w:hAnsi="宋体" w:eastAsia="宋体" w:cs="宋体"/>
                <w:b w:val="0"/>
                <w:bCs w:val="0"/>
                <w:color w:val="auto"/>
                <w:spacing w:val="4"/>
                <w:sz w:val="24"/>
                <w:szCs w:val="24"/>
                <w:highlight w:val="none"/>
                <w:lang w:eastAsia="zh-CN"/>
              </w:rPr>
              <w:t>（</w:t>
            </w:r>
            <w:r>
              <w:rPr>
                <w:rFonts w:hint="eastAsia" w:ascii="宋体" w:hAnsi="宋体" w:eastAsia="宋体" w:cs="宋体"/>
                <w:b w:val="0"/>
                <w:bCs w:val="0"/>
                <w:color w:val="auto"/>
                <w:sz w:val="24"/>
                <w:szCs w:val="24"/>
                <w:highlight w:val="none"/>
                <w:lang w:eastAsia="zh-CN"/>
              </w:rPr>
              <w:t>（壁厚</w:t>
            </w:r>
            <w:r>
              <w:rPr>
                <w:rFonts w:hint="eastAsia" w:ascii="宋体" w:hAnsi="宋体" w:eastAsia="宋体" w:cs="宋体"/>
                <w:b w:val="0"/>
                <w:bCs w:val="0"/>
                <w:color w:val="auto"/>
                <w:sz w:val="24"/>
                <w:szCs w:val="24"/>
                <w:highlight w:val="none"/>
                <w:lang w:val="en-US" w:eastAsia="zh-CN"/>
              </w:rPr>
              <w:t>1.8mm</w:t>
            </w:r>
            <w:r>
              <w:rPr>
                <w:rFonts w:hint="eastAsia" w:ascii="宋体" w:hAnsi="宋体" w:eastAsia="宋体" w:cs="宋体"/>
                <w:b w:val="0"/>
                <w:bCs w:val="0"/>
                <w:color w:val="auto"/>
                <w:sz w:val="24"/>
                <w:szCs w:val="24"/>
                <w:highlight w:val="none"/>
                <w:lang w:eastAsia="zh-CN"/>
              </w:rPr>
              <w:t>）</w:t>
            </w:r>
          </w:p>
          <w:p w14:paraId="1A1FCF04">
            <w:pPr>
              <w:pStyle w:val="3"/>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pacing w:val="19"/>
                <w:sz w:val="24"/>
                <w:szCs w:val="24"/>
                <w:highlight w:val="none"/>
              </w:rPr>
              <w:t>⑤</w:t>
            </w:r>
            <w:r>
              <w:rPr>
                <w:rFonts w:hint="eastAsia" w:ascii="宋体" w:hAnsi="宋体" w:eastAsia="宋体" w:cs="宋体"/>
                <w:b w:val="0"/>
                <w:bCs w:val="0"/>
                <w:color w:val="auto"/>
                <w:spacing w:val="19"/>
                <w:sz w:val="24"/>
                <w:szCs w:val="24"/>
                <w:highlight w:val="none"/>
                <w:lang w:eastAsia="zh-CN"/>
              </w:rPr>
              <w:t>拉杆横档：</w:t>
            </w:r>
            <w:r>
              <w:rPr>
                <w:rFonts w:hint="eastAsia" w:ascii="宋体" w:hAnsi="宋体" w:eastAsia="宋体" w:cs="宋体"/>
                <w:b w:val="0"/>
                <w:bCs w:val="0"/>
                <w:color w:val="auto"/>
                <w:spacing w:val="19"/>
                <w:sz w:val="24"/>
                <w:szCs w:val="24"/>
                <w:highlight w:val="none"/>
                <w:lang w:val="en-US" w:eastAsia="zh-CN"/>
              </w:rPr>
              <w:t>30*50热镀</w:t>
            </w:r>
            <w:r>
              <w:rPr>
                <w:rFonts w:hint="eastAsia" w:ascii="宋体" w:hAnsi="宋体" w:eastAsia="宋体" w:cs="宋体"/>
                <w:b w:val="0"/>
                <w:bCs w:val="0"/>
                <w:color w:val="auto"/>
                <w:spacing w:val="4"/>
                <w:sz w:val="24"/>
                <w:szCs w:val="24"/>
                <w:highlight w:val="none"/>
              </w:rPr>
              <w:t>锌</w:t>
            </w:r>
            <w:r>
              <w:rPr>
                <w:rFonts w:hint="eastAsia" w:ascii="宋体" w:hAnsi="宋体" w:eastAsia="宋体" w:cs="宋体"/>
                <w:b w:val="0"/>
                <w:bCs w:val="0"/>
                <w:color w:val="auto"/>
                <w:spacing w:val="4"/>
                <w:sz w:val="24"/>
                <w:szCs w:val="24"/>
                <w:highlight w:val="none"/>
                <w:lang w:eastAsia="zh-CN"/>
              </w:rPr>
              <w:t>方</w:t>
            </w:r>
            <w:r>
              <w:rPr>
                <w:rFonts w:hint="eastAsia" w:ascii="宋体" w:hAnsi="宋体" w:eastAsia="宋体" w:cs="宋体"/>
                <w:b w:val="0"/>
                <w:bCs w:val="0"/>
                <w:color w:val="auto"/>
                <w:spacing w:val="4"/>
                <w:sz w:val="24"/>
                <w:szCs w:val="24"/>
                <w:highlight w:val="none"/>
              </w:rPr>
              <w:t>管</w:t>
            </w:r>
            <w:r>
              <w:rPr>
                <w:rFonts w:hint="eastAsia" w:ascii="宋体" w:hAnsi="宋体" w:eastAsia="宋体" w:cs="宋体"/>
                <w:b w:val="0"/>
                <w:bCs w:val="0"/>
                <w:color w:val="auto"/>
                <w:spacing w:val="4"/>
                <w:sz w:val="24"/>
                <w:szCs w:val="24"/>
                <w:highlight w:val="none"/>
                <w:lang w:eastAsia="zh-CN"/>
              </w:rPr>
              <w:t>（</w:t>
            </w:r>
            <w:r>
              <w:rPr>
                <w:rFonts w:hint="eastAsia" w:ascii="宋体" w:hAnsi="宋体" w:eastAsia="宋体" w:cs="宋体"/>
                <w:b w:val="0"/>
                <w:bCs w:val="0"/>
                <w:color w:val="auto"/>
                <w:sz w:val="24"/>
                <w:szCs w:val="24"/>
                <w:highlight w:val="none"/>
                <w:lang w:eastAsia="zh-CN"/>
              </w:rPr>
              <w:t>壁厚</w:t>
            </w:r>
            <w:r>
              <w:rPr>
                <w:rFonts w:hint="eastAsia" w:ascii="宋体" w:hAnsi="宋体" w:eastAsia="宋体" w:cs="宋体"/>
                <w:b w:val="0"/>
                <w:bCs w:val="0"/>
                <w:color w:val="auto"/>
                <w:sz w:val="24"/>
                <w:szCs w:val="24"/>
                <w:highlight w:val="none"/>
                <w:lang w:val="en-US" w:eastAsia="zh-CN"/>
              </w:rPr>
              <w:t>1.8mm）</w:t>
            </w:r>
          </w:p>
          <w:p w14:paraId="32561544">
            <w:pPr>
              <w:pStyle w:val="3"/>
              <w:jc w:val="both"/>
              <w:rPr>
                <w:rFonts w:hint="eastAsia" w:ascii="宋体" w:hAnsi="宋体" w:eastAsia="宋体" w:cs="宋体"/>
                <w:b w:val="0"/>
                <w:bCs w:val="0"/>
                <w:color w:val="auto"/>
                <w:sz w:val="24"/>
                <w:szCs w:val="24"/>
                <w:highlight w:val="none"/>
                <w:lang w:val="en-US" w:eastAsia="zh-CN"/>
              </w:rPr>
            </w:pPr>
            <w:r>
              <w:rPr>
                <w:rFonts w:hint="eastAsia" w:ascii="宋体" w:hAnsi="宋体" w:cs="宋体"/>
                <w:sz w:val="24"/>
                <w:szCs w:val="24"/>
                <w:highlight w:val="none"/>
                <w:lang w:val="en-US" w:eastAsia="zh-CN"/>
              </w:rPr>
              <w:t>镀锌钢管材料长均为6米/根，横档为上中下3根，立柱间隔为2米/根，斜撑间隔为2米/根，立柱基础浇筑深度25cm。</w:t>
            </w:r>
          </w:p>
        </w:tc>
      </w:tr>
      <w:tr w14:paraId="01A6D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108DD6F">
            <w:pPr>
              <w:spacing w:before="0" w:line="360" w:lineRule="auto"/>
              <w:jc w:val="center"/>
              <w:rPr>
                <w:rFonts w:hint="eastAsia" w:ascii="宋体" w:hAnsi="宋体" w:eastAsia="宋体" w:cs="宋体"/>
                <w:b w:val="0"/>
                <w:bCs w:val="0"/>
                <w:snapToGrid w:val="0"/>
                <w:color w:val="auto"/>
                <w:kern w:val="0"/>
                <w:sz w:val="24"/>
                <w:szCs w:val="24"/>
                <w:highlight w:val="none"/>
                <w:lang w:eastAsia="zh-CN"/>
              </w:rPr>
            </w:pPr>
            <w:r>
              <w:rPr>
                <w:rFonts w:hint="eastAsia" w:ascii="宋体" w:hAnsi="宋体" w:cs="宋体"/>
                <w:b w:val="0"/>
                <w:bCs w:val="0"/>
                <w:color w:val="auto"/>
                <w:sz w:val="24"/>
                <w:szCs w:val="24"/>
                <w:highlight w:val="none"/>
                <w:lang w:val="en-US" w:eastAsia="zh-CN"/>
              </w:rPr>
              <w:t>2</w:t>
            </w:r>
          </w:p>
        </w:tc>
        <w:tc>
          <w:tcPr>
            <w:tcW w:w="1590" w:type="dxa"/>
            <w:vAlign w:val="center"/>
          </w:tcPr>
          <w:p w14:paraId="0E652B90">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Ⅱ</w:t>
            </w:r>
            <w:r>
              <w:rPr>
                <w:rFonts w:hint="eastAsia" w:ascii="宋体" w:hAnsi="宋体" w:cs="宋体"/>
                <w:color w:val="auto"/>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6B994460">
            <w:pPr>
              <w:spacing w:before="0" w:line="360" w:lineRule="auto"/>
              <w:jc w:val="center"/>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夹芯板围挡</w:t>
            </w:r>
            <w:r>
              <w:rPr>
                <w:rFonts w:hint="eastAsia" w:ascii="宋体" w:hAnsi="宋体" w:eastAsia="宋体" w:cs="宋体"/>
                <w:color w:val="auto"/>
                <w:spacing w:val="3"/>
                <w:sz w:val="24"/>
                <w:szCs w:val="24"/>
                <w:highlight w:val="none"/>
                <w:lang w:eastAsia="zh-CN"/>
              </w:rPr>
              <w:t>）</w:t>
            </w:r>
          </w:p>
        </w:tc>
        <w:tc>
          <w:tcPr>
            <w:tcW w:w="825" w:type="dxa"/>
            <w:vAlign w:val="center"/>
          </w:tcPr>
          <w:p w14:paraId="63669393">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2A7D195B">
            <w:pPr>
              <w:pStyle w:val="3"/>
              <w:spacing w:after="0" w:line="360" w:lineRule="auto"/>
              <w:jc w:val="center"/>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109</w:t>
            </w:r>
          </w:p>
        </w:tc>
        <w:tc>
          <w:tcPr>
            <w:tcW w:w="4762" w:type="dxa"/>
            <w:vAlign w:val="top"/>
          </w:tcPr>
          <w:p w14:paraId="378458B3">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①面板：2200mm*950mm、厚度50mm夹芯板</w:t>
            </w:r>
          </w:p>
          <w:p w14:paraId="31DC4225">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②立柱 ：270mm*270mm*2600mm、镀锌板折边</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2mm</w:t>
            </w:r>
            <w:r>
              <w:rPr>
                <w:rFonts w:hint="eastAsia" w:ascii="宋体" w:hAnsi="宋体" w:cs="宋体"/>
                <w:sz w:val="24"/>
                <w:szCs w:val="24"/>
                <w:highlight w:val="none"/>
                <w:lang w:eastAsia="zh-CN"/>
              </w:rPr>
              <w:t>）</w:t>
            </w:r>
          </w:p>
          <w:p w14:paraId="38B32FDF">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③暗柱：</w:t>
            </w:r>
            <w:r>
              <w:rPr>
                <w:rFonts w:hint="eastAsia" w:ascii="宋体" w:hAnsi="宋体" w:cs="宋体"/>
                <w:sz w:val="24"/>
                <w:szCs w:val="24"/>
                <w:highlight w:val="none"/>
                <w:lang w:val="en-US" w:eastAsia="zh-CN"/>
              </w:rPr>
              <w:t>5</w:t>
            </w:r>
            <w:r>
              <w:rPr>
                <w:rFonts w:hint="eastAsia" w:ascii="宋体" w:hAnsi="宋体" w:cs="宋体"/>
                <w:sz w:val="24"/>
                <w:szCs w:val="24"/>
                <w:highlight w:val="none"/>
              </w:rPr>
              <w:t>0mm*</w:t>
            </w:r>
            <w:r>
              <w:rPr>
                <w:rFonts w:hint="eastAsia" w:ascii="宋体" w:hAnsi="宋体" w:cs="宋体"/>
                <w:sz w:val="24"/>
                <w:szCs w:val="24"/>
                <w:highlight w:val="none"/>
                <w:lang w:val="en-US" w:eastAsia="zh-CN"/>
              </w:rPr>
              <w:t>5</w:t>
            </w:r>
            <w:r>
              <w:rPr>
                <w:rFonts w:hint="eastAsia" w:ascii="宋体" w:hAnsi="宋体" w:cs="宋体"/>
                <w:sz w:val="24"/>
                <w:szCs w:val="24"/>
                <w:highlight w:val="none"/>
              </w:rPr>
              <w:t>0mm*2500mm、镀锌方管</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2mm</w:t>
            </w:r>
            <w:r>
              <w:rPr>
                <w:rFonts w:hint="eastAsia" w:ascii="宋体" w:hAnsi="宋体" w:cs="宋体"/>
                <w:sz w:val="24"/>
                <w:szCs w:val="24"/>
                <w:highlight w:val="none"/>
                <w:lang w:eastAsia="zh-CN"/>
              </w:rPr>
              <w:t>）</w:t>
            </w:r>
          </w:p>
          <w:p w14:paraId="176F93F5">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④横档：</w:t>
            </w:r>
            <w:r>
              <w:rPr>
                <w:rFonts w:hint="eastAsia" w:ascii="宋体" w:hAnsi="宋体" w:cs="宋体"/>
                <w:sz w:val="24"/>
                <w:szCs w:val="24"/>
                <w:highlight w:val="none"/>
                <w:lang w:val="en-US" w:eastAsia="zh-CN"/>
              </w:rPr>
              <w:t>2</w:t>
            </w:r>
            <w:r>
              <w:rPr>
                <w:rFonts w:hint="eastAsia" w:ascii="宋体" w:hAnsi="宋体" w:cs="宋体"/>
                <w:sz w:val="24"/>
                <w:szCs w:val="24"/>
                <w:highlight w:val="none"/>
              </w:rPr>
              <w:t>0mm*</w:t>
            </w:r>
            <w:r>
              <w:rPr>
                <w:rFonts w:hint="eastAsia" w:ascii="宋体" w:hAnsi="宋体" w:cs="宋体"/>
                <w:sz w:val="24"/>
                <w:szCs w:val="24"/>
                <w:highlight w:val="none"/>
                <w:lang w:val="en-US" w:eastAsia="zh-CN"/>
              </w:rPr>
              <w:t>4</w:t>
            </w:r>
            <w:r>
              <w:rPr>
                <w:rFonts w:hint="eastAsia" w:ascii="宋体" w:hAnsi="宋体" w:cs="宋体"/>
                <w:sz w:val="24"/>
                <w:szCs w:val="24"/>
                <w:highlight w:val="none"/>
              </w:rPr>
              <w:t>0mm、镀锌方管</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1.8mm</w:t>
            </w:r>
            <w:r>
              <w:rPr>
                <w:rFonts w:hint="eastAsia" w:ascii="宋体" w:hAnsi="宋体" w:cs="宋体"/>
                <w:sz w:val="24"/>
                <w:szCs w:val="24"/>
                <w:highlight w:val="none"/>
                <w:lang w:eastAsia="zh-CN"/>
              </w:rPr>
              <w:t>）</w:t>
            </w:r>
          </w:p>
          <w:p w14:paraId="6A319B56">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⑤顶部卡槽：5720mm*50mm*30mm、镀锌板折u型</w:t>
            </w:r>
          </w:p>
          <w:p w14:paraId="59BECCB9">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⑥斜撑：长度1800mm、</w:t>
            </w:r>
            <w:r>
              <w:rPr>
                <w:rFonts w:hint="eastAsia" w:ascii="宋体" w:hAnsi="宋体" w:cs="宋体"/>
                <w:sz w:val="24"/>
                <w:szCs w:val="24"/>
                <w:highlight w:val="none"/>
                <w:lang w:val="en-US" w:eastAsia="zh-CN"/>
              </w:rPr>
              <w:t>3</w:t>
            </w:r>
            <w:r>
              <w:rPr>
                <w:rFonts w:hint="eastAsia" w:ascii="宋体" w:hAnsi="宋体" w:cs="宋体"/>
                <w:sz w:val="24"/>
                <w:szCs w:val="24"/>
                <w:highlight w:val="none"/>
              </w:rPr>
              <w:t>0mm*</w:t>
            </w:r>
            <w:r>
              <w:rPr>
                <w:rFonts w:hint="eastAsia" w:ascii="宋体" w:hAnsi="宋体" w:cs="宋体"/>
                <w:sz w:val="24"/>
                <w:szCs w:val="24"/>
                <w:highlight w:val="none"/>
                <w:lang w:val="en-US" w:eastAsia="zh-CN"/>
              </w:rPr>
              <w:t>5</w:t>
            </w:r>
            <w:r>
              <w:rPr>
                <w:rFonts w:hint="eastAsia" w:ascii="宋体" w:hAnsi="宋体" w:cs="宋体"/>
                <w:sz w:val="24"/>
                <w:szCs w:val="24"/>
                <w:highlight w:val="none"/>
              </w:rPr>
              <w:t>0mm镀锌方管</w:t>
            </w:r>
            <w:r>
              <w:rPr>
                <w:rFonts w:hint="eastAsia" w:ascii="宋体" w:hAnsi="宋体" w:cs="宋体"/>
                <w:sz w:val="24"/>
                <w:szCs w:val="24"/>
                <w:highlight w:val="none"/>
                <w:lang w:eastAsia="zh-CN"/>
              </w:rPr>
              <w:t>（壁厚</w:t>
            </w:r>
            <w:r>
              <w:rPr>
                <w:rFonts w:hint="eastAsia" w:ascii="宋体" w:hAnsi="宋体" w:cs="宋体"/>
                <w:sz w:val="24"/>
                <w:szCs w:val="24"/>
                <w:highlight w:val="none"/>
                <w:lang w:val="en-US" w:eastAsia="zh-CN"/>
              </w:rPr>
              <w:t>1.8mm</w:t>
            </w:r>
            <w:r>
              <w:rPr>
                <w:rFonts w:hint="eastAsia" w:ascii="宋体" w:hAnsi="宋体" w:cs="宋体"/>
                <w:sz w:val="24"/>
                <w:szCs w:val="24"/>
                <w:highlight w:val="none"/>
                <w:lang w:eastAsia="zh-CN"/>
              </w:rPr>
              <w:t>）</w:t>
            </w:r>
          </w:p>
          <w:p w14:paraId="019EAB5D">
            <w:pPr>
              <w:spacing w:before="0" w:line="360" w:lineRule="auto"/>
              <w:ind w:left="97" w:right="16"/>
              <w:jc w:val="left"/>
              <w:rPr>
                <w:rFonts w:hint="eastAsia" w:ascii="宋体" w:hAnsi="宋体" w:cs="宋体"/>
                <w:sz w:val="24"/>
                <w:szCs w:val="24"/>
                <w:highlight w:val="none"/>
              </w:rPr>
            </w:pPr>
            <w:r>
              <w:rPr>
                <w:rFonts w:hint="eastAsia" w:ascii="宋体" w:hAnsi="宋体" w:cs="宋体"/>
                <w:sz w:val="24"/>
                <w:szCs w:val="24"/>
                <w:highlight w:val="none"/>
              </w:rPr>
              <w:t>⑦地架：5720mm*270mm、镀锌板折边</w:t>
            </w:r>
          </w:p>
          <w:p w14:paraId="1B10DDB6">
            <w:pPr>
              <w:pStyle w:val="2"/>
              <w:tabs>
                <w:tab w:val="left" w:pos="1080"/>
                <w:tab w:val="clear" w:pos="432"/>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横档为上中下3根，立柱间隔为2米/根，斜撑间隔为2米/根,立柱基础浇筑深度25cm。</w:t>
            </w:r>
          </w:p>
        </w:tc>
      </w:tr>
      <w:tr w14:paraId="69DA08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E4FE001">
            <w:pPr>
              <w:spacing w:before="0" w:line="360" w:lineRule="auto"/>
              <w:ind w:left="0" w:leftChars="0"/>
              <w:jc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color w:val="auto"/>
                <w:sz w:val="24"/>
                <w:szCs w:val="24"/>
                <w:highlight w:val="none"/>
                <w:lang w:val="en-US" w:eastAsia="zh-CN"/>
              </w:rPr>
              <w:t>3</w:t>
            </w:r>
          </w:p>
        </w:tc>
        <w:tc>
          <w:tcPr>
            <w:tcW w:w="1590" w:type="dxa"/>
            <w:vAlign w:val="center"/>
          </w:tcPr>
          <w:p w14:paraId="6F41CA21">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Ⅲ</w:t>
            </w:r>
            <w:r>
              <w:rPr>
                <w:rFonts w:hint="eastAsia" w:ascii="宋体" w:hAnsi="宋体" w:cs="宋体"/>
                <w:color w:val="auto"/>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151C67F7">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pvc围挡</w:t>
            </w:r>
            <w:r>
              <w:rPr>
                <w:rFonts w:hint="eastAsia" w:ascii="宋体" w:hAnsi="宋体" w:eastAsia="宋体" w:cs="宋体"/>
                <w:color w:val="auto"/>
                <w:spacing w:val="3"/>
                <w:sz w:val="24"/>
                <w:szCs w:val="24"/>
                <w:highlight w:val="none"/>
                <w:lang w:eastAsia="zh-CN"/>
              </w:rPr>
              <w:t>）</w:t>
            </w:r>
          </w:p>
        </w:tc>
        <w:tc>
          <w:tcPr>
            <w:tcW w:w="825" w:type="dxa"/>
            <w:vAlign w:val="center"/>
          </w:tcPr>
          <w:p w14:paraId="25D76150">
            <w:pPr>
              <w:spacing w:before="0" w:line="360" w:lineRule="auto"/>
              <w:ind w:left="0" w:leftChars="0"/>
              <w:jc w:val="center"/>
              <w:rPr>
                <w:rFonts w:hint="eastAsia" w:ascii="宋体" w:hAnsi="宋体" w:eastAsia="宋体" w:cs="宋体"/>
                <w:snapToGrid w:val="0"/>
                <w:color w:val="auto"/>
                <w:kern w:val="0"/>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A8BF43C">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126</w:t>
            </w:r>
          </w:p>
        </w:tc>
        <w:tc>
          <w:tcPr>
            <w:tcW w:w="4762" w:type="dxa"/>
            <w:vAlign w:val="top"/>
          </w:tcPr>
          <w:p w14:paraId="06024837">
            <w:pPr>
              <w:spacing w:before="0"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①面板：PVC扣板</w:t>
            </w:r>
          </w:p>
          <w:p w14:paraId="3B262264">
            <w:pPr>
              <w:spacing w:before="0"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②立柱：120*120mmPVC立管，内衬100*100mm方钢， PVC防雨帽，200*200mm法兰盘底座</w:t>
            </w:r>
          </w:p>
          <w:p w14:paraId="30EED529">
            <w:pPr>
              <w:spacing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③上横管：60*60mmPVC横管，内衬50*50mm方钢</w:t>
            </w:r>
          </w:p>
          <w:p w14:paraId="16B0CD3D">
            <w:pPr>
              <w:spacing w:before="0" w:line="360" w:lineRule="auto"/>
              <w:ind w:left="97" w:right="119"/>
              <w:jc w:val="left"/>
              <w:rPr>
                <w:rFonts w:hint="eastAsia" w:ascii="宋体" w:hAnsi="宋体" w:cs="宋体"/>
                <w:sz w:val="24"/>
                <w:szCs w:val="24"/>
                <w:highlight w:val="none"/>
              </w:rPr>
            </w:pPr>
            <w:r>
              <w:rPr>
                <w:rFonts w:hint="eastAsia" w:ascii="宋体" w:hAnsi="宋体" w:cs="宋体"/>
                <w:sz w:val="24"/>
                <w:szCs w:val="24"/>
                <w:highlight w:val="none"/>
              </w:rPr>
              <w:t>④下横管：60*60mmPVC横管，内衬50*50mm方钢</w:t>
            </w:r>
          </w:p>
          <w:p w14:paraId="63E5FF24">
            <w:pPr>
              <w:spacing w:before="0" w:line="360" w:lineRule="auto"/>
              <w:ind w:left="97" w:leftChars="0" w:right="119"/>
              <w:jc w:val="left"/>
              <w:rPr>
                <w:rFonts w:hint="eastAsia" w:ascii="宋体" w:hAnsi="宋体" w:cs="宋体"/>
                <w:sz w:val="24"/>
                <w:szCs w:val="24"/>
                <w:highlight w:val="none"/>
              </w:rPr>
            </w:pPr>
            <w:r>
              <w:rPr>
                <w:rFonts w:hint="eastAsia" w:ascii="宋体" w:hAnsi="宋体" w:cs="宋体"/>
                <w:sz w:val="24"/>
                <w:szCs w:val="24"/>
                <w:highlight w:val="none"/>
              </w:rPr>
              <w:t>⑤预制</w:t>
            </w:r>
            <w:r>
              <w:rPr>
                <w:rFonts w:hint="eastAsia" w:ascii="宋体" w:hAnsi="宋体" w:cs="宋体"/>
                <w:sz w:val="24"/>
                <w:szCs w:val="24"/>
                <w:highlight w:val="none"/>
                <w:lang w:eastAsia="zh-CN"/>
              </w:rPr>
              <w:t>混凝土</w:t>
            </w:r>
            <w:r>
              <w:rPr>
                <w:rFonts w:hint="eastAsia" w:ascii="宋体" w:hAnsi="宋体" w:cs="宋体"/>
                <w:sz w:val="24"/>
                <w:szCs w:val="24"/>
                <w:highlight w:val="none"/>
              </w:rPr>
              <w:t>基础：C20、400*400mm等</w:t>
            </w:r>
          </w:p>
          <w:p w14:paraId="43F21D6A">
            <w:pPr>
              <w:pStyle w:val="2"/>
              <w:tabs>
                <w:tab w:val="left" w:pos="1080"/>
                <w:tab w:val="clear" w:pos="432"/>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横管为上中下3根，立柱间隔为2米/根，斜撑间隔为2米/根,立柱基础浇筑深度25cm。</w:t>
            </w:r>
          </w:p>
        </w:tc>
      </w:tr>
      <w:tr w14:paraId="4B6D0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5307A2D">
            <w:pPr>
              <w:spacing w:before="0" w:line="360" w:lineRule="auto"/>
              <w:ind w:left="0" w:leftChars="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p>
        </w:tc>
        <w:tc>
          <w:tcPr>
            <w:tcW w:w="1590" w:type="dxa"/>
            <w:vAlign w:val="center"/>
          </w:tcPr>
          <w:p w14:paraId="1FAD36D3">
            <w:pPr>
              <w:spacing w:before="0" w:line="360" w:lineRule="auto"/>
              <w:jc w:val="center"/>
              <w:rPr>
                <w:rFonts w:hint="eastAsia" w:ascii="宋体" w:hAnsi="宋体" w:eastAsia="宋体" w:cs="宋体"/>
                <w:color w:val="auto"/>
                <w:spacing w:val="3"/>
                <w:sz w:val="24"/>
                <w:szCs w:val="24"/>
                <w:highlight w:val="none"/>
                <w:lang w:val="en-US" w:eastAsia="zh-CN"/>
              </w:rPr>
            </w:pPr>
            <w:r>
              <w:rPr>
                <w:rFonts w:hint="eastAsia" w:ascii="宋体" w:hAnsi="宋体" w:cs="宋体"/>
                <w:color w:val="auto"/>
                <w:spacing w:val="3"/>
                <w:sz w:val="24"/>
                <w:szCs w:val="24"/>
                <w:highlight w:val="none"/>
                <w:lang w:val="en-US" w:eastAsia="zh-CN"/>
              </w:rPr>
              <w:t>普通地基基础</w:t>
            </w:r>
          </w:p>
        </w:tc>
        <w:tc>
          <w:tcPr>
            <w:tcW w:w="825" w:type="dxa"/>
            <w:vAlign w:val="center"/>
          </w:tcPr>
          <w:p w14:paraId="1FD1B35E">
            <w:pPr>
              <w:spacing w:before="0" w:line="360" w:lineRule="auto"/>
              <w:ind w:left="0" w:leftChars="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项</w:t>
            </w:r>
          </w:p>
        </w:tc>
        <w:tc>
          <w:tcPr>
            <w:tcW w:w="1358" w:type="dxa"/>
            <w:vAlign w:val="center"/>
          </w:tcPr>
          <w:p w14:paraId="37BF55AD">
            <w:pPr>
              <w:spacing w:before="0" w:line="360" w:lineRule="auto"/>
              <w:ind w:left="0" w:leftChars="0"/>
              <w:jc w:val="center"/>
              <w:rPr>
                <w:rFonts w:hint="eastAsia" w:ascii="宋体" w:hAnsi="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40</w:t>
            </w:r>
          </w:p>
        </w:tc>
        <w:tc>
          <w:tcPr>
            <w:tcW w:w="4762" w:type="dxa"/>
            <w:vAlign w:val="top"/>
          </w:tcPr>
          <w:p w14:paraId="73DD0E1B">
            <w:pPr>
              <w:spacing w:before="0" w:line="360" w:lineRule="auto"/>
              <w:ind w:left="117" w:right="351"/>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①基础部分、土方开挖：</w:t>
            </w:r>
            <w:r>
              <w:rPr>
                <w:rFonts w:hint="eastAsia" w:ascii="宋体" w:hAnsi="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cs="宋体"/>
                <w:sz w:val="24"/>
                <w:szCs w:val="24"/>
                <w:highlight w:val="none"/>
                <w:lang w:val="en-US" w:eastAsia="zh-CN"/>
              </w:rPr>
              <w:t>30</w:t>
            </w:r>
            <w:r>
              <w:rPr>
                <w:rFonts w:hint="eastAsia" w:ascii="宋体" w:hAnsi="宋体" w:eastAsia="宋体" w:cs="宋体"/>
                <w:sz w:val="24"/>
                <w:szCs w:val="24"/>
                <w:highlight w:val="none"/>
              </w:rPr>
              <w:t>cm</w:t>
            </w:r>
          </w:p>
          <w:p w14:paraId="3430A824">
            <w:pPr>
              <w:pStyle w:val="2"/>
              <w:tabs>
                <w:tab w:val="left" w:pos="1080"/>
                <w:tab w:val="clear" w:pos="432"/>
              </w:tabs>
              <w:ind w:left="117" w:right="351"/>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②混凝土：C25、</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rPr>
              <w:t>cm*</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rPr>
              <w:t>cm</w:t>
            </w:r>
          </w:p>
        </w:tc>
      </w:tr>
      <w:tr w14:paraId="4978DD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B9A5C83">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5</w:t>
            </w:r>
          </w:p>
        </w:tc>
        <w:tc>
          <w:tcPr>
            <w:tcW w:w="1590" w:type="dxa"/>
            <w:vAlign w:val="center"/>
          </w:tcPr>
          <w:p w14:paraId="11D06A4E">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Ⅳ</w:t>
            </w:r>
            <w:r>
              <w:rPr>
                <w:rFonts w:hint="eastAsia" w:ascii="宋体" w:hAnsi="宋体" w:cs="宋体"/>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12A6CF9A">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普通围挡</w:t>
            </w:r>
            <w:r>
              <w:rPr>
                <w:rFonts w:hint="eastAsia" w:ascii="宋体" w:hAnsi="宋体" w:cs="宋体"/>
                <w:color w:val="auto"/>
                <w:spacing w:val="3"/>
                <w:sz w:val="24"/>
                <w:szCs w:val="24"/>
                <w:highlight w:val="none"/>
                <w:lang w:val="en-US" w:eastAsia="zh-CN"/>
              </w:rPr>
              <w:t>，3m≤H＜5m</w:t>
            </w:r>
            <w:r>
              <w:rPr>
                <w:rFonts w:hint="eastAsia" w:ascii="宋体" w:hAnsi="宋体" w:eastAsia="宋体" w:cs="宋体"/>
                <w:color w:val="auto"/>
                <w:spacing w:val="3"/>
                <w:sz w:val="24"/>
                <w:szCs w:val="24"/>
                <w:highlight w:val="none"/>
                <w:lang w:eastAsia="zh-CN"/>
              </w:rPr>
              <w:t>）</w:t>
            </w:r>
          </w:p>
        </w:tc>
        <w:tc>
          <w:tcPr>
            <w:tcW w:w="825" w:type="dxa"/>
            <w:vAlign w:val="center"/>
          </w:tcPr>
          <w:p w14:paraId="5D72258A">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9317B60">
            <w:pPr>
              <w:spacing w:before="0"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130</w:t>
            </w:r>
          </w:p>
        </w:tc>
        <w:tc>
          <w:tcPr>
            <w:tcW w:w="4762" w:type="dxa"/>
            <w:vAlign w:val="top"/>
          </w:tcPr>
          <w:p w14:paraId="46C7C5DE">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①基础部分、土方开挖：</w:t>
            </w:r>
            <w:r>
              <w:rPr>
                <w:rFonts w:hint="eastAsia" w:ascii="宋体" w:hAnsi="宋体" w:cs="宋体"/>
                <w:sz w:val="24"/>
                <w:szCs w:val="24"/>
                <w:highlight w:val="none"/>
                <w:lang w:val="en-US" w:eastAsia="zh-CN"/>
              </w:rPr>
              <w:t>80</w:t>
            </w:r>
            <w:r>
              <w:rPr>
                <w:rFonts w:hint="eastAsia" w:ascii="宋体" w:hAnsi="宋体" w:cs="宋体"/>
                <w:sz w:val="24"/>
                <w:szCs w:val="24"/>
                <w:highlight w:val="none"/>
              </w:rPr>
              <w:t>cm*</w:t>
            </w:r>
            <w:r>
              <w:rPr>
                <w:rFonts w:hint="eastAsia" w:ascii="宋体" w:hAnsi="宋体" w:cs="宋体"/>
                <w:sz w:val="24"/>
                <w:szCs w:val="24"/>
                <w:highlight w:val="none"/>
                <w:lang w:val="en-US" w:eastAsia="zh-CN"/>
              </w:rPr>
              <w:t>80</w:t>
            </w:r>
            <w:r>
              <w:rPr>
                <w:rFonts w:hint="eastAsia" w:ascii="宋体" w:hAnsi="宋体" w:cs="宋体"/>
                <w:sz w:val="24"/>
                <w:szCs w:val="24"/>
                <w:highlight w:val="none"/>
              </w:rPr>
              <w:t>cm*60cm</w:t>
            </w:r>
          </w:p>
          <w:p w14:paraId="3B57AD7E">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②混凝土：C25、</w:t>
            </w:r>
            <w:r>
              <w:rPr>
                <w:rFonts w:hint="eastAsia" w:ascii="宋体" w:hAnsi="宋体" w:cs="宋体"/>
                <w:sz w:val="24"/>
                <w:szCs w:val="24"/>
                <w:highlight w:val="none"/>
                <w:lang w:val="en-US" w:eastAsia="zh-CN"/>
              </w:rPr>
              <w:t>80</w:t>
            </w:r>
            <w:r>
              <w:rPr>
                <w:rFonts w:hint="eastAsia" w:ascii="宋体" w:hAnsi="宋体" w:cs="宋体"/>
                <w:sz w:val="24"/>
                <w:szCs w:val="24"/>
                <w:highlight w:val="none"/>
              </w:rPr>
              <w:t>cm*</w:t>
            </w:r>
            <w:r>
              <w:rPr>
                <w:rFonts w:hint="eastAsia" w:ascii="宋体" w:hAnsi="宋体" w:cs="宋体"/>
                <w:sz w:val="24"/>
                <w:szCs w:val="24"/>
                <w:highlight w:val="none"/>
                <w:lang w:val="en-US" w:eastAsia="zh-CN"/>
              </w:rPr>
              <w:t>80</w:t>
            </w:r>
            <w:r>
              <w:rPr>
                <w:rFonts w:hint="eastAsia" w:ascii="宋体" w:hAnsi="宋体" w:cs="宋体"/>
                <w:sz w:val="24"/>
                <w:szCs w:val="24"/>
                <w:highlight w:val="none"/>
              </w:rPr>
              <w:t>cm*60cm</w:t>
            </w:r>
          </w:p>
          <w:p w14:paraId="2FFC6AEE">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③基础预埋件：250mm*250mm *8mm 、16钢筋</w:t>
            </w:r>
          </w:p>
          <w:p w14:paraId="03AC3F59">
            <w:pPr>
              <w:spacing w:before="0" w:line="360" w:lineRule="auto"/>
              <w:ind w:left="117" w:right="351" w:firstLine="0"/>
              <w:jc w:val="left"/>
              <w:rPr>
                <w:rFonts w:hint="eastAsia" w:ascii="宋体" w:hAnsi="宋体" w:cs="宋体"/>
                <w:sz w:val="24"/>
                <w:szCs w:val="24"/>
                <w:highlight w:val="none"/>
              </w:rPr>
            </w:pPr>
            <w:r>
              <w:rPr>
                <w:rFonts w:hint="eastAsia" w:ascii="宋体" w:hAnsi="宋体" w:cs="宋体"/>
                <w:sz w:val="24"/>
                <w:szCs w:val="24"/>
                <w:highlight w:val="none"/>
              </w:rPr>
              <w:t>④立柱：、</w:t>
            </w:r>
            <w:r>
              <w:rPr>
                <w:rFonts w:hint="eastAsia" w:ascii="宋体" w:hAnsi="宋体" w:cs="宋体"/>
                <w:sz w:val="24"/>
                <w:szCs w:val="24"/>
                <w:highlight w:val="none"/>
                <w:lang w:val="en-US" w:eastAsia="zh-CN"/>
              </w:rPr>
              <w:t>50</w:t>
            </w:r>
            <w:r>
              <w:rPr>
                <w:rFonts w:hint="eastAsia" w:ascii="宋体" w:hAnsi="宋体" w:cs="宋体"/>
                <w:sz w:val="24"/>
                <w:szCs w:val="24"/>
                <w:highlight w:val="none"/>
              </w:rPr>
              <w:t>x</w:t>
            </w:r>
            <w:r>
              <w:rPr>
                <w:rFonts w:hint="eastAsia" w:ascii="宋体" w:hAnsi="宋体" w:cs="宋体"/>
                <w:sz w:val="24"/>
                <w:szCs w:val="24"/>
                <w:highlight w:val="none"/>
                <w:lang w:val="en-US" w:eastAsia="zh-CN"/>
              </w:rPr>
              <w:t>5</w:t>
            </w:r>
            <w:r>
              <w:rPr>
                <w:rFonts w:hint="eastAsia" w:ascii="宋体" w:hAnsi="宋体" w:cs="宋体"/>
                <w:sz w:val="24"/>
                <w:szCs w:val="24"/>
                <w:highlight w:val="none"/>
              </w:rPr>
              <w:t>0热镀锌</w:t>
            </w:r>
            <w:r>
              <w:rPr>
                <w:rFonts w:hint="eastAsia" w:ascii="宋体" w:hAnsi="宋体" w:cs="宋体"/>
                <w:sz w:val="24"/>
                <w:szCs w:val="24"/>
                <w:highlight w:val="none"/>
                <w:lang w:eastAsia="zh-CN"/>
              </w:rPr>
              <w:t>方</w:t>
            </w:r>
            <w:r>
              <w:rPr>
                <w:rFonts w:hint="eastAsia" w:ascii="宋体" w:hAnsi="宋体" w:cs="宋体"/>
                <w:sz w:val="24"/>
                <w:szCs w:val="24"/>
                <w:highlight w:val="none"/>
              </w:rPr>
              <w:t>管</w:t>
            </w:r>
            <w:r>
              <w:rPr>
                <w:rFonts w:hint="eastAsia" w:ascii="宋体" w:hAnsi="宋体" w:cs="宋体"/>
                <w:sz w:val="24"/>
                <w:szCs w:val="24"/>
                <w:highlight w:val="none"/>
                <w:lang w:eastAsia="zh-CN"/>
              </w:rPr>
              <w:t>（立柱）前</w:t>
            </w:r>
            <w:r>
              <w:rPr>
                <w:rFonts w:hint="eastAsia" w:ascii="宋体" w:hAnsi="宋体" w:cs="宋体"/>
                <w:sz w:val="24"/>
                <w:szCs w:val="24"/>
                <w:highlight w:val="none"/>
              </w:rPr>
              <w:t xml:space="preserve"> (</w:t>
            </w:r>
            <w:r>
              <w:rPr>
                <w:rFonts w:hint="eastAsia" w:ascii="宋体" w:hAnsi="宋体" w:cs="宋体"/>
                <w:sz w:val="24"/>
                <w:szCs w:val="24"/>
                <w:highlight w:val="none"/>
                <w:lang w:eastAsia="zh-CN"/>
              </w:rPr>
              <w:t>壁</w:t>
            </w:r>
            <w:r>
              <w:rPr>
                <w:rFonts w:hint="eastAsia" w:ascii="宋体" w:hAnsi="宋体" w:cs="宋体"/>
                <w:sz w:val="24"/>
                <w:szCs w:val="24"/>
                <w:highlight w:val="none"/>
              </w:rPr>
              <w:t>厚</w:t>
            </w:r>
            <w:r>
              <w:rPr>
                <w:rFonts w:hint="eastAsia" w:ascii="宋体" w:hAnsi="宋体" w:cs="宋体"/>
                <w:sz w:val="24"/>
                <w:szCs w:val="24"/>
                <w:highlight w:val="none"/>
                <w:lang w:val="en-US" w:eastAsia="zh-CN"/>
              </w:rPr>
              <w:t>2</w:t>
            </w:r>
            <w:r>
              <w:rPr>
                <w:rFonts w:hint="eastAsia" w:ascii="宋体" w:hAnsi="宋体" w:cs="宋体"/>
                <w:sz w:val="24"/>
                <w:szCs w:val="24"/>
                <w:highlight w:val="none"/>
              </w:rPr>
              <w:t>mm,6米/根)</w:t>
            </w:r>
          </w:p>
          <w:p w14:paraId="2E685BFE">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⑤板面横档：30x50mm热镀 锌方管(壁厚1.</w:t>
            </w:r>
            <w:r>
              <w:rPr>
                <w:rFonts w:hint="eastAsia" w:ascii="宋体" w:hAnsi="宋体" w:cs="宋体"/>
                <w:sz w:val="24"/>
                <w:szCs w:val="24"/>
                <w:highlight w:val="none"/>
                <w:lang w:val="en-US" w:eastAsia="zh-CN"/>
              </w:rPr>
              <w:t>8</w:t>
            </w:r>
            <w:r>
              <w:rPr>
                <w:rFonts w:hint="eastAsia" w:ascii="宋体" w:hAnsi="宋体" w:cs="宋体"/>
                <w:sz w:val="24"/>
                <w:szCs w:val="24"/>
                <w:highlight w:val="none"/>
              </w:rPr>
              <w:t>mm,6米 /根)</w:t>
            </w:r>
          </w:p>
          <w:p w14:paraId="540800F4">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⑥拉杆档：</w:t>
            </w:r>
            <w:r>
              <w:rPr>
                <w:rFonts w:hint="eastAsia" w:ascii="宋体" w:hAnsi="宋体" w:cs="宋体"/>
                <w:sz w:val="24"/>
                <w:szCs w:val="24"/>
                <w:highlight w:val="none"/>
                <w:lang w:val="en-US" w:eastAsia="zh-CN"/>
              </w:rPr>
              <w:t>4</w:t>
            </w:r>
            <w:r>
              <w:rPr>
                <w:rFonts w:hint="eastAsia" w:ascii="宋体" w:hAnsi="宋体" w:cs="宋体"/>
                <w:sz w:val="24"/>
                <w:szCs w:val="24"/>
                <w:highlight w:val="none"/>
              </w:rPr>
              <w:t>0x</w:t>
            </w:r>
            <w:r>
              <w:rPr>
                <w:rFonts w:hint="eastAsia" w:ascii="宋体" w:hAnsi="宋体" w:cs="宋体"/>
                <w:sz w:val="24"/>
                <w:szCs w:val="24"/>
                <w:highlight w:val="none"/>
                <w:lang w:val="en-US" w:eastAsia="zh-CN"/>
              </w:rPr>
              <w:t>4</w:t>
            </w:r>
            <w:r>
              <w:rPr>
                <w:rFonts w:hint="eastAsia" w:ascii="宋体" w:hAnsi="宋体" w:cs="宋体"/>
                <w:sz w:val="24"/>
                <w:szCs w:val="24"/>
                <w:highlight w:val="none"/>
              </w:rPr>
              <w:t>0热镀锌方管(壁厚1.</w:t>
            </w:r>
            <w:r>
              <w:rPr>
                <w:rFonts w:hint="eastAsia" w:ascii="宋体" w:hAnsi="宋体" w:cs="宋体"/>
                <w:sz w:val="24"/>
                <w:szCs w:val="24"/>
                <w:highlight w:val="none"/>
                <w:lang w:val="en-US" w:eastAsia="zh-CN"/>
              </w:rPr>
              <w:t>8</w:t>
            </w:r>
            <w:r>
              <w:rPr>
                <w:rFonts w:hint="eastAsia" w:ascii="宋体" w:hAnsi="宋体" w:cs="宋体"/>
                <w:sz w:val="24"/>
                <w:szCs w:val="24"/>
                <w:highlight w:val="none"/>
              </w:rPr>
              <w:t>mm,6米/根)</w:t>
            </w:r>
          </w:p>
          <w:p w14:paraId="4D5A11E2">
            <w:pPr>
              <w:spacing w:before="0" w:line="360" w:lineRule="auto"/>
              <w:ind w:left="117" w:right="351"/>
              <w:jc w:val="left"/>
              <w:rPr>
                <w:rFonts w:hint="eastAsia" w:ascii="宋体" w:hAnsi="宋体" w:cs="宋体"/>
                <w:sz w:val="24"/>
                <w:szCs w:val="24"/>
                <w:highlight w:val="none"/>
              </w:rPr>
            </w:pPr>
            <w:r>
              <w:rPr>
                <w:rFonts w:hint="eastAsia" w:ascii="宋体" w:hAnsi="宋体" w:cs="宋体"/>
                <w:sz w:val="24"/>
                <w:szCs w:val="24"/>
                <w:highlight w:val="none"/>
              </w:rPr>
              <w:t>⑦拉杆档横档：</w:t>
            </w:r>
            <w:r>
              <w:rPr>
                <w:rFonts w:hint="eastAsia" w:ascii="宋体" w:hAnsi="宋体" w:cs="宋体"/>
                <w:sz w:val="24"/>
                <w:szCs w:val="24"/>
                <w:highlight w:val="none"/>
                <w:lang w:val="en-US" w:eastAsia="zh-CN"/>
              </w:rPr>
              <w:t>4</w:t>
            </w:r>
            <w:r>
              <w:rPr>
                <w:rFonts w:hint="eastAsia" w:ascii="宋体" w:hAnsi="宋体" w:cs="宋体"/>
                <w:sz w:val="24"/>
                <w:szCs w:val="24"/>
                <w:highlight w:val="none"/>
              </w:rPr>
              <w:t>0x40热镀锌方管(壁厚1.</w:t>
            </w:r>
            <w:r>
              <w:rPr>
                <w:rFonts w:hint="eastAsia" w:ascii="宋体" w:hAnsi="宋体" w:cs="宋体"/>
                <w:sz w:val="24"/>
                <w:szCs w:val="24"/>
                <w:highlight w:val="none"/>
                <w:lang w:val="en-US" w:eastAsia="zh-CN"/>
              </w:rPr>
              <w:t>8</w:t>
            </w:r>
            <w:r>
              <w:rPr>
                <w:rFonts w:hint="eastAsia" w:ascii="宋体" w:hAnsi="宋体" w:cs="宋体"/>
                <w:sz w:val="24"/>
                <w:szCs w:val="24"/>
                <w:highlight w:val="none"/>
              </w:rPr>
              <w:t>mm,6米/ 根 )</w:t>
            </w:r>
          </w:p>
          <w:p w14:paraId="54268337">
            <w:pPr>
              <w:spacing w:before="0" w:line="360" w:lineRule="auto"/>
              <w:ind w:left="117" w:right="351"/>
              <w:rPr>
                <w:rFonts w:hint="eastAsia" w:ascii="宋体" w:hAnsi="宋体" w:cs="宋体"/>
                <w:sz w:val="24"/>
                <w:szCs w:val="24"/>
                <w:highlight w:val="none"/>
              </w:rPr>
            </w:pPr>
            <w:r>
              <w:rPr>
                <w:rFonts w:hint="eastAsia" w:ascii="宋体" w:hAnsi="宋体" w:cs="宋体"/>
                <w:sz w:val="24"/>
                <w:szCs w:val="24"/>
                <w:highlight w:val="none"/>
              </w:rPr>
              <w:t>⑧面板：彩钢板，厚度  0.</w:t>
            </w:r>
            <w:r>
              <w:rPr>
                <w:rFonts w:hint="eastAsia" w:ascii="宋体" w:hAnsi="宋体" w:cs="宋体"/>
                <w:sz w:val="24"/>
                <w:szCs w:val="24"/>
                <w:highlight w:val="none"/>
                <w:lang w:val="en-US" w:eastAsia="zh-CN"/>
              </w:rPr>
              <w:t>5</w:t>
            </w:r>
            <w:r>
              <w:rPr>
                <w:rFonts w:hint="eastAsia" w:ascii="宋体" w:hAnsi="宋体" w:cs="宋体"/>
                <w:sz w:val="24"/>
                <w:szCs w:val="24"/>
                <w:highlight w:val="none"/>
              </w:rPr>
              <w:t>mm ,每米折弯0.</w:t>
            </w:r>
            <w:r>
              <w:rPr>
                <w:rFonts w:hint="eastAsia" w:ascii="宋体" w:hAnsi="宋体" w:cs="宋体"/>
                <w:sz w:val="24"/>
                <w:szCs w:val="24"/>
                <w:highlight w:val="none"/>
                <w:lang w:val="en-US" w:eastAsia="zh-CN"/>
              </w:rPr>
              <w:t>86</w:t>
            </w:r>
            <w:r>
              <w:rPr>
                <w:rFonts w:hint="eastAsia" w:ascii="宋体" w:hAnsi="宋体" w:cs="宋体"/>
                <w:sz w:val="24"/>
                <w:szCs w:val="24"/>
                <w:highlight w:val="none"/>
              </w:rPr>
              <w:t>米</w:t>
            </w:r>
          </w:p>
          <w:p w14:paraId="0B414275">
            <w:pPr>
              <w:pStyle w:val="2"/>
              <w:tabs>
                <w:tab w:val="left" w:pos="1080"/>
                <w:tab w:val="clear" w:pos="432"/>
              </w:tabs>
              <w:jc w:val="both"/>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横管为上中下3根，立柱间隔为2米/根，斜撑间隔为2米/根,立柱基础浇筑深度30cm。</w:t>
            </w:r>
          </w:p>
        </w:tc>
      </w:tr>
      <w:tr w14:paraId="6237C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931833E">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6</w:t>
            </w:r>
          </w:p>
        </w:tc>
        <w:tc>
          <w:tcPr>
            <w:tcW w:w="1590" w:type="dxa"/>
            <w:vAlign w:val="top"/>
          </w:tcPr>
          <w:p w14:paraId="623ADEB6">
            <w:pPr>
              <w:spacing w:line="360" w:lineRule="auto"/>
              <w:jc w:val="center"/>
              <w:rPr>
                <w:rFonts w:hint="eastAsia" w:ascii="宋体" w:hAnsi="宋体" w:eastAsia="宋体" w:cs="宋体"/>
                <w:color w:val="auto"/>
                <w:sz w:val="24"/>
                <w:szCs w:val="24"/>
                <w:highlight w:val="none"/>
              </w:rPr>
            </w:pPr>
          </w:p>
          <w:p w14:paraId="0FDFC45D">
            <w:pPr>
              <w:spacing w:line="360" w:lineRule="auto"/>
              <w:jc w:val="center"/>
              <w:rPr>
                <w:rFonts w:hint="eastAsia" w:ascii="宋体" w:hAnsi="宋体" w:eastAsia="宋体" w:cs="宋体"/>
                <w:color w:val="auto"/>
                <w:sz w:val="24"/>
                <w:szCs w:val="24"/>
                <w:highlight w:val="none"/>
              </w:rPr>
            </w:pPr>
          </w:p>
          <w:p w14:paraId="512B9B58">
            <w:pPr>
              <w:spacing w:line="360" w:lineRule="auto"/>
              <w:jc w:val="center"/>
              <w:rPr>
                <w:rFonts w:hint="eastAsia" w:ascii="宋体" w:hAnsi="宋体" w:eastAsia="宋体" w:cs="宋体"/>
                <w:color w:val="auto"/>
                <w:sz w:val="24"/>
                <w:szCs w:val="24"/>
                <w:highlight w:val="none"/>
              </w:rPr>
            </w:pPr>
          </w:p>
          <w:p w14:paraId="76E13E87">
            <w:pPr>
              <w:spacing w:line="360" w:lineRule="auto"/>
              <w:jc w:val="center"/>
              <w:rPr>
                <w:rFonts w:hint="eastAsia" w:ascii="宋体" w:hAnsi="宋体" w:eastAsia="宋体" w:cs="宋体"/>
                <w:color w:val="auto"/>
                <w:sz w:val="24"/>
                <w:szCs w:val="24"/>
                <w:highlight w:val="none"/>
              </w:rPr>
            </w:pPr>
          </w:p>
          <w:p w14:paraId="4FDC0481">
            <w:pPr>
              <w:spacing w:line="360" w:lineRule="auto"/>
              <w:jc w:val="center"/>
              <w:rPr>
                <w:rFonts w:hint="eastAsia" w:ascii="宋体" w:hAnsi="宋体" w:eastAsia="宋体" w:cs="宋体"/>
                <w:color w:val="auto"/>
                <w:sz w:val="24"/>
                <w:szCs w:val="24"/>
                <w:highlight w:val="none"/>
              </w:rPr>
            </w:pPr>
          </w:p>
          <w:p w14:paraId="7B992BDF">
            <w:pPr>
              <w:spacing w:before="0" w:line="360" w:lineRule="auto"/>
              <w:jc w:val="center"/>
              <w:rPr>
                <w:rFonts w:hint="eastAsia" w:ascii="宋体" w:hAnsi="宋体" w:eastAsia="宋体" w:cs="宋体"/>
                <w:color w:val="auto"/>
                <w:spacing w:val="3"/>
                <w:sz w:val="24"/>
                <w:szCs w:val="24"/>
                <w:highlight w:val="none"/>
              </w:rPr>
            </w:pPr>
          </w:p>
          <w:p w14:paraId="3E2B3F9A">
            <w:pPr>
              <w:spacing w:before="0" w:line="360" w:lineRule="auto"/>
              <w:jc w:val="center"/>
              <w:rPr>
                <w:rFonts w:hint="eastAsia" w:ascii="宋体" w:hAnsi="宋体" w:eastAsia="宋体" w:cs="宋体"/>
                <w:color w:val="auto"/>
                <w:spacing w:val="3"/>
                <w:sz w:val="24"/>
                <w:szCs w:val="24"/>
                <w:highlight w:val="none"/>
              </w:rPr>
            </w:pPr>
            <w:r>
              <w:rPr>
                <w:rFonts w:hint="eastAsia" w:ascii="宋体" w:hAnsi="宋体" w:cs="宋体"/>
                <w:spacing w:val="3"/>
                <w:sz w:val="24"/>
                <w:szCs w:val="24"/>
                <w:highlight w:val="none"/>
              </w:rPr>
              <w:t>Ⅴ</w:t>
            </w:r>
            <w:r>
              <w:rPr>
                <w:rFonts w:hint="eastAsia" w:ascii="宋体" w:hAnsi="宋体" w:cs="宋体"/>
                <w:color w:val="auto"/>
                <w:spacing w:val="3"/>
                <w:sz w:val="24"/>
                <w:szCs w:val="24"/>
                <w:highlight w:val="none"/>
                <w:lang w:val="en-US" w:eastAsia="zh-CN"/>
              </w:rPr>
              <w:t>类</w:t>
            </w:r>
            <w:r>
              <w:rPr>
                <w:rFonts w:hint="eastAsia" w:ascii="宋体" w:hAnsi="宋体" w:eastAsia="宋体" w:cs="宋体"/>
                <w:color w:val="auto"/>
                <w:spacing w:val="3"/>
                <w:sz w:val="24"/>
                <w:szCs w:val="24"/>
                <w:highlight w:val="none"/>
              </w:rPr>
              <w:t>围挡</w:t>
            </w:r>
          </w:p>
          <w:p w14:paraId="74C939D8">
            <w:pPr>
              <w:pStyle w:val="3"/>
              <w:spacing w:after="0" w:line="360" w:lineRule="auto"/>
              <w:jc w:val="center"/>
              <w:rPr>
                <w:rFonts w:hint="eastAsia" w:ascii="宋体" w:hAnsi="宋体" w:eastAsia="宋体" w:cs="宋体"/>
                <w:color w:val="auto"/>
                <w:sz w:val="24"/>
                <w:szCs w:val="24"/>
                <w:highlight w:val="none"/>
              </w:rPr>
            </w:pPr>
            <w:r>
              <w:rPr>
                <w:rFonts w:hint="eastAsia" w:ascii="宋体" w:hAnsi="宋体" w:eastAsia="宋体" w:cs="宋体"/>
                <w:b w:val="0"/>
                <w:bCs/>
                <w:color w:val="auto"/>
                <w:spacing w:val="3"/>
                <w:sz w:val="24"/>
                <w:szCs w:val="24"/>
                <w:highlight w:val="none"/>
                <w:lang w:eastAsia="zh-CN"/>
              </w:rPr>
              <w:t>（</w:t>
            </w:r>
            <w:r>
              <w:rPr>
                <w:rFonts w:hint="eastAsia" w:ascii="宋体" w:hAnsi="宋体" w:eastAsia="宋体" w:cs="宋体"/>
                <w:b w:val="0"/>
                <w:bCs/>
                <w:color w:val="auto"/>
                <w:spacing w:val="3"/>
                <w:sz w:val="24"/>
                <w:szCs w:val="24"/>
                <w:highlight w:val="none"/>
                <w:lang w:val="en-US" w:eastAsia="zh-CN"/>
              </w:rPr>
              <w:t>普通围挡</w:t>
            </w:r>
            <w:r>
              <w:rPr>
                <w:rFonts w:hint="eastAsia" w:ascii="宋体" w:hAnsi="宋体" w:cs="宋体"/>
                <w:b w:val="0"/>
                <w:bCs/>
                <w:color w:val="auto"/>
                <w:spacing w:val="3"/>
                <w:sz w:val="24"/>
                <w:szCs w:val="24"/>
                <w:highlight w:val="none"/>
                <w:lang w:val="en-US" w:eastAsia="zh-CN"/>
              </w:rPr>
              <w:t>,H≥5m</w:t>
            </w:r>
            <w:r>
              <w:rPr>
                <w:rFonts w:hint="eastAsia" w:ascii="宋体" w:hAnsi="宋体" w:eastAsia="宋体" w:cs="宋体"/>
                <w:b w:val="0"/>
                <w:bCs/>
                <w:color w:val="auto"/>
                <w:spacing w:val="3"/>
                <w:sz w:val="24"/>
                <w:szCs w:val="24"/>
                <w:highlight w:val="none"/>
                <w:lang w:eastAsia="zh-CN"/>
              </w:rPr>
              <w:t>）</w:t>
            </w:r>
          </w:p>
        </w:tc>
        <w:tc>
          <w:tcPr>
            <w:tcW w:w="825" w:type="dxa"/>
            <w:vAlign w:val="center"/>
          </w:tcPr>
          <w:p w14:paraId="06980C54">
            <w:pPr>
              <w:spacing w:before="0" w:line="360" w:lineRule="auto"/>
              <w:ind w:left="0"/>
              <w:jc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65315057">
            <w:pPr>
              <w:spacing w:before="0" w:line="360" w:lineRule="auto"/>
              <w:ind w:left="464"/>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150</w:t>
            </w:r>
          </w:p>
        </w:tc>
        <w:tc>
          <w:tcPr>
            <w:tcW w:w="4762" w:type="dxa"/>
            <w:vAlign w:val="top"/>
          </w:tcPr>
          <w:p w14:paraId="7A7EAB6E">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①基础部分、土方开挖：</w:t>
            </w:r>
          </w:p>
          <w:p w14:paraId="51F634FE">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cm*80cm</w:t>
            </w:r>
          </w:p>
          <w:p w14:paraId="08D34785">
            <w:pPr>
              <w:spacing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②混凝土：C25、</w:t>
            </w:r>
          </w:p>
          <w:p w14:paraId="7BF6EC93">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cm*1</w:t>
            </w:r>
            <w:r>
              <w:rPr>
                <w:rFonts w:hint="eastAsia" w:ascii="宋体" w:hAnsi="宋体" w:cs="宋体"/>
                <w:sz w:val="24"/>
                <w:szCs w:val="24"/>
                <w:highlight w:val="none"/>
                <w:lang w:val="en-US" w:eastAsia="zh-CN"/>
              </w:rPr>
              <w:t>00</w:t>
            </w:r>
            <w:r>
              <w:rPr>
                <w:rFonts w:hint="eastAsia" w:ascii="宋体" w:hAnsi="宋体" w:cs="宋体"/>
                <w:sz w:val="24"/>
                <w:szCs w:val="24"/>
                <w:highlight w:val="none"/>
              </w:rPr>
              <w:t>cm*80cm</w:t>
            </w:r>
          </w:p>
          <w:p w14:paraId="27F0EAAE">
            <w:pPr>
              <w:spacing w:before="0" w:line="360" w:lineRule="auto"/>
              <w:ind w:left="117"/>
              <w:jc w:val="left"/>
              <w:rPr>
                <w:rFonts w:hint="eastAsia" w:ascii="宋体" w:hAnsi="宋体" w:cs="宋体"/>
                <w:sz w:val="24"/>
                <w:szCs w:val="24"/>
                <w:highlight w:val="none"/>
              </w:rPr>
            </w:pPr>
            <w:r>
              <w:rPr>
                <w:rFonts w:hint="eastAsia" w:ascii="宋体" w:hAnsi="宋体" w:cs="宋体"/>
                <w:sz w:val="24"/>
                <w:szCs w:val="24"/>
                <w:highlight w:val="none"/>
              </w:rPr>
              <w:t>③基础预埋件：5号角铁， 钢板等</w:t>
            </w:r>
          </w:p>
          <w:p w14:paraId="2F8EC912">
            <w:pPr>
              <w:spacing w:before="0" w:line="360" w:lineRule="auto"/>
              <w:ind w:left="117" w:right="13"/>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④</w:t>
            </w:r>
            <w:r>
              <w:rPr>
                <w:rFonts w:hint="eastAsia" w:ascii="宋体" w:hAnsi="宋体" w:cs="宋体"/>
                <w:sz w:val="24"/>
                <w:szCs w:val="24"/>
                <w:highlight w:val="none"/>
                <w:lang w:val="en-US" w:eastAsia="zh-CN"/>
              </w:rPr>
              <w:t>防风架</w:t>
            </w:r>
            <w:r>
              <w:rPr>
                <w:rFonts w:hint="eastAsia" w:ascii="宋体" w:hAnsi="宋体" w:eastAsia="宋体" w:cs="宋体"/>
                <w:sz w:val="24"/>
                <w:szCs w:val="24"/>
                <w:highlight w:val="none"/>
              </w:rPr>
              <w:t>立柱：</w:t>
            </w:r>
            <w:r>
              <w:rPr>
                <w:rFonts w:hint="eastAsia" w:ascii="宋体" w:hAnsi="宋体" w:cs="宋体"/>
                <w:sz w:val="24"/>
                <w:szCs w:val="24"/>
                <w:highlight w:val="none"/>
                <w:lang w:val="en-US" w:eastAsia="zh-CN"/>
              </w:rPr>
              <w:t>前立柱镀锌圆管DN76，壁厚2.5mm,高5米；后立柱镀锌圆管DN76，壁厚2.5mm，高4米；立柱横档为镀锌圆管DN48，壁厚2mm，长0.5米，间隔为1米/根；顶端和底端为L30*2镀锌角铁焊接；立柱顶端斜档为L40*40*3镀锌角铁。</w:t>
            </w:r>
          </w:p>
          <w:p w14:paraId="53128198">
            <w:pPr>
              <w:spacing w:before="0" w:line="360" w:lineRule="auto"/>
              <w:ind w:left="117" w:right="172"/>
              <w:jc w:val="left"/>
              <w:rPr>
                <w:rFonts w:hint="eastAsia" w:ascii="宋体" w:hAnsi="宋体" w:cs="宋体"/>
                <w:sz w:val="24"/>
                <w:szCs w:val="24"/>
                <w:highlight w:val="none"/>
              </w:rPr>
            </w:pPr>
            <w:r>
              <w:rPr>
                <w:rFonts w:hint="eastAsia" w:ascii="宋体" w:hAnsi="宋体" w:cs="宋体"/>
                <w:sz w:val="24"/>
                <w:szCs w:val="24"/>
                <w:highlight w:val="none"/>
              </w:rPr>
              <w:t>⑤板面横档：30x50mm热镀 锌方管(壁 厚</w:t>
            </w:r>
            <w:r>
              <w:rPr>
                <w:rFonts w:hint="eastAsia" w:ascii="宋体" w:hAnsi="宋体" w:cs="宋体"/>
                <w:sz w:val="24"/>
                <w:szCs w:val="24"/>
                <w:highlight w:val="none"/>
                <w:lang w:val="en-US" w:eastAsia="zh-CN"/>
              </w:rPr>
              <w:t>1.8</w:t>
            </w:r>
            <w:r>
              <w:rPr>
                <w:rFonts w:hint="eastAsia" w:ascii="宋体" w:hAnsi="宋体" w:cs="宋体"/>
                <w:sz w:val="24"/>
                <w:szCs w:val="24"/>
                <w:highlight w:val="none"/>
              </w:rPr>
              <w:t>mm,6米/根)</w:t>
            </w:r>
            <w:r>
              <w:rPr>
                <w:rFonts w:hint="eastAsia" w:ascii="宋体" w:hAnsi="宋体" w:cs="宋体"/>
                <w:sz w:val="24"/>
                <w:szCs w:val="24"/>
                <w:highlight w:val="none"/>
                <w:lang w:eastAsia="zh-CN"/>
              </w:rPr>
              <w:t>；</w:t>
            </w:r>
          </w:p>
          <w:p w14:paraId="6D4878F2">
            <w:pPr>
              <w:spacing w:before="0" w:line="360" w:lineRule="auto"/>
              <w:ind w:left="117" w:right="331"/>
              <w:jc w:val="left"/>
              <w:rPr>
                <w:rFonts w:hint="eastAsia" w:ascii="宋体" w:hAnsi="宋体" w:cs="宋体"/>
                <w:sz w:val="24"/>
                <w:szCs w:val="24"/>
                <w:highlight w:val="none"/>
              </w:rPr>
            </w:pPr>
            <w:r>
              <w:rPr>
                <w:rFonts w:hint="eastAsia" w:ascii="宋体" w:hAnsi="宋体" w:cs="宋体"/>
                <w:sz w:val="24"/>
                <w:szCs w:val="24"/>
                <w:highlight w:val="none"/>
              </w:rPr>
              <w:t>⑥面板：彩钢板、厚度  0.</w:t>
            </w:r>
            <w:r>
              <w:rPr>
                <w:rFonts w:hint="eastAsia" w:ascii="宋体" w:hAnsi="宋体" w:cs="宋体"/>
                <w:sz w:val="24"/>
                <w:szCs w:val="24"/>
                <w:highlight w:val="none"/>
                <w:lang w:val="en-US" w:eastAsia="zh-CN"/>
              </w:rPr>
              <w:t>5</w:t>
            </w:r>
            <w:r>
              <w:rPr>
                <w:rFonts w:hint="eastAsia" w:ascii="宋体" w:hAnsi="宋体" w:cs="宋体"/>
                <w:sz w:val="24"/>
                <w:szCs w:val="24"/>
                <w:highlight w:val="none"/>
              </w:rPr>
              <w:t>mm 、每米折弯0.</w:t>
            </w:r>
            <w:r>
              <w:rPr>
                <w:rFonts w:hint="eastAsia" w:ascii="宋体" w:hAnsi="宋体" w:cs="宋体"/>
                <w:sz w:val="24"/>
                <w:szCs w:val="24"/>
                <w:highlight w:val="none"/>
                <w:lang w:val="en-US" w:eastAsia="zh-CN"/>
              </w:rPr>
              <w:t>86</w:t>
            </w:r>
            <w:r>
              <w:rPr>
                <w:rFonts w:hint="eastAsia" w:ascii="宋体" w:hAnsi="宋体" w:cs="宋体"/>
                <w:sz w:val="24"/>
                <w:szCs w:val="24"/>
                <w:highlight w:val="none"/>
              </w:rPr>
              <w:t>米</w:t>
            </w:r>
          </w:p>
          <w:p w14:paraId="74FC4316">
            <w:pPr>
              <w:pStyle w:val="2"/>
              <w:tabs>
                <w:tab w:val="left" w:pos="1080"/>
                <w:tab w:val="clear" w:pos="432"/>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板面横管为5根，间隔1米/根；防风架立柱间隔为2.5米/个，立柱基础浇筑深度50cm。</w:t>
            </w:r>
          </w:p>
        </w:tc>
      </w:tr>
      <w:tr w14:paraId="582E3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E6953D5">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w:t>
            </w:r>
          </w:p>
        </w:tc>
        <w:tc>
          <w:tcPr>
            <w:tcW w:w="1590" w:type="dxa"/>
            <w:vAlign w:val="top"/>
          </w:tcPr>
          <w:p w14:paraId="362A1604">
            <w:pPr>
              <w:pStyle w:val="3"/>
              <w:spacing w:after="0" w:line="360" w:lineRule="auto"/>
              <w:jc w:val="center"/>
              <w:rPr>
                <w:rFonts w:hint="eastAsia" w:ascii="宋体" w:hAnsi="宋体" w:eastAsia="宋体" w:cs="宋体"/>
                <w:b w:val="0"/>
                <w:bCs/>
                <w:color w:val="auto"/>
                <w:spacing w:val="3"/>
                <w:sz w:val="24"/>
                <w:szCs w:val="24"/>
                <w:highlight w:val="none"/>
                <w:lang w:eastAsia="zh-CN"/>
              </w:rPr>
            </w:pPr>
            <w:r>
              <w:rPr>
                <w:rFonts w:hint="eastAsia" w:ascii="宋体" w:hAnsi="宋体" w:cs="宋体"/>
                <w:bCs/>
                <w:spacing w:val="3"/>
                <w:highlight w:val="none"/>
              </w:rPr>
              <w:t>Ⅰ</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Ⅱ</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Ⅲ</w:t>
            </w:r>
            <w:r>
              <w:rPr>
                <w:rFonts w:hint="eastAsia" w:ascii="宋体" w:hAnsi="宋体" w:cs="宋体"/>
                <w:bCs/>
                <w:spacing w:val="3"/>
                <w:highlight w:val="none"/>
                <w:lang w:val="en-US" w:eastAsia="zh-CN"/>
              </w:rPr>
              <w:t>类围挡拆除</w:t>
            </w:r>
          </w:p>
        </w:tc>
        <w:tc>
          <w:tcPr>
            <w:tcW w:w="825" w:type="dxa"/>
            <w:vAlign w:val="center"/>
          </w:tcPr>
          <w:p w14:paraId="190E629E">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5D30F709">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6.5</w:t>
            </w:r>
          </w:p>
        </w:tc>
        <w:tc>
          <w:tcPr>
            <w:tcW w:w="4762" w:type="dxa"/>
            <w:vAlign w:val="top"/>
          </w:tcPr>
          <w:p w14:paraId="7A90665D">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Ⅰ类、Ⅱ类、Ⅲ类围挡的拆除，包含面板、立柱、横档、斜撑、基础等围挡内容的拆除，并经整理后分类入库。不出现拆除原因导致的大规模损耗。运输费用另计。</w:t>
            </w:r>
          </w:p>
        </w:tc>
      </w:tr>
      <w:tr w14:paraId="4F79B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7B4DB18">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8</w:t>
            </w:r>
          </w:p>
        </w:tc>
        <w:tc>
          <w:tcPr>
            <w:tcW w:w="1590" w:type="dxa"/>
            <w:vAlign w:val="top"/>
          </w:tcPr>
          <w:p w14:paraId="4008C192">
            <w:pPr>
              <w:pStyle w:val="3"/>
              <w:spacing w:after="0" w:line="360" w:lineRule="auto"/>
              <w:jc w:val="center"/>
              <w:rPr>
                <w:rFonts w:hint="eastAsia" w:ascii="宋体" w:hAnsi="宋体" w:eastAsia="宋体" w:cs="宋体"/>
                <w:b w:val="0"/>
                <w:bCs/>
                <w:color w:val="auto"/>
                <w:spacing w:val="3"/>
                <w:sz w:val="24"/>
                <w:szCs w:val="24"/>
                <w:highlight w:val="none"/>
                <w:lang w:eastAsia="zh-CN"/>
              </w:rPr>
            </w:pPr>
            <w:r>
              <w:rPr>
                <w:rFonts w:hint="eastAsia" w:ascii="宋体" w:hAnsi="宋体" w:cs="宋体"/>
                <w:bCs/>
                <w:spacing w:val="3"/>
                <w:highlight w:val="none"/>
              </w:rPr>
              <w:t>Ⅳ</w:t>
            </w:r>
            <w:r>
              <w:rPr>
                <w:rFonts w:hint="eastAsia" w:ascii="宋体" w:hAnsi="宋体" w:cs="宋体"/>
                <w:bCs/>
                <w:spacing w:val="3"/>
                <w:highlight w:val="none"/>
                <w:lang w:val="en-US" w:eastAsia="zh-CN"/>
              </w:rPr>
              <w:t>类、</w:t>
            </w:r>
            <w:r>
              <w:rPr>
                <w:rFonts w:hint="eastAsia" w:ascii="宋体" w:hAnsi="宋体" w:cs="宋体"/>
                <w:bCs/>
                <w:spacing w:val="3"/>
                <w:highlight w:val="none"/>
              </w:rPr>
              <w:t>Ⅴ</w:t>
            </w:r>
            <w:r>
              <w:rPr>
                <w:rFonts w:hint="eastAsia" w:ascii="宋体" w:hAnsi="宋体" w:cs="宋体"/>
                <w:bCs/>
                <w:spacing w:val="3"/>
                <w:highlight w:val="none"/>
                <w:lang w:val="en-US" w:eastAsia="zh-CN"/>
              </w:rPr>
              <w:t>类围挡拆除</w:t>
            </w:r>
          </w:p>
        </w:tc>
        <w:tc>
          <w:tcPr>
            <w:tcW w:w="825" w:type="dxa"/>
            <w:vAlign w:val="center"/>
          </w:tcPr>
          <w:p w14:paraId="2B1F26C6">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7CCBD742">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4762" w:type="dxa"/>
            <w:vAlign w:val="top"/>
          </w:tcPr>
          <w:p w14:paraId="7EF8911E">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Ⅳ</w:t>
            </w:r>
            <w:r>
              <w:rPr>
                <w:rFonts w:hint="eastAsia" w:ascii="宋体" w:hAnsi="宋体" w:eastAsia="宋体" w:cs="宋体"/>
                <w:sz w:val="24"/>
                <w:szCs w:val="24"/>
                <w:highlight w:val="none"/>
                <w:lang w:val="en-US" w:eastAsia="zh-CN"/>
              </w:rPr>
              <w:t>类、</w:t>
            </w:r>
            <w:r>
              <w:rPr>
                <w:rFonts w:hint="eastAsia" w:ascii="宋体" w:hAnsi="宋体" w:eastAsia="宋体" w:cs="宋体"/>
                <w:sz w:val="24"/>
                <w:szCs w:val="24"/>
                <w:highlight w:val="none"/>
              </w:rPr>
              <w:t>Ⅴ</w:t>
            </w:r>
            <w:r>
              <w:rPr>
                <w:rFonts w:hint="eastAsia" w:ascii="宋体" w:hAnsi="宋体" w:eastAsia="宋体" w:cs="宋体"/>
                <w:sz w:val="24"/>
                <w:szCs w:val="24"/>
                <w:highlight w:val="none"/>
                <w:lang w:val="en-US" w:eastAsia="zh-CN"/>
              </w:rPr>
              <w:t>类围挡的拆除，包含面板、立柱、横档、斜撑、基础等围挡内容的拆除，并经整理后分类入库。不出现拆除原因导致的大规模损耗。运输费用另计。</w:t>
            </w:r>
          </w:p>
        </w:tc>
      </w:tr>
      <w:tr w14:paraId="6CE6B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7A31F89">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9</w:t>
            </w:r>
          </w:p>
        </w:tc>
        <w:tc>
          <w:tcPr>
            <w:tcW w:w="1590" w:type="dxa"/>
            <w:vAlign w:val="top"/>
          </w:tcPr>
          <w:p w14:paraId="1E809D06">
            <w:pPr>
              <w:pStyle w:val="3"/>
              <w:spacing w:after="0" w:line="360" w:lineRule="auto"/>
              <w:jc w:val="center"/>
              <w:rPr>
                <w:rFonts w:hint="eastAsia" w:ascii="宋体" w:hAnsi="宋体" w:eastAsia="宋体" w:cs="宋体"/>
                <w:bCs/>
                <w:spacing w:val="3"/>
                <w:highlight w:val="none"/>
                <w:lang w:val="en-US" w:eastAsia="zh-CN"/>
              </w:rPr>
            </w:pPr>
            <w:r>
              <w:rPr>
                <w:rFonts w:hint="eastAsia" w:ascii="宋体" w:hAnsi="宋体" w:cs="宋体"/>
                <w:bCs/>
                <w:spacing w:val="3"/>
                <w:highlight w:val="none"/>
                <w:lang w:val="en-US" w:eastAsia="zh-CN"/>
              </w:rPr>
              <w:t>彩钢板围挡拆除及回收</w:t>
            </w:r>
          </w:p>
        </w:tc>
        <w:tc>
          <w:tcPr>
            <w:tcW w:w="825" w:type="dxa"/>
            <w:vAlign w:val="center"/>
          </w:tcPr>
          <w:p w14:paraId="53822F1A">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2E53AD97">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4762" w:type="dxa"/>
            <w:vAlign w:val="top"/>
          </w:tcPr>
          <w:p w14:paraId="56070AE7">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彩钢板围挡的拆除及回收，自行考虑损耗率。以料抵工。</w:t>
            </w:r>
          </w:p>
        </w:tc>
      </w:tr>
      <w:tr w14:paraId="4536F0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9017CC7">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10</w:t>
            </w:r>
          </w:p>
        </w:tc>
        <w:tc>
          <w:tcPr>
            <w:tcW w:w="1590" w:type="dxa"/>
            <w:vAlign w:val="center"/>
          </w:tcPr>
          <w:p w14:paraId="39EDA105">
            <w:pPr>
              <w:pStyle w:val="3"/>
              <w:spacing w:after="0" w:line="360" w:lineRule="auto"/>
              <w:jc w:val="center"/>
              <w:rPr>
                <w:rFonts w:hint="eastAsia" w:ascii="宋体" w:hAnsi="宋体" w:cs="宋体"/>
                <w:bCs/>
                <w:spacing w:val="3"/>
                <w:highlight w:val="none"/>
                <w:lang w:val="en-US" w:eastAsia="zh-CN"/>
              </w:rPr>
            </w:pPr>
            <w:r>
              <w:rPr>
                <w:rFonts w:hint="eastAsia" w:ascii="宋体" w:hAnsi="宋体" w:cs="宋体"/>
                <w:bCs/>
                <w:spacing w:val="3"/>
                <w:highlight w:val="none"/>
                <w:lang w:val="en-US" w:eastAsia="zh-CN"/>
              </w:rPr>
              <w:t>砖砌围挡</w:t>
            </w:r>
          </w:p>
        </w:tc>
        <w:tc>
          <w:tcPr>
            <w:tcW w:w="825" w:type="dxa"/>
            <w:vAlign w:val="center"/>
          </w:tcPr>
          <w:p w14:paraId="5154FBD2">
            <w:pPr>
              <w:spacing w:before="0" w:line="360" w:lineRule="auto"/>
              <w:ind w:left="0"/>
              <w:jc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m³</w:t>
            </w:r>
          </w:p>
        </w:tc>
        <w:tc>
          <w:tcPr>
            <w:tcW w:w="1358" w:type="dxa"/>
            <w:vAlign w:val="center"/>
          </w:tcPr>
          <w:p w14:paraId="1096D50C">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200</w:t>
            </w:r>
          </w:p>
        </w:tc>
        <w:tc>
          <w:tcPr>
            <w:tcW w:w="4762" w:type="dxa"/>
            <w:vAlign w:val="top"/>
          </w:tcPr>
          <w:p w14:paraId="74B6C148">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①素土夯实；②5cm厚碎石找平层109cm宽；③20cm厚C20混凝土底板70cm宽，基础配筋φ10@150；④12cm厚砖砌基础49cm宽；⑤2.38cm高三斗一盖砌体37cm宽，1:2水泥砂浆粉刷，米黄色外墙弹性涂料面；⑥盖顶上宽37cm，下宽49出门，高度12cm。</w:t>
            </w:r>
          </w:p>
        </w:tc>
      </w:tr>
      <w:tr w14:paraId="2F9AE5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93D51FD">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11</w:t>
            </w:r>
          </w:p>
        </w:tc>
        <w:tc>
          <w:tcPr>
            <w:tcW w:w="1590" w:type="dxa"/>
            <w:vAlign w:val="top"/>
          </w:tcPr>
          <w:p w14:paraId="18471C24">
            <w:pPr>
              <w:pStyle w:val="3"/>
              <w:spacing w:after="0" w:line="360" w:lineRule="auto"/>
              <w:jc w:val="center"/>
              <w:rPr>
                <w:rFonts w:hint="eastAsia" w:ascii="宋体" w:hAnsi="宋体" w:cs="宋体"/>
                <w:bCs/>
                <w:spacing w:val="3"/>
                <w:highlight w:val="none"/>
                <w:lang w:val="en-US" w:eastAsia="zh-CN"/>
              </w:rPr>
            </w:pPr>
            <w:r>
              <w:rPr>
                <w:rFonts w:hint="eastAsia" w:ascii="宋体" w:hAnsi="宋体" w:cs="宋体"/>
                <w:bCs/>
                <w:spacing w:val="3"/>
                <w:highlight w:val="none"/>
                <w:lang w:val="en-US" w:eastAsia="zh-CN"/>
              </w:rPr>
              <w:t>彩钢板围挡大门</w:t>
            </w:r>
          </w:p>
        </w:tc>
        <w:tc>
          <w:tcPr>
            <w:tcW w:w="825" w:type="dxa"/>
            <w:vAlign w:val="center"/>
          </w:tcPr>
          <w:p w14:paraId="3BF43986">
            <w:pPr>
              <w:spacing w:before="0" w:line="360" w:lineRule="auto"/>
              <w:ind w:left="0"/>
              <w:jc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w:t>
            </w:r>
          </w:p>
        </w:tc>
        <w:tc>
          <w:tcPr>
            <w:tcW w:w="1358" w:type="dxa"/>
            <w:vAlign w:val="center"/>
          </w:tcPr>
          <w:p w14:paraId="78D85876">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180</w:t>
            </w:r>
          </w:p>
        </w:tc>
        <w:tc>
          <w:tcPr>
            <w:tcW w:w="4762" w:type="dxa"/>
            <w:vAlign w:val="top"/>
          </w:tcPr>
          <w:p w14:paraId="43C77C80">
            <w:pPr>
              <w:pStyle w:val="2"/>
              <w:tabs>
                <w:tab w:val="left" w:pos="1080"/>
                <w:tab w:val="clear" w:pos="432"/>
              </w:tabs>
              <w:jc w:val="left"/>
              <w:rPr>
                <w:rFonts w:hint="eastAsia" w:ascii="宋体" w:hAnsi="宋体" w:eastAsia="宋体" w:cs="宋体"/>
                <w:sz w:val="24"/>
                <w:szCs w:val="24"/>
                <w:highlight w:val="none"/>
                <w:lang w:val="en-US" w:eastAsia="zh-CN"/>
              </w:rPr>
            </w:pPr>
          </w:p>
        </w:tc>
      </w:tr>
      <w:tr w14:paraId="14D45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E046E9B">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12</w:t>
            </w:r>
          </w:p>
        </w:tc>
        <w:tc>
          <w:tcPr>
            <w:tcW w:w="1590" w:type="dxa"/>
            <w:vAlign w:val="top"/>
          </w:tcPr>
          <w:p w14:paraId="0AF8DD71">
            <w:pPr>
              <w:pStyle w:val="3"/>
              <w:spacing w:after="0" w:line="360" w:lineRule="auto"/>
              <w:jc w:val="center"/>
              <w:rPr>
                <w:rFonts w:hint="eastAsia" w:ascii="宋体" w:hAnsi="宋体" w:cs="宋体"/>
                <w:bCs/>
                <w:spacing w:val="3"/>
                <w:highlight w:val="none"/>
                <w:lang w:val="en-US" w:eastAsia="zh-CN"/>
              </w:rPr>
            </w:pPr>
            <w:r>
              <w:rPr>
                <w:rFonts w:hint="eastAsia" w:ascii="宋体" w:hAnsi="宋体" w:cs="宋体"/>
                <w:bCs/>
                <w:spacing w:val="3"/>
                <w:highlight w:val="none"/>
              </w:rPr>
              <w:t>Ⅰ</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Ⅱ</w:t>
            </w:r>
            <w:r>
              <w:rPr>
                <w:rFonts w:hint="eastAsia" w:ascii="宋体" w:hAnsi="宋体" w:cs="宋体"/>
                <w:bCs/>
                <w:spacing w:val="3"/>
                <w:highlight w:val="none"/>
                <w:lang w:val="en-US" w:eastAsia="zh-CN"/>
              </w:rPr>
              <w:t>类</w:t>
            </w:r>
            <w:r>
              <w:rPr>
                <w:rFonts w:hint="eastAsia" w:ascii="宋体" w:hAnsi="宋体" w:cs="宋体"/>
                <w:bCs/>
                <w:spacing w:val="3"/>
                <w:highlight w:val="none"/>
                <w:lang w:eastAsia="zh-CN"/>
              </w:rPr>
              <w:t>、</w:t>
            </w:r>
            <w:r>
              <w:rPr>
                <w:rFonts w:hint="eastAsia" w:ascii="宋体" w:hAnsi="宋体" w:cs="宋体"/>
                <w:bCs/>
                <w:spacing w:val="3"/>
                <w:highlight w:val="none"/>
              </w:rPr>
              <w:t>Ⅲ</w:t>
            </w:r>
            <w:r>
              <w:rPr>
                <w:rFonts w:hint="eastAsia" w:ascii="宋体" w:hAnsi="宋体" w:cs="宋体"/>
                <w:bCs/>
                <w:spacing w:val="3"/>
                <w:highlight w:val="none"/>
                <w:lang w:val="en-US" w:eastAsia="zh-CN"/>
              </w:rPr>
              <w:t>类围挡安装</w:t>
            </w:r>
          </w:p>
        </w:tc>
        <w:tc>
          <w:tcPr>
            <w:tcW w:w="825" w:type="dxa"/>
            <w:vAlign w:val="center"/>
          </w:tcPr>
          <w:p w14:paraId="67A7EFD0">
            <w:pPr>
              <w:spacing w:before="0" w:line="360" w:lineRule="auto"/>
              <w:ind w:left="0"/>
              <w:jc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w:t>
            </w:r>
          </w:p>
        </w:tc>
        <w:tc>
          <w:tcPr>
            <w:tcW w:w="1358" w:type="dxa"/>
            <w:vAlign w:val="center"/>
          </w:tcPr>
          <w:p w14:paraId="68EC0154">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42</w:t>
            </w:r>
          </w:p>
        </w:tc>
        <w:tc>
          <w:tcPr>
            <w:tcW w:w="4762" w:type="dxa"/>
            <w:vAlign w:val="top"/>
          </w:tcPr>
          <w:p w14:paraId="268C6F0C">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Ⅰ类、Ⅱ类、Ⅲ类围挡的制作安装，材料甲供，费用包含材料的出库与入库运输费。基础费用另算。</w:t>
            </w:r>
          </w:p>
        </w:tc>
      </w:tr>
      <w:tr w14:paraId="584D0D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9957CE0">
            <w:pPr>
              <w:spacing w:before="0" w:line="360" w:lineRule="auto"/>
              <w:ind w:left="0"/>
              <w:jc w:val="center"/>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13</w:t>
            </w:r>
          </w:p>
        </w:tc>
        <w:tc>
          <w:tcPr>
            <w:tcW w:w="1590" w:type="dxa"/>
            <w:vAlign w:val="top"/>
          </w:tcPr>
          <w:p w14:paraId="4FD5A63E">
            <w:pPr>
              <w:pStyle w:val="3"/>
              <w:spacing w:after="0" w:line="360" w:lineRule="auto"/>
              <w:jc w:val="center"/>
              <w:rPr>
                <w:rFonts w:hint="eastAsia" w:ascii="宋体" w:hAnsi="宋体" w:cs="宋体"/>
                <w:bCs/>
                <w:spacing w:val="3"/>
                <w:highlight w:val="none"/>
              </w:rPr>
            </w:pPr>
            <w:r>
              <w:rPr>
                <w:rFonts w:hint="eastAsia" w:ascii="宋体" w:hAnsi="宋体" w:cs="宋体"/>
                <w:bCs/>
                <w:spacing w:val="3"/>
                <w:highlight w:val="none"/>
              </w:rPr>
              <w:t>Ⅳ</w:t>
            </w:r>
            <w:r>
              <w:rPr>
                <w:rFonts w:hint="eastAsia" w:ascii="宋体" w:hAnsi="宋体" w:cs="宋体"/>
                <w:bCs/>
                <w:spacing w:val="3"/>
                <w:highlight w:val="none"/>
                <w:lang w:val="en-US" w:eastAsia="zh-CN"/>
              </w:rPr>
              <w:t>类、</w:t>
            </w:r>
            <w:r>
              <w:rPr>
                <w:rFonts w:hint="eastAsia" w:ascii="宋体" w:hAnsi="宋体" w:cs="宋体"/>
                <w:bCs/>
                <w:spacing w:val="3"/>
                <w:highlight w:val="none"/>
              </w:rPr>
              <w:t>Ⅴ</w:t>
            </w:r>
            <w:r>
              <w:rPr>
                <w:rFonts w:hint="eastAsia" w:ascii="宋体" w:hAnsi="宋体" w:cs="宋体"/>
                <w:bCs/>
                <w:spacing w:val="3"/>
                <w:highlight w:val="none"/>
                <w:lang w:val="en-US" w:eastAsia="zh-CN"/>
              </w:rPr>
              <w:t>类围挡安装</w:t>
            </w:r>
          </w:p>
        </w:tc>
        <w:tc>
          <w:tcPr>
            <w:tcW w:w="825" w:type="dxa"/>
            <w:vAlign w:val="center"/>
          </w:tcPr>
          <w:p w14:paraId="5275A6E9">
            <w:pPr>
              <w:spacing w:before="0" w:line="360" w:lineRule="auto"/>
              <w:ind w:left="0"/>
              <w:jc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w:t>
            </w:r>
          </w:p>
        </w:tc>
        <w:tc>
          <w:tcPr>
            <w:tcW w:w="1358" w:type="dxa"/>
            <w:vAlign w:val="center"/>
          </w:tcPr>
          <w:p w14:paraId="55FAB270">
            <w:pPr>
              <w:spacing w:before="0" w:line="360" w:lineRule="auto"/>
              <w:ind w:left="464"/>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50</w:t>
            </w:r>
          </w:p>
        </w:tc>
        <w:tc>
          <w:tcPr>
            <w:tcW w:w="4762" w:type="dxa"/>
            <w:vAlign w:val="top"/>
          </w:tcPr>
          <w:p w14:paraId="7C19797A">
            <w:pPr>
              <w:pStyle w:val="2"/>
              <w:tabs>
                <w:tab w:val="left" w:pos="1080"/>
                <w:tab w:val="clear" w:pos="432"/>
              </w:tabs>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Ⅳ</w:t>
            </w:r>
            <w:r>
              <w:rPr>
                <w:rFonts w:hint="eastAsia" w:ascii="宋体" w:hAnsi="宋体" w:eastAsia="宋体" w:cs="宋体"/>
                <w:sz w:val="24"/>
                <w:szCs w:val="24"/>
                <w:highlight w:val="none"/>
                <w:lang w:val="en-US" w:eastAsia="zh-CN"/>
              </w:rPr>
              <w:t>类、</w:t>
            </w:r>
            <w:r>
              <w:rPr>
                <w:rFonts w:hint="eastAsia" w:ascii="宋体" w:hAnsi="宋体" w:eastAsia="宋体" w:cs="宋体"/>
                <w:sz w:val="24"/>
                <w:szCs w:val="24"/>
                <w:highlight w:val="none"/>
              </w:rPr>
              <w:t>Ⅴ</w:t>
            </w:r>
            <w:r>
              <w:rPr>
                <w:rFonts w:hint="eastAsia" w:ascii="宋体" w:hAnsi="宋体" w:eastAsia="宋体" w:cs="宋体"/>
                <w:sz w:val="24"/>
                <w:szCs w:val="24"/>
                <w:highlight w:val="none"/>
                <w:lang w:val="en-US" w:eastAsia="zh-CN"/>
              </w:rPr>
              <w:t>类围挡的制作安装，材料甲供，费用包含材料的出库与入库运输费，包含基础费用。</w:t>
            </w:r>
          </w:p>
        </w:tc>
      </w:tr>
      <w:tr w14:paraId="297EC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2A309D2">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14</w:t>
            </w:r>
          </w:p>
        </w:tc>
        <w:tc>
          <w:tcPr>
            <w:tcW w:w="1590" w:type="dxa"/>
            <w:vAlign w:val="center"/>
          </w:tcPr>
          <w:p w14:paraId="745E71DB">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喷淋系统</w:t>
            </w:r>
          </w:p>
        </w:tc>
        <w:tc>
          <w:tcPr>
            <w:tcW w:w="825" w:type="dxa"/>
            <w:vAlign w:val="center"/>
          </w:tcPr>
          <w:p w14:paraId="16A3D56B">
            <w:pPr>
              <w:spacing w:before="0" w:line="360" w:lineRule="auto"/>
              <w:ind w:left="0"/>
              <w:jc w:val="center"/>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百米</w:t>
            </w:r>
          </w:p>
        </w:tc>
        <w:tc>
          <w:tcPr>
            <w:tcW w:w="1358" w:type="dxa"/>
            <w:vAlign w:val="center"/>
          </w:tcPr>
          <w:p w14:paraId="227C2264">
            <w:pPr>
              <w:spacing w:before="0" w:line="360" w:lineRule="auto"/>
              <w:ind w:lef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1864</w:t>
            </w:r>
          </w:p>
        </w:tc>
        <w:tc>
          <w:tcPr>
            <w:tcW w:w="4762" w:type="dxa"/>
            <w:vAlign w:val="top"/>
          </w:tcPr>
          <w:p w14:paraId="3D8315EB">
            <w:pPr>
              <w:spacing w:before="0" w:line="360" w:lineRule="auto"/>
              <w:ind w:left="0" w:leftChars="0"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管路、多级泵、水箱、智能</w:t>
            </w:r>
            <w:r>
              <w:rPr>
                <w:rFonts w:hint="eastAsia" w:ascii="宋体" w:hAnsi="宋体" w:eastAsia="宋体" w:cs="宋体"/>
                <w:color w:val="auto"/>
                <w:spacing w:val="4"/>
                <w:sz w:val="24"/>
                <w:szCs w:val="24"/>
                <w:highlight w:val="none"/>
              </w:rPr>
              <w:t xml:space="preserve"> </w:t>
            </w:r>
            <w:r>
              <w:rPr>
                <w:rFonts w:hint="eastAsia" w:ascii="宋体" w:hAnsi="宋体" w:eastAsia="宋体" w:cs="宋体"/>
                <w:color w:val="auto"/>
                <w:spacing w:val="8"/>
                <w:sz w:val="24"/>
                <w:szCs w:val="24"/>
                <w:highlight w:val="none"/>
              </w:rPr>
              <w:t>控制器等，喷头间距3米</w:t>
            </w:r>
          </w:p>
        </w:tc>
      </w:tr>
      <w:tr w14:paraId="67A44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AD2921F">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15</w:t>
            </w:r>
          </w:p>
        </w:tc>
        <w:tc>
          <w:tcPr>
            <w:tcW w:w="1590" w:type="dxa"/>
            <w:vAlign w:val="center"/>
          </w:tcPr>
          <w:p w14:paraId="11F7DF9C">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1B032232">
            <w:pPr>
              <w:widowControl/>
              <w:spacing w:line="360" w:lineRule="auto"/>
              <w:jc w:val="center"/>
              <w:textAlignment w:val="center"/>
              <w:rPr>
                <w:rFonts w:hint="eastAsia" w:ascii="宋体" w:hAnsi="宋体" w:eastAsia="宋体" w:cs="宋体"/>
                <w:color w:val="auto"/>
                <w:spacing w:val="5"/>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4FE66416">
            <w:pPr>
              <w:spacing w:before="0" w:line="360" w:lineRule="auto"/>
              <w:ind w:left="0" w:leftChars="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4762" w:type="dxa"/>
            <w:vAlign w:val="top"/>
          </w:tcPr>
          <w:p w14:paraId="4617099A">
            <w:pPr>
              <w:spacing w:before="0" w:line="360" w:lineRule="auto"/>
              <w:ind w:left="117" w:leftChars="0"/>
              <w:jc w:val="left"/>
              <w:rPr>
                <w:rFonts w:hint="eastAsia" w:ascii="宋体" w:hAnsi="宋体" w:eastAsia="宋体" w:cs="宋体"/>
                <w:color w:val="auto"/>
                <w:spacing w:val="8"/>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30MM厚加密15针仿真草皮（需定制同一批次）</w:t>
            </w:r>
          </w:p>
        </w:tc>
      </w:tr>
      <w:tr w14:paraId="3A4EC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45821A9">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16</w:t>
            </w:r>
          </w:p>
        </w:tc>
        <w:tc>
          <w:tcPr>
            <w:tcW w:w="1590" w:type="dxa"/>
            <w:vAlign w:val="center"/>
          </w:tcPr>
          <w:p w14:paraId="069E1D44">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5ACB9F79">
            <w:pPr>
              <w:widowControl/>
              <w:spacing w:line="360" w:lineRule="auto"/>
              <w:jc w:val="center"/>
              <w:textAlignment w:val="center"/>
              <w:rPr>
                <w:rFonts w:hint="eastAsia" w:ascii="宋体" w:hAnsi="宋体" w:eastAsia="宋体" w:cs="宋体"/>
                <w:color w:val="auto"/>
                <w:spacing w:val="5"/>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1FFA761D">
            <w:pPr>
              <w:spacing w:before="0" w:line="360" w:lineRule="auto"/>
              <w:ind w:lef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p>
        </w:tc>
        <w:tc>
          <w:tcPr>
            <w:tcW w:w="4762" w:type="dxa"/>
            <w:vAlign w:val="top"/>
          </w:tcPr>
          <w:p w14:paraId="3A1F8B43">
            <w:pPr>
              <w:spacing w:before="0" w:line="360" w:lineRule="auto"/>
              <w:ind w:left="117"/>
              <w:jc w:val="left"/>
              <w:rPr>
                <w:rFonts w:hint="eastAsia" w:ascii="宋体" w:hAnsi="宋体" w:eastAsia="宋体" w:cs="宋体"/>
                <w:color w:val="auto"/>
                <w:spacing w:val="8"/>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25MM厚加密15针仿真草皮（需定制同一批次）</w:t>
            </w:r>
          </w:p>
        </w:tc>
      </w:tr>
      <w:tr w14:paraId="0F392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537ECD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cs="宋体"/>
                <w:b w:val="0"/>
                <w:bCs w:val="0"/>
                <w:i w:val="0"/>
                <w:iCs w:val="0"/>
                <w:color w:val="000000"/>
                <w:kern w:val="0"/>
                <w:sz w:val="24"/>
                <w:szCs w:val="24"/>
                <w:highlight w:val="none"/>
                <w:u w:val="none"/>
                <w:lang w:val="en-US" w:eastAsia="zh-CN"/>
              </w:rPr>
              <w:t>17</w:t>
            </w:r>
          </w:p>
        </w:tc>
        <w:tc>
          <w:tcPr>
            <w:tcW w:w="1590" w:type="dxa"/>
            <w:vAlign w:val="center"/>
          </w:tcPr>
          <w:p w14:paraId="00BD5DC2">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7EB6E6A7">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AD42207">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w:t>
            </w:r>
          </w:p>
        </w:tc>
        <w:tc>
          <w:tcPr>
            <w:tcW w:w="4762" w:type="dxa"/>
            <w:vAlign w:val="center"/>
          </w:tcPr>
          <w:p w14:paraId="6E627A80">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20MM厚加密15针仿真草皮（需定制同一批次）</w:t>
            </w:r>
          </w:p>
        </w:tc>
      </w:tr>
      <w:tr w14:paraId="0306B8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B6A8F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cs="宋体"/>
                <w:b w:val="0"/>
                <w:bCs w:val="0"/>
                <w:i w:val="0"/>
                <w:iCs w:val="0"/>
                <w:color w:val="000000"/>
                <w:kern w:val="0"/>
                <w:sz w:val="24"/>
                <w:szCs w:val="24"/>
                <w:highlight w:val="none"/>
                <w:u w:val="none"/>
                <w:lang w:val="en-US" w:eastAsia="zh-CN"/>
              </w:rPr>
              <w:t>18</w:t>
            </w:r>
          </w:p>
        </w:tc>
        <w:tc>
          <w:tcPr>
            <w:tcW w:w="1590" w:type="dxa"/>
            <w:vAlign w:val="center"/>
          </w:tcPr>
          <w:p w14:paraId="12B8A674">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79090C0B">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482F9BD7">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w:t>
            </w:r>
          </w:p>
        </w:tc>
        <w:tc>
          <w:tcPr>
            <w:tcW w:w="4762" w:type="dxa"/>
            <w:vAlign w:val="center"/>
          </w:tcPr>
          <w:p w14:paraId="314FCFA1">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20MM厚加密11针仿真草皮（需定制同一批次）</w:t>
            </w:r>
          </w:p>
        </w:tc>
      </w:tr>
      <w:tr w14:paraId="4E050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87E7E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cs="宋体"/>
                <w:b w:val="0"/>
                <w:bCs w:val="0"/>
                <w:i w:val="0"/>
                <w:iCs w:val="0"/>
                <w:color w:val="000000"/>
                <w:kern w:val="0"/>
                <w:sz w:val="24"/>
                <w:szCs w:val="24"/>
                <w:highlight w:val="none"/>
                <w:u w:val="none"/>
                <w:lang w:val="en-US" w:eastAsia="zh-CN"/>
              </w:rPr>
              <w:t>19</w:t>
            </w:r>
          </w:p>
        </w:tc>
        <w:tc>
          <w:tcPr>
            <w:tcW w:w="1590" w:type="dxa"/>
            <w:vAlign w:val="center"/>
          </w:tcPr>
          <w:p w14:paraId="7924FFE7">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2B6F0700">
            <w:pPr>
              <w:widowControl/>
              <w:spacing w:line="360" w:lineRule="auto"/>
              <w:jc w:val="center"/>
              <w:textAlignment w:val="center"/>
              <w:rPr>
                <w:rFonts w:hint="eastAsia" w:ascii="宋体" w:hAnsi="宋体" w:eastAsia="宋体" w:cs="宋体"/>
                <w:color w:val="auto"/>
                <w:spacing w:val="-1"/>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21B5B300">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w:t>
            </w:r>
          </w:p>
        </w:tc>
        <w:tc>
          <w:tcPr>
            <w:tcW w:w="4762" w:type="dxa"/>
            <w:vAlign w:val="center"/>
          </w:tcPr>
          <w:p w14:paraId="1F5216F1">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15MM厚加密25针仿真草皮（需定制同一批次）</w:t>
            </w:r>
          </w:p>
        </w:tc>
      </w:tr>
      <w:tr w14:paraId="6D02C3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A2483C4">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20</w:t>
            </w:r>
          </w:p>
        </w:tc>
        <w:tc>
          <w:tcPr>
            <w:tcW w:w="1590" w:type="dxa"/>
            <w:vAlign w:val="center"/>
          </w:tcPr>
          <w:p w14:paraId="4FE894BD">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794F448A">
            <w:pPr>
              <w:widowControl/>
              <w:spacing w:line="360" w:lineRule="auto"/>
              <w:jc w:val="center"/>
              <w:textAlignment w:val="center"/>
              <w:rPr>
                <w:rFonts w:hint="eastAsia" w:ascii="宋体" w:hAnsi="宋体" w:eastAsia="宋体" w:cs="宋体"/>
                <w:color w:val="auto"/>
                <w:spacing w:val="-1"/>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1A978D43">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4762" w:type="dxa"/>
            <w:vAlign w:val="center"/>
          </w:tcPr>
          <w:p w14:paraId="454B53BA">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15MM厚加密20针仿真草皮（需定制同一批次）</w:t>
            </w:r>
          </w:p>
        </w:tc>
      </w:tr>
      <w:tr w14:paraId="5917F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A64EEA0">
            <w:pPr>
              <w:spacing w:before="0" w:line="360" w:lineRule="auto"/>
              <w:ind w:left="0"/>
              <w:jc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21</w:t>
            </w:r>
          </w:p>
        </w:tc>
        <w:tc>
          <w:tcPr>
            <w:tcW w:w="1590" w:type="dxa"/>
            <w:vAlign w:val="center"/>
          </w:tcPr>
          <w:p w14:paraId="5A1DF093">
            <w:pPr>
              <w:widowControl/>
              <w:spacing w:line="360" w:lineRule="auto"/>
              <w:jc w:val="center"/>
              <w:textAlignment w:val="center"/>
              <w:rPr>
                <w:rFonts w:hint="eastAsia" w:ascii="宋体" w:hAnsi="宋体" w:eastAsia="宋体" w:cs="宋体"/>
                <w:color w:val="auto"/>
                <w:spacing w:val="2"/>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仿真草皮</w:t>
            </w:r>
          </w:p>
        </w:tc>
        <w:tc>
          <w:tcPr>
            <w:tcW w:w="825" w:type="dxa"/>
            <w:vAlign w:val="center"/>
          </w:tcPr>
          <w:p w14:paraId="51E83715">
            <w:pPr>
              <w:widowControl/>
              <w:spacing w:line="360" w:lineRule="auto"/>
              <w:jc w:val="center"/>
              <w:textAlignment w:val="center"/>
              <w:rPr>
                <w:rFonts w:hint="eastAsia" w:ascii="宋体" w:hAnsi="宋体" w:eastAsia="宋体" w:cs="宋体"/>
                <w:color w:val="auto"/>
                <w:spacing w:val="-1"/>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7F1683FA">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4762" w:type="dxa"/>
            <w:vAlign w:val="center"/>
          </w:tcPr>
          <w:p w14:paraId="17995A78">
            <w:pPr>
              <w:widowControl/>
              <w:spacing w:line="360" w:lineRule="auto"/>
              <w:jc w:val="left"/>
              <w:textAlignment w:val="center"/>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000000"/>
                <w:kern w:val="0"/>
                <w:sz w:val="24"/>
                <w:szCs w:val="24"/>
                <w:highlight w:val="none"/>
                <w:u w:val="none"/>
                <w:lang w:val="en-US" w:eastAsia="zh-CN"/>
              </w:rPr>
              <w:t>10MM厚无胶仿真草皮（需定制同一批次）</w:t>
            </w:r>
          </w:p>
        </w:tc>
      </w:tr>
      <w:tr w14:paraId="11634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79A73C7">
            <w:pPr>
              <w:spacing w:before="0" w:line="360" w:lineRule="auto"/>
              <w:ind w:left="0"/>
              <w:jc w:val="center"/>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22</w:t>
            </w:r>
          </w:p>
        </w:tc>
        <w:tc>
          <w:tcPr>
            <w:tcW w:w="1590" w:type="dxa"/>
            <w:vAlign w:val="center"/>
          </w:tcPr>
          <w:p w14:paraId="38339572">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color w:val="000000"/>
                <w:kern w:val="0"/>
                <w:sz w:val="24"/>
                <w:szCs w:val="24"/>
                <w:u w:val="none"/>
              </w:rPr>
              <w:t>Ⅰ</w:t>
            </w:r>
            <w:r>
              <w:rPr>
                <w:rFonts w:hint="eastAsia" w:ascii="宋体" w:hAnsi="宋体" w:cs="宋体"/>
                <w:color w:val="000000"/>
                <w:kern w:val="0"/>
                <w:sz w:val="24"/>
                <w:szCs w:val="24"/>
                <w:u w:val="none"/>
                <w:lang w:val="en-US" w:eastAsia="zh-CN"/>
              </w:rPr>
              <w:t>类</w:t>
            </w:r>
            <w:r>
              <w:rPr>
                <w:rFonts w:hint="eastAsia" w:ascii="宋体" w:hAnsi="宋体" w:cs="宋体"/>
                <w:b w:val="0"/>
                <w:bCs w:val="0"/>
                <w:i w:val="0"/>
                <w:iCs w:val="0"/>
                <w:color w:val="000000"/>
                <w:kern w:val="0"/>
                <w:sz w:val="24"/>
                <w:szCs w:val="24"/>
                <w:highlight w:val="none"/>
                <w:u w:val="none"/>
                <w:lang w:val="en-US" w:eastAsia="zh-CN"/>
              </w:rPr>
              <w:t>种植草皮</w:t>
            </w:r>
          </w:p>
        </w:tc>
        <w:tc>
          <w:tcPr>
            <w:tcW w:w="825" w:type="dxa"/>
            <w:vAlign w:val="center"/>
          </w:tcPr>
          <w:p w14:paraId="376CBB76">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656F0C3A">
            <w:pPr>
              <w:widowControl/>
              <w:spacing w:line="360" w:lineRule="auto"/>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4762" w:type="dxa"/>
            <w:vAlign w:val="center"/>
          </w:tcPr>
          <w:p w14:paraId="1D7BF4C6">
            <w:pPr>
              <w:widowControl/>
              <w:spacing w:line="360" w:lineRule="auto"/>
              <w:jc w:val="left"/>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场地整平，种植百慕大草皮，含一年养护</w:t>
            </w:r>
          </w:p>
        </w:tc>
      </w:tr>
      <w:tr w14:paraId="7E290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8FE252D">
            <w:pPr>
              <w:spacing w:before="0" w:line="360" w:lineRule="auto"/>
              <w:ind w:left="0"/>
              <w:jc w:val="center"/>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23</w:t>
            </w:r>
          </w:p>
        </w:tc>
        <w:tc>
          <w:tcPr>
            <w:tcW w:w="1590" w:type="dxa"/>
            <w:vAlign w:val="center"/>
          </w:tcPr>
          <w:p w14:paraId="28604D24">
            <w:pPr>
              <w:widowControl/>
              <w:spacing w:line="360" w:lineRule="auto"/>
              <w:jc w:val="center"/>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color w:val="000000"/>
                <w:kern w:val="0"/>
                <w:sz w:val="24"/>
                <w:szCs w:val="24"/>
              </w:rPr>
              <w:t>Ⅱ</w:t>
            </w:r>
            <w:r>
              <w:rPr>
                <w:rFonts w:hint="eastAsia" w:ascii="宋体" w:hAnsi="宋体" w:cs="宋体"/>
                <w:color w:val="000000"/>
                <w:kern w:val="0"/>
                <w:sz w:val="24"/>
                <w:szCs w:val="24"/>
                <w:lang w:val="en-US" w:eastAsia="zh-CN"/>
              </w:rPr>
              <w:t>类</w:t>
            </w:r>
            <w:r>
              <w:rPr>
                <w:rFonts w:hint="eastAsia" w:ascii="宋体" w:hAnsi="宋体" w:cs="宋体"/>
                <w:b w:val="0"/>
                <w:bCs w:val="0"/>
                <w:i w:val="0"/>
                <w:iCs w:val="0"/>
                <w:color w:val="000000"/>
                <w:kern w:val="0"/>
                <w:sz w:val="24"/>
                <w:szCs w:val="24"/>
                <w:highlight w:val="none"/>
                <w:u w:val="none"/>
                <w:lang w:val="en-US" w:eastAsia="zh-CN"/>
              </w:rPr>
              <w:t>种植草皮</w:t>
            </w:r>
          </w:p>
        </w:tc>
        <w:tc>
          <w:tcPr>
            <w:tcW w:w="825" w:type="dxa"/>
            <w:vAlign w:val="center"/>
          </w:tcPr>
          <w:p w14:paraId="1A93F7AA">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3CDAE9B9">
            <w:pPr>
              <w:widowControl/>
              <w:spacing w:line="360" w:lineRule="auto"/>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40</w:t>
            </w:r>
          </w:p>
        </w:tc>
        <w:tc>
          <w:tcPr>
            <w:tcW w:w="4762" w:type="dxa"/>
            <w:vAlign w:val="center"/>
          </w:tcPr>
          <w:p w14:paraId="53DE91FB">
            <w:pPr>
              <w:widowControl/>
              <w:spacing w:line="360" w:lineRule="auto"/>
              <w:jc w:val="left"/>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场地整平，种植黑麦草草皮，含一年养护</w:t>
            </w:r>
          </w:p>
        </w:tc>
      </w:tr>
      <w:tr w14:paraId="69184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FD743B7">
            <w:pPr>
              <w:spacing w:before="0" w:line="360" w:lineRule="auto"/>
              <w:ind w:left="0"/>
              <w:jc w:val="center"/>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24</w:t>
            </w:r>
          </w:p>
        </w:tc>
        <w:tc>
          <w:tcPr>
            <w:tcW w:w="1590" w:type="dxa"/>
            <w:vAlign w:val="center"/>
          </w:tcPr>
          <w:p w14:paraId="21F531C6">
            <w:pPr>
              <w:widowControl/>
              <w:spacing w:line="360" w:lineRule="auto"/>
              <w:jc w:val="center"/>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color w:val="000000"/>
                <w:kern w:val="0"/>
                <w:sz w:val="24"/>
                <w:szCs w:val="24"/>
              </w:rPr>
              <w:t>Ⅲ</w:t>
            </w:r>
            <w:r>
              <w:rPr>
                <w:rFonts w:hint="eastAsia" w:ascii="宋体" w:hAnsi="宋体" w:cs="宋体"/>
                <w:color w:val="000000"/>
                <w:kern w:val="0"/>
                <w:sz w:val="24"/>
                <w:szCs w:val="24"/>
                <w:lang w:val="en-US" w:eastAsia="zh-CN"/>
              </w:rPr>
              <w:t>类</w:t>
            </w:r>
            <w:r>
              <w:rPr>
                <w:rFonts w:hint="eastAsia" w:ascii="宋体" w:hAnsi="宋体" w:cs="宋体"/>
                <w:b w:val="0"/>
                <w:bCs w:val="0"/>
                <w:i w:val="0"/>
                <w:iCs w:val="0"/>
                <w:color w:val="000000"/>
                <w:kern w:val="0"/>
                <w:sz w:val="24"/>
                <w:szCs w:val="24"/>
                <w:highlight w:val="none"/>
                <w:u w:val="none"/>
                <w:lang w:val="en-US" w:eastAsia="zh-CN"/>
              </w:rPr>
              <w:t>种植草皮</w:t>
            </w:r>
          </w:p>
        </w:tc>
        <w:tc>
          <w:tcPr>
            <w:tcW w:w="825" w:type="dxa"/>
            <w:vAlign w:val="center"/>
          </w:tcPr>
          <w:p w14:paraId="10A3FBFC">
            <w:pPr>
              <w:widowControl/>
              <w:spacing w:line="360" w:lineRule="auto"/>
              <w:jc w:val="center"/>
              <w:textAlignment w:val="center"/>
              <w:rPr>
                <w:rFonts w:hint="eastAsia" w:ascii="宋体" w:hAnsi="宋体" w:eastAsia="宋体" w:cs="宋体"/>
                <w:b w:val="0"/>
                <w:bCs w:val="0"/>
                <w:i w:val="0"/>
                <w:iCs w:val="0"/>
                <w:color w:val="000000"/>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6F0D4AD8">
            <w:pPr>
              <w:widowControl/>
              <w:spacing w:line="360" w:lineRule="auto"/>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33</w:t>
            </w:r>
          </w:p>
        </w:tc>
        <w:tc>
          <w:tcPr>
            <w:tcW w:w="4762" w:type="dxa"/>
            <w:vAlign w:val="center"/>
          </w:tcPr>
          <w:p w14:paraId="14C8048F">
            <w:pPr>
              <w:widowControl/>
              <w:spacing w:line="360" w:lineRule="auto"/>
              <w:jc w:val="left"/>
              <w:textAlignment w:val="center"/>
              <w:rPr>
                <w:rFonts w:hint="eastAsia" w:ascii="宋体" w:hAnsi="宋体" w:cs="宋体"/>
                <w:b w:val="0"/>
                <w:bCs w:val="0"/>
                <w:i w:val="0"/>
                <w:iCs w:val="0"/>
                <w:color w:val="000000"/>
                <w:kern w:val="0"/>
                <w:sz w:val="24"/>
                <w:szCs w:val="24"/>
                <w:highlight w:val="none"/>
                <w:u w:val="none"/>
                <w:lang w:val="en-US" w:eastAsia="zh-CN"/>
              </w:rPr>
            </w:pPr>
            <w:r>
              <w:rPr>
                <w:rFonts w:hint="eastAsia" w:ascii="宋体" w:hAnsi="宋体" w:cs="宋体"/>
                <w:b w:val="0"/>
                <w:bCs w:val="0"/>
                <w:i w:val="0"/>
                <w:iCs w:val="0"/>
                <w:color w:val="000000"/>
                <w:kern w:val="0"/>
                <w:sz w:val="24"/>
                <w:szCs w:val="24"/>
                <w:highlight w:val="none"/>
                <w:u w:val="none"/>
                <w:lang w:val="en-US" w:eastAsia="zh-CN"/>
              </w:rPr>
              <w:t>场地整平，种植马尼拉草草皮，含一年养护</w:t>
            </w:r>
          </w:p>
        </w:tc>
      </w:tr>
      <w:tr w14:paraId="1B274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61EC5D0">
            <w:pPr>
              <w:spacing w:before="0" w:line="360" w:lineRule="auto"/>
              <w:ind w:left="0"/>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25</w:t>
            </w:r>
          </w:p>
        </w:tc>
        <w:tc>
          <w:tcPr>
            <w:tcW w:w="1590" w:type="dxa"/>
            <w:vAlign w:val="top"/>
          </w:tcPr>
          <w:p w14:paraId="7774964C">
            <w:pPr>
              <w:spacing w:before="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LED灯带</w:t>
            </w:r>
          </w:p>
        </w:tc>
        <w:tc>
          <w:tcPr>
            <w:tcW w:w="825" w:type="dxa"/>
            <w:vAlign w:val="center"/>
          </w:tcPr>
          <w:p w14:paraId="4B1DAC3A">
            <w:pPr>
              <w:spacing w:before="0" w:line="360" w:lineRule="auto"/>
              <w:ind w:left="353"/>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m</w:t>
            </w:r>
          </w:p>
        </w:tc>
        <w:tc>
          <w:tcPr>
            <w:tcW w:w="1358" w:type="dxa"/>
            <w:vAlign w:val="center"/>
          </w:tcPr>
          <w:p w14:paraId="6E6BCECF">
            <w:pPr>
              <w:spacing w:before="0" w:line="360" w:lineRule="auto"/>
              <w:ind w:lef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4762" w:type="dxa"/>
            <w:vAlign w:val="center"/>
          </w:tcPr>
          <w:p w14:paraId="33C3E08D">
            <w:pPr>
              <w:spacing w:before="0" w:line="360" w:lineRule="auto"/>
              <w:ind w:left="117" w:right="87"/>
              <w:jc w:val="both"/>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多彩、220V软灯条、</w:t>
            </w:r>
            <w:r>
              <w:rPr>
                <w:rFonts w:hint="eastAsia" w:ascii="宋体" w:hAnsi="宋体" w:eastAsia="宋体" w:cs="宋体"/>
                <w:color w:val="auto"/>
                <w:sz w:val="24"/>
                <w:szCs w:val="24"/>
                <w:highlight w:val="none"/>
              </w:rPr>
              <w:t>ip</w:t>
            </w:r>
            <w:r>
              <w:rPr>
                <w:rFonts w:hint="eastAsia" w:ascii="宋体" w:hAnsi="宋体" w:eastAsia="宋体" w:cs="宋体"/>
                <w:color w:val="auto"/>
                <w:spacing w:val="18"/>
                <w:sz w:val="24"/>
                <w:szCs w:val="24"/>
                <w:highlight w:val="none"/>
              </w:rPr>
              <w:t>65</w:t>
            </w:r>
            <w:r>
              <w:rPr>
                <w:rFonts w:hint="eastAsia" w:ascii="宋体" w:hAnsi="宋体" w:eastAsia="宋体" w:cs="宋体"/>
                <w:color w:val="auto"/>
                <w:spacing w:val="9"/>
                <w:sz w:val="24"/>
                <w:szCs w:val="24"/>
                <w:highlight w:val="none"/>
              </w:rPr>
              <w:t xml:space="preserve"> </w:t>
            </w:r>
            <w:r>
              <w:rPr>
                <w:rFonts w:hint="eastAsia" w:ascii="宋体" w:hAnsi="宋体" w:eastAsia="宋体" w:cs="宋体"/>
                <w:color w:val="auto"/>
                <w:spacing w:val="13"/>
                <w:sz w:val="24"/>
                <w:szCs w:val="24"/>
                <w:highlight w:val="none"/>
              </w:rPr>
              <w:t>防水等级</w:t>
            </w:r>
          </w:p>
        </w:tc>
      </w:tr>
      <w:tr w14:paraId="52BBB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F21DD3B">
            <w:pPr>
              <w:widowControl/>
              <w:spacing w:line="360" w:lineRule="auto"/>
              <w:jc w:val="center"/>
              <w:textAlignment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i w:val="0"/>
                <w:snapToGrid w:val="0"/>
                <w:color w:val="000000"/>
                <w:kern w:val="0"/>
                <w:sz w:val="24"/>
                <w:szCs w:val="24"/>
                <w:highlight w:val="none"/>
                <w:u w:val="none"/>
                <w:lang w:val="en-US" w:eastAsia="zh-CN" w:bidi="ar-SA"/>
              </w:rPr>
              <w:t>26</w:t>
            </w:r>
          </w:p>
        </w:tc>
        <w:tc>
          <w:tcPr>
            <w:tcW w:w="1590" w:type="dxa"/>
            <w:vAlign w:val="top"/>
          </w:tcPr>
          <w:p w14:paraId="72EF2C9A">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6"/>
                <w:sz w:val="24"/>
                <w:szCs w:val="24"/>
                <w:highlight w:val="none"/>
              </w:rPr>
              <w:t>灯具</w:t>
            </w:r>
          </w:p>
        </w:tc>
        <w:tc>
          <w:tcPr>
            <w:tcW w:w="825" w:type="dxa"/>
            <w:vAlign w:val="center"/>
          </w:tcPr>
          <w:p w14:paraId="7B6D84CB">
            <w:pPr>
              <w:spacing w:before="0" w:line="360" w:lineRule="auto"/>
              <w:ind w:left="283" w:leftChars="0"/>
              <w:jc w:val="both"/>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个</w:t>
            </w:r>
          </w:p>
        </w:tc>
        <w:tc>
          <w:tcPr>
            <w:tcW w:w="1358" w:type="dxa"/>
            <w:vAlign w:val="center"/>
          </w:tcPr>
          <w:p w14:paraId="58A90C12">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66</w:t>
            </w:r>
          </w:p>
        </w:tc>
        <w:tc>
          <w:tcPr>
            <w:tcW w:w="4762" w:type="dxa"/>
            <w:vAlign w:val="top"/>
          </w:tcPr>
          <w:p w14:paraId="27DC3EE6">
            <w:pPr>
              <w:spacing w:before="0" w:line="360" w:lineRule="auto"/>
              <w:ind w:left="117" w:leftChars="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50W投射灯、接线、空开等</w:t>
            </w:r>
          </w:p>
        </w:tc>
      </w:tr>
      <w:tr w14:paraId="63628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0936BF1">
            <w:pPr>
              <w:widowControl/>
              <w:spacing w:line="360" w:lineRule="auto"/>
              <w:jc w:val="center"/>
              <w:textAlignment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i w:val="0"/>
                <w:snapToGrid w:val="0"/>
                <w:color w:val="000000"/>
                <w:kern w:val="0"/>
                <w:sz w:val="24"/>
                <w:szCs w:val="24"/>
                <w:highlight w:val="none"/>
                <w:u w:val="none"/>
                <w:lang w:val="en-US" w:eastAsia="zh-CN" w:bidi="ar-SA"/>
              </w:rPr>
              <w:t>27</w:t>
            </w:r>
          </w:p>
        </w:tc>
        <w:tc>
          <w:tcPr>
            <w:tcW w:w="1590" w:type="dxa"/>
            <w:vAlign w:val="top"/>
          </w:tcPr>
          <w:p w14:paraId="6833A8B1">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1</w:t>
            </w:r>
            <w:r>
              <w:rPr>
                <w:rFonts w:hint="eastAsia" w:ascii="宋体" w:hAnsi="宋体" w:eastAsia="宋体" w:cs="宋体"/>
                <w:color w:val="auto"/>
                <w:sz w:val="24"/>
                <w:szCs w:val="24"/>
                <w:highlight w:val="none"/>
              </w:rPr>
              <w:t>cmPVC</w:t>
            </w:r>
            <w:r>
              <w:rPr>
                <w:rFonts w:hint="eastAsia" w:ascii="宋体" w:hAnsi="宋体" w:eastAsia="宋体" w:cs="宋体"/>
                <w:color w:val="auto"/>
                <w:spacing w:val="2"/>
                <w:sz w:val="24"/>
                <w:szCs w:val="24"/>
                <w:highlight w:val="none"/>
              </w:rPr>
              <w:t>雕刻字</w:t>
            </w:r>
          </w:p>
        </w:tc>
        <w:tc>
          <w:tcPr>
            <w:tcW w:w="825" w:type="dxa"/>
            <w:vAlign w:val="center"/>
          </w:tcPr>
          <w:p w14:paraId="1C4816EB">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3C16F523">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62</w:t>
            </w:r>
          </w:p>
        </w:tc>
        <w:tc>
          <w:tcPr>
            <w:tcW w:w="4762" w:type="dxa"/>
            <w:vAlign w:val="top"/>
          </w:tcPr>
          <w:p w14:paraId="228FB373">
            <w:pPr>
              <w:spacing w:before="0" w:line="360" w:lineRule="auto"/>
              <w:ind w:left="117" w:leftChars="0" w:right="86"/>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厚度1cm、高密度、激光雕刻</w:t>
            </w:r>
          </w:p>
        </w:tc>
      </w:tr>
      <w:tr w14:paraId="243A9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DB96A73">
            <w:pPr>
              <w:widowControl/>
              <w:spacing w:line="360" w:lineRule="auto"/>
              <w:jc w:val="center"/>
              <w:textAlignment w:val="center"/>
              <w:rPr>
                <w:rFonts w:hint="eastAsia" w:ascii="宋体" w:hAnsi="宋体" w:eastAsia="宋体" w:cs="宋体"/>
                <w:b w:val="0"/>
                <w:bCs w:val="0"/>
                <w:snapToGrid w:val="0"/>
                <w:color w:val="auto"/>
                <w:kern w:val="0"/>
                <w:sz w:val="24"/>
                <w:szCs w:val="24"/>
                <w:highlight w:val="none"/>
              </w:rPr>
            </w:pPr>
            <w:r>
              <w:rPr>
                <w:rFonts w:hint="eastAsia" w:ascii="宋体" w:hAnsi="宋体" w:cs="宋体"/>
                <w:b w:val="0"/>
                <w:bCs w:val="0"/>
                <w:i w:val="0"/>
                <w:snapToGrid w:val="0"/>
                <w:color w:val="000000"/>
                <w:kern w:val="0"/>
                <w:sz w:val="24"/>
                <w:szCs w:val="24"/>
                <w:highlight w:val="none"/>
                <w:u w:val="none"/>
                <w:lang w:val="en-US" w:eastAsia="zh-CN" w:bidi="ar-SA"/>
              </w:rPr>
              <w:t>28</w:t>
            </w:r>
          </w:p>
        </w:tc>
        <w:tc>
          <w:tcPr>
            <w:tcW w:w="1590" w:type="dxa"/>
            <w:vAlign w:val="top"/>
          </w:tcPr>
          <w:p w14:paraId="14DAED3F">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2</w:t>
            </w:r>
            <w:r>
              <w:rPr>
                <w:rFonts w:hint="eastAsia" w:ascii="宋体" w:hAnsi="宋体" w:eastAsia="宋体" w:cs="宋体"/>
                <w:color w:val="auto"/>
                <w:sz w:val="24"/>
                <w:szCs w:val="24"/>
                <w:highlight w:val="none"/>
              </w:rPr>
              <w:t>cmPVC</w:t>
            </w:r>
            <w:r>
              <w:rPr>
                <w:rFonts w:hint="eastAsia" w:ascii="宋体" w:hAnsi="宋体" w:eastAsia="宋体" w:cs="宋体"/>
                <w:color w:val="auto"/>
                <w:spacing w:val="2"/>
                <w:sz w:val="24"/>
                <w:szCs w:val="24"/>
                <w:highlight w:val="none"/>
              </w:rPr>
              <w:t>雕刻字</w:t>
            </w:r>
          </w:p>
        </w:tc>
        <w:tc>
          <w:tcPr>
            <w:tcW w:w="825" w:type="dxa"/>
            <w:vAlign w:val="center"/>
          </w:tcPr>
          <w:p w14:paraId="79BC2C42">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6B11B3AE">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90</w:t>
            </w:r>
          </w:p>
        </w:tc>
        <w:tc>
          <w:tcPr>
            <w:tcW w:w="4762" w:type="dxa"/>
            <w:vAlign w:val="top"/>
          </w:tcPr>
          <w:p w14:paraId="7C758409">
            <w:pPr>
              <w:spacing w:before="0" w:line="360" w:lineRule="auto"/>
              <w:ind w:left="117" w:leftChars="0" w:right="86"/>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厚度2cm、高密度、激光雕刻</w:t>
            </w:r>
          </w:p>
        </w:tc>
      </w:tr>
      <w:tr w14:paraId="3FF641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17EF61A">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29</w:t>
            </w:r>
          </w:p>
        </w:tc>
        <w:tc>
          <w:tcPr>
            <w:tcW w:w="1590" w:type="dxa"/>
            <w:vAlign w:val="top"/>
          </w:tcPr>
          <w:p w14:paraId="4BA38F04">
            <w:pPr>
              <w:spacing w:before="0" w:line="360" w:lineRule="auto"/>
              <w:ind w:right="17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7"/>
                <w:sz w:val="24"/>
                <w:szCs w:val="24"/>
                <w:highlight w:val="none"/>
              </w:rPr>
              <w:t>1</w:t>
            </w:r>
            <w:r>
              <w:rPr>
                <w:rFonts w:hint="eastAsia" w:ascii="宋体" w:hAnsi="宋体" w:eastAsia="宋体" w:cs="宋体"/>
                <w:color w:val="auto"/>
                <w:sz w:val="24"/>
                <w:szCs w:val="24"/>
                <w:highlight w:val="none"/>
              </w:rPr>
              <w:t>cmPVC</w:t>
            </w:r>
            <w:r>
              <w:rPr>
                <w:rFonts w:hint="eastAsia" w:ascii="宋体" w:hAnsi="宋体" w:eastAsia="宋体" w:cs="宋体"/>
                <w:color w:val="auto"/>
                <w:spacing w:val="17"/>
                <w:sz w:val="24"/>
                <w:szCs w:val="24"/>
                <w:highlight w:val="none"/>
              </w:rPr>
              <w:t>雕刻字</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z w:val="24"/>
                <w:szCs w:val="24"/>
                <w:highlight w:val="none"/>
              </w:rPr>
              <w:t>UV</w:t>
            </w:r>
            <w:r>
              <w:rPr>
                <w:rFonts w:hint="eastAsia" w:ascii="宋体" w:hAnsi="宋体" w:eastAsia="宋体" w:cs="宋体"/>
                <w:color w:val="auto"/>
                <w:spacing w:val="25"/>
                <w:sz w:val="24"/>
                <w:szCs w:val="24"/>
                <w:highlight w:val="none"/>
              </w:rPr>
              <w:t>打印</w:t>
            </w:r>
          </w:p>
        </w:tc>
        <w:tc>
          <w:tcPr>
            <w:tcW w:w="825" w:type="dxa"/>
            <w:vAlign w:val="center"/>
          </w:tcPr>
          <w:p w14:paraId="42B125B0">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73B1B198">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94</w:t>
            </w:r>
          </w:p>
        </w:tc>
        <w:tc>
          <w:tcPr>
            <w:tcW w:w="4762" w:type="dxa"/>
            <w:vAlign w:val="top"/>
          </w:tcPr>
          <w:p w14:paraId="15CC5641">
            <w:pPr>
              <w:spacing w:before="0" w:line="360" w:lineRule="auto"/>
              <w:ind w:left="117" w:leftChars="0" w:right="86"/>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1"/>
                <w:sz w:val="24"/>
                <w:szCs w:val="24"/>
                <w:highlight w:val="none"/>
              </w:rPr>
              <w:t>厚度1</w:t>
            </w:r>
            <w:r>
              <w:rPr>
                <w:rFonts w:hint="eastAsia" w:ascii="宋体" w:hAnsi="宋体" w:eastAsia="宋体" w:cs="宋体"/>
                <w:color w:val="auto"/>
                <w:sz w:val="24"/>
                <w:szCs w:val="24"/>
                <w:highlight w:val="none"/>
              </w:rPr>
              <w:t>cm</w:t>
            </w:r>
            <w:r>
              <w:rPr>
                <w:rFonts w:hint="eastAsia" w:ascii="宋体" w:hAnsi="宋体" w:eastAsia="宋体" w:cs="宋体"/>
                <w:color w:val="auto"/>
                <w:spacing w:val="11"/>
                <w:sz w:val="24"/>
                <w:szCs w:val="24"/>
                <w:highlight w:val="none"/>
              </w:rPr>
              <w:t>、高密度、激光雕</w:t>
            </w:r>
            <w:r>
              <w:rPr>
                <w:rFonts w:hint="eastAsia" w:ascii="宋体" w:hAnsi="宋体" w:eastAsia="宋体" w:cs="宋体"/>
                <w:color w:val="auto"/>
                <w:spacing w:val="21"/>
                <w:sz w:val="24"/>
                <w:szCs w:val="24"/>
                <w:highlight w:val="none"/>
              </w:rPr>
              <w:t>刻、</w:t>
            </w:r>
            <w:r>
              <w:rPr>
                <w:rFonts w:hint="eastAsia" w:ascii="宋体" w:hAnsi="宋体" w:eastAsia="宋体" w:cs="宋体"/>
                <w:color w:val="auto"/>
                <w:sz w:val="24"/>
                <w:szCs w:val="24"/>
                <w:highlight w:val="none"/>
              </w:rPr>
              <w:t>UV</w:t>
            </w:r>
            <w:r>
              <w:rPr>
                <w:rFonts w:hint="eastAsia" w:ascii="宋体" w:hAnsi="宋体" w:eastAsia="宋体" w:cs="宋体"/>
                <w:color w:val="auto"/>
                <w:spacing w:val="21"/>
                <w:sz w:val="24"/>
                <w:szCs w:val="24"/>
                <w:highlight w:val="none"/>
              </w:rPr>
              <w:t>数码打印</w:t>
            </w:r>
          </w:p>
        </w:tc>
      </w:tr>
      <w:tr w14:paraId="7F660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755271D">
            <w:pPr>
              <w:spacing w:line="360" w:lineRule="auto"/>
              <w:ind w:left="0" w:leftChars="0"/>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30</w:t>
            </w:r>
          </w:p>
        </w:tc>
        <w:tc>
          <w:tcPr>
            <w:tcW w:w="1590" w:type="dxa"/>
            <w:vAlign w:val="top"/>
          </w:tcPr>
          <w:p w14:paraId="7A4E7F14">
            <w:pPr>
              <w:spacing w:before="0" w:line="360" w:lineRule="auto"/>
              <w:ind w:right="17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7"/>
                <w:sz w:val="24"/>
                <w:szCs w:val="24"/>
                <w:highlight w:val="none"/>
              </w:rPr>
              <w:t>2</w:t>
            </w:r>
            <w:r>
              <w:rPr>
                <w:rFonts w:hint="eastAsia" w:ascii="宋体" w:hAnsi="宋体" w:eastAsia="宋体" w:cs="宋体"/>
                <w:color w:val="auto"/>
                <w:sz w:val="24"/>
                <w:szCs w:val="24"/>
                <w:highlight w:val="none"/>
              </w:rPr>
              <w:t>cmPVC</w:t>
            </w:r>
            <w:r>
              <w:rPr>
                <w:rFonts w:hint="eastAsia" w:ascii="宋体" w:hAnsi="宋体" w:eastAsia="宋体" w:cs="宋体"/>
                <w:color w:val="auto"/>
                <w:spacing w:val="17"/>
                <w:sz w:val="24"/>
                <w:szCs w:val="24"/>
                <w:highlight w:val="none"/>
              </w:rPr>
              <w:t>雕刻字</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z w:val="24"/>
                <w:szCs w:val="24"/>
                <w:highlight w:val="none"/>
              </w:rPr>
              <w:t>UV</w:t>
            </w:r>
            <w:r>
              <w:rPr>
                <w:rFonts w:hint="eastAsia" w:ascii="宋体" w:hAnsi="宋体" w:eastAsia="宋体" w:cs="宋体"/>
                <w:color w:val="auto"/>
                <w:spacing w:val="25"/>
                <w:sz w:val="24"/>
                <w:szCs w:val="24"/>
                <w:highlight w:val="none"/>
              </w:rPr>
              <w:t>打印</w:t>
            </w:r>
          </w:p>
        </w:tc>
        <w:tc>
          <w:tcPr>
            <w:tcW w:w="825" w:type="dxa"/>
            <w:vAlign w:val="center"/>
          </w:tcPr>
          <w:p w14:paraId="574130D3">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2AA70240">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115</w:t>
            </w:r>
          </w:p>
        </w:tc>
        <w:tc>
          <w:tcPr>
            <w:tcW w:w="4762" w:type="dxa"/>
            <w:vAlign w:val="top"/>
          </w:tcPr>
          <w:p w14:paraId="5565A3AA">
            <w:pPr>
              <w:spacing w:before="0" w:line="360" w:lineRule="auto"/>
              <w:ind w:left="117" w:leftChars="0" w:right="76" w:firstLine="9" w:firstLineChars="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1"/>
                <w:sz w:val="24"/>
                <w:szCs w:val="24"/>
                <w:highlight w:val="none"/>
              </w:rPr>
              <w:t>厚度2</w:t>
            </w:r>
            <w:r>
              <w:rPr>
                <w:rFonts w:hint="eastAsia" w:ascii="宋体" w:hAnsi="宋体" w:eastAsia="宋体" w:cs="宋体"/>
                <w:color w:val="auto"/>
                <w:sz w:val="24"/>
                <w:szCs w:val="24"/>
                <w:highlight w:val="none"/>
              </w:rPr>
              <w:t>cm</w:t>
            </w:r>
            <w:r>
              <w:rPr>
                <w:rFonts w:hint="eastAsia" w:ascii="宋体" w:hAnsi="宋体" w:eastAsia="宋体" w:cs="宋体"/>
                <w:color w:val="auto"/>
                <w:spacing w:val="11"/>
                <w:sz w:val="24"/>
                <w:szCs w:val="24"/>
                <w:highlight w:val="none"/>
              </w:rPr>
              <w:t>、高密度、激光雕</w:t>
            </w:r>
            <w:r>
              <w:rPr>
                <w:rFonts w:hint="eastAsia" w:ascii="宋体" w:hAnsi="宋体" w:eastAsia="宋体" w:cs="宋体"/>
                <w:color w:val="auto"/>
                <w:spacing w:val="15"/>
                <w:sz w:val="24"/>
                <w:szCs w:val="24"/>
                <w:highlight w:val="none"/>
              </w:rPr>
              <w:t>刻、</w:t>
            </w:r>
            <w:r>
              <w:rPr>
                <w:rFonts w:hint="eastAsia" w:ascii="宋体" w:hAnsi="宋体" w:eastAsia="宋体" w:cs="宋体"/>
                <w:color w:val="auto"/>
                <w:sz w:val="24"/>
                <w:szCs w:val="24"/>
                <w:highlight w:val="none"/>
              </w:rPr>
              <w:t>UV</w:t>
            </w:r>
            <w:r>
              <w:rPr>
                <w:rFonts w:hint="eastAsia" w:ascii="宋体" w:hAnsi="宋体" w:eastAsia="宋体" w:cs="宋体"/>
                <w:color w:val="auto"/>
                <w:spacing w:val="15"/>
                <w:sz w:val="24"/>
                <w:szCs w:val="24"/>
                <w:highlight w:val="none"/>
              </w:rPr>
              <w:t>数码打印</w:t>
            </w:r>
          </w:p>
        </w:tc>
      </w:tr>
      <w:tr w14:paraId="5C007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2F5240E">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31</w:t>
            </w:r>
          </w:p>
        </w:tc>
        <w:tc>
          <w:tcPr>
            <w:tcW w:w="1590" w:type="dxa"/>
            <w:vAlign w:val="top"/>
          </w:tcPr>
          <w:p w14:paraId="042AE772">
            <w:pPr>
              <w:spacing w:before="0" w:line="360" w:lineRule="auto"/>
              <w:ind w:right="19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铁皮烤漆立体</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z w:val="24"/>
                <w:szCs w:val="24"/>
                <w:highlight w:val="none"/>
              </w:rPr>
              <w:t>字</w:t>
            </w:r>
          </w:p>
        </w:tc>
        <w:tc>
          <w:tcPr>
            <w:tcW w:w="825" w:type="dxa"/>
            <w:vAlign w:val="center"/>
          </w:tcPr>
          <w:p w14:paraId="60EE094D">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0407E6DE">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154</w:t>
            </w:r>
          </w:p>
        </w:tc>
        <w:tc>
          <w:tcPr>
            <w:tcW w:w="4762" w:type="dxa"/>
            <w:vAlign w:val="top"/>
          </w:tcPr>
          <w:p w14:paraId="69AE43E0">
            <w:pPr>
              <w:spacing w:before="0" w:line="360" w:lineRule="auto"/>
              <w:ind w:left="117" w:leftChars="0" w:right="74" w:firstLine="9" w:firstLineChars="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0"/>
                <w:sz w:val="24"/>
                <w:szCs w:val="24"/>
                <w:highlight w:val="none"/>
              </w:rPr>
              <w:t>围边厚度3公分、铁皮烤漆</w:t>
            </w:r>
            <w:r>
              <w:rPr>
                <w:rFonts w:hint="eastAsia" w:ascii="宋体" w:hAnsi="宋体" w:eastAsia="宋体" w:cs="宋体"/>
                <w:color w:val="auto"/>
                <w:spacing w:val="13"/>
                <w:sz w:val="24"/>
                <w:szCs w:val="24"/>
                <w:highlight w:val="none"/>
              </w:rPr>
              <w:t>立体字</w:t>
            </w:r>
          </w:p>
        </w:tc>
      </w:tr>
      <w:tr w14:paraId="3799A8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B159B6B">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32</w:t>
            </w:r>
          </w:p>
        </w:tc>
        <w:tc>
          <w:tcPr>
            <w:tcW w:w="1590" w:type="dxa"/>
            <w:vAlign w:val="top"/>
          </w:tcPr>
          <w:p w14:paraId="16920F47">
            <w:pPr>
              <w:spacing w:before="0" w:line="360" w:lineRule="auto"/>
              <w:ind w:right="177"/>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
                <w:sz w:val="24"/>
                <w:szCs w:val="24"/>
                <w:highlight w:val="none"/>
              </w:rPr>
              <w:t>不锈钢烤漆立</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5"/>
                <w:sz w:val="24"/>
                <w:szCs w:val="24"/>
                <w:highlight w:val="none"/>
              </w:rPr>
              <w:t>体字</w:t>
            </w:r>
          </w:p>
        </w:tc>
        <w:tc>
          <w:tcPr>
            <w:tcW w:w="825" w:type="dxa"/>
            <w:vAlign w:val="center"/>
          </w:tcPr>
          <w:p w14:paraId="4AEB40C6">
            <w:pPr>
              <w:spacing w:line="360" w:lineRule="auto"/>
              <w:jc w:val="center"/>
              <w:rPr>
                <w:rFonts w:hint="eastAsia" w:ascii="宋体" w:hAnsi="宋体" w:eastAsia="宋体" w:cs="宋体"/>
                <w:color w:val="auto"/>
                <w:sz w:val="24"/>
                <w:szCs w:val="24"/>
                <w:highlight w:val="none"/>
              </w:rPr>
            </w:pPr>
          </w:p>
          <w:p w14:paraId="4D28AA79">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462FE808">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189</w:t>
            </w:r>
          </w:p>
        </w:tc>
        <w:tc>
          <w:tcPr>
            <w:tcW w:w="4762" w:type="dxa"/>
            <w:vAlign w:val="top"/>
          </w:tcPr>
          <w:p w14:paraId="11DF3482">
            <w:pPr>
              <w:spacing w:before="0" w:line="360" w:lineRule="auto"/>
              <w:ind w:left="117" w:leftChars="0" w:right="84"/>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围边厚度3公分、不锈钢烤</w:t>
            </w:r>
            <w:r>
              <w:rPr>
                <w:rFonts w:hint="eastAsia" w:ascii="宋体" w:hAnsi="宋体" w:eastAsia="宋体" w:cs="宋体"/>
                <w:color w:val="auto"/>
                <w:spacing w:val="2"/>
                <w:sz w:val="24"/>
                <w:szCs w:val="24"/>
                <w:highlight w:val="none"/>
              </w:rPr>
              <w:t>漆立体字</w:t>
            </w:r>
          </w:p>
        </w:tc>
      </w:tr>
      <w:tr w14:paraId="5B386D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109F59E">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33</w:t>
            </w:r>
          </w:p>
        </w:tc>
        <w:tc>
          <w:tcPr>
            <w:tcW w:w="1590" w:type="dxa"/>
            <w:vAlign w:val="top"/>
          </w:tcPr>
          <w:p w14:paraId="03D97134">
            <w:pPr>
              <w:spacing w:before="0" w:line="360" w:lineRule="auto"/>
              <w:ind w:right="195"/>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铁皮亚克力发</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5"/>
                <w:sz w:val="24"/>
                <w:szCs w:val="24"/>
                <w:highlight w:val="none"/>
              </w:rPr>
              <w:t>光字</w:t>
            </w:r>
          </w:p>
        </w:tc>
        <w:tc>
          <w:tcPr>
            <w:tcW w:w="825" w:type="dxa"/>
            <w:vAlign w:val="center"/>
          </w:tcPr>
          <w:p w14:paraId="4CB5D64C">
            <w:pPr>
              <w:spacing w:line="360" w:lineRule="auto"/>
              <w:jc w:val="center"/>
              <w:rPr>
                <w:rFonts w:hint="eastAsia" w:ascii="宋体" w:hAnsi="宋体" w:eastAsia="宋体" w:cs="宋体"/>
                <w:color w:val="auto"/>
                <w:sz w:val="24"/>
                <w:szCs w:val="24"/>
                <w:highlight w:val="none"/>
              </w:rPr>
            </w:pPr>
          </w:p>
          <w:p w14:paraId="5554F17A">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243B51CB">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340</w:t>
            </w:r>
          </w:p>
        </w:tc>
        <w:tc>
          <w:tcPr>
            <w:tcW w:w="4762" w:type="dxa"/>
            <w:vAlign w:val="top"/>
          </w:tcPr>
          <w:p w14:paraId="7B86D34E">
            <w:pPr>
              <w:spacing w:before="0" w:line="360" w:lineRule="auto"/>
              <w:ind w:left="117" w:leftChars="0" w:right="81"/>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9"/>
                <w:sz w:val="24"/>
                <w:szCs w:val="24"/>
                <w:highlight w:val="none"/>
              </w:rPr>
              <w:t>围边厚度10</w:t>
            </w:r>
            <w:r>
              <w:rPr>
                <w:rFonts w:hint="eastAsia" w:ascii="宋体" w:hAnsi="宋体" w:eastAsia="宋体" w:cs="宋体"/>
                <w:color w:val="auto"/>
                <w:sz w:val="24"/>
                <w:szCs w:val="24"/>
                <w:highlight w:val="none"/>
              </w:rPr>
              <w:t>cm</w:t>
            </w:r>
            <w:r>
              <w:rPr>
                <w:rFonts w:hint="eastAsia" w:ascii="宋体" w:hAnsi="宋体" w:eastAsia="宋体" w:cs="宋体"/>
                <w:color w:val="auto"/>
                <w:spacing w:val="29"/>
                <w:sz w:val="24"/>
                <w:szCs w:val="24"/>
                <w:highlight w:val="none"/>
              </w:rPr>
              <w:t>,铁皮亚克</w:t>
            </w:r>
            <w:r>
              <w:rPr>
                <w:rFonts w:hint="eastAsia" w:ascii="宋体" w:hAnsi="宋体" w:eastAsia="宋体" w:cs="宋体"/>
                <w:color w:val="auto"/>
                <w:spacing w:val="12"/>
                <w:sz w:val="24"/>
                <w:szCs w:val="24"/>
                <w:highlight w:val="none"/>
              </w:rPr>
              <w:t>力发光字，内置日上</w:t>
            </w:r>
            <w:r>
              <w:rPr>
                <w:rFonts w:hint="eastAsia" w:ascii="宋体" w:hAnsi="宋体" w:eastAsia="宋体" w:cs="宋体"/>
                <w:color w:val="auto"/>
                <w:sz w:val="24"/>
                <w:szCs w:val="24"/>
                <w:highlight w:val="none"/>
              </w:rPr>
              <w:t>LED</w:t>
            </w:r>
            <w:r>
              <w:rPr>
                <w:rFonts w:hint="eastAsia" w:ascii="宋体" w:hAnsi="宋体" w:eastAsia="宋体" w:cs="宋体"/>
                <w:color w:val="auto"/>
                <w:spacing w:val="12"/>
                <w:sz w:val="24"/>
                <w:szCs w:val="24"/>
                <w:highlight w:val="none"/>
              </w:rPr>
              <w:t>防</w:t>
            </w:r>
            <w:r>
              <w:rPr>
                <w:rFonts w:hint="eastAsia" w:ascii="宋体" w:hAnsi="宋体" w:eastAsia="宋体" w:cs="宋体"/>
                <w:color w:val="auto"/>
                <w:spacing w:val="7"/>
                <w:sz w:val="24"/>
                <w:szCs w:val="24"/>
                <w:highlight w:val="none"/>
              </w:rPr>
              <w:t xml:space="preserve"> </w:t>
            </w:r>
            <w:r>
              <w:rPr>
                <w:rFonts w:hint="eastAsia" w:ascii="宋体" w:hAnsi="宋体" w:eastAsia="宋体" w:cs="宋体"/>
                <w:color w:val="auto"/>
                <w:spacing w:val="13"/>
                <w:sz w:val="24"/>
                <w:szCs w:val="24"/>
                <w:highlight w:val="none"/>
              </w:rPr>
              <w:t>水光源</w:t>
            </w:r>
          </w:p>
        </w:tc>
      </w:tr>
      <w:tr w14:paraId="2F66FD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8862C90">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34</w:t>
            </w:r>
          </w:p>
        </w:tc>
        <w:tc>
          <w:tcPr>
            <w:tcW w:w="1590" w:type="dxa"/>
            <w:vAlign w:val="top"/>
          </w:tcPr>
          <w:p w14:paraId="584A167E">
            <w:pPr>
              <w:spacing w:before="0" w:line="360" w:lineRule="auto"/>
              <w:ind w:right="166"/>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3"/>
                <w:sz w:val="24"/>
                <w:szCs w:val="24"/>
                <w:highlight w:val="none"/>
              </w:rPr>
              <w:t>不锈钢亚克力</w:t>
            </w:r>
            <w:r>
              <w:rPr>
                <w:rFonts w:hint="eastAsia" w:ascii="宋体" w:hAnsi="宋体" w:eastAsia="宋体" w:cs="宋体"/>
                <w:color w:val="auto"/>
                <w:spacing w:val="1"/>
                <w:sz w:val="24"/>
                <w:szCs w:val="24"/>
                <w:highlight w:val="none"/>
              </w:rPr>
              <w:t xml:space="preserve"> </w:t>
            </w:r>
            <w:r>
              <w:rPr>
                <w:rFonts w:hint="eastAsia" w:ascii="宋体" w:hAnsi="宋体" w:eastAsia="宋体" w:cs="宋体"/>
                <w:color w:val="auto"/>
                <w:spacing w:val="3"/>
                <w:sz w:val="24"/>
                <w:szCs w:val="24"/>
                <w:highlight w:val="none"/>
              </w:rPr>
              <w:t>发光字</w:t>
            </w:r>
          </w:p>
        </w:tc>
        <w:tc>
          <w:tcPr>
            <w:tcW w:w="825" w:type="dxa"/>
            <w:vAlign w:val="center"/>
          </w:tcPr>
          <w:p w14:paraId="04D46125">
            <w:pPr>
              <w:spacing w:line="360" w:lineRule="auto"/>
              <w:jc w:val="center"/>
              <w:rPr>
                <w:rFonts w:hint="eastAsia" w:ascii="宋体" w:hAnsi="宋体" w:eastAsia="宋体" w:cs="宋体"/>
                <w:color w:val="auto"/>
                <w:sz w:val="24"/>
                <w:szCs w:val="24"/>
                <w:highlight w:val="none"/>
              </w:rPr>
            </w:pPr>
          </w:p>
          <w:p w14:paraId="315E82C2">
            <w:pPr>
              <w:spacing w:before="0" w:line="360" w:lineRule="auto"/>
              <w:ind w:left="223" w:left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val="0"/>
                <w:i w:val="0"/>
                <w:iCs w:val="0"/>
                <w:color w:val="000000"/>
                <w:kern w:val="0"/>
                <w:sz w:val="24"/>
                <w:szCs w:val="24"/>
                <w:highlight w:val="none"/>
                <w:u w:val="none"/>
                <w:lang w:val="en-US" w:eastAsia="zh-CN"/>
              </w:rPr>
              <w:t xml:space="preserve">  ㎡</w:t>
            </w:r>
          </w:p>
        </w:tc>
        <w:tc>
          <w:tcPr>
            <w:tcW w:w="1358" w:type="dxa"/>
            <w:vAlign w:val="center"/>
          </w:tcPr>
          <w:p w14:paraId="53465B14">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388</w:t>
            </w:r>
          </w:p>
        </w:tc>
        <w:tc>
          <w:tcPr>
            <w:tcW w:w="4762" w:type="dxa"/>
            <w:vAlign w:val="top"/>
          </w:tcPr>
          <w:p w14:paraId="192AC602">
            <w:pPr>
              <w:spacing w:before="0" w:line="360" w:lineRule="auto"/>
              <w:ind w:left="117" w:leftChars="0" w:right="83"/>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32"/>
                <w:sz w:val="24"/>
                <w:szCs w:val="24"/>
                <w:highlight w:val="none"/>
              </w:rPr>
              <w:t>围边厚度10</w:t>
            </w:r>
            <w:r>
              <w:rPr>
                <w:rFonts w:hint="eastAsia" w:ascii="宋体" w:hAnsi="宋体" w:eastAsia="宋体" w:cs="宋体"/>
                <w:color w:val="auto"/>
                <w:sz w:val="24"/>
                <w:szCs w:val="24"/>
                <w:highlight w:val="none"/>
              </w:rPr>
              <w:t>cm</w:t>
            </w:r>
            <w:r>
              <w:rPr>
                <w:rFonts w:hint="eastAsia" w:ascii="宋体" w:hAnsi="宋体" w:eastAsia="宋体" w:cs="宋体"/>
                <w:color w:val="auto"/>
                <w:spacing w:val="32"/>
                <w:sz w:val="24"/>
                <w:szCs w:val="24"/>
                <w:highlight w:val="none"/>
              </w:rPr>
              <w:t>,不锈钢亚</w:t>
            </w:r>
            <w:r>
              <w:rPr>
                <w:rFonts w:hint="eastAsia" w:ascii="宋体" w:hAnsi="宋体" w:eastAsia="宋体" w:cs="宋体"/>
                <w:color w:val="auto"/>
                <w:spacing w:val="12"/>
                <w:sz w:val="24"/>
                <w:szCs w:val="24"/>
                <w:highlight w:val="none"/>
              </w:rPr>
              <w:t>克力发光字，内置日上</w:t>
            </w:r>
            <w:r>
              <w:rPr>
                <w:rFonts w:hint="eastAsia" w:ascii="宋体" w:hAnsi="宋体" w:eastAsia="宋体" w:cs="宋体"/>
                <w:color w:val="auto"/>
                <w:sz w:val="24"/>
                <w:szCs w:val="24"/>
                <w:highlight w:val="none"/>
              </w:rPr>
              <w:t>LED</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12"/>
                <w:sz w:val="24"/>
                <w:szCs w:val="24"/>
                <w:highlight w:val="none"/>
              </w:rPr>
              <w:t>防水光源</w:t>
            </w:r>
          </w:p>
        </w:tc>
      </w:tr>
      <w:tr w14:paraId="313555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61E4C93">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35</w:t>
            </w:r>
          </w:p>
        </w:tc>
        <w:tc>
          <w:tcPr>
            <w:tcW w:w="1590" w:type="dxa"/>
            <w:vAlign w:val="top"/>
          </w:tcPr>
          <w:p w14:paraId="73CD677E">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4"/>
                <w:sz w:val="24"/>
                <w:szCs w:val="24"/>
                <w:highlight w:val="none"/>
              </w:rPr>
              <w:t>刀刮布</w:t>
            </w:r>
            <w:r>
              <w:rPr>
                <w:rFonts w:hint="eastAsia" w:ascii="宋体" w:hAnsi="宋体" w:eastAsia="宋体" w:cs="宋体"/>
                <w:color w:val="auto"/>
                <w:sz w:val="24"/>
                <w:szCs w:val="24"/>
                <w:highlight w:val="none"/>
              </w:rPr>
              <w:t>UV</w:t>
            </w:r>
            <w:r>
              <w:rPr>
                <w:rFonts w:hint="eastAsia" w:ascii="宋体" w:hAnsi="宋体" w:eastAsia="宋体" w:cs="宋体"/>
                <w:color w:val="auto"/>
                <w:spacing w:val="4"/>
                <w:sz w:val="24"/>
                <w:szCs w:val="24"/>
                <w:highlight w:val="none"/>
              </w:rPr>
              <w:t>打印</w:t>
            </w:r>
          </w:p>
        </w:tc>
        <w:tc>
          <w:tcPr>
            <w:tcW w:w="825" w:type="dxa"/>
            <w:vAlign w:val="center"/>
          </w:tcPr>
          <w:p w14:paraId="71AB413E">
            <w:pPr>
              <w:spacing w:before="0" w:line="360" w:lineRule="auto"/>
              <w:ind w:left="223" w:leftChars="0"/>
              <w:jc w:val="both"/>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
                <w:sz w:val="24"/>
                <w:szCs w:val="24"/>
                <w:highlight w:val="none"/>
                <w:lang w:val="en-US" w:eastAsia="zh-CN"/>
              </w:rPr>
              <w:t xml:space="preserve"> </w:t>
            </w:r>
            <w:r>
              <w:rPr>
                <w:rFonts w:hint="eastAsia" w:ascii="宋体" w:hAnsi="宋体" w:eastAsia="宋体" w:cs="宋体"/>
                <w:color w:val="auto"/>
                <w:spacing w:val="-1"/>
                <w:sz w:val="24"/>
                <w:szCs w:val="24"/>
                <w:highlight w:val="none"/>
              </w:rPr>
              <w:t>m²</w:t>
            </w:r>
          </w:p>
        </w:tc>
        <w:tc>
          <w:tcPr>
            <w:tcW w:w="1358" w:type="dxa"/>
            <w:vAlign w:val="center"/>
          </w:tcPr>
          <w:p w14:paraId="7FEFDC82">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48</w:t>
            </w:r>
          </w:p>
        </w:tc>
        <w:tc>
          <w:tcPr>
            <w:tcW w:w="4762" w:type="dxa"/>
            <w:vAlign w:val="top"/>
          </w:tcPr>
          <w:p w14:paraId="6CF21501">
            <w:pPr>
              <w:spacing w:before="0" w:line="360" w:lineRule="auto"/>
              <w:ind w:left="117" w:leftChars="0" w:right="128"/>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6"/>
                <w:sz w:val="24"/>
                <w:szCs w:val="24"/>
                <w:highlight w:val="none"/>
              </w:rPr>
              <w:t>每平米重量800G以上，</w:t>
            </w:r>
            <w:r>
              <w:rPr>
                <w:rFonts w:hint="eastAsia" w:ascii="宋体" w:hAnsi="宋体" w:eastAsia="宋体" w:cs="宋体"/>
                <w:color w:val="auto"/>
                <w:sz w:val="24"/>
                <w:szCs w:val="24"/>
                <w:highlight w:val="none"/>
              </w:rPr>
              <w:t>UV</w:t>
            </w:r>
            <w:r>
              <w:rPr>
                <w:rFonts w:hint="eastAsia" w:ascii="宋体" w:hAnsi="宋体" w:eastAsia="宋体" w:cs="宋体"/>
                <w:color w:val="auto"/>
                <w:spacing w:val="3"/>
                <w:sz w:val="24"/>
                <w:szCs w:val="24"/>
                <w:highlight w:val="none"/>
              </w:rPr>
              <w:t xml:space="preserve"> </w:t>
            </w:r>
            <w:r>
              <w:rPr>
                <w:rFonts w:hint="eastAsia" w:ascii="宋体" w:hAnsi="宋体" w:eastAsia="宋体" w:cs="宋体"/>
                <w:color w:val="auto"/>
                <w:spacing w:val="15"/>
                <w:sz w:val="24"/>
                <w:szCs w:val="24"/>
                <w:highlight w:val="none"/>
              </w:rPr>
              <w:t>数码打印</w:t>
            </w:r>
          </w:p>
        </w:tc>
      </w:tr>
      <w:tr w14:paraId="0A58E5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987A042">
            <w:pPr>
              <w:widowControl/>
              <w:spacing w:line="360" w:lineRule="auto"/>
              <w:jc w:val="center"/>
              <w:textAlignment w:val="center"/>
              <w:rPr>
                <w:rFonts w:hint="default" w:ascii="宋体" w:hAnsi="宋体" w:eastAsia="宋体" w:cs="宋体"/>
                <w:b w:val="0"/>
                <w:bCs w:val="0"/>
                <w:snapToGrid w:val="0"/>
                <w:color w:val="auto"/>
                <w:kern w:val="0"/>
                <w:sz w:val="24"/>
                <w:szCs w:val="24"/>
                <w:highlight w:val="none"/>
                <w:lang w:val="en-US"/>
              </w:rPr>
            </w:pPr>
            <w:r>
              <w:rPr>
                <w:rFonts w:hint="eastAsia" w:ascii="宋体" w:hAnsi="宋体" w:cs="宋体"/>
                <w:b w:val="0"/>
                <w:bCs w:val="0"/>
                <w:i w:val="0"/>
                <w:snapToGrid w:val="0"/>
                <w:color w:val="000000"/>
                <w:kern w:val="0"/>
                <w:sz w:val="24"/>
                <w:szCs w:val="24"/>
                <w:highlight w:val="none"/>
                <w:u w:val="none"/>
                <w:lang w:val="en-US" w:eastAsia="zh-CN" w:bidi="ar-SA"/>
              </w:rPr>
              <w:t>36</w:t>
            </w:r>
          </w:p>
        </w:tc>
        <w:tc>
          <w:tcPr>
            <w:tcW w:w="1590" w:type="dxa"/>
            <w:vAlign w:val="top"/>
          </w:tcPr>
          <w:p w14:paraId="55CFF556">
            <w:pPr>
              <w:spacing w:before="0" w:line="360" w:lineRule="auto"/>
              <w:jc w:val="center"/>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
                <w:sz w:val="24"/>
                <w:szCs w:val="24"/>
                <w:highlight w:val="none"/>
              </w:rPr>
              <w:t>围挡移位</w:t>
            </w:r>
          </w:p>
        </w:tc>
        <w:tc>
          <w:tcPr>
            <w:tcW w:w="825" w:type="dxa"/>
            <w:vAlign w:val="center"/>
          </w:tcPr>
          <w:p w14:paraId="2396F65C">
            <w:pPr>
              <w:spacing w:before="0" w:line="360" w:lineRule="auto"/>
              <w:ind w:left="223" w:leftChars="0"/>
              <w:jc w:val="both"/>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1"/>
                <w:sz w:val="24"/>
                <w:szCs w:val="24"/>
                <w:highlight w:val="none"/>
                <w:lang w:val="en-US" w:eastAsia="zh-CN"/>
              </w:rPr>
              <w:t xml:space="preserve"> </w:t>
            </w:r>
            <w:r>
              <w:rPr>
                <w:rFonts w:hint="eastAsia" w:ascii="宋体" w:hAnsi="宋体" w:eastAsia="宋体" w:cs="宋体"/>
                <w:color w:val="auto"/>
                <w:spacing w:val="-1"/>
                <w:sz w:val="24"/>
                <w:szCs w:val="24"/>
                <w:highlight w:val="none"/>
              </w:rPr>
              <w:t>m²</w:t>
            </w:r>
          </w:p>
        </w:tc>
        <w:tc>
          <w:tcPr>
            <w:tcW w:w="1358" w:type="dxa"/>
            <w:vAlign w:val="center"/>
          </w:tcPr>
          <w:p w14:paraId="4F5B8B12">
            <w:pPr>
              <w:spacing w:before="0" w:line="360" w:lineRule="auto"/>
              <w:ind w:left="0" w:leftChars="0"/>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43</w:t>
            </w:r>
          </w:p>
        </w:tc>
        <w:tc>
          <w:tcPr>
            <w:tcW w:w="4762" w:type="dxa"/>
            <w:vAlign w:val="top"/>
          </w:tcPr>
          <w:p w14:paraId="5F4302C7">
            <w:pPr>
              <w:spacing w:before="0" w:line="360" w:lineRule="auto"/>
              <w:ind w:left="117" w:leftChars="0" w:right="80"/>
              <w:jc w:val="left"/>
              <w:rPr>
                <w:rFonts w:hint="eastAsia" w:ascii="宋体" w:hAnsi="宋体" w:eastAsia="宋体" w:cs="宋体"/>
                <w:snapToGrid w:val="0"/>
                <w:color w:val="auto"/>
                <w:kern w:val="0"/>
                <w:sz w:val="24"/>
                <w:szCs w:val="24"/>
                <w:highlight w:val="none"/>
              </w:rPr>
            </w:pPr>
            <w:r>
              <w:rPr>
                <w:rFonts w:hint="eastAsia" w:ascii="宋体" w:hAnsi="宋体" w:eastAsia="宋体" w:cs="宋体"/>
                <w:color w:val="auto"/>
                <w:spacing w:val="22"/>
                <w:sz w:val="24"/>
                <w:szCs w:val="24"/>
                <w:highlight w:val="none"/>
              </w:rPr>
              <w:t>将已安装围挡拆移至该项</w:t>
            </w:r>
            <w:r>
              <w:rPr>
                <w:rFonts w:hint="eastAsia" w:ascii="宋体" w:hAnsi="宋体" w:eastAsia="宋体" w:cs="宋体"/>
                <w:color w:val="auto"/>
                <w:spacing w:val="13"/>
                <w:sz w:val="24"/>
                <w:szCs w:val="24"/>
                <w:highlight w:val="none"/>
              </w:rPr>
              <w:t>目其它指定地点</w:t>
            </w:r>
          </w:p>
        </w:tc>
      </w:tr>
      <w:tr w14:paraId="65228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8AECB23">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37</w:t>
            </w:r>
          </w:p>
        </w:tc>
        <w:tc>
          <w:tcPr>
            <w:tcW w:w="1590" w:type="dxa"/>
            <w:vAlign w:val="center"/>
          </w:tcPr>
          <w:p w14:paraId="3080B55C">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户外喷绘布</w:t>
            </w:r>
          </w:p>
        </w:tc>
        <w:tc>
          <w:tcPr>
            <w:tcW w:w="825" w:type="dxa"/>
            <w:vAlign w:val="center"/>
          </w:tcPr>
          <w:p w14:paraId="5ABD50E3">
            <w:pPr>
              <w:widowControl/>
              <w:spacing w:line="360" w:lineRule="auto"/>
              <w:jc w:val="both"/>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 xml:space="preserve">   ㎡</w:t>
            </w:r>
          </w:p>
        </w:tc>
        <w:tc>
          <w:tcPr>
            <w:tcW w:w="1358" w:type="dxa"/>
            <w:vAlign w:val="center"/>
          </w:tcPr>
          <w:p w14:paraId="1DE4AE8F">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16</w:t>
            </w:r>
          </w:p>
        </w:tc>
        <w:tc>
          <w:tcPr>
            <w:tcW w:w="4762" w:type="dxa"/>
            <w:vAlign w:val="center"/>
          </w:tcPr>
          <w:p w14:paraId="653D51A0">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精度720dpi 550黑底喷绘布</w:t>
            </w:r>
          </w:p>
        </w:tc>
      </w:tr>
      <w:tr w14:paraId="21282B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C04F8DC">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38</w:t>
            </w:r>
          </w:p>
        </w:tc>
        <w:tc>
          <w:tcPr>
            <w:tcW w:w="1590" w:type="dxa"/>
            <w:vAlign w:val="center"/>
          </w:tcPr>
          <w:p w14:paraId="5AED6DA0">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户外旗帜布</w:t>
            </w:r>
          </w:p>
        </w:tc>
        <w:tc>
          <w:tcPr>
            <w:tcW w:w="825" w:type="dxa"/>
            <w:vAlign w:val="center"/>
          </w:tcPr>
          <w:p w14:paraId="144B3D0A">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33D445ED">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20</w:t>
            </w:r>
          </w:p>
        </w:tc>
        <w:tc>
          <w:tcPr>
            <w:tcW w:w="4762" w:type="dxa"/>
            <w:vAlign w:val="center"/>
          </w:tcPr>
          <w:p w14:paraId="5B76E278">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精度720dpi  旗帜布</w:t>
            </w:r>
          </w:p>
        </w:tc>
      </w:tr>
      <w:tr w14:paraId="298640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CF24620">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39</w:t>
            </w:r>
          </w:p>
        </w:tc>
        <w:tc>
          <w:tcPr>
            <w:tcW w:w="1590" w:type="dxa"/>
            <w:vAlign w:val="center"/>
          </w:tcPr>
          <w:p w14:paraId="17FBF912">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单透贴</w:t>
            </w:r>
          </w:p>
        </w:tc>
        <w:tc>
          <w:tcPr>
            <w:tcW w:w="825" w:type="dxa"/>
            <w:vAlign w:val="center"/>
          </w:tcPr>
          <w:p w14:paraId="46C4501E">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304B740D">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35</w:t>
            </w:r>
          </w:p>
        </w:tc>
        <w:tc>
          <w:tcPr>
            <w:tcW w:w="4762" w:type="dxa"/>
            <w:vAlign w:val="center"/>
          </w:tcPr>
          <w:p w14:paraId="2893561D">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精度1440dpi 户外单透贴 覆哑膜</w:t>
            </w:r>
          </w:p>
        </w:tc>
      </w:tr>
      <w:tr w14:paraId="03A1A4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33CC028">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40</w:t>
            </w:r>
          </w:p>
        </w:tc>
        <w:tc>
          <w:tcPr>
            <w:tcW w:w="1590" w:type="dxa"/>
            <w:vAlign w:val="center"/>
          </w:tcPr>
          <w:p w14:paraId="6EA2751F">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户外写真车贴</w:t>
            </w:r>
          </w:p>
        </w:tc>
        <w:tc>
          <w:tcPr>
            <w:tcW w:w="825" w:type="dxa"/>
            <w:vAlign w:val="center"/>
          </w:tcPr>
          <w:p w14:paraId="3D40004D">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127A225B">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35</w:t>
            </w:r>
          </w:p>
        </w:tc>
        <w:tc>
          <w:tcPr>
            <w:tcW w:w="4762" w:type="dxa"/>
            <w:vAlign w:val="center"/>
          </w:tcPr>
          <w:p w14:paraId="7C8C0F20">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精度1440dpi 黑胶可移车贴 覆哑膜</w:t>
            </w:r>
          </w:p>
        </w:tc>
      </w:tr>
      <w:tr w14:paraId="7B543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A686325">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41</w:t>
            </w:r>
          </w:p>
        </w:tc>
        <w:tc>
          <w:tcPr>
            <w:tcW w:w="1590" w:type="dxa"/>
            <w:vAlign w:val="center"/>
          </w:tcPr>
          <w:p w14:paraId="5F5F6475">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树/栏杆 包金布</w:t>
            </w:r>
          </w:p>
        </w:tc>
        <w:tc>
          <w:tcPr>
            <w:tcW w:w="825" w:type="dxa"/>
            <w:vAlign w:val="center"/>
          </w:tcPr>
          <w:p w14:paraId="0F2D6A16">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棵</w:t>
            </w:r>
          </w:p>
        </w:tc>
        <w:tc>
          <w:tcPr>
            <w:tcW w:w="1358" w:type="dxa"/>
            <w:vAlign w:val="center"/>
          </w:tcPr>
          <w:p w14:paraId="3A5655D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79</w:t>
            </w:r>
          </w:p>
        </w:tc>
        <w:tc>
          <w:tcPr>
            <w:tcW w:w="4762" w:type="dxa"/>
            <w:vAlign w:val="center"/>
          </w:tcPr>
          <w:p w14:paraId="1D4E8EF4">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含褶皱</w:t>
            </w:r>
          </w:p>
        </w:tc>
      </w:tr>
      <w:tr w14:paraId="00444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DCEBEE6">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42</w:t>
            </w:r>
          </w:p>
        </w:tc>
        <w:tc>
          <w:tcPr>
            <w:tcW w:w="1590" w:type="dxa"/>
            <w:vAlign w:val="center"/>
          </w:tcPr>
          <w:p w14:paraId="18B3290F">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型材软膜灯箱</w:t>
            </w:r>
          </w:p>
        </w:tc>
        <w:tc>
          <w:tcPr>
            <w:tcW w:w="825" w:type="dxa"/>
            <w:vAlign w:val="center"/>
          </w:tcPr>
          <w:p w14:paraId="058C11F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6C00726B">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411</w:t>
            </w:r>
          </w:p>
        </w:tc>
        <w:tc>
          <w:tcPr>
            <w:tcW w:w="4762" w:type="dxa"/>
            <w:vAlign w:val="center"/>
          </w:tcPr>
          <w:p w14:paraId="721DE843">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铝合金型材+内置led光源+高精软膜</w:t>
            </w:r>
          </w:p>
        </w:tc>
      </w:tr>
      <w:tr w14:paraId="537EF3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8FFBB1B">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43</w:t>
            </w:r>
          </w:p>
        </w:tc>
        <w:tc>
          <w:tcPr>
            <w:tcW w:w="1590" w:type="dxa"/>
            <w:vAlign w:val="center"/>
          </w:tcPr>
          <w:p w14:paraId="0788EEF5">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rPr>
            </w:pPr>
            <w:r>
              <w:rPr>
                <w:rFonts w:hint="eastAsia" w:ascii="宋体" w:hAnsi="宋体" w:eastAsia="宋体" w:cs="宋体"/>
                <w:b w:val="0"/>
                <w:bCs w:val="0"/>
                <w:i w:val="0"/>
                <w:iCs w:val="0"/>
                <w:color w:val="auto"/>
                <w:kern w:val="0"/>
                <w:sz w:val="24"/>
                <w:szCs w:val="24"/>
                <w:highlight w:val="none"/>
                <w:u w:val="none"/>
                <w:lang w:val="en-US" w:eastAsia="zh-CN"/>
              </w:rPr>
              <w:t>运输费3m货车</w:t>
            </w:r>
          </w:p>
        </w:tc>
        <w:tc>
          <w:tcPr>
            <w:tcW w:w="825" w:type="dxa"/>
            <w:vAlign w:val="center"/>
          </w:tcPr>
          <w:p w14:paraId="1D538E23">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项</w:t>
            </w:r>
          </w:p>
        </w:tc>
        <w:tc>
          <w:tcPr>
            <w:tcW w:w="1358" w:type="dxa"/>
            <w:vAlign w:val="center"/>
          </w:tcPr>
          <w:p w14:paraId="200CB20E">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158</w:t>
            </w:r>
          </w:p>
        </w:tc>
        <w:tc>
          <w:tcPr>
            <w:tcW w:w="4762" w:type="dxa"/>
            <w:vAlign w:val="center"/>
          </w:tcPr>
          <w:p w14:paraId="2BEF3EB4">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杭州周边地区（10公里）</w:t>
            </w:r>
          </w:p>
        </w:tc>
      </w:tr>
      <w:tr w14:paraId="157B4F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30C285E">
            <w:pPr>
              <w:widowControl/>
              <w:spacing w:line="360" w:lineRule="auto"/>
              <w:jc w:val="center"/>
              <w:textAlignment w:val="center"/>
              <w:rPr>
                <w:rFonts w:hint="default"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44</w:t>
            </w:r>
          </w:p>
        </w:tc>
        <w:tc>
          <w:tcPr>
            <w:tcW w:w="1590" w:type="dxa"/>
            <w:vAlign w:val="center"/>
          </w:tcPr>
          <w:p w14:paraId="5FD4BAB6">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特殊作业 叉车</w:t>
            </w:r>
          </w:p>
        </w:tc>
        <w:tc>
          <w:tcPr>
            <w:tcW w:w="825" w:type="dxa"/>
            <w:vAlign w:val="center"/>
          </w:tcPr>
          <w:p w14:paraId="195C77EC">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vAlign w:val="center"/>
          </w:tcPr>
          <w:p w14:paraId="4A40263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230</w:t>
            </w:r>
          </w:p>
        </w:tc>
        <w:tc>
          <w:tcPr>
            <w:tcW w:w="4762" w:type="dxa"/>
            <w:vAlign w:val="center"/>
          </w:tcPr>
          <w:p w14:paraId="3D0A57BB">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单次作业单程</w:t>
            </w:r>
            <w:r>
              <w:rPr>
                <w:rFonts w:hint="eastAsia" w:ascii="宋体" w:hAnsi="宋体" w:cs="宋体"/>
                <w:b w:val="0"/>
                <w:bCs w:val="0"/>
                <w:i w:val="0"/>
                <w:iCs w:val="0"/>
                <w:color w:val="auto"/>
                <w:kern w:val="0"/>
                <w:sz w:val="24"/>
                <w:szCs w:val="24"/>
                <w:highlight w:val="none"/>
                <w:u w:val="none"/>
                <w:lang w:val="en-US" w:eastAsia="zh-CN"/>
              </w:rPr>
              <w:t>，包含一次进出场费用。</w:t>
            </w:r>
          </w:p>
        </w:tc>
      </w:tr>
      <w:tr w14:paraId="528949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bottom w:val="single" w:color="auto" w:sz="4" w:space="0"/>
            </w:tcBorders>
            <w:vAlign w:val="center"/>
          </w:tcPr>
          <w:p w14:paraId="58F6E5B9">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45</w:t>
            </w:r>
          </w:p>
        </w:tc>
        <w:tc>
          <w:tcPr>
            <w:tcW w:w="1590" w:type="dxa"/>
            <w:tcBorders>
              <w:bottom w:val="single" w:color="auto" w:sz="4" w:space="0"/>
            </w:tcBorders>
            <w:vAlign w:val="center"/>
          </w:tcPr>
          <w:p w14:paraId="08118792">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特殊作业 吊车</w:t>
            </w:r>
          </w:p>
        </w:tc>
        <w:tc>
          <w:tcPr>
            <w:tcW w:w="825" w:type="dxa"/>
            <w:tcBorders>
              <w:bottom w:val="single" w:color="auto" w:sz="4" w:space="0"/>
            </w:tcBorders>
            <w:vAlign w:val="center"/>
          </w:tcPr>
          <w:p w14:paraId="3C5A74A7">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bottom w:val="single" w:color="auto" w:sz="4" w:space="0"/>
            </w:tcBorders>
            <w:vAlign w:val="center"/>
          </w:tcPr>
          <w:p w14:paraId="1D1996EA">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1070</w:t>
            </w:r>
          </w:p>
        </w:tc>
        <w:tc>
          <w:tcPr>
            <w:tcW w:w="4762" w:type="dxa"/>
            <w:tcBorders>
              <w:bottom w:val="single" w:color="auto" w:sz="4" w:space="0"/>
            </w:tcBorders>
            <w:vAlign w:val="center"/>
          </w:tcPr>
          <w:p w14:paraId="779F1FD1">
            <w:pPr>
              <w:widowControl/>
              <w:spacing w:line="360" w:lineRule="auto"/>
              <w:jc w:val="left"/>
              <w:textAlignment w:val="center"/>
              <w:rPr>
                <w:rFonts w:hint="eastAsia" w:ascii="宋体" w:hAnsi="宋体" w:eastAsia="宋体" w:cs="宋体"/>
                <w:b w:val="0"/>
                <w:bCs w:val="0"/>
                <w:i w:val="0"/>
                <w:iCs w:val="0"/>
                <w:snapToGrid w:val="0"/>
                <w:color w:val="auto"/>
                <w:kern w:val="0"/>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rPr>
              <w:t>单次作业单程（16T）</w:t>
            </w:r>
            <w:r>
              <w:rPr>
                <w:rFonts w:hint="eastAsia" w:ascii="宋体" w:hAnsi="宋体" w:cs="宋体"/>
                <w:b w:val="0"/>
                <w:bCs w:val="0"/>
                <w:i w:val="0"/>
                <w:iCs w:val="0"/>
                <w:color w:val="auto"/>
                <w:kern w:val="0"/>
                <w:sz w:val="24"/>
                <w:szCs w:val="24"/>
                <w:highlight w:val="none"/>
                <w:u w:val="none"/>
                <w:lang w:val="en-US" w:eastAsia="zh-CN"/>
              </w:rPr>
              <w:t>，包含一次进出场费用。</w:t>
            </w:r>
          </w:p>
        </w:tc>
      </w:tr>
      <w:tr w14:paraId="4D240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5E74B0D3">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46</w:t>
            </w:r>
          </w:p>
        </w:tc>
        <w:tc>
          <w:tcPr>
            <w:tcW w:w="1590" w:type="dxa"/>
            <w:tcBorders>
              <w:top w:val="single" w:color="auto" w:sz="4" w:space="0"/>
            </w:tcBorders>
            <w:vAlign w:val="center"/>
          </w:tcPr>
          <w:p w14:paraId="75196F5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7388E097">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3B220EC0">
            <w:pPr>
              <w:widowControl/>
              <w:spacing w:line="360" w:lineRule="auto"/>
              <w:jc w:val="center"/>
              <w:textAlignment w:val="center"/>
              <w:rPr>
                <w:rFonts w:hint="eastAsia" w:ascii="宋体" w:hAnsi="宋体" w:eastAsia="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960</w:t>
            </w:r>
          </w:p>
        </w:tc>
        <w:tc>
          <w:tcPr>
            <w:tcW w:w="4762" w:type="dxa"/>
            <w:tcBorders>
              <w:top w:val="single" w:color="auto" w:sz="4" w:space="0"/>
            </w:tcBorders>
            <w:vAlign w:val="center"/>
          </w:tcPr>
          <w:p w14:paraId="55FE6597">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60</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36BFD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5F8495C3">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47</w:t>
            </w:r>
          </w:p>
        </w:tc>
        <w:tc>
          <w:tcPr>
            <w:tcW w:w="1590" w:type="dxa"/>
            <w:tcBorders>
              <w:top w:val="single" w:color="auto" w:sz="4" w:space="0"/>
            </w:tcBorders>
            <w:vAlign w:val="center"/>
          </w:tcPr>
          <w:p w14:paraId="24F921A8">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15227D56">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40DD9E7C">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1024</w:t>
            </w:r>
          </w:p>
        </w:tc>
        <w:tc>
          <w:tcPr>
            <w:tcW w:w="4762" w:type="dxa"/>
            <w:tcBorders>
              <w:top w:val="single" w:color="auto" w:sz="4" w:space="0"/>
            </w:tcBorders>
            <w:vAlign w:val="center"/>
          </w:tcPr>
          <w:p w14:paraId="2F0E6FC4">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80</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3C0DA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685E75F8">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48</w:t>
            </w:r>
          </w:p>
        </w:tc>
        <w:tc>
          <w:tcPr>
            <w:tcW w:w="1590" w:type="dxa"/>
            <w:tcBorders>
              <w:top w:val="single" w:color="auto" w:sz="4" w:space="0"/>
            </w:tcBorders>
            <w:vAlign w:val="center"/>
          </w:tcPr>
          <w:p w14:paraId="4728C881">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6F711B67">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3A5C3705">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1334</w:t>
            </w:r>
          </w:p>
        </w:tc>
        <w:tc>
          <w:tcPr>
            <w:tcW w:w="4762" w:type="dxa"/>
            <w:tcBorders>
              <w:top w:val="single" w:color="auto" w:sz="4" w:space="0"/>
            </w:tcBorders>
            <w:vAlign w:val="center"/>
          </w:tcPr>
          <w:p w14:paraId="2D438B12">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120</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5E72BC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7D5E89E5">
            <w:pPr>
              <w:widowControl/>
              <w:spacing w:line="360" w:lineRule="auto"/>
              <w:jc w:val="center"/>
              <w:textAlignment w:val="center"/>
              <w:rPr>
                <w:rFonts w:hint="eastAsia"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49</w:t>
            </w:r>
          </w:p>
        </w:tc>
        <w:tc>
          <w:tcPr>
            <w:tcW w:w="1590" w:type="dxa"/>
            <w:tcBorders>
              <w:top w:val="single" w:color="auto" w:sz="4" w:space="0"/>
            </w:tcBorders>
            <w:vAlign w:val="center"/>
          </w:tcPr>
          <w:p w14:paraId="7F73934B">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7CAEEBB8">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062B7A57">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1600</w:t>
            </w:r>
          </w:p>
        </w:tc>
        <w:tc>
          <w:tcPr>
            <w:tcW w:w="4762" w:type="dxa"/>
            <w:tcBorders>
              <w:top w:val="single" w:color="auto" w:sz="4" w:space="0"/>
            </w:tcBorders>
            <w:vAlign w:val="center"/>
          </w:tcPr>
          <w:p w14:paraId="366D95CD">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135</w:t>
            </w:r>
            <w:r>
              <w:rPr>
                <w:rFonts w:hint="eastAsia" w:ascii="宋体" w:hAnsi="宋体" w:eastAsia="宋体" w:cs="宋体"/>
                <w:b w:val="0"/>
                <w:bCs w:val="0"/>
                <w:i w:val="0"/>
                <w:iCs w:val="0"/>
                <w:color w:val="auto"/>
                <w:kern w:val="0"/>
                <w:sz w:val="24"/>
                <w:szCs w:val="24"/>
                <w:highlight w:val="none"/>
                <w:u w:val="none"/>
                <w:lang w:val="en-US" w:eastAsia="zh-CN"/>
              </w:rPr>
              <w:t>）</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28EAF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66919B4D">
            <w:pPr>
              <w:widowControl/>
              <w:spacing w:line="360" w:lineRule="auto"/>
              <w:jc w:val="center"/>
              <w:textAlignment w:val="center"/>
              <w:rPr>
                <w:rFonts w:hint="default"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50</w:t>
            </w:r>
          </w:p>
        </w:tc>
        <w:tc>
          <w:tcPr>
            <w:tcW w:w="1590" w:type="dxa"/>
            <w:tcBorders>
              <w:top w:val="single" w:color="auto" w:sz="4" w:space="0"/>
            </w:tcBorders>
            <w:vAlign w:val="center"/>
          </w:tcPr>
          <w:p w14:paraId="5426C08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0F8C473D">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23C9EB24">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1921</w:t>
            </w:r>
          </w:p>
        </w:tc>
        <w:tc>
          <w:tcPr>
            <w:tcW w:w="4762" w:type="dxa"/>
            <w:tcBorders>
              <w:top w:val="single" w:color="auto" w:sz="4" w:space="0"/>
            </w:tcBorders>
            <w:vAlign w:val="center"/>
          </w:tcPr>
          <w:p w14:paraId="7CA73603">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8小时作业为一班，整挖机使用（pc200）</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38D6F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4CE04739">
            <w:pPr>
              <w:widowControl/>
              <w:spacing w:line="360" w:lineRule="auto"/>
              <w:jc w:val="center"/>
              <w:textAlignment w:val="center"/>
              <w:rPr>
                <w:rFonts w:hint="default"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51</w:t>
            </w:r>
          </w:p>
        </w:tc>
        <w:tc>
          <w:tcPr>
            <w:tcW w:w="1590" w:type="dxa"/>
            <w:tcBorders>
              <w:top w:val="single" w:color="auto" w:sz="4" w:space="0"/>
            </w:tcBorders>
            <w:vAlign w:val="center"/>
          </w:tcPr>
          <w:p w14:paraId="4DAFF27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75FFB4F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1DD1B2D8">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2668</w:t>
            </w:r>
          </w:p>
        </w:tc>
        <w:tc>
          <w:tcPr>
            <w:tcW w:w="4762" w:type="dxa"/>
            <w:tcBorders>
              <w:top w:val="single" w:color="auto" w:sz="4" w:space="0"/>
            </w:tcBorders>
            <w:vAlign w:val="center"/>
          </w:tcPr>
          <w:p w14:paraId="485D7EA6">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3</w:t>
            </w:r>
            <w:r>
              <w:rPr>
                <w:rFonts w:hint="eastAsia" w:ascii="宋体" w:hAnsi="宋体" w:eastAsia="宋体" w:cs="宋体"/>
                <w:b w:val="0"/>
                <w:bCs w:val="0"/>
                <w:i w:val="0"/>
                <w:iCs w:val="0"/>
                <w:color w:val="auto"/>
                <w:kern w:val="0"/>
                <w:sz w:val="24"/>
                <w:szCs w:val="24"/>
                <w:highlight w:val="none"/>
                <w:u w:val="none"/>
                <w:lang w:val="en-US" w:eastAsia="zh-CN"/>
              </w:rPr>
              <w:t>00）</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540DB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tcBorders>
              <w:top w:val="single" w:color="auto" w:sz="4" w:space="0"/>
            </w:tcBorders>
            <w:vAlign w:val="center"/>
          </w:tcPr>
          <w:p w14:paraId="2A4EACB5">
            <w:pPr>
              <w:widowControl/>
              <w:spacing w:line="360" w:lineRule="auto"/>
              <w:jc w:val="center"/>
              <w:textAlignment w:val="center"/>
              <w:rPr>
                <w:rFonts w:hint="default" w:ascii="宋体" w:hAnsi="宋体" w:eastAsia="宋体" w:cs="宋体"/>
                <w:b w:val="0"/>
                <w:bCs w:val="0"/>
                <w:i w:val="0"/>
                <w:snapToGrid w:val="0"/>
                <w:color w:val="000000"/>
                <w:kern w:val="0"/>
                <w:sz w:val="24"/>
                <w:szCs w:val="24"/>
                <w:highlight w:val="none"/>
                <w:u w:val="none"/>
                <w:lang w:val="en-US" w:eastAsia="zh-CN" w:bidi="ar-SA"/>
              </w:rPr>
            </w:pPr>
            <w:r>
              <w:rPr>
                <w:rFonts w:hint="eastAsia" w:ascii="宋体" w:hAnsi="宋体" w:cs="宋体"/>
                <w:b w:val="0"/>
                <w:bCs w:val="0"/>
                <w:i w:val="0"/>
                <w:snapToGrid w:val="0"/>
                <w:color w:val="000000"/>
                <w:kern w:val="0"/>
                <w:sz w:val="24"/>
                <w:szCs w:val="24"/>
                <w:highlight w:val="none"/>
                <w:u w:val="none"/>
                <w:lang w:val="en-US" w:eastAsia="zh-CN" w:bidi="ar-SA"/>
              </w:rPr>
              <w:t>52</w:t>
            </w:r>
          </w:p>
        </w:tc>
        <w:tc>
          <w:tcPr>
            <w:tcW w:w="1590" w:type="dxa"/>
            <w:tcBorders>
              <w:top w:val="single" w:color="auto" w:sz="4" w:space="0"/>
            </w:tcBorders>
            <w:vAlign w:val="center"/>
          </w:tcPr>
          <w:p w14:paraId="72B0F61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挖机作业</w:t>
            </w:r>
          </w:p>
        </w:tc>
        <w:tc>
          <w:tcPr>
            <w:tcW w:w="825" w:type="dxa"/>
            <w:tcBorders>
              <w:top w:val="single" w:color="auto" w:sz="4" w:space="0"/>
            </w:tcBorders>
            <w:vAlign w:val="center"/>
          </w:tcPr>
          <w:p w14:paraId="277DA74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班</w:t>
            </w:r>
          </w:p>
        </w:tc>
        <w:tc>
          <w:tcPr>
            <w:tcW w:w="1358" w:type="dxa"/>
            <w:tcBorders>
              <w:top w:val="single" w:color="auto" w:sz="4" w:space="0"/>
            </w:tcBorders>
            <w:vAlign w:val="center"/>
          </w:tcPr>
          <w:p w14:paraId="2187548B">
            <w:pPr>
              <w:widowControl/>
              <w:spacing w:line="360" w:lineRule="auto"/>
              <w:jc w:val="center"/>
              <w:textAlignment w:val="center"/>
              <w:rPr>
                <w:rFonts w:hint="eastAsia" w:ascii="宋体" w:hAnsi="宋体" w:cs="宋体"/>
                <w:b w:val="0"/>
                <w:bCs w:val="0"/>
                <w:i w:val="0"/>
                <w:iCs w:val="0"/>
                <w:snapToGrid w:val="0"/>
                <w:color w:val="auto"/>
                <w:kern w:val="0"/>
                <w:sz w:val="24"/>
                <w:szCs w:val="24"/>
                <w:highlight w:val="none"/>
                <w:u w:val="none"/>
                <w:lang w:val="en-US" w:eastAsia="zh-CN"/>
              </w:rPr>
            </w:pPr>
            <w:r>
              <w:rPr>
                <w:rFonts w:hint="eastAsia" w:ascii="宋体" w:hAnsi="宋体" w:cs="宋体"/>
                <w:b w:val="0"/>
                <w:bCs w:val="0"/>
                <w:i w:val="0"/>
                <w:iCs w:val="0"/>
                <w:snapToGrid w:val="0"/>
                <w:color w:val="auto"/>
                <w:kern w:val="0"/>
                <w:sz w:val="24"/>
                <w:szCs w:val="24"/>
                <w:highlight w:val="none"/>
                <w:u w:val="none"/>
                <w:lang w:val="en-US" w:eastAsia="zh-CN"/>
              </w:rPr>
              <w:t>4268</w:t>
            </w:r>
          </w:p>
        </w:tc>
        <w:tc>
          <w:tcPr>
            <w:tcW w:w="4762" w:type="dxa"/>
            <w:tcBorders>
              <w:top w:val="single" w:color="auto" w:sz="4" w:space="0"/>
            </w:tcBorders>
            <w:vAlign w:val="center"/>
          </w:tcPr>
          <w:p w14:paraId="04DEC460">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8小时作业为一班，整挖机使用（pc</w:t>
            </w:r>
            <w:r>
              <w:rPr>
                <w:rFonts w:hint="eastAsia" w:ascii="宋体" w:hAnsi="宋体" w:cs="宋体"/>
                <w:b w:val="0"/>
                <w:bCs w:val="0"/>
                <w:i w:val="0"/>
                <w:iCs w:val="0"/>
                <w:color w:val="auto"/>
                <w:kern w:val="0"/>
                <w:sz w:val="24"/>
                <w:szCs w:val="24"/>
                <w:highlight w:val="none"/>
                <w:u w:val="none"/>
                <w:lang w:val="en-US" w:eastAsia="zh-CN"/>
              </w:rPr>
              <w:t>4</w:t>
            </w:r>
            <w:r>
              <w:rPr>
                <w:rFonts w:hint="eastAsia" w:ascii="宋体" w:hAnsi="宋体" w:eastAsia="宋体" w:cs="宋体"/>
                <w:b w:val="0"/>
                <w:bCs w:val="0"/>
                <w:i w:val="0"/>
                <w:iCs w:val="0"/>
                <w:color w:val="auto"/>
                <w:kern w:val="0"/>
                <w:sz w:val="24"/>
                <w:szCs w:val="24"/>
                <w:highlight w:val="none"/>
                <w:u w:val="none"/>
                <w:lang w:val="en-US" w:eastAsia="zh-CN"/>
              </w:rPr>
              <w:t>00）</w:t>
            </w:r>
            <w:r>
              <w:rPr>
                <w:rFonts w:hint="eastAsia" w:ascii="宋体" w:hAnsi="宋体" w:cs="宋体"/>
                <w:b w:val="0"/>
                <w:bCs w:val="0"/>
                <w:i w:val="0"/>
                <w:iCs w:val="0"/>
                <w:color w:val="auto"/>
                <w:kern w:val="0"/>
                <w:sz w:val="24"/>
                <w:szCs w:val="24"/>
                <w:highlight w:val="none"/>
                <w:u w:val="none"/>
                <w:lang w:val="en-US" w:eastAsia="zh-CN"/>
              </w:rPr>
              <w:t>，换用炮头额外增加100元/小时。包含一次进出场费用。</w:t>
            </w:r>
          </w:p>
        </w:tc>
      </w:tr>
      <w:tr w14:paraId="7B2ED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86D7C5A">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53</w:t>
            </w:r>
          </w:p>
        </w:tc>
        <w:tc>
          <w:tcPr>
            <w:tcW w:w="1590" w:type="dxa"/>
            <w:vAlign w:val="center"/>
          </w:tcPr>
          <w:p w14:paraId="7483D991">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高级围挡包边</w:t>
            </w:r>
          </w:p>
        </w:tc>
        <w:tc>
          <w:tcPr>
            <w:tcW w:w="825" w:type="dxa"/>
            <w:vAlign w:val="center"/>
          </w:tcPr>
          <w:p w14:paraId="4E3A38FF">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000000"/>
                <w:kern w:val="0"/>
                <w:sz w:val="24"/>
                <w:szCs w:val="24"/>
                <w:highlight w:val="none"/>
                <w:u w:val="none"/>
                <w:lang w:val="en-US" w:eastAsia="zh-CN"/>
              </w:rPr>
              <w:t>㎡</w:t>
            </w:r>
          </w:p>
        </w:tc>
        <w:tc>
          <w:tcPr>
            <w:tcW w:w="1358" w:type="dxa"/>
            <w:vAlign w:val="center"/>
          </w:tcPr>
          <w:p w14:paraId="09B97BB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310</w:t>
            </w:r>
          </w:p>
        </w:tc>
        <w:tc>
          <w:tcPr>
            <w:tcW w:w="4762" w:type="dxa"/>
            <w:vAlign w:val="center"/>
          </w:tcPr>
          <w:p w14:paraId="631AF204">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1.5mm厚铝板烤漆折弯</w:t>
            </w:r>
          </w:p>
        </w:tc>
      </w:tr>
      <w:tr w14:paraId="4EA2AE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0C039F6A">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54</w:t>
            </w:r>
          </w:p>
        </w:tc>
        <w:tc>
          <w:tcPr>
            <w:tcW w:w="1590" w:type="dxa"/>
            <w:vAlign w:val="center"/>
          </w:tcPr>
          <w:p w14:paraId="160C539A">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修补横档</w:t>
            </w:r>
          </w:p>
        </w:tc>
        <w:tc>
          <w:tcPr>
            <w:tcW w:w="825" w:type="dxa"/>
            <w:vAlign w:val="center"/>
          </w:tcPr>
          <w:p w14:paraId="4CCF2BF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3371F8A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55</w:t>
            </w:r>
          </w:p>
        </w:tc>
        <w:tc>
          <w:tcPr>
            <w:tcW w:w="4762" w:type="dxa"/>
            <w:vAlign w:val="center"/>
          </w:tcPr>
          <w:p w14:paraId="000EC218">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40mm*40mm*6000mm</w:t>
            </w:r>
          </w:p>
          <w:p w14:paraId="37036DF3">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镀锌方管</w:t>
            </w:r>
          </w:p>
        </w:tc>
      </w:tr>
      <w:tr w14:paraId="1B74E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27CA93F">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55</w:t>
            </w:r>
          </w:p>
        </w:tc>
        <w:tc>
          <w:tcPr>
            <w:tcW w:w="1590" w:type="dxa"/>
            <w:vAlign w:val="center"/>
          </w:tcPr>
          <w:p w14:paraId="688487AF">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新增立柱</w:t>
            </w:r>
          </w:p>
        </w:tc>
        <w:tc>
          <w:tcPr>
            <w:tcW w:w="825" w:type="dxa"/>
            <w:vAlign w:val="center"/>
          </w:tcPr>
          <w:p w14:paraId="05A20C0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078F53D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2840</w:t>
            </w:r>
          </w:p>
        </w:tc>
        <w:tc>
          <w:tcPr>
            <w:tcW w:w="4762" w:type="dxa"/>
            <w:vAlign w:val="center"/>
          </w:tcPr>
          <w:p w14:paraId="6F573DE9">
            <w:pPr>
              <w:widowControl/>
              <w:spacing w:line="360" w:lineRule="auto"/>
              <w:jc w:val="both"/>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正面80c</w:t>
            </w:r>
            <w:r>
              <w:rPr>
                <w:rFonts w:hint="eastAsia" w:ascii="宋体" w:hAnsi="宋体" w:eastAsia="宋体" w:cs="宋体"/>
                <w:b w:val="0"/>
                <w:bCs w:val="0"/>
                <w:i w:val="0"/>
                <w:iCs w:val="0"/>
                <w:color w:val="auto"/>
                <w:kern w:val="0"/>
                <w:sz w:val="24"/>
                <w:szCs w:val="24"/>
                <w:highlight w:val="none"/>
                <w:u w:val="none"/>
                <w:lang w:eastAsia="zh-CN"/>
              </w:rPr>
              <w:t>m</w:t>
            </w:r>
            <w:r>
              <w:rPr>
                <w:rFonts w:hint="eastAsia" w:ascii="宋体" w:hAnsi="宋体" w:eastAsia="宋体" w:cs="宋体"/>
                <w:b w:val="0"/>
                <w:bCs w:val="0"/>
                <w:i w:val="0"/>
                <w:iCs w:val="0"/>
                <w:color w:val="auto"/>
                <w:kern w:val="0"/>
                <w:sz w:val="24"/>
                <w:szCs w:val="24"/>
                <w:highlight w:val="none"/>
                <w:u w:val="none"/>
                <w:lang w:val="en-US" w:eastAsia="zh-CN"/>
              </w:rPr>
              <w:t>，两侧面20cm，汽车漆加丝印，高7m以内</w:t>
            </w:r>
          </w:p>
        </w:tc>
      </w:tr>
      <w:tr w14:paraId="360557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7BB97EFF">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56</w:t>
            </w:r>
          </w:p>
        </w:tc>
        <w:tc>
          <w:tcPr>
            <w:tcW w:w="1590" w:type="dxa"/>
            <w:vAlign w:val="center"/>
          </w:tcPr>
          <w:p w14:paraId="7FC99F6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新增立柱</w:t>
            </w:r>
          </w:p>
        </w:tc>
        <w:tc>
          <w:tcPr>
            <w:tcW w:w="825" w:type="dxa"/>
            <w:vAlign w:val="center"/>
          </w:tcPr>
          <w:p w14:paraId="6E1B8D13">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776941D1">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1800</w:t>
            </w:r>
          </w:p>
        </w:tc>
        <w:tc>
          <w:tcPr>
            <w:tcW w:w="4762" w:type="dxa"/>
            <w:vAlign w:val="center"/>
          </w:tcPr>
          <w:p w14:paraId="5C28BB40">
            <w:pPr>
              <w:widowControl/>
              <w:spacing w:line="360" w:lineRule="auto"/>
              <w:jc w:val="both"/>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正面80c</w:t>
            </w:r>
            <w:r>
              <w:rPr>
                <w:rFonts w:hint="eastAsia" w:ascii="宋体" w:hAnsi="宋体" w:eastAsia="宋体" w:cs="宋体"/>
                <w:b w:val="0"/>
                <w:bCs w:val="0"/>
                <w:i w:val="0"/>
                <w:iCs w:val="0"/>
                <w:color w:val="auto"/>
                <w:kern w:val="0"/>
                <w:sz w:val="24"/>
                <w:szCs w:val="24"/>
                <w:highlight w:val="none"/>
                <w:u w:val="none"/>
                <w:lang w:eastAsia="zh-CN"/>
              </w:rPr>
              <w:t>m</w:t>
            </w:r>
            <w:r>
              <w:rPr>
                <w:rFonts w:hint="eastAsia" w:ascii="宋体" w:hAnsi="宋体" w:eastAsia="宋体" w:cs="宋体"/>
                <w:b w:val="0"/>
                <w:bCs w:val="0"/>
                <w:i w:val="0"/>
                <w:iCs w:val="0"/>
                <w:color w:val="auto"/>
                <w:kern w:val="0"/>
                <w:sz w:val="24"/>
                <w:szCs w:val="24"/>
                <w:highlight w:val="none"/>
                <w:u w:val="none"/>
                <w:lang w:val="en-US" w:eastAsia="zh-CN"/>
              </w:rPr>
              <w:t>，两侧面20cm，汽车漆加丝印，高5.5m以内</w:t>
            </w:r>
          </w:p>
        </w:tc>
      </w:tr>
      <w:tr w14:paraId="3385C9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265C8A4">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57</w:t>
            </w:r>
          </w:p>
        </w:tc>
        <w:tc>
          <w:tcPr>
            <w:tcW w:w="1590" w:type="dxa"/>
            <w:vAlign w:val="center"/>
          </w:tcPr>
          <w:p w14:paraId="78BF8D33">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新增立柱</w:t>
            </w:r>
          </w:p>
        </w:tc>
        <w:tc>
          <w:tcPr>
            <w:tcW w:w="825" w:type="dxa"/>
            <w:vAlign w:val="center"/>
          </w:tcPr>
          <w:p w14:paraId="2B3F8DE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根</w:t>
            </w:r>
          </w:p>
        </w:tc>
        <w:tc>
          <w:tcPr>
            <w:tcW w:w="1358" w:type="dxa"/>
            <w:vAlign w:val="center"/>
          </w:tcPr>
          <w:p w14:paraId="3E55690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1250</w:t>
            </w:r>
          </w:p>
        </w:tc>
        <w:tc>
          <w:tcPr>
            <w:tcW w:w="4762" w:type="dxa"/>
            <w:vAlign w:val="center"/>
          </w:tcPr>
          <w:p w14:paraId="0F35EB3E">
            <w:pPr>
              <w:widowControl/>
              <w:spacing w:line="360" w:lineRule="auto"/>
              <w:jc w:val="both"/>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正面80c</w:t>
            </w:r>
            <w:r>
              <w:rPr>
                <w:rFonts w:hint="eastAsia" w:ascii="宋体" w:hAnsi="宋体" w:eastAsia="宋体" w:cs="宋体"/>
                <w:b w:val="0"/>
                <w:bCs w:val="0"/>
                <w:i w:val="0"/>
                <w:iCs w:val="0"/>
                <w:color w:val="auto"/>
                <w:kern w:val="0"/>
                <w:sz w:val="24"/>
                <w:szCs w:val="24"/>
                <w:highlight w:val="none"/>
                <w:u w:val="none"/>
                <w:lang w:eastAsia="zh-CN"/>
              </w:rPr>
              <w:t>m</w:t>
            </w:r>
            <w:r>
              <w:rPr>
                <w:rFonts w:hint="eastAsia" w:ascii="宋体" w:hAnsi="宋体" w:eastAsia="宋体" w:cs="宋体"/>
                <w:b w:val="0"/>
                <w:bCs w:val="0"/>
                <w:i w:val="0"/>
                <w:iCs w:val="0"/>
                <w:color w:val="auto"/>
                <w:kern w:val="0"/>
                <w:sz w:val="24"/>
                <w:szCs w:val="24"/>
                <w:highlight w:val="none"/>
                <w:u w:val="none"/>
                <w:lang w:val="en-US" w:eastAsia="zh-CN"/>
              </w:rPr>
              <w:t>，两侧面20cm，汽车漆加丝印，高3.5m以内</w:t>
            </w:r>
          </w:p>
        </w:tc>
      </w:tr>
      <w:tr w14:paraId="194BB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765" w:type="dxa"/>
            <w:vAlign w:val="center"/>
          </w:tcPr>
          <w:p w14:paraId="16764B5D">
            <w:pPr>
              <w:widowControl/>
              <w:spacing w:line="360" w:lineRule="auto"/>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58</w:t>
            </w:r>
          </w:p>
        </w:tc>
        <w:tc>
          <w:tcPr>
            <w:tcW w:w="1590" w:type="dxa"/>
            <w:vAlign w:val="center"/>
          </w:tcPr>
          <w:p w14:paraId="0FF690C5">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措施费</w:t>
            </w:r>
          </w:p>
        </w:tc>
        <w:tc>
          <w:tcPr>
            <w:tcW w:w="825" w:type="dxa"/>
            <w:vAlign w:val="center"/>
          </w:tcPr>
          <w:p w14:paraId="1C0D62CB">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次</w:t>
            </w:r>
          </w:p>
        </w:tc>
        <w:tc>
          <w:tcPr>
            <w:tcW w:w="1358" w:type="dxa"/>
            <w:vAlign w:val="center"/>
          </w:tcPr>
          <w:p w14:paraId="1855195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400</w:t>
            </w:r>
          </w:p>
        </w:tc>
        <w:tc>
          <w:tcPr>
            <w:tcW w:w="4762" w:type="dxa"/>
            <w:vAlign w:val="center"/>
          </w:tcPr>
          <w:p w14:paraId="048B2D81">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脚手架、发电设备、辅料（仅限于过保后维修）</w:t>
            </w:r>
          </w:p>
        </w:tc>
      </w:tr>
      <w:tr w14:paraId="4A6DB4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DFA89E4">
            <w:pPr>
              <w:widowControl/>
              <w:spacing w:line="360" w:lineRule="auto"/>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59</w:t>
            </w:r>
          </w:p>
        </w:tc>
        <w:tc>
          <w:tcPr>
            <w:tcW w:w="1590" w:type="dxa"/>
            <w:vAlign w:val="center"/>
          </w:tcPr>
          <w:p w14:paraId="44527A9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修补彩钢瓦</w:t>
            </w:r>
          </w:p>
        </w:tc>
        <w:tc>
          <w:tcPr>
            <w:tcW w:w="825" w:type="dxa"/>
            <w:vAlign w:val="center"/>
          </w:tcPr>
          <w:p w14:paraId="23147C8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1FBD9711">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35</w:t>
            </w:r>
          </w:p>
        </w:tc>
        <w:tc>
          <w:tcPr>
            <w:tcW w:w="4762" w:type="dxa"/>
            <w:vAlign w:val="center"/>
          </w:tcPr>
          <w:p w14:paraId="4B08D5BA">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0.5mm彩钢瓦折弯处理</w:t>
            </w:r>
          </w:p>
        </w:tc>
      </w:tr>
      <w:tr w14:paraId="4C489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D371F98">
            <w:pPr>
              <w:widowControl/>
              <w:spacing w:line="360" w:lineRule="auto"/>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60</w:t>
            </w:r>
          </w:p>
        </w:tc>
        <w:tc>
          <w:tcPr>
            <w:tcW w:w="1590" w:type="dxa"/>
            <w:vAlign w:val="center"/>
          </w:tcPr>
          <w:p w14:paraId="69B39D68">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石墩子</w:t>
            </w:r>
          </w:p>
        </w:tc>
        <w:tc>
          <w:tcPr>
            <w:tcW w:w="825" w:type="dxa"/>
            <w:vAlign w:val="center"/>
          </w:tcPr>
          <w:p w14:paraId="4CFAFB4A">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个</w:t>
            </w:r>
          </w:p>
        </w:tc>
        <w:tc>
          <w:tcPr>
            <w:tcW w:w="1358" w:type="dxa"/>
            <w:vAlign w:val="center"/>
          </w:tcPr>
          <w:p w14:paraId="4977B9E7">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300</w:t>
            </w:r>
          </w:p>
        </w:tc>
        <w:tc>
          <w:tcPr>
            <w:tcW w:w="4762" w:type="dxa"/>
            <w:vAlign w:val="center"/>
          </w:tcPr>
          <w:p w14:paraId="727890D5">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大理石路障石球，直径40cm，芝麻灰，含运费。</w:t>
            </w:r>
          </w:p>
        </w:tc>
      </w:tr>
      <w:tr w14:paraId="213822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26CE1D4">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61</w:t>
            </w:r>
          </w:p>
        </w:tc>
        <w:tc>
          <w:tcPr>
            <w:tcW w:w="1590" w:type="dxa"/>
            <w:vAlign w:val="center"/>
          </w:tcPr>
          <w:p w14:paraId="02B93275">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石墩子</w:t>
            </w:r>
          </w:p>
        </w:tc>
        <w:tc>
          <w:tcPr>
            <w:tcW w:w="825" w:type="dxa"/>
            <w:vAlign w:val="center"/>
          </w:tcPr>
          <w:p w14:paraId="14B9DA8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个</w:t>
            </w:r>
          </w:p>
        </w:tc>
        <w:tc>
          <w:tcPr>
            <w:tcW w:w="1358" w:type="dxa"/>
            <w:vAlign w:val="center"/>
          </w:tcPr>
          <w:p w14:paraId="6069F2D9">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400</w:t>
            </w:r>
          </w:p>
        </w:tc>
        <w:tc>
          <w:tcPr>
            <w:tcW w:w="4762" w:type="dxa"/>
            <w:vAlign w:val="center"/>
          </w:tcPr>
          <w:p w14:paraId="127488BF">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大理石路障石球，直径50cm，芝麻灰，含运费。</w:t>
            </w:r>
          </w:p>
        </w:tc>
      </w:tr>
      <w:tr w14:paraId="7B434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2089CB4">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62</w:t>
            </w:r>
          </w:p>
        </w:tc>
        <w:tc>
          <w:tcPr>
            <w:tcW w:w="1590" w:type="dxa"/>
            <w:vAlign w:val="center"/>
          </w:tcPr>
          <w:p w14:paraId="20E07D1B">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地网</w:t>
            </w:r>
          </w:p>
        </w:tc>
        <w:tc>
          <w:tcPr>
            <w:tcW w:w="825" w:type="dxa"/>
            <w:vAlign w:val="center"/>
          </w:tcPr>
          <w:p w14:paraId="04FA9784">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691822A6">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w:t>
            </w:r>
          </w:p>
        </w:tc>
        <w:tc>
          <w:tcPr>
            <w:tcW w:w="4762" w:type="dxa"/>
            <w:vAlign w:val="center"/>
          </w:tcPr>
          <w:p w14:paraId="5923501D">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铺地滤网，8针</w:t>
            </w:r>
          </w:p>
        </w:tc>
      </w:tr>
      <w:tr w14:paraId="6DE66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7EF5742">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63</w:t>
            </w:r>
          </w:p>
        </w:tc>
        <w:tc>
          <w:tcPr>
            <w:tcW w:w="1590" w:type="dxa"/>
            <w:vAlign w:val="center"/>
          </w:tcPr>
          <w:p w14:paraId="56A361D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地网</w:t>
            </w:r>
          </w:p>
        </w:tc>
        <w:tc>
          <w:tcPr>
            <w:tcW w:w="825" w:type="dxa"/>
            <w:vAlign w:val="center"/>
          </w:tcPr>
          <w:p w14:paraId="1FA4483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w:t>
            </w:r>
          </w:p>
        </w:tc>
        <w:tc>
          <w:tcPr>
            <w:tcW w:w="1358" w:type="dxa"/>
            <w:vAlign w:val="center"/>
          </w:tcPr>
          <w:p w14:paraId="1B992A3C">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w:t>
            </w:r>
          </w:p>
        </w:tc>
        <w:tc>
          <w:tcPr>
            <w:tcW w:w="4762" w:type="dxa"/>
            <w:vAlign w:val="center"/>
          </w:tcPr>
          <w:p w14:paraId="5697ADD3">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铺地滤网，4针</w:t>
            </w:r>
          </w:p>
        </w:tc>
      </w:tr>
      <w:tr w14:paraId="1EB24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2B4219D">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64</w:t>
            </w:r>
          </w:p>
        </w:tc>
        <w:tc>
          <w:tcPr>
            <w:tcW w:w="1590" w:type="dxa"/>
            <w:vAlign w:val="center"/>
          </w:tcPr>
          <w:p w14:paraId="04D06EE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防锈漆</w:t>
            </w:r>
          </w:p>
        </w:tc>
        <w:tc>
          <w:tcPr>
            <w:tcW w:w="825" w:type="dxa"/>
            <w:vAlign w:val="center"/>
          </w:tcPr>
          <w:p w14:paraId="42FD0E19">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7CF8E5E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17</w:t>
            </w:r>
          </w:p>
        </w:tc>
        <w:tc>
          <w:tcPr>
            <w:tcW w:w="4762" w:type="dxa"/>
            <w:vAlign w:val="center"/>
          </w:tcPr>
          <w:p w14:paraId="3AD3B229">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底漆防锈漆各一道，含人工费、材料费。</w:t>
            </w:r>
          </w:p>
        </w:tc>
      </w:tr>
      <w:tr w14:paraId="24EE6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000799D">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65</w:t>
            </w:r>
          </w:p>
        </w:tc>
        <w:tc>
          <w:tcPr>
            <w:tcW w:w="1590" w:type="dxa"/>
            <w:vAlign w:val="center"/>
          </w:tcPr>
          <w:p w14:paraId="35576846">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氟碳漆</w:t>
            </w:r>
          </w:p>
        </w:tc>
        <w:tc>
          <w:tcPr>
            <w:tcW w:w="825" w:type="dxa"/>
            <w:vAlign w:val="center"/>
          </w:tcPr>
          <w:p w14:paraId="76185218">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31DA72A6">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32</w:t>
            </w:r>
          </w:p>
        </w:tc>
        <w:tc>
          <w:tcPr>
            <w:tcW w:w="4762" w:type="dxa"/>
            <w:vAlign w:val="center"/>
          </w:tcPr>
          <w:p w14:paraId="3C0B17F6">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面漆氟碳漆各一道，含人工费、材料费。</w:t>
            </w:r>
          </w:p>
        </w:tc>
      </w:tr>
      <w:tr w14:paraId="56CBC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697027A">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66</w:t>
            </w:r>
          </w:p>
        </w:tc>
        <w:tc>
          <w:tcPr>
            <w:tcW w:w="1590" w:type="dxa"/>
            <w:vAlign w:val="center"/>
          </w:tcPr>
          <w:p w14:paraId="19F47EB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乳胶漆</w:t>
            </w:r>
          </w:p>
        </w:tc>
        <w:tc>
          <w:tcPr>
            <w:tcW w:w="825" w:type="dxa"/>
            <w:vAlign w:val="center"/>
          </w:tcPr>
          <w:p w14:paraId="7A274229">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705E2965">
            <w:pPr>
              <w:widowControl/>
              <w:spacing w:line="360" w:lineRule="auto"/>
              <w:jc w:val="center"/>
              <w:textAlignment w:val="center"/>
              <w:rPr>
                <w:rFonts w:hint="default"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32</w:t>
            </w:r>
          </w:p>
        </w:tc>
        <w:tc>
          <w:tcPr>
            <w:tcW w:w="4762" w:type="dxa"/>
            <w:vAlign w:val="center"/>
          </w:tcPr>
          <w:p w14:paraId="564492C9">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墙面找平，15mm厚，水泥砂浆找平+乳胶漆一道，含人工费、材料费。</w:t>
            </w:r>
          </w:p>
        </w:tc>
      </w:tr>
      <w:tr w14:paraId="3FA58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43E84E6">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67</w:t>
            </w:r>
          </w:p>
        </w:tc>
        <w:tc>
          <w:tcPr>
            <w:tcW w:w="1590" w:type="dxa"/>
            <w:vAlign w:val="center"/>
          </w:tcPr>
          <w:p w14:paraId="01E8899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木条固定</w:t>
            </w:r>
          </w:p>
        </w:tc>
        <w:tc>
          <w:tcPr>
            <w:tcW w:w="825" w:type="dxa"/>
            <w:vAlign w:val="center"/>
          </w:tcPr>
          <w:p w14:paraId="592F53DC">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米</w:t>
            </w:r>
          </w:p>
        </w:tc>
        <w:tc>
          <w:tcPr>
            <w:tcW w:w="1358" w:type="dxa"/>
            <w:vAlign w:val="center"/>
          </w:tcPr>
          <w:p w14:paraId="7FE4ADF5">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w:t>
            </w:r>
          </w:p>
        </w:tc>
        <w:tc>
          <w:tcPr>
            <w:tcW w:w="4762" w:type="dxa"/>
            <w:vAlign w:val="center"/>
          </w:tcPr>
          <w:p w14:paraId="5DB75250">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围挡广告画面木条固定</w:t>
            </w:r>
          </w:p>
        </w:tc>
      </w:tr>
      <w:tr w14:paraId="24105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575B88EB">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68</w:t>
            </w:r>
          </w:p>
        </w:tc>
        <w:tc>
          <w:tcPr>
            <w:tcW w:w="1590" w:type="dxa"/>
            <w:vAlign w:val="center"/>
          </w:tcPr>
          <w:p w14:paraId="23A645E5">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网格围栏</w:t>
            </w:r>
          </w:p>
        </w:tc>
        <w:tc>
          <w:tcPr>
            <w:tcW w:w="825" w:type="dxa"/>
            <w:vAlign w:val="center"/>
          </w:tcPr>
          <w:p w14:paraId="31124ED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5EF80A29">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20</w:t>
            </w:r>
          </w:p>
        </w:tc>
        <w:tc>
          <w:tcPr>
            <w:tcW w:w="4762" w:type="dxa"/>
            <w:vAlign w:val="center"/>
          </w:tcPr>
          <w:p w14:paraId="142B9CFA">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铁丝网围栏，防腐防锈，铁丝网厚4mm。</w:t>
            </w:r>
          </w:p>
        </w:tc>
      </w:tr>
      <w:tr w14:paraId="5D0751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AF461F2">
            <w:pPr>
              <w:widowControl/>
              <w:spacing w:line="360" w:lineRule="auto"/>
              <w:jc w:val="center"/>
              <w:textAlignment w:val="center"/>
              <w:rPr>
                <w:rFonts w:hint="eastAsia"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69</w:t>
            </w:r>
          </w:p>
        </w:tc>
        <w:tc>
          <w:tcPr>
            <w:tcW w:w="1590" w:type="dxa"/>
            <w:vAlign w:val="center"/>
          </w:tcPr>
          <w:p w14:paraId="03AEE3F7">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Ⅰ</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7CFA3D15">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7920FD0D">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380</w:t>
            </w:r>
          </w:p>
        </w:tc>
        <w:tc>
          <w:tcPr>
            <w:tcW w:w="4762" w:type="dxa"/>
            <w:vAlign w:val="center"/>
          </w:tcPr>
          <w:p w14:paraId="10202889">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声屏障基座：声屏障基座间隔为3米。单个基座立柱采用H型钢100mm*100mm*6.5mm*9mm，底座钢板570mm*200mm*20mm，8套化学螺栓M20*170mm及螺母垫片，2套加劲板100mm*150mm*12mm；</w:t>
            </w:r>
          </w:p>
          <w:p w14:paraId="143D89E1">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吸声屏体为0.8mm厚镀锌面板，内填玻璃纤维，吸声屏体高度2米。</w:t>
            </w:r>
          </w:p>
        </w:tc>
      </w:tr>
      <w:tr w14:paraId="18DC92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6B0EA4E1">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70</w:t>
            </w:r>
          </w:p>
        </w:tc>
        <w:tc>
          <w:tcPr>
            <w:tcW w:w="1590" w:type="dxa"/>
            <w:vAlign w:val="center"/>
          </w:tcPr>
          <w:p w14:paraId="3AAC6CB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Ⅱ</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7307BF20">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14770DE4">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400</w:t>
            </w:r>
          </w:p>
        </w:tc>
        <w:tc>
          <w:tcPr>
            <w:tcW w:w="4762" w:type="dxa"/>
            <w:vAlign w:val="center"/>
          </w:tcPr>
          <w:p w14:paraId="1AB509A1">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声屏障基座：声屏障基座间隔为2米。单个基座立柱采用H型钢125mm*125mm*6.5mm*9mm，底座钢板570mm*200mm*20mm，8套化学螺栓M20*170mm及螺母垫片，2套加劲板100mm*150mm*12mm；</w:t>
            </w:r>
          </w:p>
          <w:p w14:paraId="66B2DD0E">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吸声屏体为0.8mm厚镀锌面板，内填玻璃纤维，吸声屏体高度2米。</w:t>
            </w:r>
          </w:p>
        </w:tc>
      </w:tr>
      <w:tr w14:paraId="4F6EF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1C185B6F">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71</w:t>
            </w:r>
          </w:p>
        </w:tc>
        <w:tc>
          <w:tcPr>
            <w:tcW w:w="1590" w:type="dxa"/>
            <w:vAlign w:val="center"/>
          </w:tcPr>
          <w:p w14:paraId="73EB879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Ⅲ</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2636CA32">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7AC347A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600</w:t>
            </w:r>
          </w:p>
        </w:tc>
        <w:tc>
          <w:tcPr>
            <w:tcW w:w="4762" w:type="dxa"/>
            <w:vAlign w:val="center"/>
          </w:tcPr>
          <w:p w14:paraId="0550689E">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声屏障基座：声屏障基座间隔为2米。单个基座立柱采用H型钢125mm*125mm*6.5mm*9mm，底座钢板570mm*200mm*20mm，8套化学螺栓M20*170及螺母垫片，2套加劲板100mm*150mm*12mm；</w:t>
            </w:r>
          </w:p>
          <w:p w14:paraId="0BB9B652">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吸声屏体为1.2mm厚穿孔铝合金面板，内填4mm厚通体泡沫铝，吸声屏体高度2米。</w:t>
            </w:r>
          </w:p>
        </w:tc>
      </w:tr>
      <w:tr w14:paraId="00243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3612440E">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72</w:t>
            </w:r>
          </w:p>
        </w:tc>
        <w:tc>
          <w:tcPr>
            <w:tcW w:w="1590" w:type="dxa"/>
            <w:vAlign w:val="center"/>
          </w:tcPr>
          <w:p w14:paraId="6A4942F3">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kern w:val="0"/>
                <w:sz w:val="24"/>
                <w:szCs w:val="24"/>
                <w:highlight w:val="none"/>
              </w:rPr>
              <w:t>Ⅳ</w:t>
            </w:r>
            <w:r>
              <w:rPr>
                <w:rFonts w:hint="eastAsia" w:ascii="宋体" w:hAnsi="宋体" w:cs="宋体"/>
                <w:kern w:val="0"/>
                <w:sz w:val="24"/>
                <w:szCs w:val="24"/>
                <w:highlight w:val="none"/>
                <w:lang w:val="en-US" w:eastAsia="zh-CN"/>
              </w:rPr>
              <w:t>类</w:t>
            </w:r>
            <w:r>
              <w:rPr>
                <w:rFonts w:hint="eastAsia" w:ascii="宋体" w:hAnsi="宋体" w:cs="宋体"/>
                <w:b w:val="0"/>
                <w:bCs w:val="0"/>
                <w:i w:val="0"/>
                <w:iCs w:val="0"/>
                <w:color w:val="auto"/>
                <w:kern w:val="0"/>
                <w:sz w:val="24"/>
                <w:szCs w:val="24"/>
                <w:highlight w:val="none"/>
                <w:u w:val="none"/>
                <w:lang w:val="en-US" w:eastAsia="zh-CN"/>
              </w:rPr>
              <w:t>隔音声屏障（包含运输及安装）</w:t>
            </w:r>
          </w:p>
        </w:tc>
        <w:tc>
          <w:tcPr>
            <w:tcW w:w="825" w:type="dxa"/>
            <w:vAlign w:val="center"/>
          </w:tcPr>
          <w:p w14:paraId="167C51DD">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w:t>
            </w:r>
          </w:p>
        </w:tc>
        <w:tc>
          <w:tcPr>
            <w:tcW w:w="1358" w:type="dxa"/>
            <w:vAlign w:val="center"/>
          </w:tcPr>
          <w:p w14:paraId="24FDF751">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600</w:t>
            </w:r>
          </w:p>
        </w:tc>
        <w:tc>
          <w:tcPr>
            <w:tcW w:w="4762" w:type="dxa"/>
            <w:vAlign w:val="center"/>
          </w:tcPr>
          <w:p w14:paraId="24607AFF">
            <w:pPr>
              <w:widowControl/>
              <w:jc w:val="left"/>
              <w:textAlignment w:val="center"/>
              <w:rPr>
                <w:rFonts w:hint="eastAsia" w:ascii="宋体" w:hAnsi="宋体" w:cs="宋体"/>
                <w:sz w:val="24"/>
                <w:szCs w:val="24"/>
                <w:highlight w:val="none"/>
              </w:rPr>
            </w:pPr>
            <w:r>
              <w:rPr>
                <w:rFonts w:hint="eastAsia" w:ascii="宋体" w:hAnsi="宋体" w:cs="宋体"/>
                <w:kern w:val="0"/>
                <w:sz w:val="24"/>
                <w:szCs w:val="24"/>
                <w:highlight w:val="none"/>
              </w:rPr>
              <w:t>①</w:t>
            </w:r>
            <w:r>
              <w:rPr>
                <w:rFonts w:hint="eastAsia" w:ascii="宋体" w:hAnsi="宋体" w:cs="宋体"/>
                <w:kern w:val="0"/>
                <w:sz w:val="24"/>
                <w:szCs w:val="24"/>
                <w:highlight w:val="none"/>
                <w:lang w:val="en-US" w:eastAsia="zh-CN"/>
              </w:rPr>
              <w:t>声屏障基座：声屏障基座间隔为2米。单个基座立柱采用H型钢125mm*125mm*6.5mm*9mm，底座钢板570mm*200mm*20mm，8套化学螺栓M20*170及螺母垫片，2套加劲板100mm*150mm*12mm；</w:t>
            </w:r>
          </w:p>
          <w:p w14:paraId="67FB6D4D">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②</w:t>
            </w:r>
            <w:r>
              <w:rPr>
                <w:rFonts w:hint="eastAsia" w:ascii="宋体" w:hAnsi="宋体" w:cs="宋体"/>
                <w:kern w:val="0"/>
                <w:sz w:val="24"/>
                <w:szCs w:val="24"/>
                <w:highlight w:val="none"/>
                <w:lang w:val="en-US" w:eastAsia="zh-CN"/>
              </w:rPr>
              <w:t>隔音元件采用5+5mm双层夹胶安全复合玻璃，透光度≥90%，隔音元件高度60cm。</w:t>
            </w:r>
          </w:p>
          <w:p w14:paraId="1C05CC64">
            <w:pPr>
              <w:widowControl/>
              <w:spacing w:line="360" w:lineRule="auto"/>
              <w:jc w:val="left"/>
              <w:textAlignment w:val="center"/>
              <w:rPr>
                <w:rFonts w:hint="eastAsia" w:ascii="宋体" w:hAnsi="宋体" w:cs="宋体"/>
                <w:kern w:val="0"/>
                <w:sz w:val="24"/>
                <w:szCs w:val="24"/>
                <w:highlight w:val="none"/>
              </w:rPr>
            </w:pPr>
            <w:r>
              <w:rPr>
                <w:rFonts w:hint="eastAsia" w:ascii="宋体" w:hAnsi="宋体" w:cs="宋体"/>
                <w:kern w:val="0"/>
                <w:sz w:val="24"/>
                <w:szCs w:val="24"/>
                <w:highlight w:val="none"/>
              </w:rPr>
              <w:t>③</w:t>
            </w:r>
            <w:r>
              <w:rPr>
                <w:rFonts w:hint="eastAsia" w:ascii="宋体" w:hAnsi="宋体" w:cs="宋体"/>
                <w:kern w:val="0"/>
                <w:sz w:val="24"/>
                <w:szCs w:val="24"/>
                <w:highlight w:val="none"/>
                <w:lang w:val="en-US" w:eastAsia="zh-CN"/>
              </w:rPr>
              <w:t>吸声屏体为1.2mm厚穿孔铝合金面板，内填4mm厚通体泡沫铝，吸声屏体高度2米。</w:t>
            </w:r>
          </w:p>
        </w:tc>
      </w:tr>
      <w:tr w14:paraId="652197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20FE6FC3">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73</w:t>
            </w:r>
          </w:p>
        </w:tc>
        <w:tc>
          <w:tcPr>
            <w:tcW w:w="1590" w:type="dxa"/>
            <w:vAlign w:val="center"/>
          </w:tcPr>
          <w:p w14:paraId="49F0C0A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人工安装费</w:t>
            </w:r>
          </w:p>
        </w:tc>
        <w:tc>
          <w:tcPr>
            <w:tcW w:w="825" w:type="dxa"/>
            <w:vAlign w:val="center"/>
          </w:tcPr>
          <w:p w14:paraId="69A9D913">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工（8小时）</w:t>
            </w:r>
          </w:p>
        </w:tc>
        <w:tc>
          <w:tcPr>
            <w:tcW w:w="1358" w:type="dxa"/>
            <w:vAlign w:val="center"/>
          </w:tcPr>
          <w:p w14:paraId="6C007EF0">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280</w:t>
            </w:r>
          </w:p>
        </w:tc>
        <w:tc>
          <w:tcPr>
            <w:tcW w:w="4762" w:type="dxa"/>
            <w:vAlign w:val="center"/>
          </w:tcPr>
          <w:p w14:paraId="4BD5A40E">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普通安装拆卸</w:t>
            </w:r>
          </w:p>
        </w:tc>
      </w:tr>
      <w:tr w14:paraId="23265B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765" w:type="dxa"/>
            <w:vAlign w:val="center"/>
          </w:tcPr>
          <w:p w14:paraId="4E9AA2F5">
            <w:pPr>
              <w:widowControl/>
              <w:spacing w:line="360" w:lineRule="auto"/>
              <w:jc w:val="center"/>
              <w:textAlignment w:val="center"/>
              <w:rPr>
                <w:rFonts w:hint="default" w:ascii="宋体" w:hAnsi="宋体" w:cs="宋体"/>
                <w:b w:val="0"/>
                <w:bCs w:val="0"/>
                <w:i w:val="0"/>
                <w:iCs w:val="0"/>
                <w:color w:val="auto"/>
                <w:sz w:val="24"/>
                <w:szCs w:val="24"/>
                <w:highlight w:val="none"/>
                <w:u w:val="none"/>
                <w:lang w:val="en-US" w:eastAsia="zh-CN"/>
              </w:rPr>
            </w:pPr>
            <w:r>
              <w:rPr>
                <w:rFonts w:hint="eastAsia" w:ascii="宋体" w:hAnsi="宋体" w:cs="宋体"/>
                <w:b w:val="0"/>
                <w:bCs w:val="0"/>
                <w:i w:val="0"/>
                <w:snapToGrid w:val="0"/>
                <w:color w:val="000000"/>
                <w:kern w:val="0"/>
                <w:sz w:val="24"/>
                <w:szCs w:val="24"/>
                <w:highlight w:val="none"/>
                <w:u w:val="none"/>
                <w:lang w:val="en-US" w:eastAsia="zh-CN" w:bidi="ar-SA"/>
              </w:rPr>
              <w:t>74</w:t>
            </w:r>
          </w:p>
        </w:tc>
        <w:tc>
          <w:tcPr>
            <w:tcW w:w="1590" w:type="dxa"/>
            <w:vAlign w:val="center"/>
          </w:tcPr>
          <w:p w14:paraId="29CAE03A">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人工安装费</w:t>
            </w:r>
          </w:p>
        </w:tc>
        <w:tc>
          <w:tcPr>
            <w:tcW w:w="825" w:type="dxa"/>
            <w:vAlign w:val="center"/>
          </w:tcPr>
          <w:p w14:paraId="3984186E">
            <w:pPr>
              <w:widowControl/>
              <w:spacing w:line="360" w:lineRule="auto"/>
              <w:jc w:val="center"/>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工（8小时）</w:t>
            </w:r>
          </w:p>
        </w:tc>
        <w:tc>
          <w:tcPr>
            <w:tcW w:w="1358" w:type="dxa"/>
            <w:vAlign w:val="center"/>
          </w:tcPr>
          <w:p w14:paraId="4D31DC46">
            <w:pPr>
              <w:widowControl/>
              <w:spacing w:line="360" w:lineRule="auto"/>
              <w:jc w:val="center"/>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460</w:t>
            </w:r>
          </w:p>
        </w:tc>
        <w:tc>
          <w:tcPr>
            <w:tcW w:w="4762" w:type="dxa"/>
            <w:vAlign w:val="center"/>
          </w:tcPr>
          <w:p w14:paraId="1B7648C4">
            <w:pPr>
              <w:widowControl/>
              <w:spacing w:line="360" w:lineRule="auto"/>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rPr>
              <w:t>高空安装拆卸（含措施费）</w:t>
            </w:r>
          </w:p>
        </w:tc>
      </w:tr>
      <w:tr w14:paraId="3F80FD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300" w:type="dxa"/>
            <w:gridSpan w:val="5"/>
            <w:vAlign w:val="center"/>
          </w:tcPr>
          <w:p w14:paraId="5AF54478">
            <w:pPr>
              <w:widowControl/>
              <w:spacing w:line="360" w:lineRule="auto"/>
              <w:jc w:val="left"/>
              <w:textAlignment w:val="center"/>
              <w:rPr>
                <w:rFonts w:hint="eastAsia" w:ascii="宋体" w:hAnsi="宋体" w:eastAsia="宋体" w:cs="宋体"/>
                <w:b w:val="0"/>
                <w:bCs w:val="0"/>
                <w:i w:val="0"/>
                <w:iCs w:val="0"/>
                <w:color w:val="auto"/>
                <w:kern w:val="0"/>
                <w:sz w:val="24"/>
                <w:szCs w:val="24"/>
                <w:highlight w:val="none"/>
                <w:u w:val="none"/>
                <w:lang w:val="en-US" w:eastAsia="zh-CN"/>
              </w:rPr>
            </w:pPr>
            <w:r>
              <w:rPr>
                <w:rFonts w:hint="eastAsia" w:ascii="宋体" w:hAnsi="宋体" w:eastAsia="宋体" w:cs="宋体"/>
                <w:sz w:val="24"/>
                <w:szCs w:val="24"/>
                <w:highlight w:val="none"/>
                <w:lang w:eastAsia="zh-CN"/>
              </w:rPr>
              <w:t>注：</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除以上常规高度围挡</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声屏障</w:t>
            </w:r>
            <w:r>
              <w:rPr>
                <w:rFonts w:hint="eastAsia" w:ascii="宋体" w:hAnsi="宋体" w:eastAsia="宋体" w:cs="宋体"/>
                <w:sz w:val="24"/>
                <w:szCs w:val="24"/>
                <w:highlight w:val="none"/>
              </w:rPr>
              <w:t>外，其他尺寸围挡</w:t>
            </w:r>
            <w:r>
              <w:rPr>
                <w:rFonts w:hint="eastAsia" w:ascii="宋体" w:hAnsi="宋体" w:cs="宋体"/>
                <w:sz w:val="24"/>
                <w:szCs w:val="24"/>
                <w:highlight w:val="none"/>
                <w:lang w:val="en-US" w:eastAsia="zh-CN"/>
              </w:rPr>
              <w:t>及声屏障</w:t>
            </w:r>
            <w:r>
              <w:rPr>
                <w:rFonts w:hint="eastAsia" w:ascii="宋体" w:hAnsi="宋体" w:eastAsia="宋体" w:cs="宋体"/>
                <w:sz w:val="24"/>
                <w:szCs w:val="24"/>
                <w:highlight w:val="none"/>
              </w:rPr>
              <w:t>参照相近技术指标按比例换算结算。</w:t>
            </w:r>
          </w:p>
          <w:p w14:paraId="55011C0B">
            <w:pPr>
              <w:widowControl/>
              <w:numPr>
                <w:ilvl w:val="0"/>
                <w:numId w:val="0"/>
              </w:numPr>
              <w:spacing w:line="360" w:lineRule="auto"/>
              <w:ind w:left="602" w:leftChars="0"/>
              <w:jc w:val="left"/>
              <w:textAlignment w:val="center"/>
              <w:rPr>
                <w:rFonts w:hint="eastAsia" w:ascii="宋体" w:hAnsi="宋体" w:cs="宋体"/>
                <w:b w:val="0"/>
                <w:bCs w:val="0"/>
                <w:i w:val="0"/>
                <w:iCs w:val="0"/>
                <w:color w:val="auto"/>
                <w:kern w:val="0"/>
                <w:sz w:val="24"/>
                <w:szCs w:val="24"/>
                <w:highlight w:val="none"/>
                <w:u w:val="none"/>
                <w:lang w:val="en-US" w:eastAsia="zh-CN"/>
              </w:rPr>
            </w:pPr>
            <w:r>
              <w:rPr>
                <w:rFonts w:hint="eastAsia" w:ascii="宋体" w:hAnsi="宋体" w:cs="宋体"/>
                <w:b w:val="0"/>
                <w:bCs w:val="0"/>
                <w:i w:val="0"/>
                <w:iCs w:val="0"/>
                <w:color w:val="auto"/>
                <w:kern w:val="0"/>
                <w:sz w:val="24"/>
                <w:szCs w:val="24"/>
                <w:highlight w:val="none"/>
                <w:u w:val="none"/>
                <w:lang w:val="en-US" w:eastAsia="zh-CN"/>
              </w:rPr>
              <w:t>2、</w:t>
            </w:r>
            <w:r>
              <w:rPr>
                <w:rFonts w:hint="eastAsia" w:ascii="宋体" w:hAnsi="宋体" w:eastAsia="宋体" w:cs="宋体"/>
                <w:b w:val="0"/>
                <w:bCs w:val="0"/>
                <w:i w:val="0"/>
                <w:iCs w:val="0"/>
                <w:color w:val="auto"/>
                <w:kern w:val="0"/>
                <w:sz w:val="24"/>
                <w:szCs w:val="24"/>
                <w:highlight w:val="none"/>
                <w:u w:val="none"/>
                <w:lang w:val="en-US" w:eastAsia="zh-CN"/>
              </w:rPr>
              <w:t>序号1-</w:t>
            </w:r>
            <w:r>
              <w:rPr>
                <w:rFonts w:hint="eastAsia" w:ascii="宋体" w:hAnsi="宋体" w:cs="宋体"/>
                <w:b w:val="0"/>
                <w:bCs w:val="0"/>
                <w:i w:val="0"/>
                <w:iCs w:val="0"/>
                <w:color w:val="auto"/>
                <w:kern w:val="0"/>
                <w:sz w:val="24"/>
                <w:szCs w:val="24"/>
                <w:highlight w:val="none"/>
                <w:u w:val="none"/>
                <w:lang w:val="en-US" w:eastAsia="zh-CN"/>
              </w:rPr>
              <w:t>72</w:t>
            </w:r>
            <w:r>
              <w:rPr>
                <w:rFonts w:hint="eastAsia" w:ascii="宋体" w:hAnsi="宋体" w:eastAsia="宋体" w:cs="宋体"/>
                <w:b w:val="0"/>
                <w:bCs w:val="0"/>
                <w:i w:val="0"/>
                <w:iCs w:val="0"/>
                <w:color w:val="auto"/>
                <w:kern w:val="0"/>
                <w:sz w:val="24"/>
                <w:szCs w:val="24"/>
                <w:highlight w:val="none"/>
                <w:u w:val="none"/>
                <w:lang w:val="en-US" w:eastAsia="zh-CN"/>
              </w:rPr>
              <w:t>项均包含材料费、运输费、人工费、措施费、机器作业费等其它一切费用</w:t>
            </w:r>
            <w:r>
              <w:rPr>
                <w:rFonts w:hint="eastAsia" w:ascii="宋体" w:hAnsi="宋体" w:cs="宋体"/>
                <w:b w:val="0"/>
                <w:bCs w:val="0"/>
                <w:i w:val="0"/>
                <w:iCs w:val="0"/>
                <w:color w:val="auto"/>
                <w:kern w:val="0"/>
                <w:sz w:val="24"/>
                <w:szCs w:val="24"/>
                <w:highlight w:val="none"/>
                <w:u w:val="none"/>
                <w:lang w:val="en-US" w:eastAsia="zh-CN"/>
              </w:rPr>
              <w:t>.</w:t>
            </w:r>
          </w:p>
          <w:p w14:paraId="63642582">
            <w:pPr>
              <w:pStyle w:val="2"/>
              <w:numPr>
                <w:ilvl w:val="0"/>
                <w:numId w:val="0"/>
              </w:numPr>
              <w:tabs>
                <w:tab w:val="left" w:pos="1080"/>
                <w:tab w:val="clear" w:pos="432"/>
              </w:tabs>
              <w:ind w:left="602" w:leftChars="0"/>
              <w:jc w:val="both"/>
              <w:rPr>
                <w:rFonts w:hint="eastAsia" w:ascii="宋体" w:hAnsi="宋体" w:eastAsia="宋体" w:cs="宋体"/>
                <w:sz w:val="24"/>
                <w:szCs w:val="24"/>
                <w:highlight w:val="none"/>
                <w:lang w:val="en-US" w:eastAsia="zh-CN"/>
              </w:rPr>
            </w:pPr>
            <w:r>
              <w:rPr>
                <w:rFonts w:hint="eastAsia" w:ascii="宋体" w:hAnsi="宋体" w:eastAsia="宋体" w:cs="宋体"/>
                <w:b w:val="0"/>
                <w:color w:val="auto"/>
                <w:kern w:val="0"/>
                <w:sz w:val="24"/>
                <w:szCs w:val="24"/>
                <w:highlight w:val="none"/>
                <w:u w:val="none"/>
                <w:lang w:val="en-US" w:eastAsia="zh-CN"/>
              </w:rPr>
              <w:t>3、挖机作业中换用炮头额外增加100元/小时，报价时根据综合折扣报价同比例折扣。</w:t>
            </w:r>
          </w:p>
        </w:tc>
      </w:tr>
    </w:tbl>
    <w:p w14:paraId="6B889F1E">
      <w:pPr>
        <w:pStyle w:val="41"/>
        <w:numPr>
          <w:ilvl w:val="0"/>
          <w:numId w:val="0"/>
        </w:numPr>
        <w:rPr>
          <w:rFonts w:hint="eastAsia" w:ascii="宋体" w:hAnsi="宋体" w:eastAsia="宋体" w:cs="宋体"/>
          <w:sz w:val="24"/>
          <w:szCs w:val="24"/>
          <w:highlight w:val="none"/>
          <w:lang w:val="zh-CN"/>
        </w:rPr>
      </w:pPr>
    </w:p>
    <w:p w14:paraId="68578325">
      <w:pPr>
        <w:wordWrap w:val="0"/>
        <w:autoSpaceDE w:val="0"/>
        <w:autoSpaceDN w:val="0"/>
        <w:adjustRightInd w:val="0"/>
        <w:spacing w:line="360" w:lineRule="auto"/>
        <w:jc w:val="righ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w:t>
      </w:r>
    </w:p>
    <w:p w14:paraId="22E215B4">
      <w:pPr>
        <w:wordWrap w:val="0"/>
        <w:autoSpaceDE w:val="0"/>
        <w:autoSpaceDN w:val="0"/>
        <w:adjustRightInd w:val="0"/>
        <w:spacing w:line="360" w:lineRule="auto"/>
        <w:jc w:val="righ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投标人（公章）：     </w:t>
      </w:r>
    </w:p>
    <w:p w14:paraId="0A87DC95">
      <w:pPr>
        <w:wordWrap w:val="0"/>
        <w:autoSpaceDE w:val="0"/>
        <w:autoSpaceDN w:val="0"/>
        <w:adjustRightInd w:val="0"/>
        <w:spacing w:line="360" w:lineRule="auto"/>
        <w:jc w:val="righ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法定代表人或授权代表（签字）：     </w:t>
      </w:r>
    </w:p>
    <w:p w14:paraId="572582E2">
      <w:pPr>
        <w:numPr>
          <w:ilvl w:val="0"/>
          <w:numId w:val="0"/>
        </w:numPr>
        <w:autoSpaceDE w:val="0"/>
        <w:autoSpaceDN w:val="0"/>
        <w:spacing w:line="440" w:lineRule="exact"/>
        <w:ind w:firstLine="0" w:firstLineChars="0"/>
        <w:jc w:val="right"/>
        <w:rPr>
          <w:rFonts w:hint="eastAsia" w:ascii="宋体" w:hAnsi="宋体" w:eastAsia="宋体" w:cs="宋体"/>
          <w:b/>
          <w:sz w:val="24"/>
          <w:szCs w:val="24"/>
          <w:highlight w:val="none"/>
        </w:rPr>
      </w:pPr>
      <w:r>
        <w:rPr>
          <w:rFonts w:hint="eastAsia" w:ascii="宋体" w:hAnsi="宋体" w:eastAsia="宋体" w:cs="宋体"/>
          <w:color w:val="auto"/>
          <w:sz w:val="24"/>
          <w:szCs w:val="24"/>
          <w:highlight w:val="none"/>
          <w:lang w:val="zh-CN"/>
        </w:rPr>
        <w:t xml:space="preserve"> 日期：20  年  月   日</w:t>
      </w:r>
    </w:p>
    <w:p w14:paraId="4FCDC89E">
      <w:pPr>
        <w:pStyle w:val="34"/>
        <w:wordWrap w:val="0"/>
        <w:spacing w:line="360" w:lineRule="auto"/>
        <w:ind w:firstLine="420"/>
        <w:jc w:val="right"/>
        <w:rPr>
          <w:rFonts w:hint="eastAsia" w:ascii="宋体" w:hAnsi="宋体" w:eastAsia="宋体" w:cs="宋体"/>
          <w:color w:val="000000"/>
          <w:sz w:val="24"/>
          <w:szCs w:val="24"/>
          <w:highlight w:val="none"/>
        </w:rPr>
      </w:pPr>
    </w:p>
    <w:p w14:paraId="69A7206C">
      <w:pPr>
        <w:rPr>
          <w:rFonts w:hint="eastAsia" w:ascii="宋体" w:hAnsi="宋体" w:eastAsia="宋体" w:cs="宋体"/>
          <w:color w:val="000000"/>
          <w:sz w:val="24"/>
          <w:szCs w:val="24"/>
          <w:highlight w:val="none"/>
        </w:rPr>
      </w:pPr>
    </w:p>
    <w:p w14:paraId="7F9AFACB">
      <w:pPr>
        <w:pStyle w:val="4"/>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bookmarkStart w:id="398" w:name="_Toc465665161"/>
      <w:r>
        <w:rPr>
          <w:rFonts w:hint="eastAsia" w:ascii="宋体" w:hAnsi="宋体" w:eastAsia="宋体" w:cs="宋体"/>
          <w:color w:val="auto"/>
          <w:highlight w:val="none"/>
        </w:rPr>
        <w:t>附件</w:t>
      </w:r>
      <w:bookmarkEnd w:id="398"/>
    </w:p>
    <w:p w14:paraId="2202F513">
      <w:pPr>
        <w:spacing w:line="360" w:lineRule="auto"/>
        <w:rPr>
          <w:rFonts w:hint="eastAsia" w:ascii="宋体" w:hAnsi="宋体" w:eastAsia="宋体" w:cs="宋体"/>
          <w:b/>
          <w:bCs/>
          <w:color w:val="auto"/>
          <w:spacing w:val="6"/>
          <w:sz w:val="32"/>
          <w:szCs w:val="32"/>
          <w:highlight w:val="none"/>
        </w:rPr>
      </w:pPr>
      <w:r>
        <w:rPr>
          <w:rFonts w:hint="eastAsia" w:ascii="宋体" w:hAnsi="宋体" w:eastAsia="宋体" w:cs="宋体"/>
          <w:b/>
          <w:bCs/>
          <w:color w:val="auto"/>
          <w:spacing w:val="6"/>
          <w:sz w:val="32"/>
          <w:szCs w:val="32"/>
          <w:highlight w:val="none"/>
        </w:rPr>
        <w:t>附件1：质疑函范本及制作说明</w:t>
      </w:r>
    </w:p>
    <w:p w14:paraId="533574C5">
      <w:pPr>
        <w:spacing w:line="360" w:lineRule="auto"/>
        <w:jc w:val="center"/>
        <w:rPr>
          <w:rFonts w:hint="eastAsia" w:ascii="宋体" w:hAnsi="宋体" w:eastAsia="宋体" w:cs="宋体"/>
          <w:b/>
          <w:bCs/>
          <w:color w:val="auto"/>
          <w:spacing w:val="6"/>
          <w:sz w:val="32"/>
          <w:szCs w:val="32"/>
          <w:highlight w:val="none"/>
        </w:rPr>
      </w:pPr>
      <w:r>
        <w:rPr>
          <w:rFonts w:hint="eastAsia" w:ascii="宋体" w:hAnsi="宋体" w:eastAsia="宋体" w:cs="宋体"/>
          <w:b/>
          <w:bCs/>
          <w:color w:val="auto"/>
          <w:spacing w:val="6"/>
          <w:sz w:val="32"/>
          <w:szCs w:val="32"/>
          <w:highlight w:val="none"/>
        </w:rPr>
        <w:t>质疑函范本</w:t>
      </w:r>
    </w:p>
    <w:p w14:paraId="7A2878D2">
      <w:pPr>
        <w:snapToGrid w:val="0"/>
        <w:spacing w:beforeLines="10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一、质疑供应商基本信息</w:t>
      </w:r>
    </w:p>
    <w:p w14:paraId="5B9D466E">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dotted"/>
        </w:rPr>
        <w:t xml:space="preserve">                                        </w:t>
      </w:r>
    </w:p>
    <w:p w14:paraId="1FE1E9BC">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66108C41">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173D1521">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dotted"/>
        </w:rPr>
        <w:t xml:space="preserve">                                          </w:t>
      </w:r>
    </w:p>
    <w:p w14:paraId="32D73F6C">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 xml:space="preserve"> </w:t>
      </w:r>
    </w:p>
    <w:p w14:paraId="76FF8AA5">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4BD0A583">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二、质疑项目基本情况</w:t>
      </w:r>
    </w:p>
    <w:p w14:paraId="33D436C0">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dotted"/>
        </w:rPr>
        <w:t xml:space="preserve">                                      </w:t>
      </w:r>
    </w:p>
    <w:p w14:paraId="5A63FFD5">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dotted"/>
        </w:rPr>
        <w:t xml:space="preserve">                 </w:t>
      </w:r>
    </w:p>
    <w:p w14:paraId="4628B8A5">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dotted"/>
        </w:rPr>
        <w:t xml:space="preserve">                                         </w:t>
      </w:r>
    </w:p>
    <w:p w14:paraId="79B3BA10">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dotted"/>
        </w:rPr>
        <w:t xml:space="preserve">                                           </w:t>
      </w:r>
    </w:p>
    <w:p w14:paraId="3B0004A3">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三、质疑事项具体内容</w:t>
      </w:r>
    </w:p>
    <w:p w14:paraId="2AD55F86">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dotted"/>
        </w:rPr>
        <w:t xml:space="preserve">                                         </w:t>
      </w:r>
    </w:p>
    <w:p w14:paraId="41757C55">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dotted"/>
        </w:rPr>
        <w:t xml:space="preserve">                                          </w:t>
      </w:r>
    </w:p>
    <w:p w14:paraId="4804050E">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dotted"/>
        </w:rPr>
        <w:t xml:space="preserve">                                                       </w:t>
      </w:r>
    </w:p>
    <w:p w14:paraId="0F819A77">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dotted"/>
        </w:rPr>
        <w:t xml:space="preserve">                                          </w:t>
      </w:r>
    </w:p>
    <w:p w14:paraId="7DD61261">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dotted"/>
        </w:rPr>
        <w:t xml:space="preserve">                                                     </w:t>
      </w:r>
    </w:p>
    <w:p w14:paraId="27986562">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410B3C75">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61D66E6A">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四、与质疑事项相关的质疑请求</w:t>
      </w:r>
    </w:p>
    <w:p w14:paraId="07667000">
      <w:pPr>
        <w:snapToGrid w:val="0"/>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dotted"/>
        </w:rPr>
        <w:t xml:space="preserve">                                               </w:t>
      </w:r>
    </w:p>
    <w:p w14:paraId="4E8EF08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0608534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67C644AC">
      <w:pPr>
        <w:spacing w:line="360" w:lineRule="auto"/>
        <w:jc w:val="center"/>
        <w:rPr>
          <w:rFonts w:hint="eastAsia" w:ascii="宋体" w:hAnsi="宋体" w:eastAsia="宋体" w:cs="宋体"/>
          <w:b/>
          <w:bCs/>
          <w:color w:val="auto"/>
          <w:sz w:val="24"/>
          <w:szCs w:val="24"/>
          <w:highlight w:val="none"/>
        </w:rPr>
      </w:pPr>
    </w:p>
    <w:p w14:paraId="1698416B">
      <w:pPr>
        <w:spacing w:line="360" w:lineRule="auto"/>
        <w:rPr>
          <w:rFonts w:hint="eastAsia" w:ascii="宋体" w:hAnsi="宋体" w:eastAsia="宋体" w:cs="宋体"/>
          <w:b/>
          <w:bCs/>
          <w:color w:val="auto"/>
          <w:sz w:val="24"/>
          <w:szCs w:val="24"/>
          <w:highlight w:val="none"/>
        </w:rPr>
      </w:pPr>
    </w:p>
    <w:p w14:paraId="24390215">
      <w:pPr>
        <w:spacing w:line="360" w:lineRule="auto"/>
        <w:rPr>
          <w:rFonts w:hint="eastAsia" w:ascii="宋体" w:hAnsi="宋体" w:eastAsia="宋体" w:cs="宋体"/>
          <w:b/>
          <w:bCs/>
          <w:color w:val="auto"/>
          <w:sz w:val="24"/>
          <w:szCs w:val="24"/>
          <w:highlight w:val="none"/>
        </w:rPr>
      </w:pPr>
    </w:p>
    <w:p w14:paraId="410F1C8A">
      <w:pPr>
        <w:spacing w:line="360" w:lineRule="auto"/>
        <w:rPr>
          <w:rFonts w:hint="eastAsia" w:ascii="宋体" w:hAnsi="宋体" w:eastAsia="宋体" w:cs="宋体"/>
          <w:b/>
          <w:bCs/>
          <w:color w:val="auto"/>
          <w:sz w:val="24"/>
          <w:szCs w:val="24"/>
          <w:highlight w:val="none"/>
        </w:rPr>
      </w:pPr>
    </w:p>
    <w:p w14:paraId="5A4DA07A">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质疑函制作说明：</w:t>
      </w:r>
    </w:p>
    <w:p w14:paraId="3F3C2426">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1FD63F18">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6133C080">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199FE3AC">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5B6C30A2">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429670A8">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02972B40">
      <w:pPr>
        <w:widowControl/>
        <w:spacing w:line="360" w:lineRule="auto"/>
        <w:ind w:firstLine="600" w:firstLineChars="200"/>
        <w:jc w:val="left"/>
        <w:rPr>
          <w:rFonts w:hint="eastAsia" w:ascii="宋体" w:hAnsi="宋体" w:eastAsia="宋体" w:cs="宋体"/>
          <w:color w:val="auto"/>
          <w:sz w:val="30"/>
          <w:szCs w:val="30"/>
          <w:highlight w:val="none"/>
        </w:rPr>
      </w:pPr>
    </w:p>
    <w:p w14:paraId="1F7F22DA">
      <w:pPr>
        <w:spacing w:line="360" w:lineRule="auto"/>
        <w:jc w:val="center"/>
        <w:rPr>
          <w:rFonts w:hint="eastAsia" w:ascii="宋体" w:hAnsi="宋体" w:eastAsia="宋体" w:cs="宋体"/>
          <w:b/>
          <w:bCs/>
          <w:color w:val="auto"/>
          <w:spacing w:val="6"/>
          <w:sz w:val="32"/>
          <w:szCs w:val="32"/>
          <w:highlight w:val="none"/>
        </w:rPr>
      </w:pPr>
    </w:p>
    <w:p w14:paraId="65455FDA">
      <w:pPr>
        <w:spacing w:line="360" w:lineRule="auto"/>
        <w:jc w:val="center"/>
        <w:rPr>
          <w:rFonts w:hint="eastAsia" w:ascii="宋体" w:hAnsi="宋体" w:eastAsia="宋体" w:cs="宋体"/>
          <w:b/>
          <w:bCs/>
          <w:color w:val="auto"/>
          <w:spacing w:val="6"/>
          <w:sz w:val="32"/>
          <w:szCs w:val="32"/>
          <w:highlight w:val="none"/>
        </w:rPr>
      </w:pPr>
    </w:p>
    <w:p w14:paraId="4DDE0F83">
      <w:pPr>
        <w:spacing w:line="360" w:lineRule="auto"/>
        <w:jc w:val="center"/>
        <w:rPr>
          <w:rFonts w:hint="eastAsia" w:ascii="宋体" w:hAnsi="宋体" w:eastAsia="宋体" w:cs="宋体"/>
          <w:b/>
          <w:bCs/>
          <w:color w:val="auto"/>
          <w:spacing w:val="6"/>
          <w:sz w:val="32"/>
          <w:szCs w:val="32"/>
          <w:highlight w:val="none"/>
        </w:rPr>
      </w:pPr>
    </w:p>
    <w:p w14:paraId="326A4878">
      <w:pPr>
        <w:spacing w:line="360" w:lineRule="auto"/>
        <w:jc w:val="center"/>
        <w:rPr>
          <w:rFonts w:hint="eastAsia" w:ascii="宋体" w:hAnsi="宋体" w:eastAsia="宋体" w:cs="宋体"/>
          <w:b/>
          <w:bCs/>
          <w:color w:val="auto"/>
          <w:spacing w:val="6"/>
          <w:sz w:val="32"/>
          <w:szCs w:val="32"/>
          <w:highlight w:val="none"/>
        </w:rPr>
      </w:pPr>
    </w:p>
    <w:p w14:paraId="7A03D023">
      <w:pPr>
        <w:spacing w:line="360" w:lineRule="auto"/>
        <w:jc w:val="center"/>
        <w:rPr>
          <w:rFonts w:hint="eastAsia" w:ascii="宋体" w:hAnsi="宋体" w:eastAsia="宋体" w:cs="宋体"/>
          <w:b/>
          <w:bCs/>
          <w:color w:val="auto"/>
          <w:spacing w:val="6"/>
          <w:sz w:val="32"/>
          <w:szCs w:val="32"/>
          <w:highlight w:val="none"/>
        </w:rPr>
      </w:pPr>
    </w:p>
    <w:p w14:paraId="5F61E1DE">
      <w:pPr>
        <w:spacing w:line="360" w:lineRule="auto"/>
        <w:jc w:val="center"/>
        <w:rPr>
          <w:rFonts w:hint="eastAsia" w:ascii="宋体" w:hAnsi="宋体" w:eastAsia="宋体" w:cs="宋体"/>
          <w:b/>
          <w:bCs/>
          <w:color w:val="auto"/>
          <w:spacing w:val="6"/>
          <w:sz w:val="32"/>
          <w:szCs w:val="32"/>
          <w:highlight w:val="none"/>
        </w:rPr>
      </w:pPr>
    </w:p>
    <w:p w14:paraId="5030315A">
      <w:pPr>
        <w:spacing w:line="360" w:lineRule="auto"/>
        <w:jc w:val="center"/>
        <w:rPr>
          <w:rFonts w:hint="eastAsia" w:ascii="宋体" w:hAnsi="宋体" w:eastAsia="宋体" w:cs="宋体"/>
          <w:b/>
          <w:bCs/>
          <w:color w:val="auto"/>
          <w:spacing w:val="6"/>
          <w:sz w:val="32"/>
          <w:szCs w:val="32"/>
          <w:highlight w:val="none"/>
        </w:rPr>
      </w:pPr>
    </w:p>
    <w:p w14:paraId="168BF495">
      <w:pPr>
        <w:spacing w:line="360" w:lineRule="auto"/>
        <w:jc w:val="center"/>
        <w:rPr>
          <w:rFonts w:hint="eastAsia" w:ascii="宋体" w:hAnsi="宋体" w:eastAsia="宋体" w:cs="宋体"/>
          <w:b/>
          <w:bCs/>
          <w:color w:val="auto"/>
          <w:spacing w:val="6"/>
          <w:sz w:val="32"/>
          <w:szCs w:val="32"/>
          <w:highlight w:val="none"/>
        </w:rPr>
      </w:pPr>
    </w:p>
    <w:p w14:paraId="7426E84B">
      <w:pPr>
        <w:spacing w:line="360" w:lineRule="auto"/>
        <w:jc w:val="left"/>
        <w:rPr>
          <w:rFonts w:hint="eastAsia" w:ascii="宋体" w:hAnsi="宋体" w:eastAsia="宋体" w:cs="宋体"/>
          <w:b/>
          <w:bCs/>
          <w:color w:val="auto"/>
          <w:spacing w:val="6"/>
          <w:sz w:val="32"/>
          <w:szCs w:val="32"/>
          <w:highlight w:val="none"/>
        </w:rPr>
      </w:pPr>
    </w:p>
    <w:p w14:paraId="256DDC84">
      <w:pPr>
        <w:pStyle w:val="68"/>
        <w:rPr>
          <w:rFonts w:hint="eastAsia" w:ascii="宋体" w:hAnsi="宋体" w:eastAsia="宋体" w:cs="宋体"/>
          <w:b/>
          <w:bCs/>
          <w:color w:val="auto"/>
          <w:spacing w:val="6"/>
          <w:sz w:val="32"/>
          <w:szCs w:val="32"/>
          <w:highlight w:val="none"/>
        </w:rPr>
      </w:pPr>
    </w:p>
    <w:p w14:paraId="00755092">
      <w:pPr>
        <w:rPr>
          <w:rFonts w:hint="eastAsia" w:ascii="宋体" w:hAnsi="宋体" w:eastAsia="宋体" w:cs="宋体"/>
          <w:b/>
          <w:bCs/>
          <w:color w:val="auto"/>
          <w:spacing w:val="6"/>
          <w:sz w:val="32"/>
          <w:szCs w:val="32"/>
          <w:highlight w:val="none"/>
        </w:rPr>
      </w:pPr>
    </w:p>
    <w:p w14:paraId="65413B85">
      <w:pPr>
        <w:pStyle w:val="68"/>
        <w:rPr>
          <w:rFonts w:hint="eastAsia" w:ascii="宋体" w:hAnsi="宋体" w:eastAsia="宋体" w:cs="宋体"/>
          <w:color w:val="auto"/>
          <w:highlight w:val="none"/>
        </w:rPr>
      </w:pPr>
    </w:p>
    <w:p w14:paraId="4D1A7E90">
      <w:pPr>
        <w:spacing w:line="360" w:lineRule="auto"/>
        <w:jc w:val="left"/>
        <w:rPr>
          <w:rFonts w:hint="eastAsia" w:ascii="宋体" w:hAnsi="宋体" w:eastAsia="宋体" w:cs="宋体"/>
          <w:b/>
          <w:bCs/>
          <w:color w:val="auto"/>
          <w:spacing w:val="6"/>
          <w:sz w:val="32"/>
          <w:szCs w:val="32"/>
          <w:highlight w:val="none"/>
        </w:rPr>
      </w:pPr>
      <w:r>
        <w:rPr>
          <w:rFonts w:hint="eastAsia" w:ascii="宋体" w:hAnsi="宋体" w:eastAsia="宋体" w:cs="宋体"/>
          <w:b/>
          <w:bCs/>
          <w:color w:val="auto"/>
          <w:spacing w:val="6"/>
          <w:sz w:val="32"/>
          <w:szCs w:val="32"/>
          <w:highlight w:val="none"/>
        </w:rPr>
        <w:t>附件</w:t>
      </w:r>
      <w:r>
        <w:rPr>
          <w:rFonts w:hint="eastAsia" w:ascii="宋体" w:hAnsi="宋体" w:eastAsia="宋体" w:cs="宋体"/>
          <w:b/>
          <w:bCs/>
          <w:color w:val="auto"/>
          <w:spacing w:val="6"/>
          <w:sz w:val="32"/>
          <w:szCs w:val="32"/>
          <w:highlight w:val="none"/>
          <w:lang w:val="en-US" w:eastAsia="zh-CN"/>
        </w:rPr>
        <w:t>2</w:t>
      </w:r>
      <w:r>
        <w:rPr>
          <w:rFonts w:hint="eastAsia" w:ascii="宋体" w:hAnsi="宋体" w:eastAsia="宋体" w:cs="宋体"/>
          <w:b/>
          <w:bCs/>
          <w:color w:val="auto"/>
          <w:spacing w:val="6"/>
          <w:sz w:val="32"/>
          <w:szCs w:val="32"/>
          <w:highlight w:val="none"/>
        </w:rPr>
        <w:t>：投诉书范本及制作说明</w:t>
      </w:r>
    </w:p>
    <w:p w14:paraId="22B2D281">
      <w:pPr>
        <w:spacing w:line="360" w:lineRule="auto"/>
        <w:jc w:val="center"/>
        <w:rPr>
          <w:rFonts w:hint="eastAsia" w:ascii="宋体" w:hAnsi="宋体" w:eastAsia="宋体" w:cs="宋体"/>
          <w:b/>
          <w:bCs/>
          <w:color w:val="auto"/>
          <w:sz w:val="24"/>
          <w:szCs w:val="24"/>
          <w:highlight w:val="none"/>
        </w:rPr>
      </w:pPr>
    </w:p>
    <w:p w14:paraId="20C48EEB">
      <w:pPr>
        <w:spacing w:line="360" w:lineRule="auto"/>
        <w:jc w:val="center"/>
        <w:rPr>
          <w:rFonts w:hint="eastAsia" w:ascii="宋体" w:hAnsi="宋体" w:eastAsia="宋体" w:cs="宋体"/>
          <w:b/>
          <w:bCs/>
          <w:color w:val="auto"/>
          <w:spacing w:val="6"/>
          <w:sz w:val="32"/>
          <w:szCs w:val="32"/>
          <w:highlight w:val="none"/>
        </w:rPr>
      </w:pPr>
      <w:r>
        <w:rPr>
          <w:rFonts w:hint="eastAsia" w:ascii="宋体" w:hAnsi="宋体" w:eastAsia="宋体" w:cs="宋体"/>
          <w:b/>
          <w:bCs/>
          <w:color w:val="auto"/>
          <w:spacing w:val="6"/>
          <w:sz w:val="32"/>
          <w:szCs w:val="32"/>
          <w:highlight w:val="none"/>
        </w:rPr>
        <w:t>投诉书范本</w:t>
      </w:r>
    </w:p>
    <w:p w14:paraId="246CF3F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一、投诉相关主体基本情况</w:t>
      </w:r>
    </w:p>
    <w:p w14:paraId="161D665C">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投诉人：</w:t>
      </w:r>
      <w:r>
        <w:rPr>
          <w:rFonts w:hint="eastAsia" w:ascii="宋体" w:hAnsi="宋体" w:eastAsia="宋体" w:cs="宋体"/>
          <w:color w:val="auto"/>
          <w:sz w:val="24"/>
          <w:szCs w:val="24"/>
          <w:highlight w:val="none"/>
          <w:u w:val="dotted"/>
        </w:rPr>
        <w:t xml:space="preserve">                                               </w:t>
      </w:r>
    </w:p>
    <w:p w14:paraId="5D981ED9">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6C8CAD4D">
      <w:pPr>
        <w:tabs>
          <w:tab w:val="left" w:pos="6510"/>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法定代表人/主要负责人：</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 xml:space="preserve">  </w:t>
      </w:r>
    </w:p>
    <w:p w14:paraId="209897FD">
      <w:pPr>
        <w:tabs>
          <w:tab w:val="left" w:pos="6510"/>
        </w:tabs>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2ADC66AE">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7FA6D0D4">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2E118ABD">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被投诉人1：</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3B1BA57E">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3A459F10">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1CED878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被投诉人2</w:t>
      </w:r>
    </w:p>
    <w:p w14:paraId="21DAB6DC">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w:t>
      </w:r>
    </w:p>
    <w:p w14:paraId="7196D99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相关供应商：</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2C6EFCEF">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7E4BBA92">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56588159">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二、投诉项目基本情况</w:t>
      </w:r>
    </w:p>
    <w:p w14:paraId="1939238F">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采购项目名称：</w:t>
      </w:r>
      <w:r>
        <w:rPr>
          <w:rFonts w:hint="eastAsia" w:ascii="宋体" w:hAnsi="宋体" w:eastAsia="宋体" w:cs="宋体"/>
          <w:color w:val="auto"/>
          <w:sz w:val="24"/>
          <w:szCs w:val="24"/>
          <w:highlight w:val="none"/>
          <w:u w:val="dotted"/>
        </w:rPr>
        <w:t xml:space="preserve">                                        </w:t>
      </w:r>
    </w:p>
    <w:p w14:paraId="29638C58">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采购项目编号：</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dotted"/>
        </w:rPr>
        <w:t xml:space="preserve">              </w:t>
      </w:r>
    </w:p>
    <w:p w14:paraId="54EA7B3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u w:val="single"/>
        </w:rPr>
        <w:t xml:space="preserve">  </w:t>
      </w:r>
    </w:p>
    <w:p w14:paraId="5A0CFBB3">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代理机构名称：</w:t>
      </w:r>
      <w:r>
        <w:rPr>
          <w:rFonts w:hint="eastAsia" w:ascii="宋体" w:hAnsi="宋体" w:eastAsia="宋体" w:cs="宋体"/>
          <w:color w:val="auto"/>
          <w:sz w:val="24"/>
          <w:szCs w:val="24"/>
          <w:highlight w:val="none"/>
          <w:u w:val="dotted"/>
        </w:rPr>
        <w:t xml:space="preserve">                                         </w:t>
      </w:r>
    </w:p>
    <w:p w14:paraId="34ED0A25">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采购文件公告:</w:t>
      </w:r>
      <w:r>
        <w:rPr>
          <w:rFonts w:hint="eastAsia" w:ascii="宋体" w:hAnsi="宋体" w:eastAsia="宋体" w:cs="宋体"/>
          <w:color w:val="auto"/>
          <w:sz w:val="24"/>
          <w:szCs w:val="24"/>
          <w:highlight w:val="none"/>
          <w:u w:val="dotted"/>
        </w:rPr>
        <w:t xml:space="preserve">是/否 </w:t>
      </w:r>
      <w:r>
        <w:rPr>
          <w:rFonts w:hint="eastAsia" w:ascii="宋体" w:hAnsi="宋体" w:eastAsia="宋体" w:cs="宋体"/>
          <w:color w:val="auto"/>
          <w:sz w:val="24"/>
          <w:szCs w:val="24"/>
          <w:highlight w:val="none"/>
        </w:rPr>
        <w:t>公告期限：</w:t>
      </w:r>
      <w:r>
        <w:rPr>
          <w:rFonts w:hint="eastAsia" w:ascii="宋体" w:hAnsi="宋体" w:eastAsia="宋体" w:cs="宋体"/>
          <w:color w:val="auto"/>
          <w:sz w:val="24"/>
          <w:szCs w:val="24"/>
          <w:highlight w:val="none"/>
          <w:u w:val="dotted"/>
        </w:rPr>
        <w:t xml:space="preserve">                                 </w:t>
      </w:r>
    </w:p>
    <w:p w14:paraId="424E4399">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采购结果公告:</w:t>
      </w:r>
      <w:r>
        <w:rPr>
          <w:rFonts w:hint="eastAsia" w:ascii="宋体" w:hAnsi="宋体" w:eastAsia="宋体" w:cs="宋体"/>
          <w:color w:val="auto"/>
          <w:sz w:val="24"/>
          <w:szCs w:val="24"/>
          <w:highlight w:val="none"/>
          <w:u w:val="dotted"/>
        </w:rPr>
        <w:t xml:space="preserve">是/否 </w:t>
      </w:r>
      <w:r>
        <w:rPr>
          <w:rFonts w:hint="eastAsia" w:ascii="宋体" w:hAnsi="宋体" w:eastAsia="宋体" w:cs="宋体"/>
          <w:color w:val="auto"/>
          <w:sz w:val="24"/>
          <w:szCs w:val="24"/>
          <w:highlight w:val="none"/>
        </w:rPr>
        <w:t>公告期限：</w:t>
      </w:r>
      <w:r>
        <w:rPr>
          <w:rFonts w:hint="eastAsia" w:ascii="宋体" w:hAnsi="宋体" w:eastAsia="宋体" w:cs="宋体"/>
          <w:color w:val="auto"/>
          <w:sz w:val="24"/>
          <w:szCs w:val="24"/>
          <w:highlight w:val="none"/>
          <w:u w:val="dotted"/>
        </w:rPr>
        <w:t xml:space="preserve">                        </w:t>
      </w:r>
    </w:p>
    <w:p w14:paraId="4B4CD12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三、质疑基本情况</w:t>
      </w:r>
    </w:p>
    <w:p w14:paraId="465DF670">
      <w:pPr>
        <w:spacing w:line="360" w:lineRule="auto"/>
        <w:ind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投诉人于</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日,向</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提出质疑，质疑事项为：</w:t>
      </w:r>
      <w:r>
        <w:rPr>
          <w:rFonts w:hint="eastAsia" w:ascii="宋体" w:hAnsi="宋体" w:eastAsia="宋体" w:cs="宋体"/>
          <w:color w:val="auto"/>
          <w:sz w:val="24"/>
          <w:szCs w:val="24"/>
          <w:highlight w:val="none"/>
          <w:u w:val="dotted"/>
        </w:rPr>
        <w:t xml:space="preserve">                                </w:t>
      </w:r>
    </w:p>
    <w:p w14:paraId="5D8DD585">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 xml:space="preserve">  </w:t>
      </w:r>
    </w:p>
    <w:p w14:paraId="6D8D470B">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dotted"/>
        </w:rPr>
        <w:t>采购人/代理机构</w:t>
      </w:r>
      <w:r>
        <w:rPr>
          <w:rFonts w:hint="eastAsia" w:ascii="宋体" w:hAnsi="宋体" w:eastAsia="宋体" w:cs="宋体"/>
          <w:color w:val="auto"/>
          <w:sz w:val="24"/>
          <w:szCs w:val="24"/>
          <w:highlight w:val="none"/>
        </w:rPr>
        <w:t>于</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日,就质疑事项作出了答复/没有在法定期限内作出答复。</w:t>
      </w:r>
    </w:p>
    <w:p w14:paraId="2F425BC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四、投诉事项具体内容</w:t>
      </w:r>
    </w:p>
    <w:p w14:paraId="6904BCD9">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投诉事项 1：</w:t>
      </w:r>
      <w:r>
        <w:rPr>
          <w:rFonts w:hint="eastAsia" w:ascii="宋体" w:hAnsi="宋体" w:eastAsia="宋体" w:cs="宋体"/>
          <w:color w:val="auto"/>
          <w:sz w:val="24"/>
          <w:szCs w:val="24"/>
          <w:highlight w:val="none"/>
          <w:u w:val="dotted"/>
        </w:rPr>
        <w:t xml:space="preserve">                                       </w:t>
      </w:r>
    </w:p>
    <w:p w14:paraId="0A872B9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dotted"/>
        </w:rPr>
        <w:t xml:space="preserve">                                         </w:t>
      </w:r>
    </w:p>
    <w:p w14:paraId="487816F0">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dotted"/>
        </w:rPr>
        <w:t xml:space="preserve">                                                      </w:t>
      </w:r>
    </w:p>
    <w:p w14:paraId="5A1CF9DF">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dotted"/>
        </w:rPr>
        <w:t xml:space="preserve">                                          </w:t>
      </w:r>
    </w:p>
    <w:p w14:paraId="4BDC99AD">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dotted"/>
        </w:rPr>
        <w:t xml:space="preserve">                                                      </w:t>
      </w:r>
    </w:p>
    <w:p w14:paraId="05754F2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投诉事项2</w:t>
      </w:r>
    </w:p>
    <w:p w14:paraId="34488657">
      <w:pPr>
        <w:spacing w:line="360" w:lineRule="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w:t>
      </w:r>
    </w:p>
    <w:p w14:paraId="7A006C6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五、与投诉事项相关的投诉请求</w:t>
      </w:r>
    </w:p>
    <w:p w14:paraId="533F896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 xml:space="preserve"> </w:t>
      </w:r>
    </w:p>
    <w:p w14:paraId="0253F644">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w:t>
      </w:r>
    </w:p>
    <w:p w14:paraId="33293A6B">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1EA73CDB">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744BF75E">
      <w:pPr>
        <w:spacing w:line="360" w:lineRule="auto"/>
        <w:rPr>
          <w:rFonts w:hint="eastAsia" w:ascii="宋体" w:hAnsi="宋体" w:eastAsia="宋体" w:cs="宋体"/>
          <w:b/>
          <w:bCs/>
          <w:color w:val="auto"/>
          <w:sz w:val="24"/>
          <w:szCs w:val="24"/>
          <w:highlight w:val="none"/>
        </w:rPr>
      </w:pPr>
    </w:p>
    <w:p w14:paraId="48BD637F">
      <w:pPr>
        <w:spacing w:line="360" w:lineRule="auto"/>
        <w:rPr>
          <w:rFonts w:hint="eastAsia" w:ascii="宋体" w:hAnsi="宋体" w:eastAsia="宋体" w:cs="宋体"/>
          <w:b/>
          <w:bCs/>
          <w:color w:val="auto"/>
          <w:sz w:val="24"/>
          <w:szCs w:val="24"/>
          <w:highlight w:val="none"/>
        </w:rPr>
      </w:pPr>
    </w:p>
    <w:p w14:paraId="30141AE6">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投诉书制作说明：</w:t>
      </w:r>
    </w:p>
    <w:p w14:paraId="64FB44DB">
      <w:pPr>
        <w:widowControl/>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1.投诉人提起投诉时，应当提交投诉书和必要的证明材料，并按照被投诉人和与投诉事项有关的供应商数量提供投诉书副本。</w:t>
      </w:r>
    </w:p>
    <w:p w14:paraId="5FD69720">
      <w:pPr>
        <w:widowControl/>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szCs w:val="24"/>
          <w:highlight w:val="none"/>
        </w:rPr>
        <w:t>投诉人签署的授权委托书。授权委托书应当载明代理人的姓名或者名称、代理事项、具体权限、期限和相关事项。</w:t>
      </w:r>
    </w:p>
    <w:p w14:paraId="0E6DB231">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3.投诉人若对项目的某一分包进行投诉，投诉书应列明具体分包号。</w:t>
      </w:r>
    </w:p>
    <w:p w14:paraId="72A9F5BA">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4.投诉书应简要列明质疑事项，质疑函、质疑答复等作为附件材料提供。</w:t>
      </w:r>
    </w:p>
    <w:p w14:paraId="7678DCD5">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5.投诉书的投诉事项应具体、明确，并有必要的事实依据和法律依据。</w:t>
      </w:r>
    </w:p>
    <w:p w14:paraId="3BA16EFB">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6.投诉书的投诉请求应与投诉事项相关。</w:t>
      </w:r>
    </w:p>
    <w:p w14:paraId="5E625883">
      <w:pPr>
        <w:widowControl/>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7.投诉人为自然人的，投诉书应当由本人签字；投诉人为法人或者其他组织的，投诉书应当由法定代表人、主要负责人，或者其授权代表签字或者盖章，并加盖公章。</w:t>
      </w:r>
    </w:p>
    <w:p w14:paraId="0DFD94C4">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pacing w:val="6"/>
          <w:sz w:val="32"/>
          <w:szCs w:val="32"/>
          <w:highlight w:val="none"/>
        </w:rPr>
        <w:t>附件</w:t>
      </w:r>
      <w:r>
        <w:rPr>
          <w:rFonts w:hint="eastAsia" w:ascii="宋体" w:hAnsi="宋体" w:eastAsia="宋体" w:cs="宋体"/>
          <w:b/>
          <w:bCs/>
          <w:color w:val="auto"/>
          <w:spacing w:val="6"/>
          <w:sz w:val="32"/>
          <w:szCs w:val="32"/>
          <w:highlight w:val="none"/>
          <w:lang w:val="en-US" w:eastAsia="zh-CN"/>
        </w:rPr>
        <w:t>3</w:t>
      </w:r>
      <w:r>
        <w:rPr>
          <w:rFonts w:hint="eastAsia" w:ascii="宋体" w:hAnsi="宋体" w:eastAsia="宋体" w:cs="宋体"/>
          <w:b/>
          <w:bCs/>
          <w:color w:val="auto"/>
          <w:spacing w:val="6"/>
          <w:sz w:val="32"/>
          <w:szCs w:val="32"/>
          <w:highlight w:val="none"/>
        </w:rPr>
        <w:t>：</w:t>
      </w:r>
      <w:r>
        <w:rPr>
          <w:rFonts w:hint="eastAsia" w:ascii="宋体" w:hAnsi="宋体" w:eastAsia="宋体" w:cs="宋体"/>
          <w:b/>
          <w:bCs/>
          <w:color w:val="auto"/>
          <w:sz w:val="32"/>
          <w:szCs w:val="32"/>
          <w:highlight w:val="none"/>
        </w:rPr>
        <w:t>业务专用章使用说明函</w:t>
      </w:r>
    </w:p>
    <w:p w14:paraId="7BD67E7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（采购人）、（采购代理机构）</w:t>
      </w:r>
    </w:p>
    <w:p w14:paraId="7181AC7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我方</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sz w:val="24"/>
          <w:szCs w:val="24"/>
          <w:highlight w:val="none"/>
        </w:rPr>
        <w:t xml:space="preserve">(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2FF261C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特此说明。</w:t>
      </w:r>
    </w:p>
    <w:p w14:paraId="0ECE0F9C">
      <w:pPr>
        <w:spacing w:line="360" w:lineRule="auto"/>
        <w:ind w:firstLine="494"/>
        <w:rPr>
          <w:rFonts w:hint="eastAsia" w:ascii="宋体" w:hAnsi="宋体" w:eastAsia="宋体" w:cs="宋体"/>
          <w:color w:val="auto"/>
          <w:sz w:val="24"/>
          <w:szCs w:val="24"/>
          <w:highlight w:val="none"/>
        </w:rPr>
      </w:pPr>
    </w:p>
    <w:p w14:paraId="0406271C">
      <w:pPr>
        <w:spacing w:line="360" w:lineRule="auto"/>
        <w:ind w:firstLine="494"/>
        <w:rPr>
          <w:rFonts w:hint="eastAsia" w:ascii="宋体" w:hAnsi="宋体" w:eastAsia="宋体" w:cs="宋体"/>
          <w:color w:val="auto"/>
          <w:sz w:val="24"/>
          <w:szCs w:val="24"/>
          <w:highlight w:val="none"/>
        </w:rPr>
      </w:pPr>
    </w:p>
    <w:p w14:paraId="64C582D5">
      <w:pPr>
        <w:spacing w:line="360" w:lineRule="auto"/>
        <w:ind w:firstLine="494"/>
        <w:rPr>
          <w:rFonts w:hint="eastAsia" w:ascii="宋体" w:hAnsi="宋体" w:eastAsia="宋体" w:cs="宋体"/>
          <w:color w:val="auto"/>
          <w:sz w:val="24"/>
          <w:szCs w:val="24"/>
          <w:highlight w:val="none"/>
        </w:rPr>
      </w:pPr>
    </w:p>
    <w:p w14:paraId="264629B7">
      <w:pPr>
        <w:spacing w:line="360" w:lineRule="auto"/>
        <w:ind w:firstLine="494"/>
        <w:rPr>
          <w:rFonts w:hint="eastAsia" w:ascii="宋体" w:hAnsi="宋体" w:eastAsia="宋体" w:cs="宋体"/>
          <w:color w:val="auto"/>
          <w:sz w:val="24"/>
          <w:szCs w:val="24"/>
          <w:highlight w:val="none"/>
        </w:rPr>
      </w:pPr>
    </w:p>
    <w:p w14:paraId="1146862A">
      <w:pPr>
        <w:spacing w:line="360" w:lineRule="auto"/>
        <w:ind w:right="480" w:firstLine="4080" w:firstLineChars="1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投标单位（法定名称章）：</w:t>
      </w:r>
    </w:p>
    <w:p w14:paraId="34D1954B">
      <w:pPr>
        <w:ind w:right="1440" w:firstLine="49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日期：       年     月     日</w:t>
      </w:r>
    </w:p>
    <w:p w14:paraId="5BBF1B0F">
      <w:pP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附：</w:t>
      </w:r>
    </w:p>
    <w:p w14:paraId="1628E1C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2"/>
          <w:sz w:val="21"/>
          <w:szCs w:val="21"/>
          <w:highlight w:val="none"/>
          <w:lang w:val="en-US" w:eastAsia="zh-CN" w:bidi="ar-SA"/>
        </w:rPr>
        <w:pict>
          <v:rect id="Rectangle 17" o:spid="_x0000_s1026"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color w:val="auto"/>
          <w:kern w:val="2"/>
          <w:sz w:val="21"/>
          <w:szCs w:val="21"/>
          <w:highlight w:val="none"/>
          <w:lang w:val="en-US" w:eastAsia="zh-CN" w:bidi="ar-SA"/>
        </w:rPr>
        <w:pict>
          <v:rect id="Rectangle 16" o:spid="_x0000_s1027"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color w:val="auto"/>
          <w:sz w:val="24"/>
          <w:szCs w:val="24"/>
          <w:highlight w:val="none"/>
        </w:rPr>
        <w:t>投标单位法定名称章（印模）                投标单位“XX专用章”（印模）</w:t>
      </w:r>
    </w:p>
    <w:p w14:paraId="52996BC2">
      <w:pPr>
        <w:autoSpaceDE w:val="0"/>
        <w:autoSpaceDN w:val="0"/>
        <w:jc w:val="center"/>
        <w:rPr>
          <w:rFonts w:hint="eastAsia" w:ascii="宋体" w:hAnsi="宋体" w:eastAsia="宋体" w:cs="宋体"/>
          <w:b/>
          <w:bCs/>
          <w:color w:val="auto"/>
          <w:spacing w:val="6"/>
          <w:sz w:val="32"/>
          <w:szCs w:val="32"/>
          <w:highlight w:val="none"/>
        </w:rPr>
      </w:pPr>
    </w:p>
    <w:p w14:paraId="33446DC2">
      <w:pPr>
        <w:autoSpaceDE w:val="0"/>
        <w:autoSpaceDN w:val="0"/>
        <w:jc w:val="center"/>
        <w:rPr>
          <w:rFonts w:hint="eastAsia" w:ascii="宋体" w:hAnsi="宋体" w:eastAsia="宋体" w:cs="宋体"/>
          <w:b/>
          <w:bCs/>
          <w:color w:val="auto"/>
          <w:spacing w:val="6"/>
          <w:sz w:val="32"/>
          <w:szCs w:val="32"/>
          <w:highlight w:val="none"/>
        </w:rPr>
      </w:pPr>
    </w:p>
    <w:p w14:paraId="12C7BA14">
      <w:pPr>
        <w:autoSpaceDE w:val="0"/>
        <w:autoSpaceDN w:val="0"/>
        <w:jc w:val="center"/>
        <w:rPr>
          <w:rFonts w:hint="eastAsia" w:ascii="宋体" w:hAnsi="宋体" w:eastAsia="宋体" w:cs="宋体"/>
          <w:b/>
          <w:bCs/>
          <w:color w:val="auto"/>
          <w:spacing w:val="6"/>
          <w:sz w:val="32"/>
          <w:szCs w:val="32"/>
          <w:highlight w:val="none"/>
        </w:rPr>
      </w:pPr>
    </w:p>
    <w:p w14:paraId="406D8AF8">
      <w:pPr>
        <w:autoSpaceDE w:val="0"/>
        <w:autoSpaceDN w:val="0"/>
        <w:jc w:val="center"/>
        <w:rPr>
          <w:rFonts w:hint="eastAsia" w:ascii="宋体" w:hAnsi="宋体" w:eastAsia="宋体" w:cs="宋体"/>
          <w:b/>
          <w:bCs/>
          <w:color w:val="auto"/>
          <w:spacing w:val="6"/>
          <w:sz w:val="32"/>
          <w:szCs w:val="32"/>
          <w:highlight w:val="none"/>
        </w:rPr>
      </w:pPr>
    </w:p>
    <w:p w14:paraId="4CA77ED1">
      <w:pPr>
        <w:autoSpaceDE w:val="0"/>
        <w:autoSpaceDN w:val="0"/>
        <w:jc w:val="center"/>
        <w:rPr>
          <w:rFonts w:hint="eastAsia" w:ascii="宋体" w:hAnsi="宋体" w:eastAsia="宋体" w:cs="宋体"/>
          <w:b/>
          <w:bCs/>
          <w:color w:val="auto"/>
          <w:spacing w:val="6"/>
          <w:sz w:val="32"/>
          <w:szCs w:val="32"/>
          <w:highlight w:val="none"/>
        </w:rPr>
      </w:pPr>
    </w:p>
    <w:p w14:paraId="18D791F2">
      <w:pPr>
        <w:autoSpaceDE w:val="0"/>
        <w:autoSpaceDN w:val="0"/>
        <w:jc w:val="center"/>
        <w:rPr>
          <w:rFonts w:hint="eastAsia" w:ascii="宋体" w:hAnsi="宋体" w:eastAsia="宋体" w:cs="宋体"/>
          <w:b/>
          <w:bCs/>
          <w:color w:val="auto"/>
          <w:spacing w:val="6"/>
          <w:sz w:val="32"/>
          <w:szCs w:val="32"/>
          <w:highlight w:val="none"/>
        </w:rPr>
      </w:pPr>
    </w:p>
    <w:p w14:paraId="20534D9E">
      <w:pPr>
        <w:autoSpaceDE w:val="0"/>
        <w:autoSpaceDN w:val="0"/>
        <w:jc w:val="center"/>
        <w:rPr>
          <w:rFonts w:hint="eastAsia" w:ascii="宋体" w:hAnsi="宋体" w:eastAsia="宋体" w:cs="宋体"/>
          <w:b/>
          <w:bCs/>
          <w:color w:val="auto"/>
          <w:spacing w:val="6"/>
          <w:sz w:val="32"/>
          <w:szCs w:val="32"/>
          <w:highlight w:val="none"/>
        </w:rPr>
      </w:pPr>
    </w:p>
    <w:p w14:paraId="5D574949">
      <w:pPr>
        <w:autoSpaceDE w:val="0"/>
        <w:autoSpaceDN w:val="0"/>
        <w:jc w:val="center"/>
        <w:rPr>
          <w:rFonts w:hint="eastAsia" w:ascii="宋体" w:hAnsi="宋体" w:eastAsia="宋体" w:cs="宋体"/>
          <w:b/>
          <w:bCs/>
          <w:color w:val="auto"/>
          <w:spacing w:val="6"/>
          <w:sz w:val="32"/>
          <w:szCs w:val="32"/>
          <w:highlight w:val="none"/>
        </w:rPr>
      </w:pPr>
    </w:p>
    <w:p w14:paraId="41FEDE69">
      <w:pPr>
        <w:autoSpaceDE w:val="0"/>
        <w:autoSpaceDN w:val="0"/>
        <w:jc w:val="center"/>
        <w:rPr>
          <w:rFonts w:hint="eastAsia" w:ascii="宋体" w:hAnsi="宋体" w:eastAsia="宋体" w:cs="宋体"/>
          <w:b/>
          <w:bCs/>
          <w:color w:val="auto"/>
          <w:spacing w:val="6"/>
          <w:sz w:val="32"/>
          <w:szCs w:val="32"/>
          <w:highlight w:val="none"/>
        </w:rPr>
      </w:pPr>
    </w:p>
    <w:p w14:paraId="5E2E8BAD">
      <w:pPr>
        <w:autoSpaceDE w:val="0"/>
        <w:autoSpaceDN w:val="0"/>
        <w:rPr>
          <w:rFonts w:hint="eastAsia" w:ascii="宋体" w:hAnsi="宋体" w:eastAsia="宋体" w:cs="宋体"/>
          <w:b/>
          <w:bCs/>
          <w:color w:val="auto"/>
          <w:spacing w:val="6"/>
          <w:sz w:val="32"/>
          <w:szCs w:val="32"/>
          <w:highlight w:val="none"/>
        </w:rPr>
      </w:pPr>
    </w:p>
    <w:p w14:paraId="5A176A11">
      <w:pPr>
        <w:pStyle w:val="68"/>
        <w:rPr>
          <w:rFonts w:hint="eastAsia" w:ascii="宋体" w:hAnsi="宋体" w:eastAsia="宋体" w:cs="宋体"/>
          <w:b/>
          <w:bCs/>
          <w:color w:val="auto"/>
          <w:spacing w:val="6"/>
          <w:sz w:val="32"/>
          <w:szCs w:val="32"/>
          <w:highlight w:val="none"/>
        </w:rPr>
      </w:pPr>
    </w:p>
    <w:p w14:paraId="71D0709C">
      <w:pPr>
        <w:rPr>
          <w:rFonts w:hint="eastAsia" w:ascii="宋体" w:hAnsi="宋体" w:eastAsia="宋体" w:cs="宋体"/>
          <w:b/>
          <w:bCs/>
          <w:color w:val="auto"/>
          <w:spacing w:val="6"/>
          <w:sz w:val="32"/>
          <w:szCs w:val="32"/>
          <w:highlight w:val="none"/>
        </w:rPr>
      </w:pPr>
    </w:p>
    <w:p w14:paraId="5AF89E64">
      <w:pPr>
        <w:pStyle w:val="68"/>
        <w:rPr>
          <w:rFonts w:hint="eastAsia" w:ascii="宋体" w:hAnsi="宋体" w:eastAsia="宋体" w:cs="宋体"/>
          <w:b/>
          <w:bCs/>
          <w:color w:val="auto"/>
          <w:spacing w:val="6"/>
          <w:sz w:val="32"/>
          <w:szCs w:val="32"/>
          <w:highlight w:val="none"/>
        </w:rPr>
      </w:pPr>
    </w:p>
    <w:p w14:paraId="63CCE963">
      <w:pPr>
        <w:rPr>
          <w:rFonts w:hint="eastAsia" w:ascii="宋体" w:hAnsi="宋体" w:eastAsia="宋体" w:cs="宋体"/>
          <w:b/>
          <w:bCs/>
          <w:color w:val="auto"/>
          <w:spacing w:val="6"/>
          <w:sz w:val="32"/>
          <w:szCs w:val="32"/>
          <w:highlight w:val="none"/>
        </w:rPr>
      </w:pPr>
    </w:p>
    <w:p w14:paraId="02AC2FD7">
      <w:pPr>
        <w:pStyle w:val="68"/>
        <w:rPr>
          <w:rFonts w:hint="eastAsia" w:ascii="宋体" w:hAnsi="宋体" w:eastAsia="宋体" w:cs="宋体"/>
          <w:b/>
          <w:bCs/>
          <w:color w:val="auto"/>
          <w:spacing w:val="6"/>
          <w:sz w:val="32"/>
          <w:szCs w:val="32"/>
          <w:highlight w:val="none"/>
        </w:rPr>
      </w:pPr>
    </w:p>
    <w:p w14:paraId="5307CF38">
      <w:pPr>
        <w:rPr>
          <w:rFonts w:hint="eastAsia" w:ascii="宋体" w:hAnsi="宋体" w:eastAsia="宋体" w:cs="宋体"/>
          <w:color w:val="auto"/>
          <w:highlight w:val="none"/>
        </w:rPr>
      </w:pPr>
    </w:p>
    <w:p w14:paraId="2126ED6B">
      <w:pPr>
        <w:rPr>
          <w:rFonts w:hint="eastAsia" w:ascii="宋体" w:hAnsi="宋体" w:eastAsia="宋体" w:cs="宋体"/>
          <w:color w:val="auto"/>
          <w:highlight w:val="none"/>
        </w:rPr>
      </w:pPr>
    </w:p>
    <w:p w14:paraId="3F3D38F4">
      <w:pPr>
        <w:spacing w:line="360" w:lineRule="auto"/>
        <w:ind w:right="420"/>
        <w:rPr>
          <w:rFonts w:hint="eastAsia" w:ascii="宋体" w:hAnsi="宋体" w:eastAsia="宋体" w:cs="宋体"/>
          <w:color w:val="auto"/>
          <w:sz w:val="24"/>
          <w:szCs w:val="24"/>
          <w:highlight w:val="none"/>
        </w:rPr>
      </w:pPr>
    </w:p>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86"/>
    <w:family w:val="auto"/>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Futura Bk">
    <w:altName w:val="Arial"/>
    <w:panose1 w:val="00000000000000000000"/>
    <w:charset w:val="00"/>
    <w:family w:val="auto"/>
    <w:pitch w:val="default"/>
    <w:sig w:usb0="00000000" w:usb1="00000000" w:usb2="00000000" w:usb3="00000000" w:csb0="00000001" w:csb1="00000000"/>
  </w:font>
  <w:font w:name="Verdana">
    <w:panose1 w:val="020B0604030504040204"/>
    <w:charset w:val="00"/>
    <w:family w:val="auto"/>
    <w:pitch w:val="default"/>
    <w:sig w:usb0="A1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 w:name="Helvetica">
    <w:panose1 w:val="020B0604020202020204"/>
    <w:charset w:val="00"/>
    <w:family w:val="auto"/>
    <w:pitch w:val="default"/>
    <w:sig w:usb0="00000000" w:usb1="00000000" w:usb2="00000000" w:usb3="00000000" w:csb0="00000000" w:csb1="00000000"/>
  </w:font>
  <w:font w:name="Cumberland">
    <w:altName w:val="Arial"/>
    <w:panose1 w:val="00000000000000000000"/>
    <w:charset w:val="00"/>
    <w:family w:val="auto"/>
    <w:pitch w:val="default"/>
    <w:sig w:usb0="00000000" w:usb1="00000000" w:usb2="00000000" w:usb3="00000000" w:csb0="00000001" w:csb1="00000000"/>
  </w:font>
  <w:font w:name="Futura Hv">
    <w:altName w:val="Arial"/>
    <w:panose1 w:val="00000000000000000000"/>
    <w:charset w:val="00"/>
    <w:family w:val="auto"/>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Arial"/>
    <w:panose1 w:val="00000000000000000000"/>
    <w:charset w:val="00"/>
    <w:family w:val="auto"/>
    <w:pitch w:val="default"/>
    <w:sig w:usb0="00000000" w:usb1="00000000" w:usb2="00000000" w:usb3="00000000" w:csb0="00000001" w:csb1="00000000"/>
  </w:font>
  <w:font w:name=".PingFang SC">
    <w:altName w:val="宋体"/>
    <w:panose1 w:val="00000000000000000000"/>
    <w:charset w:val="86"/>
    <w:family w:val="auto"/>
    <w:pitch w:val="default"/>
    <w:sig w:usb0="00000000" w:usb1="00000000" w:usb2="00000010" w:usb3="00000000" w:csb0="00040000" w:csb1="00000000"/>
  </w:font>
  <w:font w:name="??">
    <w:altName w:val="Times New Roman"/>
    <w:panose1 w:val="00000000000000000000"/>
    <w:charset w:val="00"/>
    <w:family w:val="auto"/>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Malgun Gothic Semilight">
    <w:altName w:val="宋体"/>
    <w:panose1 w:val="020B0502040204020203"/>
    <w:charset w:val="86"/>
    <w:family w:val="auto"/>
    <w:pitch w:val="default"/>
    <w:sig w:usb0="00000000" w:usb1="00000000" w:usb2="00000012" w:usb3="00000000" w:csb0="203E01BD" w:csb1="D7FF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93430">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32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F45539">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D636E">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64</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64</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01047079">
    <w:pPr>
      <w:rPr>
        <w:rFonts w:ascii="FangSong_GB2312" w:eastAsia="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69F46">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40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40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40009E3C">
    <w:pPr>
      <w:rPr>
        <w:rFonts w:ascii="FangSong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2CE20">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37CC7567">
    <w:pPr>
      <w:rPr>
        <w:rFonts w:ascii="FangSong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458CA">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65</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67</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15922AC1">
    <w:pPr>
      <w:rPr>
        <w:rFonts w:ascii="FangSong_GB2312"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078D2">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1B0B1E6">
    <w:pPr>
      <w:rPr>
        <w:rFonts w:ascii="FangSong_GB2312" w:eastAsia="Times New Roman"/>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84F30">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290E11EB">
    <w:pPr>
      <w:rPr>
        <w:rFonts w:ascii="FangSong_GB2312" w:eastAsia="Times New Roman"/>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4658B">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E3192">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73</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73</w:t>
    </w:r>
    <w:r>
      <w:rPr>
        <w:rFonts w:ascii="FangSong_GB2312" w:eastAsia="Times New Roman" w:cs="FangSong_GB2312"/>
        <w:kern w:val="0"/>
      </w:rPr>
      <w:fldChar w:fldCharType="end"/>
    </w:r>
    <w:bookmarkStart w:id="399" w:name="_Toc36110187"/>
    <w:bookmarkStart w:id="400" w:name="_Toc91899912"/>
    <w:bookmarkStart w:id="401" w:name="_Toc164085800"/>
    <w:bookmarkStart w:id="402" w:name="_Toc131845147"/>
    <w:r>
      <w:rPr>
        <w:rFonts w:ascii="FangSong_GB2312" w:eastAsia="Times New Roman" w:cs="FangSong_GB2312"/>
        <w:kern w:val="0"/>
      </w:rPr>
      <w:t xml:space="preserve"> </w:t>
    </w:r>
    <w:r>
      <w:rPr>
        <w:rFonts w:ascii="FangSong_GB2312" w:eastAsia="Times New Roman"/>
        <w:kern w:val="0"/>
      </w:rPr>
      <w:t>页</w:t>
    </w:r>
    <w:bookmarkEnd w:id="399"/>
    <w:bookmarkEnd w:id="400"/>
    <w:bookmarkEnd w:id="401"/>
    <w:bookmarkEnd w:id="40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CEB0A">
    <w:pPr>
      <w:pStyle w:val="42"/>
      <w:pBdr>
        <w:bottom w:val="none" w:color="auto" w:sz="0" w:space="4"/>
      </w:pBdr>
      <w:jc w:val="right"/>
    </w:pPr>
    <w:r>
      <w:t xml:space="preserve">            </w:t>
    </w:r>
  </w:p>
  <w:p w14:paraId="4EF37F52">
    <w:pPr>
      <w:pStyle w:val="66"/>
      <w:pBdr>
        <w:bottom w:val="none" w:color="auto" w:sz="0" w:space="0"/>
      </w:pBdr>
      <w:tabs>
        <w:tab w:val="center" w:pos="4535"/>
        <w:tab w:val="right" w:pos="9070"/>
      </w:tabs>
      <w:ind w:firstLine="180" w:firstLineChars="100"/>
      <w:jc w:val="both"/>
      <w:rPr>
        <w:rFonts w:ascii="FangSong_GB2312" w:eastAsia="Times New Roman"/>
        <w:b w:val="0"/>
        <w:bCs w:val="0"/>
        <w:i/>
        <w:iCs/>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706CF">
    <w:pPr>
      <w:pStyle w:val="42"/>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9917E">
    <w:pPr>
      <w:pStyle w:val="42"/>
      <w:pBdr>
        <w:bottom w:val="none" w:color="auto" w:sz="0" w:space="1"/>
      </w:pBdr>
      <w:rPr>
        <w:rFonts w:ascii="FangSong_GB2312" w:eastAsia="Times New Roman"/>
        <w:b/>
        <w:bCs/>
        <w:i/>
        <w:iCs/>
        <w:u w:val="single"/>
      </w:rPr>
    </w:pPr>
    <w:r>
      <w:t xml:space="preserve">                                                  </w:t>
    </w:r>
  </w:p>
  <w:p w14:paraId="0EE6F2D8">
    <w:pPr>
      <w:pBdr>
        <w:bottom w:val="none" w:color="auto" w:sz="0" w:space="0"/>
      </w:pBdr>
      <w:rPr>
        <w:rFonts w:ascii="FangSong_GB2312" w:eastAsia="Times New Roman"/>
        <w:b/>
        <w:bCs/>
        <w:i/>
        <w:iCs/>
        <w:sz w:val="18"/>
        <w:szCs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4AFE3">
    <w:pPr>
      <w:pStyle w:val="42"/>
      <w:pBdr>
        <w:bottom w:val="none" w:color="auto" w:sz="0" w:space="1"/>
      </w:pBdr>
    </w:pPr>
    <w:r>
      <w:t xml:space="preserve">         </w:t>
    </w:r>
  </w:p>
  <w:p w14:paraId="6F9FAB05">
    <w:pPr>
      <w:pStyle w:val="42"/>
      <w:pBdr>
        <w:bottom w:val="none" w:color="auto" w:sz="0" w:space="1"/>
      </w:pBdr>
    </w:pP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5D908">
    <w:pPr>
      <w:pStyle w:val="42"/>
      <w:rPr>
        <w:rFonts w:ascii="FangSong_GB2312" w:eastAsia="Times New Roman"/>
        <w:b/>
        <w:bCs/>
        <w:i/>
        <w:iCs/>
        <w:u w:val="single"/>
      </w:rPr>
    </w:pPr>
    <w:r>
      <w:t xml:space="preserve">                                               </w:t>
    </w:r>
  </w:p>
  <w:p w14:paraId="56ABEC87">
    <w:pPr>
      <w:rPr>
        <w:rFonts w:ascii="FangSong_GB2312" w:eastAsia="Times New Roman"/>
        <w:b/>
        <w:bCs/>
        <w:i/>
        <w:iCs/>
        <w:sz w:val="18"/>
        <w:szCs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775A3">
    <w:pPr>
      <w:pStyle w:val="42"/>
    </w:pPr>
    <w:r>
      <w:t xml:space="preserve">         </w:t>
    </w:r>
  </w:p>
  <w:p w14:paraId="6F5A2FD7">
    <w:pPr>
      <w:pStyle w:val="42"/>
    </w:pPr>
    <w: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58FC5">
    <w:pPr>
      <w:pStyle w:val="42"/>
      <w:jc w:val="right"/>
      <w:rPr>
        <w:rFonts w:ascii="FangSong_GB2312" w:eastAsia="Times New Roman"/>
        <w:b/>
        <w:bCs/>
        <w:i/>
        <w:iCs/>
        <w:u w:val="single"/>
      </w:rPr>
    </w:pPr>
    <w:r>
      <w:t xml:space="preserve">                                  </w:t>
    </w:r>
  </w:p>
  <w:p w14:paraId="675F19C1">
    <w:pPr>
      <w:rPr>
        <w:rFonts w:ascii="FangSong_GB2312" w:eastAsia="Times New Roman"/>
        <w:b/>
        <w:bCs/>
        <w:i/>
        <w:iCs/>
        <w:sz w:val="18"/>
        <w:szCs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F6307">
    <w:pPr>
      <w:pStyle w:val="42"/>
      <w:pBdr>
        <w:bottom w:val="none" w:color="auto" w:sz="0" w:space="1"/>
      </w:pBd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F589E">
    <w:pPr>
      <w:pStyle w:val="42"/>
      <w:pBdr>
        <w:bottom w:val="none" w:color="auto" w:sz="0" w:space="1"/>
      </w:pBdr>
      <w:jc w:val="both"/>
      <w:rPr>
        <w:rFonts w:ascii="FangSong_GB2312" w:eastAsia="Times New Roman"/>
        <w:b/>
        <w:bCs/>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262E8">
    <w:pPr>
      <w:pStyle w:val="4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7A2776"/>
    <w:multiLevelType w:val="singleLevel"/>
    <w:tmpl w:val="807A2776"/>
    <w:lvl w:ilvl="0" w:tentative="0">
      <w:start w:val="1"/>
      <w:numFmt w:val="decimal"/>
      <w:suff w:val="nothing"/>
      <w:lvlText w:val="%1）"/>
      <w:lvlJc w:val="left"/>
    </w:lvl>
  </w:abstractNum>
  <w:abstractNum w:abstractNumId="1">
    <w:nsid w:val="00000006"/>
    <w:multiLevelType w:val="singleLevel"/>
    <w:tmpl w:val="00000006"/>
    <w:lvl w:ilvl="0" w:tentative="0">
      <w:start w:val="1"/>
      <w:numFmt w:val="decimal"/>
      <w:suff w:val="nothing"/>
      <w:lvlText w:val="%1、"/>
      <w:lvlJc w:val="left"/>
    </w:lvl>
  </w:abstractNum>
  <w:abstractNum w:abstractNumId="2">
    <w:nsid w:val="0000000D"/>
    <w:multiLevelType w:val="multilevel"/>
    <w:tmpl w:val="0000000D"/>
    <w:lvl w:ilvl="0" w:tentative="0">
      <w:start w:val="1"/>
      <w:numFmt w:val="decimal"/>
      <w:lvlText w:val="(%1)"/>
      <w:lvlJc w:val="left"/>
      <w:pPr>
        <w:tabs>
          <w:tab w:val="left" w:pos="900"/>
        </w:tabs>
        <w:ind w:left="900" w:hanging="360"/>
      </w:pPr>
      <w:rPr>
        <w:rFonts w:hint="default" w:ascii="仿宋" w:hAnsi="仿宋" w:eastAsia="仿宋" w:cs="仿宋"/>
        <w:u w:val="none"/>
      </w:rPr>
    </w:lvl>
    <w:lvl w:ilvl="1" w:tentative="0">
      <w:start w:val="1"/>
      <w:numFmt w:val="lowerLetter"/>
      <w:lvlText w:val="%2)"/>
      <w:lvlJc w:val="left"/>
      <w:pPr>
        <w:tabs>
          <w:tab w:val="left" w:pos="1380"/>
        </w:tabs>
        <w:ind w:left="1380" w:hanging="420"/>
      </w:pPr>
    </w:lvl>
    <w:lvl w:ilvl="2" w:tentative="0">
      <w:start w:val="1"/>
      <w:numFmt w:val="lowerRoman"/>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abstractNum w:abstractNumId="3">
    <w:nsid w:val="3D9E153B"/>
    <w:multiLevelType w:val="singleLevel"/>
    <w:tmpl w:val="3D9E153B"/>
    <w:lvl w:ilvl="0" w:tentative="0">
      <w:start w:val="2"/>
      <w:numFmt w:val="decimal"/>
      <w:suff w:val="nothing"/>
      <w:lvlText w:val="%1）"/>
      <w:lvlJc w:val="left"/>
    </w:lvl>
  </w:abstractNum>
  <w:abstractNum w:abstractNumId="4">
    <w:nsid w:val="54F403B5"/>
    <w:multiLevelType w:val="singleLevel"/>
    <w:tmpl w:val="54F403B5"/>
    <w:lvl w:ilvl="0" w:tentative="0">
      <w:start w:val="1"/>
      <w:numFmt w:val="chineseCounting"/>
      <w:suff w:val="nothing"/>
      <w:lvlText w:val="%1、"/>
      <w:lvlJc w:val="left"/>
    </w:lvl>
  </w:abstractNum>
  <w:abstractNum w:abstractNumId="5">
    <w:nsid w:val="65EBFB29"/>
    <w:multiLevelType w:val="singleLevel"/>
    <w:tmpl w:val="65EBFB29"/>
    <w:lvl w:ilvl="0" w:tentative="0">
      <w:start w:val="1"/>
      <w:numFmt w:val="chineseCounting"/>
      <w:suff w:val="nothing"/>
      <w:lvlText w:val="%1、"/>
      <w:lvlJc w:val="left"/>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YzVkZGM0ZGY4YmZkYTY3MDQ3YTYxOTkzZGNlODE3YT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274"/>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6D7"/>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DE"/>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CCD"/>
    <w:rsid w:val="005212F4"/>
    <w:rsid w:val="00521908"/>
    <w:rsid w:val="005224BC"/>
    <w:rsid w:val="00522928"/>
    <w:rsid w:val="00522FF1"/>
    <w:rsid w:val="00523946"/>
    <w:rsid w:val="0052397A"/>
    <w:rsid w:val="005256D6"/>
    <w:rsid w:val="00525893"/>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6B4"/>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523"/>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519"/>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0D"/>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5FF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B87"/>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E6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CF4"/>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36B85"/>
    <w:rsid w:val="01462B6B"/>
    <w:rsid w:val="019F7441"/>
    <w:rsid w:val="01B37585"/>
    <w:rsid w:val="01BA1319"/>
    <w:rsid w:val="01D55165"/>
    <w:rsid w:val="01DF6BF8"/>
    <w:rsid w:val="01EC2C57"/>
    <w:rsid w:val="01F33EE0"/>
    <w:rsid w:val="01FF4C75"/>
    <w:rsid w:val="020C128D"/>
    <w:rsid w:val="02424418"/>
    <w:rsid w:val="024A470B"/>
    <w:rsid w:val="026B2E25"/>
    <w:rsid w:val="02773F7B"/>
    <w:rsid w:val="02824D4D"/>
    <w:rsid w:val="02C91AF7"/>
    <w:rsid w:val="02DC4B10"/>
    <w:rsid w:val="02DD76CE"/>
    <w:rsid w:val="02EF5EA2"/>
    <w:rsid w:val="02F36323"/>
    <w:rsid w:val="02F5619C"/>
    <w:rsid w:val="0326446A"/>
    <w:rsid w:val="032D5555"/>
    <w:rsid w:val="034870A7"/>
    <w:rsid w:val="0356474A"/>
    <w:rsid w:val="036634D2"/>
    <w:rsid w:val="038F0F77"/>
    <w:rsid w:val="03A63174"/>
    <w:rsid w:val="03AC1901"/>
    <w:rsid w:val="03DD35E4"/>
    <w:rsid w:val="03FA3B75"/>
    <w:rsid w:val="04076900"/>
    <w:rsid w:val="04123E86"/>
    <w:rsid w:val="041A5A3B"/>
    <w:rsid w:val="042311BA"/>
    <w:rsid w:val="042B157A"/>
    <w:rsid w:val="04343A68"/>
    <w:rsid w:val="043B4DAD"/>
    <w:rsid w:val="04425FE9"/>
    <w:rsid w:val="048F763B"/>
    <w:rsid w:val="049654A1"/>
    <w:rsid w:val="049F330E"/>
    <w:rsid w:val="049F7536"/>
    <w:rsid w:val="04AA055B"/>
    <w:rsid w:val="04AA775C"/>
    <w:rsid w:val="04AF1889"/>
    <w:rsid w:val="04B073F7"/>
    <w:rsid w:val="04F66F48"/>
    <w:rsid w:val="05251E14"/>
    <w:rsid w:val="053417F1"/>
    <w:rsid w:val="05367E34"/>
    <w:rsid w:val="05534A0F"/>
    <w:rsid w:val="058C0925"/>
    <w:rsid w:val="05A16594"/>
    <w:rsid w:val="05A7762D"/>
    <w:rsid w:val="06052E78"/>
    <w:rsid w:val="060E5941"/>
    <w:rsid w:val="06110FAF"/>
    <w:rsid w:val="06493CA7"/>
    <w:rsid w:val="065371E1"/>
    <w:rsid w:val="065A6178"/>
    <w:rsid w:val="066F1CF3"/>
    <w:rsid w:val="06930BB8"/>
    <w:rsid w:val="069B1336"/>
    <w:rsid w:val="06DC54EC"/>
    <w:rsid w:val="06F2558C"/>
    <w:rsid w:val="07243D20"/>
    <w:rsid w:val="07245D42"/>
    <w:rsid w:val="07264C62"/>
    <w:rsid w:val="0779354C"/>
    <w:rsid w:val="07A5520D"/>
    <w:rsid w:val="07CC6717"/>
    <w:rsid w:val="07F83BFE"/>
    <w:rsid w:val="08061376"/>
    <w:rsid w:val="0822151D"/>
    <w:rsid w:val="08452D77"/>
    <w:rsid w:val="086401F8"/>
    <w:rsid w:val="08751CAA"/>
    <w:rsid w:val="087E4C40"/>
    <w:rsid w:val="08A261FE"/>
    <w:rsid w:val="08D66AD6"/>
    <w:rsid w:val="08DA33A3"/>
    <w:rsid w:val="08E80F13"/>
    <w:rsid w:val="08EE022C"/>
    <w:rsid w:val="091525D6"/>
    <w:rsid w:val="09335624"/>
    <w:rsid w:val="094009C2"/>
    <w:rsid w:val="0944690F"/>
    <w:rsid w:val="09535675"/>
    <w:rsid w:val="095F057D"/>
    <w:rsid w:val="09642282"/>
    <w:rsid w:val="09733572"/>
    <w:rsid w:val="09772C16"/>
    <w:rsid w:val="098353B5"/>
    <w:rsid w:val="09894B72"/>
    <w:rsid w:val="09A92330"/>
    <w:rsid w:val="09B06B87"/>
    <w:rsid w:val="09C13146"/>
    <w:rsid w:val="09C661EE"/>
    <w:rsid w:val="09E04166"/>
    <w:rsid w:val="0A1C0718"/>
    <w:rsid w:val="0A3E7710"/>
    <w:rsid w:val="0A4C0D82"/>
    <w:rsid w:val="0A5B7E63"/>
    <w:rsid w:val="0A683DA3"/>
    <w:rsid w:val="0AA374A5"/>
    <w:rsid w:val="0AAB7649"/>
    <w:rsid w:val="0ABC5606"/>
    <w:rsid w:val="0B30404E"/>
    <w:rsid w:val="0B4712FE"/>
    <w:rsid w:val="0B4C6C14"/>
    <w:rsid w:val="0B631A88"/>
    <w:rsid w:val="0B683D45"/>
    <w:rsid w:val="0B7F3F11"/>
    <w:rsid w:val="0B884417"/>
    <w:rsid w:val="0B924D99"/>
    <w:rsid w:val="0BAF4DBB"/>
    <w:rsid w:val="0BF6188C"/>
    <w:rsid w:val="0BF73C91"/>
    <w:rsid w:val="0C170175"/>
    <w:rsid w:val="0C1F6E3F"/>
    <w:rsid w:val="0C3D67FB"/>
    <w:rsid w:val="0C571A41"/>
    <w:rsid w:val="0C594818"/>
    <w:rsid w:val="0C5C1171"/>
    <w:rsid w:val="0C5E1CBC"/>
    <w:rsid w:val="0C615B50"/>
    <w:rsid w:val="0C8445DA"/>
    <w:rsid w:val="0C87121B"/>
    <w:rsid w:val="0CC007F7"/>
    <w:rsid w:val="0CFE707A"/>
    <w:rsid w:val="0D0429D6"/>
    <w:rsid w:val="0D063BDA"/>
    <w:rsid w:val="0D08375F"/>
    <w:rsid w:val="0D184CFB"/>
    <w:rsid w:val="0D3764E2"/>
    <w:rsid w:val="0D3C2711"/>
    <w:rsid w:val="0D4A7419"/>
    <w:rsid w:val="0D4E75B4"/>
    <w:rsid w:val="0D827401"/>
    <w:rsid w:val="0D84094E"/>
    <w:rsid w:val="0D8A00E9"/>
    <w:rsid w:val="0D8D589E"/>
    <w:rsid w:val="0D916B49"/>
    <w:rsid w:val="0DA01C73"/>
    <w:rsid w:val="0DC50BB6"/>
    <w:rsid w:val="0DD63300"/>
    <w:rsid w:val="0DDD048E"/>
    <w:rsid w:val="0DF50604"/>
    <w:rsid w:val="0DF702FE"/>
    <w:rsid w:val="0E060E51"/>
    <w:rsid w:val="0E362232"/>
    <w:rsid w:val="0E5604B2"/>
    <w:rsid w:val="0E6D5D79"/>
    <w:rsid w:val="0E9D0089"/>
    <w:rsid w:val="0EA52DB5"/>
    <w:rsid w:val="0EB803EE"/>
    <w:rsid w:val="0EF94D4B"/>
    <w:rsid w:val="0F4958DC"/>
    <w:rsid w:val="0F515DF7"/>
    <w:rsid w:val="0F596BA8"/>
    <w:rsid w:val="0F6248D2"/>
    <w:rsid w:val="0F693536"/>
    <w:rsid w:val="0F7B0511"/>
    <w:rsid w:val="0F7B76D9"/>
    <w:rsid w:val="0F7F00F1"/>
    <w:rsid w:val="0F816ACD"/>
    <w:rsid w:val="0F8B53FA"/>
    <w:rsid w:val="0F9832DB"/>
    <w:rsid w:val="0FB642C6"/>
    <w:rsid w:val="0FBE685F"/>
    <w:rsid w:val="0FBF3FD2"/>
    <w:rsid w:val="0FBF7FF3"/>
    <w:rsid w:val="0FC046F5"/>
    <w:rsid w:val="10090E5D"/>
    <w:rsid w:val="100E7979"/>
    <w:rsid w:val="10511850"/>
    <w:rsid w:val="105D08E7"/>
    <w:rsid w:val="10641CE3"/>
    <w:rsid w:val="10646583"/>
    <w:rsid w:val="10740078"/>
    <w:rsid w:val="107D4B15"/>
    <w:rsid w:val="10834AFB"/>
    <w:rsid w:val="108A3C80"/>
    <w:rsid w:val="10907D42"/>
    <w:rsid w:val="10C26171"/>
    <w:rsid w:val="10CD3E99"/>
    <w:rsid w:val="10F33360"/>
    <w:rsid w:val="10FC16EA"/>
    <w:rsid w:val="110F1D40"/>
    <w:rsid w:val="111546FD"/>
    <w:rsid w:val="11266F33"/>
    <w:rsid w:val="118963A1"/>
    <w:rsid w:val="11914136"/>
    <w:rsid w:val="11C158D4"/>
    <w:rsid w:val="11C6522A"/>
    <w:rsid w:val="11E104CC"/>
    <w:rsid w:val="11E20309"/>
    <w:rsid w:val="11E611CF"/>
    <w:rsid w:val="12255233"/>
    <w:rsid w:val="123F6B5E"/>
    <w:rsid w:val="12530213"/>
    <w:rsid w:val="12542CBD"/>
    <w:rsid w:val="125B7423"/>
    <w:rsid w:val="127723A9"/>
    <w:rsid w:val="12862074"/>
    <w:rsid w:val="12883966"/>
    <w:rsid w:val="129E45B4"/>
    <w:rsid w:val="12D81596"/>
    <w:rsid w:val="12DA41BD"/>
    <w:rsid w:val="12DE2CFB"/>
    <w:rsid w:val="12E013DB"/>
    <w:rsid w:val="13072A44"/>
    <w:rsid w:val="13274132"/>
    <w:rsid w:val="135F4BE2"/>
    <w:rsid w:val="139B1A0A"/>
    <w:rsid w:val="139D25C7"/>
    <w:rsid w:val="139F4BA8"/>
    <w:rsid w:val="13BE4771"/>
    <w:rsid w:val="13BF3CE4"/>
    <w:rsid w:val="13E459A8"/>
    <w:rsid w:val="13FD49A9"/>
    <w:rsid w:val="141008D8"/>
    <w:rsid w:val="14125FE6"/>
    <w:rsid w:val="146D271E"/>
    <w:rsid w:val="14731246"/>
    <w:rsid w:val="14982588"/>
    <w:rsid w:val="149A5AD9"/>
    <w:rsid w:val="14A7619D"/>
    <w:rsid w:val="14B62CD1"/>
    <w:rsid w:val="150536C3"/>
    <w:rsid w:val="150C1963"/>
    <w:rsid w:val="151447A0"/>
    <w:rsid w:val="154A6454"/>
    <w:rsid w:val="15762120"/>
    <w:rsid w:val="15820C4A"/>
    <w:rsid w:val="15FC4783"/>
    <w:rsid w:val="163E469F"/>
    <w:rsid w:val="16A8729C"/>
    <w:rsid w:val="16B33777"/>
    <w:rsid w:val="16BC70A7"/>
    <w:rsid w:val="16C6339E"/>
    <w:rsid w:val="16E95CCD"/>
    <w:rsid w:val="170154BF"/>
    <w:rsid w:val="17057BDC"/>
    <w:rsid w:val="172F2D79"/>
    <w:rsid w:val="17557BEF"/>
    <w:rsid w:val="1794667B"/>
    <w:rsid w:val="17AD6F65"/>
    <w:rsid w:val="17BF5F86"/>
    <w:rsid w:val="17D349C1"/>
    <w:rsid w:val="17E62C77"/>
    <w:rsid w:val="17EE2DA2"/>
    <w:rsid w:val="18037F78"/>
    <w:rsid w:val="181F6915"/>
    <w:rsid w:val="182B3425"/>
    <w:rsid w:val="1830729E"/>
    <w:rsid w:val="18554E6E"/>
    <w:rsid w:val="186474C4"/>
    <w:rsid w:val="1870062C"/>
    <w:rsid w:val="18817102"/>
    <w:rsid w:val="18830A15"/>
    <w:rsid w:val="18852B28"/>
    <w:rsid w:val="188B5321"/>
    <w:rsid w:val="188D7E54"/>
    <w:rsid w:val="189E11E6"/>
    <w:rsid w:val="18E02B21"/>
    <w:rsid w:val="18E3544F"/>
    <w:rsid w:val="19181A3A"/>
    <w:rsid w:val="196E422C"/>
    <w:rsid w:val="19932372"/>
    <w:rsid w:val="19A20DD5"/>
    <w:rsid w:val="19AE03F1"/>
    <w:rsid w:val="19AE2535"/>
    <w:rsid w:val="19DB3339"/>
    <w:rsid w:val="19E0523A"/>
    <w:rsid w:val="19EC0249"/>
    <w:rsid w:val="19FB2A6A"/>
    <w:rsid w:val="1A071A03"/>
    <w:rsid w:val="1A1F16AE"/>
    <w:rsid w:val="1A2754C7"/>
    <w:rsid w:val="1A3700DF"/>
    <w:rsid w:val="1A3B5C77"/>
    <w:rsid w:val="1A984BAD"/>
    <w:rsid w:val="1AB8220E"/>
    <w:rsid w:val="1ABF0FF7"/>
    <w:rsid w:val="1AE4166C"/>
    <w:rsid w:val="1AF06CFB"/>
    <w:rsid w:val="1AF11B8D"/>
    <w:rsid w:val="1B11359C"/>
    <w:rsid w:val="1B2A271F"/>
    <w:rsid w:val="1B302BB2"/>
    <w:rsid w:val="1B530544"/>
    <w:rsid w:val="1B713184"/>
    <w:rsid w:val="1B7F07D4"/>
    <w:rsid w:val="1B9131C9"/>
    <w:rsid w:val="1BA209CF"/>
    <w:rsid w:val="1BB4777D"/>
    <w:rsid w:val="1BC218BC"/>
    <w:rsid w:val="1BD75AB8"/>
    <w:rsid w:val="1C0459C2"/>
    <w:rsid w:val="1C1B3B4A"/>
    <w:rsid w:val="1C294DFA"/>
    <w:rsid w:val="1C5122BF"/>
    <w:rsid w:val="1C512E14"/>
    <w:rsid w:val="1C88086E"/>
    <w:rsid w:val="1CB24278"/>
    <w:rsid w:val="1D266CE1"/>
    <w:rsid w:val="1D372BA2"/>
    <w:rsid w:val="1D3963AF"/>
    <w:rsid w:val="1D6A673C"/>
    <w:rsid w:val="1D7D2EBB"/>
    <w:rsid w:val="1D9247AE"/>
    <w:rsid w:val="1DAB0DBF"/>
    <w:rsid w:val="1DB567EC"/>
    <w:rsid w:val="1DBE7F8F"/>
    <w:rsid w:val="1DC563C2"/>
    <w:rsid w:val="1DE67D26"/>
    <w:rsid w:val="1DF51A98"/>
    <w:rsid w:val="1E1A3944"/>
    <w:rsid w:val="1E3D060F"/>
    <w:rsid w:val="1E3F7D2E"/>
    <w:rsid w:val="1E4134E4"/>
    <w:rsid w:val="1E5062B3"/>
    <w:rsid w:val="1E523514"/>
    <w:rsid w:val="1E620680"/>
    <w:rsid w:val="1E714A66"/>
    <w:rsid w:val="1E802593"/>
    <w:rsid w:val="1EA703CC"/>
    <w:rsid w:val="1EA7096E"/>
    <w:rsid w:val="1EB663BA"/>
    <w:rsid w:val="1EB7330C"/>
    <w:rsid w:val="1EDE3773"/>
    <w:rsid w:val="1F0A0FF3"/>
    <w:rsid w:val="1F163F1F"/>
    <w:rsid w:val="1F196E7F"/>
    <w:rsid w:val="1F1B6B54"/>
    <w:rsid w:val="1F292FA8"/>
    <w:rsid w:val="1F446C62"/>
    <w:rsid w:val="1F5771FF"/>
    <w:rsid w:val="1FE868A9"/>
    <w:rsid w:val="1FF13E14"/>
    <w:rsid w:val="20034907"/>
    <w:rsid w:val="20173E4B"/>
    <w:rsid w:val="2023136D"/>
    <w:rsid w:val="204E48BC"/>
    <w:rsid w:val="208921B3"/>
    <w:rsid w:val="20973DEB"/>
    <w:rsid w:val="20B26522"/>
    <w:rsid w:val="20B44310"/>
    <w:rsid w:val="20D90C8E"/>
    <w:rsid w:val="211116EB"/>
    <w:rsid w:val="212B47F0"/>
    <w:rsid w:val="216133FC"/>
    <w:rsid w:val="21CB1582"/>
    <w:rsid w:val="21D56769"/>
    <w:rsid w:val="21D841C9"/>
    <w:rsid w:val="21DD207D"/>
    <w:rsid w:val="21E45001"/>
    <w:rsid w:val="21E52EF3"/>
    <w:rsid w:val="21FB5D7B"/>
    <w:rsid w:val="220B1C3D"/>
    <w:rsid w:val="221D1D20"/>
    <w:rsid w:val="22334A87"/>
    <w:rsid w:val="225F2477"/>
    <w:rsid w:val="22BE6801"/>
    <w:rsid w:val="22E5248F"/>
    <w:rsid w:val="22F4274D"/>
    <w:rsid w:val="23076924"/>
    <w:rsid w:val="233500BF"/>
    <w:rsid w:val="23377FF7"/>
    <w:rsid w:val="236B425F"/>
    <w:rsid w:val="236D7DA6"/>
    <w:rsid w:val="23776D4F"/>
    <w:rsid w:val="23836192"/>
    <w:rsid w:val="23901F29"/>
    <w:rsid w:val="23962566"/>
    <w:rsid w:val="239C0061"/>
    <w:rsid w:val="23B908A4"/>
    <w:rsid w:val="23E95BEF"/>
    <w:rsid w:val="23FD0064"/>
    <w:rsid w:val="245375B0"/>
    <w:rsid w:val="24642C0A"/>
    <w:rsid w:val="247A4BEB"/>
    <w:rsid w:val="24B22173"/>
    <w:rsid w:val="24B95AD9"/>
    <w:rsid w:val="24BE24DA"/>
    <w:rsid w:val="24CF5825"/>
    <w:rsid w:val="24D663E6"/>
    <w:rsid w:val="24D77F2B"/>
    <w:rsid w:val="252A74BA"/>
    <w:rsid w:val="254D4EA0"/>
    <w:rsid w:val="258B00E2"/>
    <w:rsid w:val="258B3099"/>
    <w:rsid w:val="25A917A6"/>
    <w:rsid w:val="25BC3C4B"/>
    <w:rsid w:val="25BE27CC"/>
    <w:rsid w:val="25D3309D"/>
    <w:rsid w:val="25DA74AE"/>
    <w:rsid w:val="25F74A5C"/>
    <w:rsid w:val="2628662C"/>
    <w:rsid w:val="262C11AD"/>
    <w:rsid w:val="262D45DE"/>
    <w:rsid w:val="264C2EC3"/>
    <w:rsid w:val="26525F4C"/>
    <w:rsid w:val="267C2231"/>
    <w:rsid w:val="26842D1C"/>
    <w:rsid w:val="26890340"/>
    <w:rsid w:val="26A53EF9"/>
    <w:rsid w:val="26A94201"/>
    <w:rsid w:val="26AC274F"/>
    <w:rsid w:val="26BB5599"/>
    <w:rsid w:val="26F471BF"/>
    <w:rsid w:val="27044A29"/>
    <w:rsid w:val="271D34C8"/>
    <w:rsid w:val="275E49DE"/>
    <w:rsid w:val="276142BF"/>
    <w:rsid w:val="277153DD"/>
    <w:rsid w:val="27783712"/>
    <w:rsid w:val="27907362"/>
    <w:rsid w:val="27943C3D"/>
    <w:rsid w:val="27C5560D"/>
    <w:rsid w:val="27FF1C45"/>
    <w:rsid w:val="280478D6"/>
    <w:rsid w:val="280B1051"/>
    <w:rsid w:val="282006E4"/>
    <w:rsid w:val="28333E1D"/>
    <w:rsid w:val="28454BD6"/>
    <w:rsid w:val="28455253"/>
    <w:rsid w:val="28551971"/>
    <w:rsid w:val="285552ED"/>
    <w:rsid w:val="285B1C53"/>
    <w:rsid w:val="285B737A"/>
    <w:rsid w:val="28831186"/>
    <w:rsid w:val="28991DD0"/>
    <w:rsid w:val="289F7086"/>
    <w:rsid w:val="28C32028"/>
    <w:rsid w:val="28CC490F"/>
    <w:rsid w:val="28DE40AA"/>
    <w:rsid w:val="29345E77"/>
    <w:rsid w:val="294C65AD"/>
    <w:rsid w:val="29806583"/>
    <w:rsid w:val="298B3C4C"/>
    <w:rsid w:val="29F26D24"/>
    <w:rsid w:val="2A15033F"/>
    <w:rsid w:val="2A1662C1"/>
    <w:rsid w:val="2A1C7367"/>
    <w:rsid w:val="2A2815FA"/>
    <w:rsid w:val="2A293624"/>
    <w:rsid w:val="2A6579D5"/>
    <w:rsid w:val="2A6D6092"/>
    <w:rsid w:val="2A7D76B4"/>
    <w:rsid w:val="2AC34A37"/>
    <w:rsid w:val="2B234315"/>
    <w:rsid w:val="2B2D59A3"/>
    <w:rsid w:val="2B3C5056"/>
    <w:rsid w:val="2B437463"/>
    <w:rsid w:val="2B621401"/>
    <w:rsid w:val="2B7807EE"/>
    <w:rsid w:val="2B8A38F5"/>
    <w:rsid w:val="2BAC66B6"/>
    <w:rsid w:val="2BBA1A67"/>
    <w:rsid w:val="2BBF00EC"/>
    <w:rsid w:val="2BC37CFD"/>
    <w:rsid w:val="2BC5717C"/>
    <w:rsid w:val="2BD5237F"/>
    <w:rsid w:val="2BE536CE"/>
    <w:rsid w:val="2BE758D9"/>
    <w:rsid w:val="2C09049E"/>
    <w:rsid w:val="2C0A653C"/>
    <w:rsid w:val="2C191F85"/>
    <w:rsid w:val="2CBF1D70"/>
    <w:rsid w:val="2CD63C1A"/>
    <w:rsid w:val="2CE55D92"/>
    <w:rsid w:val="2CE82D6F"/>
    <w:rsid w:val="2CF12EA8"/>
    <w:rsid w:val="2D170835"/>
    <w:rsid w:val="2D343236"/>
    <w:rsid w:val="2D60110A"/>
    <w:rsid w:val="2D656721"/>
    <w:rsid w:val="2D75147F"/>
    <w:rsid w:val="2D8664CD"/>
    <w:rsid w:val="2DA51C4D"/>
    <w:rsid w:val="2DD15014"/>
    <w:rsid w:val="2DE76925"/>
    <w:rsid w:val="2DF72DE4"/>
    <w:rsid w:val="2E0220AF"/>
    <w:rsid w:val="2E4B082A"/>
    <w:rsid w:val="2E5D4E86"/>
    <w:rsid w:val="2E5D790B"/>
    <w:rsid w:val="2E9A3C18"/>
    <w:rsid w:val="2EBB0FEE"/>
    <w:rsid w:val="2EC63002"/>
    <w:rsid w:val="2EC8145A"/>
    <w:rsid w:val="2EF06BB9"/>
    <w:rsid w:val="2F0A6B38"/>
    <w:rsid w:val="2F665E23"/>
    <w:rsid w:val="2F8E59DA"/>
    <w:rsid w:val="2F946CCB"/>
    <w:rsid w:val="2FAA36C3"/>
    <w:rsid w:val="2FD25781"/>
    <w:rsid w:val="2FFD7934"/>
    <w:rsid w:val="305A3E33"/>
    <w:rsid w:val="30733ACD"/>
    <w:rsid w:val="308C3862"/>
    <w:rsid w:val="309379D8"/>
    <w:rsid w:val="309B0CAA"/>
    <w:rsid w:val="309B4B67"/>
    <w:rsid w:val="30A270F7"/>
    <w:rsid w:val="30DF1478"/>
    <w:rsid w:val="30EC586F"/>
    <w:rsid w:val="30EE4C7F"/>
    <w:rsid w:val="30F93D50"/>
    <w:rsid w:val="30FC5EC1"/>
    <w:rsid w:val="311A48F7"/>
    <w:rsid w:val="312F4B62"/>
    <w:rsid w:val="31740B9D"/>
    <w:rsid w:val="319C6071"/>
    <w:rsid w:val="31A1198D"/>
    <w:rsid w:val="31AC537E"/>
    <w:rsid w:val="31E3679B"/>
    <w:rsid w:val="31E732FD"/>
    <w:rsid w:val="323E6274"/>
    <w:rsid w:val="32517576"/>
    <w:rsid w:val="328C4C25"/>
    <w:rsid w:val="32AD1732"/>
    <w:rsid w:val="32AE7E18"/>
    <w:rsid w:val="32BB7BF1"/>
    <w:rsid w:val="32BE5C2C"/>
    <w:rsid w:val="32D95233"/>
    <w:rsid w:val="32FB6478"/>
    <w:rsid w:val="330A0A9B"/>
    <w:rsid w:val="33263B3F"/>
    <w:rsid w:val="335740A1"/>
    <w:rsid w:val="336963EB"/>
    <w:rsid w:val="33816EEB"/>
    <w:rsid w:val="33A14519"/>
    <w:rsid w:val="33AB6E04"/>
    <w:rsid w:val="33D47F14"/>
    <w:rsid w:val="33EB55CD"/>
    <w:rsid w:val="33EC4C02"/>
    <w:rsid w:val="340D2360"/>
    <w:rsid w:val="3410665D"/>
    <w:rsid w:val="3415407C"/>
    <w:rsid w:val="34165624"/>
    <w:rsid w:val="34211214"/>
    <w:rsid w:val="342E63AB"/>
    <w:rsid w:val="3443597E"/>
    <w:rsid w:val="34591F09"/>
    <w:rsid w:val="34653AFC"/>
    <w:rsid w:val="34950E68"/>
    <w:rsid w:val="34986E94"/>
    <w:rsid w:val="34AF62C9"/>
    <w:rsid w:val="34CB4388"/>
    <w:rsid w:val="34D450E2"/>
    <w:rsid w:val="34FA6E12"/>
    <w:rsid w:val="35016021"/>
    <w:rsid w:val="358D5588"/>
    <w:rsid w:val="35B9536A"/>
    <w:rsid w:val="35BA60CE"/>
    <w:rsid w:val="36006EA4"/>
    <w:rsid w:val="363572D1"/>
    <w:rsid w:val="363A3B40"/>
    <w:rsid w:val="365302AE"/>
    <w:rsid w:val="36607A0A"/>
    <w:rsid w:val="366E227C"/>
    <w:rsid w:val="366F2E0D"/>
    <w:rsid w:val="367808C0"/>
    <w:rsid w:val="367B6A5C"/>
    <w:rsid w:val="36A74ADA"/>
    <w:rsid w:val="36AD60D5"/>
    <w:rsid w:val="36B224F9"/>
    <w:rsid w:val="36EC0CC9"/>
    <w:rsid w:val="36EE6388"/>
    <w:rsid w:val="370E36FA"/>
    <w:rsid w:val="372F04E9"/>
    <w:rsid w:val="373F410B"/>
    <w:rsid w:val="37B409D1"/>
    <w:rsid w:val="37B5307D"/>
    <w:rsid w:val="37E2704A"/>
    <w:rsid w:val="37E47004"/>
    <w:rsid w:val="37EE7094"/>
    <w:rsid w:val="38296C89"/>
    <w:rsid w:val="383002EB"/>
    <w:rsid w:val="38586797"/>
    <w:rsid w:val="38B47225"/>
    <w:rsid w:val="38BC0149"/>
    <w:rsid w:val="38D87D1C"/>
    <w:rsid w:val="38E1756D"/>
    <w:rsid w:val="38FF4781"/>
    <w:rsid w:val="39342593"/>
    <w:rsid w:val="39636459"/>
    <w:rsid w:val="396B7F6C"/>
    <w:rsid w:val="39A43E9E"/>
    <w:rsid w:val="39AB434B"/>
    <w:rsid w:val="39B417A9"/>
    <w:rsid w:val="39CD4AAE"/>
    <w:rsid w:val="39FC5695"/>
    <w:rsid w:val="3A006D8E"/>
    <w:rsid w:val="3A1F1E78"/>
    <w:rsid w:val="3A3651E5"/>
    <w:rsid w:val="3A4818A4"/>
    <w:rsid w:val="3A744481"/>
    <w:rsid w:val="3A8334DB"/>
    <w:rsid w:val="3A8C7BEF"/>
    <w:rsid w:val="3A906246"/>
    <w:rsid w:val="3A930564"/>
    <w:rsid w:val="3B2349B7"/>
    <w:rsid w:val="3B616CFF"/>
    <w:rsid w:val="3B6259F6"/>
    <w:rsid w:val="3B6778CC"/>
    <w:rsid w:val="3B976654"/>
    <w:rsid w:val="3BA23EE6"/>
    <w:rsid w:val="3BC01EFC"/>
    <w:rsid w:val="3BCA786A"/>
    <w:rsid w:val="3BD31E2F"/>
    <w:rsid w:val="3BF15831"/>
    <w:rsid w:val="3BFE77D7"/>
    <w:rsid w:val="3C105946"/>
    <w:rsid w:val="3C471448"/>
    <w:rsid w:val="3C5F759A"/>
    <w:rsid w:val="3C6C525A"/>
    <w:rsid w:val="3C88225F"/>
    <w:rsid w:val="3CBE7045"/>
    <w:rsid w:val="3CCE23CB"/>
    <w:rsid w:val="3CD17D17"/>
    <w:rsid w:val="3CE0155E"/>
    <w:rsid w:val="3CF719D1"/>
    <w:rsid w:val="3D212EDB"/>
    <w:rsid w:val="3D3178F2"/>
    <w:rsid w:val="3D3C7F39"/>
    <w:rsid w:val="3D41033A"/>
    <w:rsid w:val="3D440F09"/>
    <w:rsid w:val="3D4504A0"/>
    <w:rsid w:val="3D6A7D83"/>
    <w:rsid w:val="3D7A1306"/>
    <w:rsid w:val="3D8726E3"/>
    <w:rsid w:val="3D8734BB"/>
    <w:rsid w:val="3D9A11D4"/>
    <w:rsid w:val="3DA16D89"/>
    <w:rsid w:val="3DA364BE"/>
    <w:rsid w:val="3DB64B3F"/>
    <w:rsid w:val="3DE041CB"/>
    <w:rsid w:val="3E0D48F6"/>
    <w:rsid w:val="3E177744"/>
    <w:rsid w:val="3E1868B4"/>
    <w:rsid w:val="3E377251"/>
    <w:rsid w:val="3E3C3883"/>
    <w:rsid w:val="3E42664B"/>
    <w:rsid w:val="3E48753F"/>
    <w:rsid w:val="3E5A7334"/>
    <w:rsid w:val="3E7B5D6B"/>
    <w:rsid w:val="3E843E66"/>
    <w:rsid w:val="3E8F51FE"/>
    <w:rsid w:val="3E926F87"/>
    <w:rsid w:val="3E9A59DE"/>
    <w:rsid w:val="3EAF4836"/>
    <w:rsid w:val="3EC33DFA"/>
    <w:rsid w:val="3F060E16"/>
    <w:rsid w:val="3F1D1096"/>
    <w:rsid w:val="3F2F0234"/>
    <w:rsid w:val="3F6363FE"/>
    <w:rsid w:val="3F696A4B"/>
    <w:rsid w:val="3F756B8F"/>
    <w:rsid w:val="3F811CF9"/>
    <w:rsid w:val="3F95482B"/>
    <w:rsid w:val="3F9D6D5C"/>
    <w:rsid w:val="3FC556DF"/>
    <w:rsid w:val="3FEB52B2"/>
    <w:rsid w:val="4019356B"/>
    <w:rsid w:val="405234CD"/>
    <w:rsid w:val="40592157"/>
    <w:rsid w:val="406E1CAE"/>
    <w:rsid w:val="407707ED"/>
    <w:rsid w:val="40774DD8"/>
    <w:rsid w:val="40A0133A"/>
    <w:rsid w:val="40C31A53"/>
    <w:rsid w:val="40FF545D"/>
    <w:rsid w:val="410067C8"/>
    <w:rsid w:val="414767DD"/>
    <w:rsid w:val="416F403F"/>
    <w:rsid w:val="418F0D2A"/>
    <w:rsid w:val="41D01505"/>
    <w:rsid w:val="41EC6FB9"/>
    <w:rsid w:val="420F1B82"/>
    <w:rsid w:val="42187B5C"/>
    <w:rsid w:val="421F4213"/>
    <w:rsid w:val="42474939"/>
    <w:rsid w:val="424C3C57"/>
    <w:rsid w:val="42602204"/>
    <w:rsid w:val="42613FF3"/>
    <w:rsid w:val="42660D96"/>
    <w:rsid w:val="426F745B"/>
    <w:rsid w:val="428667D2"/>
    <w:rsid w:val="42CD1CE0"/>
    <w:rsid w:val="42E1381E"/>
    <w:rsid w:val="42E435CA"/>
    <w:rsid w:val="42ED6459"/>
    <w:rsid w:val="42FE58DD"/>
    <w:rsid w:val="430C30C1"/>
    <w:rsid w:val="43174B3D"/>
    <w:rsid w:val="43462E94"/>
    <w:rsid w:val="434B790E"/>
    <w:rsid w:val="4360274F"/>
    <w:rsid w:val="436F39FE"/>
    <w:rsid w:val="438D4D3E"/>
    <w:rsid w:val="43977AB6"/>
    <w:rsid w:val="43A3342B"/>
    <w:rsid w:val="43AC07ED"/>
    <w:rsid w:val="43BB4117"/>
    <w:rsid w:val="43C77C27"/>
    <w:rsid w:val="43D2480F"/>
    <w:rsid w:val="43DE09EE"/>
    <w:rsid w:val="44002FAD"/>
    <w:rsid w:val="4441732C"/>
    <w:rsid w:val="44565E2A"/>
    <w:rsid w:val="447659E0"/>
    <w:rsid w:val="449101DD"/>
    <w:rsid w:val="44AE14AB"/>
    <w:rsid w:val="44B0611C"/>
    <w:rsid w:val="44DE1391"/>
    <w:rsid w:val="451B225C"/>
    <w:rsid w:val="452410C9"/>
    <w:rsid w:val="45317DFB"/>
    <w:rsid w:val="454573FE"/>
    <w:rsid w:val="4552763B"/>
    <w:rsid w:val="456D3CE4"/>
    <w:rsid w:val="4579042C"/>
    <w:rsid w:val="457F0571"/>
    <w:rsid w:val="45851176"/>
    <w:rsid w:val="45B933A3"/>
    <w:rsid w:val="45C63B94"/>
    <w:rsid w:val="45C80705"/>
    <w:rsid w:val="45E8263B"/>
    <w:rsid w:val="45FD5429"/>
    <w:rsid w:val="460E7DA5"/>
    <w:rsid w:val="46327EBA"/>
    <w:rsid w:val="46422483"/>
    <w:rsid w:val="4659254A"/>
    <w:rsid w:val="465B0637"/>
    <w:rsid w:val="465E3F0D"/>
    <w:rsid w:val="466A16E6"/>
    <w:rsid w:val="46832B08"/>
    <w:rsid w:val="46893F2B"/>
    <w:rsid w:val="4696565B"/>
    <w:rsid w:val="46C4686E"/>
    <w:rsid w:val="474A3DF8"/>
    <w:rsid w:val="47752044"/>
    <w:rsid w:val="477B778F"/>
    <w:rsid w:val="478203EC"/>
    <w:rsid w:val="479E40E1"/>
    <w:rsid w:val="47B025FA"/>
    <w:rsid w:val="47D93185"/>
    <w:rsid w:val="47E35EAF"/>
    <w:rsid w:val="4803202D"/>
    <w:rsid w:val="4809698F"/>
    <w:rsid w:val="4811697D"/>
    <w:rsid w:val="48703C03"/>
    <w:rsid w:val="48742308"/>
    <w:rsid w:val="487A3E25"/>
    <w:rsid w:val="488B5503"/>
    <w:rsid w:val="48937E21"/>
    <w:rsid w:val="489A0361"/>
    <w:rsid w:val="48AF3685"/>
    <w:rsid w:val="48B52752"/>
    <w:rsid w:val="48B94FF3"/>
    <w:rsid w:val="48E37AAB"/>
    <w:rsid w:val="48FD4B4C"/>
    <w:rsid w:val="490A68E0"/>
    <w:rsid w:val="491055FE"/>
    <w:rsid w:val="495F5B3E"/>
    <w:rsid w:val="496F77D7"/>
    <w:rsid w:val="497654FD"/>
    <w:rsid w:val="4988418D"/>
    <w:rsid w:val="49B64211"/>
    <w:rsid w:val="49BD1BE8"/>
    <w:rsid w:val="49D404BD"/>
    <w:rsid w:val="49F6167F"/>
    <w:rsid w:val="49F8312B"/>
    <w:rsid w:val="4A064FA0"/>
    <w:rsid w:val="4A16615C"/>
    <w:rsid w:val="4A231504"/>
    <w:rsid w:val="4A4424D7"/>
    <w:rsid w:val="4A8B6CBC"/>
    <w:rsid w:val="4A9F41BB"/>
    <w:rsid w:val="4AAE36F9"/>
    <w:rsid w:val="4AAF0EC3"/>
    <w:rsid w:val="4AB329E1"/>
    <w:rsid w:val="4AB82D0F"/>
    <w:rsid w:val="4AEB7664"/>
    <w:rsid w:val="4AFD7C19"/>
    <w:rsid w:val="4B0567D1"/>
    <w:rsid w:val="4B2058B1"/>
    <w:rsid w:val="4B236AAE"/>
    <w:rsid w:val="4B707271"/>
    <w:rsid w:val="4B891753"/>
    <w:rsid w:val="4B9739F7"/>
    <w:rsid w:val="4BCB2A8D"/>
    <w:rsid w:val="4BDC6622"/>
    <w:rsid w:val="4BE23238"/>
    <w:rsid w:val="4BEE2503"/>
    <w:rsid w:val="4C0231EF"/>
    <w:rsid w:val="4C13787D"/>
    <w:rsid w:val="4C245A30"/>
    <w:rsid w:val="4C280C91"/>
    <w:rsid w:val="4C3D76B9"/>
    <w:rsid w:val="4C473BBC"/>
    <w:rsid w:val="4C4D2086"/>
    <w:rsid w:val="4C764F1C"/>
    <w:rsid w:val="4CB25E5C"/>
    <w:rsid w:val="4CB6685F"/>
    <w:rsid w:val="4CBC3B05"/>
    <w:rsid w:val="4CC367FE"/>
    <w:rsid w:val="4CD60F91"/>
    <w:rsid w:val="4CD943A2"/>
    <w:rsid w:val="4CDE6D29"/>
    <w:rsid w:val="4D077F3C"/>
    <w:rsid w:val="4D123355"/>
    <w:rsid w:val="4D16313C"/>
    <w:rsid w:val="4D2A3B31"/>
    <w:rsid w:val="4D312C52"/>
    <w:rsid w:val="4D3462B2"/>
    <w:rsid w:val="4D384312"/>
    <w:rsid w:val="4D905305"/>
    <w:rsid w:val="4D964A72"/>
    <w:rsid w:val="4D9C1254"/>
    <w:rsid w:val="4DA82D66"/>
    <w:rsid w:val="4DEF5FA9"/>
    <w:rsid w:val="4E2260BC"/>
    <w:rsid w:val="4E310F05"/>
    <w:rsid w:val="4E3123F0"/>
    <w:rsid w:val="4E793892"/>
    <w:rsid w:val="4E800872"/>
    <w:rsid w:val="4EB90223"/>
    <w:rsid w:val="4EC569ED"/>
    <w:rsid w:val="4ED34B3C"/>
    <w:rsid w:val="4ED50EA1"/>
    <w:rsid w:val="4ED91C53"/>
    <w:rsid w:val="4EEC050C"/>
    <w:rsid w:val="4F104EC3"/>
    <w:rsid w:val="4F3D7B54"/>
    <w:rsid w:val="4F47354A"/>
    <w:rsid w:val="4F722B08"/>
    <w:rsid w:val="4F911C54"/>
    <w:rsid w:val="4FC663D8"/>
    <w:rsid w:val="4FDF7F28"/>
    <w:rsid w:val="4FE625E0"/>
    <w:rsid w:val="5021480F"/>
    <w:rsid w:val="503C0C40"/>
    <w:rsid w:val="50750E8F"/>
    <w:rsid w:val="50962ECB"/>
    <w:rsid w:val="50A42E38"/>
    <w:rsid w:val="50A4577F"/>
    <w:rsid w:val="50B73D1F"/>
    <w:rsid w:val="50BD5BC9"/>
    <w:rsid w:val="50C11EEE"/>
    <w:rsid w:val="50CE26AB"/>
    <w:rsid w:val="50E97CFC"/>
    <w:rsid w:val="50F94DE8"/>
    <w:rsid w:val="50FA4028"/>
    <w:rsid w:val="510D65B7"/>
    <w:rsid w:val="511157AB"/>
    <w:rsid w:val="5142540C"/>
    <w:rsid w:val="518832C8"/>
    <w:rsid w:val="5193467B"/>
    <w:rsid w:val="51A0432A"/>
    <w:rsid w:val="51A61C2D"/>
    <w:rsid w:val="51A72608"/>
    <w:rsid w:val="51A86090"/>
    <w:rsid w:val="51B7396D"/>
    <w:rsid w:val="522D519C"/>
    <w:rsid w:val="522E4CC3"/>
    <w:rsid w:val="5244713B"/>
    <w:rsid w:val="524B3200"/>
    <w:rsid w:val="52615633"/>
    <w:rsid w:val="527A01F2"/>
    <w:rsid w:val="52977FD4"/>
    <w:rsid w:val="52A25790"/>
    <w:rsid w:val="52A96B6F"/>
    <w:rsid w:val="52B45975"/>
    <w:rsid w:val="52D90896"/>
    <w:rsid w:val="52D94AA4"/>
    <w:rsid w:val="52EA3A62"/>
    <w:rsid w:val="52F32596"/>
    <w:rsid w:val="52F50BB8"/>
    <w:rsid w:val="53097272"/>
    <w:rsid w:val="53132B39"/>
    <w:rsid w:val="53544462"/>
    <w:rsid w:val="536632C0"/>
    <w:rsid w:val="5397158E"/>
    <w:rsid w:val="53A46AC8"/>
    <w:rsid w:val="54013861"/>
    <w:rsid w:val="541C372E"/>
    <w:rsid w:val="543C0AB5"/>
    <w:rsid w:val="54487265"/>
    <w:rsid w:val="544D6070"/>
    <w:rsid w:val="54605E1E"/>
    <w:rsid w:val="54857525"/>
    <w:rsid w:val="54B3506A"/>
    <w:rsid w:val="54CA0D16"/>
    <w:rsid w:val="54DA4782"/>
    <w:rsid w:val="54DD4057"/>
    <w:rsid w:val="54E7490F"/>
    <w:rsid w:val="55025E29"/>
    <w:rsid w:val="550764A4"/>
    <w:rsid w:val="550B2BF6"/>
    <w:rsid w:val="550C1AC2"/>
    <w:rsid w:val="550D609A"/>
    <w:rsid w:val="551509A8"/>
    <w:rsid w:val="55214EB5"/>
    <w:rsid w:val="55364EFD"/>
    <w:rsid w:val="555D4828"/>
    <w:rsid w:val="557A4C8B"/>
    <w:rsid w:val="558931E1"/>
    <w:rsid w:val="55923347"/>
    <w:rsid w:val="55925180"/>
    <w:rsid w:val="55983B1B"/>
    <w:rsid w:val="55A8376B"/>
    <w:rsid w:val="55DC29B6"/>
    <w:rsid w:val="55DD4241"/>
    <w:rsid w:val="564477C4"/>
    <w:rsid w:val="56497F84"/>
    <w:rsid w:val="565E2818"/>
    <w:rsid w:val="566B6D1E"/>
    <w:rsid w:val="569A2331"/>
    <w:rsid w:val="56E90F5B"/>
    <w:rsid w:val="57032A2C"/>
    <w:rsid w:val="57056455"/>
    <w:rsid w:val="570F5219"/>
    <w:rsid w:val="573C79F3"/>
    <w:rsid w:val="57443848"/>
    <w:rsid w:val="575D12B5"/>
    <w:rsid w:val="57610A87"/>
    <w:rsid w:val="577B1140"/>
    <w:rsid w:val="577B7F21"/>
    <w:rsid w:val="577F181B"/>
    <w:rsid w:val="57921984"/>
    <w:rsid w:val="579737F0"/>
    <w:rsid w:val="57AB7B30"/>
    <w:rsid w:val="57AF5251"/>
    <w:rsid w:val="57B26373"/>
    <w:rsid w:val="57B63F04"/>
    <w:rsid w:val="57CD20C2"/>
    <w:rsid w:val="57D675AB"/>
    <w:rsid w:val="57D8072B"/>
    <w:rsid w:val="57D95FDD"/>
    <w:rsid w:val="580E3E6B"/>
    <w:rsid w:val="583A2DB3"/>
    <w:rsid w:val="588502C1"/>
    <w:rsid w:val="58917D2F"/>
    <w:rsid w:val="5894085C"/>
    <w:rsid w:val="58AE4F0C"/>
    <w:rsid w:val="58B8109E"/>
    <w:rsid w:val="58B85899"/>
    <w:rsid w:val="58C817A8"/>
    <w:rsid w:val="58E363A9"/>
    <w:rsid w:val="58FF1963"/>
    <w:rsid w:val="595E1678"/>
    <w:rsid w:val="596D5BD4"/>
    <w:rsid w:val="597E3DD8"/>
    <w:rsid w:val="59AB3C9A"/>
    <w:rsid w:val="59DD7B7C"/>
    <w:rsid w:val="59F80043"/>
    <w:rsid w:val="5A09252F"/>
    <w:rsid w:val="5A0B2778"/>
    <w:rsid w:val="5A2A7C7B"/>
    <w:rsid w:val="5A3E2560"/>
    <w:rsid w:val="5A3F0176"/>
    <w:rsid w:val="5A4C06A6"/>
    <w:rsid w:val="5A5A7E2A"/>
    <w:rsid w:val="5A5D3B6E"/>
    <w:rsid w:val="5A637A76"/>
    <w:rsid w:val="5A6D33BA"/>
    <w:rsid w:val="5A792B1F"/>
    <w:rsid w:val="5A874767"/>
    <w:rsid w:val="5AAD6F28"/>
    <w:rsid w:val="5AD50114"/>
    <w:rsid w:val="5AD63A24"/>
    <w:rsid w:val="5AEF6D32"/>
    <w:rsid w:val="5B1769FD"/>
    <w:rsid w:val="5B224AB4"/>
    <w:rsid w:val="5B2E1A1D"/>
    <w:rsid w:val="5B384449"/>
    <w:rsid w:val="5B3F7B26"/>
    <w:rsid w:val="5B5F61CD"/>
    <w:rsid w:val="5B843A1C"/>
    <w:rsid w:val="5B873E3F"/>
    <w:rsid w:val="5BB92F72"/>
    <w:rsid w:val="5BC51ED7"/>
    <w:rsid w:val="5C02690E"/>
    <w:rsid w:val="5C196DA7"/>
    <w:rsid w:val="5C2A048C"/>
    <w:rsid w:val="5C2A04B6"/>
    <w:rsid w:val="5C390BF5"/>
    <w:rsid w:val="5C80234E"/>
    <w:rsid w:val="5C8A680C"/>
    <w:rsid w:val="5CDC1CBA"/>
    <w:rsid w:val="5CF71E74"/>
    <w:rsid w:val="5D0C4701"/>
    <w:rsid w:val="5D0D5760"/>
    <w:rsid w:val="5D0F0395"/>
    <w:rsid w:val="5D221076"/>
    <w:rsid w:val="5D397964"/>
    <w:rsid w:val="5D5A391C"/>
    <w:rsid w:val="5D5F10C0"/>
    <w:rsid w:val="5D891B7B"/>
    <w:rsid w:val="5DAD38EE"/>
    <w:rsid w:val="5DB26B6E"/>
    <w:rsid w:val="5DE9304A"/>
    <w:rsid w:val="5E006862"/>
    <w:rsid w:val="5E0207B9"/>
    <w:rsid w:val="5E1834A1"/>
    <w:rsid w:val="5E261785"/>
    <w:rsid w:val="5E3176CE"/>
    <w:rsid w:val="5E373780"/>
    <w:rsid w:val="5E4A7017"/>
    <w:rsid w:val="5E552BBA"/>
    <w:rsid w:val="5E611C10"/>
    <w:rsid w:val="5E9903A7"/>
    <w:rsid w:val="5EEF091E"/>
    <w:rsid w:val="5EFC7377"/>
    <w:rsid w:val="5F06174D"/>
    <w:rsid w:val="5F0E693E"/>
    <w:rsid w:val="5F3A3602"/>
    <w:rsid w:val="5F6277C6"/>
    <w:rsid w:val="5F6D0B1D"/>
    <w:rsid w:val="5F826B33"/>
    <w:rsid w:val="5F8D0B82"/>
    <w:rsid w:val="5F9B3DE0"/>
    <w:rsid w:val="5FCC5339"/>
    <w:rsid w:val="5FE34A5B"/>
    <w:rsid w:val="5FFA6456"/>
    <w:rsid w:val="5FFE1E36"/>
    <w:rsid w:val="600E35B7"/>
    <w:rsid w:val="60232584"/>
    <w:rsid w:val="604B71AE"/>
    <w:rsid w:val="607330CE"/>
    <w:rsid w:val="607C44DA"/>
    <w:rsid w:val="60825176"/>
    <w:rsid w:val="609F2AC4"/>
    <w:rsid w:val="60A800F7"/>
    <w:rsid w:val="60FA2EE8"/>
    <w:rsid w:val="61054A27"/>
    <w:rsid w:val="610A52BC"/>
    <w:rsid w:val="611D2366"/>
    <w:rsid w:val="613657CA"/>
    <w:rsid w:val="61421856"/>
    <w:rsid w:val="615227C4"/>
    <w:rsid w:val="61654E3F"/>
    <w:rsid w:val="617244D5"/>
    <w:rsid w:val="6182292A"/>
    <w:rsid w:val="61881063"/>
    <w:rsid w:val="618F19E3"/>
    <w:rsid w:val="619F7F92"/>
    <w:rsid w:val="61F15320"/>
    <w:rsid w:val="61F40BD2"/>
    <w:rsid w:val="61F94C26"/>
    <w:rsid w:val="61FB33CF"/>
    <w:rsid w:val="62000E56"/>
    <w:rsid w:val="620152D8"/>
    <w:rsid w:val="622A34BA"/>
    <w:rsid w:val="622E3D73"/>
    <w:rsid w:val="624D7C41"/>
    <w:rsid w:val="624F3E49"/>
    <w:rsid w:val="625F1CDD"/>
    <w:rsid w:val="62632286"/>
    <w:rsid w:val="62885958"/>
    <w:rsid w:val="62A104EB"/>
    <w:rsid w:val="62C04986"/>
    <w:rsid w:val="62D77FFB"/>
    <w:rsid w:val="62F40B65"/>
    <w:rsid w:val="62FC2CFE"/>
    <w:rsid w:val="63024505"/>
    <w:rsid w:val="635B1DB5"/>
    <w:rsid w:val="636831B2"/>
    <w:rsid w:val="63711FED"/>
    <w:rsid w:val="63792D7D"/>
    <w:rsid w:val="63880DDC"/>
    <w:rsid w:val="638D750D"/>
    <w:rsid w:val="63A05822"/>
    <w:rsid w:val="63AC6CC0"/>
    <w:rsid w:val="63C13DF7"/>
    <w:rsid w:val="63E7008A"/>
    <w:rsid w:val="63EA26B5"/>
    <w:rsid w:val="63FA5D8A"/>
    <w:rsid w:val="63FC0431"/>
    <w:rsid w:val="64055776"/>
    <w:rsid w:val="64240056"/>
    <w:rsid w:val="643E143A"/>
    <w:rsid w:val="648B6EEF"/>
    <w:rsid w:val="64982B6D"/>
    <w:rsid w:val="64C158BF"/>
    <w:rsid w:val="64CE2EAA"/>
    <w:rsid w:val="64D945FF"/>
    <w:rsid w:val="64EA2755"/>
    <w:rsid w:val="65393B83"/>
    <w:rsid w:val="653C3090"/>
    <w:rsid w:val="6574747E"/>
    <w:rsid w:val="65854376"/>
    <w:rsid w:val="658767BE"/>
    <w:rsid w:val="65892531"/>
    <w:rsid w:val="659372FF"/>
    <w:rsid w:val="65B512EC"/>
    <w:rsid w:val="66195831"/>
    <w:rsid w:val="66241175"/>
    <w:rsid w:val="662E75B1"/>
    <w:rsid w:val="66342C2E"/>
    <w:rsid w:val="663E784C"/>
    <w:rsid w:val="666D3936"/>
    <w:rsid w:val="668B6A45"/>
    <w:rsid w:val="66B42B7F"/>
    <w:rsid w:val="670B6F52"/>
    <w:rsid w:val="67252C90"/>
    <w:rsid w:val="672F3F24"/>
    <w:rsid w:val="673E055F"/>
    <w:rsid w:val="67551CE3"/>
    <w:rsid w:val="677D3ED9"/>
    <w:rsid w:val="67A22552"/>
    <w:rsid w:val="67B16F33"/>
    <w:rsid w:val="67B22DCC"/>
    <w:rsid w:val="67BE24DC"/>
    <w:rsid w:val="67BE71AA"/>
    <w:rsid w:val="67CF2561"/>
    <w:rsid w:val="67D90273"/>
    <w:rsid w:val="67DE5875"/>
    <w:rsid w:val="67E02680"/>
    <w:rsid w:val="67E55852"/>
    <w:rsid w:val="67EB1AB4"/>
    <w:rsid w:val="67F32768"/>
    <w:rsid w:val="67F44523"/>
    <w:rsid w:val="67FA1285"/>
    <w:rsid w:val="68457149"/>
    <w:rsid w:val="68495BE3"/>
    <w:rsid w:val="68551F4F"/>
    <w:rsid w:val="686D1491"/>
    <w:rsid w:val="687C10C9"/>
    <w:rsid w:val="68840C16"/>
    <w:rsid w:val="68876EFB"/>
    <w:rsid w:val="68884654"/>
    <w:rsid w:val="689F444F"/>
    <w:rsid w:val="68B96DBB"/>
    <w:rsid w:val="68CA2805"/>
    <w:rsid w:val="68E60FA0"/>
    <w:rsid w:val="68E937A3"/>
    <w:rsid w:val="68FE3395"/>
    <w:rsid w:val="693E15D3"/>
    <w:rsid w:val="69600B8D"/>
    <w:rsid w:val="69627681"/>
    <w:rsid w:val="6977531D"/>
    <w:rsid w:val="698B26E2"/>
    <w:rsid w:val="69932C39"/>
    <w:rsid w:val="699D2F9C"/>
    <w:rsid w:val="69CC2BFF"/>
    <w:rsid w:val="69EE569C"/>
    <w:rsid w:val="69FA03FA"/>
    <w:rsid w:val="69FD55B8"/>
    <w:rsid w:val="6A0905B5"/>
    <w:rsid w:val="6A0B1C62"/>
    <w:rsid w:val="6A2152D6"/>
    <w:rsid w:val="6A2406C8"/>
    <w:rsid w:val="6A59152B"/>
    <w:rsid w:val="6A657521"/>
    <w:rsid w:val="6ADE0BD1"/>
    <w:rsid w:val="6AE96859"/>
    <w:rsid w:val="6AF22418"/>
    <w:rsid w:val="6B076BA0"/>
    <w:rsid w:val="6B147746"/>
    <w:rsid w:val="6B24787C"/>
    <w:rsid w:val="6B35483E"/>
    <w:rsid w:val="6B4C4AB0"/>
    <w:rsid w:val="6B573233"/>
    <w:rsid w:val="6B5B6274"/>
    <w:rsid w:val="6B935D53"/>
    <w:rsid w:val="6BD76E4B"/>
    <w:rsid w:val="6C196F71"/>
    <w:rsid w:val="6C226FCB"/>
    <w:rsid w:val="6C31226F"/>
    <w:rsid w:val="6C517BBF"/>
    <w:rsid w:val="6C552F0B"/>
    <w:rsid w:val="6C797D36"/>
    <w:rsid w:val="6C8C67B7"/>
    <w:rsid w:val="6C9D744C"/>
    <w:rsid w:val="6C9F3A2C"/>
    <w:rsid w:val="6CC02668"/>
    <w:rsid w:val="6D112ED6"/>
    <w:rsid w:val="6D167928"/>
    <w:rsid w:val="6D185EEC"/>
    <w:rsid w:val="6D26299B"/>
    <w:rsid w:val="6D3659CC"/>
    <w:rsid w:val="6D4772EC"/>
    <w:rsid w:val="6D5B2C1A"/>
    <w:rsid w:val="6D6C574E"/>
    <w:rsid w:val="6D807B87"/>
    <w:rsid w:val="6D9078AF"/>
    <w:rsid w:val="6D9E678A"/>
    <w:rsid w:val="6DAA3FEF"/>
    <w:rsid w:val="6DC0172B"/>
    <w:rsid w:val="6DC72C21"/>
    <w:rsid w:val="6DCB690C"/>
    <w:rsid w:val="6DD41A5B"/>
    <w:rsid w:val="6DF43C2E"/>
    <w:rsid w:val="6DF51CA3"/>
    <w:rsid w:val="6DF53039"/>
    <w:rsid w:val="6E214100"/>
    <w:rsid w:val="6E2324C2"/>
    <w:rsid w:val="6E2F0E6E"/>
    <w:rsid w:val="6E8335BD"/>
    <w:rsid w:val="6E8E12EF"/>
    <w:rsid w:val="6E972936"/>
    <w:rsid w:val="6EB13D16"/>
    <w:rsid w:val="6EB55921"/>
    <w:rsid w:val="6ECB402E"/>
    <w:rsid w:val="6ED446C5"/>
    <w:rsid w:val="6F2A7D94"/>
    <w:rsid w:val="6F3A77EB"/>
    <w:rsid w:val="6F8331F1"/>
    <w:rsid w:val="6FAA7F8C"/>
    <w:rsid w:val="6FAE1A09"/>
    <w:rsid w:val="6FD75BF8"/>
    <w:rsid w:val="70052E70"/>
    <w:rsid w:val="700A58DD"/>
    <w:rsid w:val="703F1786"/>
    <w:rsid w:val="707723D0"/>
    <w:rsid w:val="709177BB"/>
    <w:rsid w:val="70A30964"/>
    <w:rsid w:val="70F5661B"/>
    <w:rsid w:val="71193077"/>
    <w:rsid w:val="7123426B"/>
    <w:rsid w:val="71360107"/>
    <w:rsid w:val="713B688E"/>
    <w:rsid w:val="713C7845"/>
    <w:rsid w:val="71433BC2"/>
    <w:rsid w:val="714A76D4"/>
    <w:rsid w:val="71607243"/>
    <w:rsid w:val="71752277"/>
    <w:rsid w:val="71D43752"/>
    <w:rsid w:val="71E83B68"/>
    <w:rsid w:val="71F1796A"/>
    <w:rsid w:val="72154626"/>
    <w:rsid w:val="72262B5D"/>
    <w:rsid w:val="72283FF7"/>
    <w:rsid w:val="722E7212"/>
    <w:rsid w:val="723A0474"/>
    <w:rsid w:val="725923E4"/>
    <w:rsid w:val="7261069E"/>
    <w:rsid w:val="726E72F5"/>
    <w:rsid w:val="72785938"/>
    <w:rsid w:val="72864BF7"/>
    <w:rsid w:val="729023FC"/>
    <w:rsid w:val="72B91FED"/>
    <w:rsid w:val="72BA769E"/>
    <w:rsid w:val="72BB015E"/>
    <w:rsid w:val="72E87B77"/>
    <w:rsid w:val="730F2666"/>
    <w:rsid w:val="731107FB"/>
    <w:rsid w:val="73375A36"/>
    <w:rsid w:val="73895377"/>
    <w:rsid w:val="73B83DAF"/>
    <w:rsid w:val="73C0646E"/>
    <w:rsid w:val="73EA15CE"/>
    <w:rsid w:val="740022CC"/>
    <w:rsid w:val="742222F5"/>
    <w:rsid w:val="74476126"/>
    <w:rsid w:val="74706664"/>
    <w:rsid w:val="747F3682"/>
    <w:rsid w:val="749C4185"/>
    <w:rsid w:val="74D36D33"/>
    <w:rsid w:val="75067759"/>
    <w:rsid w:val="75204CB3"/>
    <w:rsid w:val="752E6DCD"/>
    <w:rsid w:val="7551380D"/>
    <w:rsid w:val="755C566E"/>
    <w:rsid w:val="75600BE5"/>
    <w:rsid w:val="7564475C"/>
    <w:rsid w:val="7583797F"/>
    <w:rsid w:val="75D20F1D"/>
    <w:rsid w:val="75DA2C18"/>
    <w:rsid w:val="75F05CC0"/>
    <w:rsid w:val="75F54412"/>
    <w:rsid w:val="760338C7"/>
    <w:rsid w:val="761C76BD"/>
    <w:rsid w:val="761D08E0"/>
    <w:rsid w:val="763A3DB1"/>
    <w:rsid w:val="765D347C"/>
    <w:rsid w:val="76607F98"/>
    <w:rsid w:val="76826699"/>
    <w:rsid w:val="76C84476"/>
    <w:rsid w:val="76C87133"/>
    <w:rsid w:val="76CD08D5"/>
    <w:rsid w:val="76DB4B92"/>
    <w:rsid w:val="76F930C7"/>
    <w:rsid w:val="77052AA4"/>
    <w:rsid w:val="77136511"/>
    <w:rsid w:val="77340A39"/>
    <w:rsid w:val="77351FD0"/>
    <w:rsid w:val="77472422"/>
    <w:rsid w:val="77785EA7"/>
    <w:rsid w:val="777F31F2"/>
    <w:rsid w:val="77D1700D"/>
    <w:rsid w:val="77DA0A00"/>
    <w:rsid w:val="77EC04CC"/>
    <w:rsid w:val="7816005A"/>
    <w:rsid w:val="78775729"/>
    <w:rsid w:val="78A42DB0"/>
    <w:rsid w:val="78A656AB"/>
    <w:rsid w:val="78B2245C"/>
    <w:rsid w:val="78E172CC"/>
    <w:rsid w:val="78EA1D1F"/>
    <w:rsid w:val="7904172F"/>
    <w:rsid w:val="790F7E27"/>
    <w:rsid w:val="792A231A"/>
    <w:rsid w:val="79316829"/>
    <w:rsid w:val="79526FDF"/>
    <w:rsid w:val="797E66A9"/>
    <w:rsid w:val="79822BFF"/>
    <w:rsid w:val="79A952E7"/>
    <w:rsid w:val="79A97383"/>
    <w:rsid w:val="79CD2CD2"/>
    <w:rsid w:val="79E27E8B"/>
    <w:rsid w:val="79E3752A"/>
    <w:rsid w:val="79F5251F"/>
    <w:rsid w:val="79F850CE"/>
    <w:rsid w:val="79FD443C"/>
    <w:rsid w:val="7A015D0A"/>
    <w:rsid w:val="7A1D1975"/>
    <w:rsid w:val="7A2A5523"/>
    <w:rsid w:val="7A3E5150"/>
    <w:rsid w:val="7A4670D6"/>
    <w:rsid w:val="7A534B63"/>
    <w:rsid w:val="7A614BD3"/>
    <w:rsid w:val="7A615382"/>
    <w:rsid w:val="7A67303B"/>
    <w:rsid w:val="7A894AED"/>
    <w:rsid w:val="7A9A0BEA"/>
    <w:rsid w:val="7A9F7EE5"/>
    <w:rsid w:val="7AAB1D04"/>
    <w:rsid w:val="7ABA4368"/>
    <w:rsid w:val="7AD05746"/>
    <w:rsid w:val="7AFD58A8"/>
    <w:rsid w:val="7B257FFD"/>
    <w:rsid w:val="7B343476"/>
    <w:rsid w:val="7B3B7A9B"/>
    <w:rsid w:val="7B5A2978"/>
    <w:rsid w:val="7B5A7E4C"/>
    <w:rsid w:val="7B667AF9"/>
    <w:rsid w:val="7B7468F8"/>
    <w:rsid w:val="7BEE0103"/>
    <w:rsid w:val="7BF02C26"/>
    <w:rsid w:val="7C0A0FE4"/>
    <w:rsid w:val="7C254906"/>
    <w:rsid w:val="7C2A099F"/>
    <w:rsid w:val="7C590818"/>
    <w:rsid w:val="7C7C10F6"/>
    <w:rsid w:val="7C853BEA"/>
    <w:rsid w:val="7C881368"/>
    <w:rsid w:val="7CAA096B"/>
    <w:rsid w:val="7CE27788"/>
    <w:rsid w:val="7D0C32F1"/>
    <w:rsid w:val="7D0F408D"/>
    <w:rsid w:val="7D491C6C"/>
    <w:rsid w:val="7D5429C0"/>
    <w:rsid w:val="7D6E6D43"/>
    <w:rsid w:val="7D9D2EC1"/>
    <w:rsid w:val="7DB57A34"/>
    <w:rsid w:val="7DBA0E68"/>
    <w:rsid w:val="7DE60973"/>
    <w:rsid w:val="7DEA5D7C"/>
    <w:rsid w:val="7DEF0916"/>
    <w:rsid w:val="7E1E5218"/>
    <w:rsid w:val="7E327BA3"/>
    <w:rsid w:val="7E523F5E"/>
    <w:rsid w:val="7E6815A8"/>
    <w:rsid w:val="7E6B14DE"/>
    <w:rsid w:val="7E9A4E1F"/>
    <w:rsid w:val="7E9B7F59"/>
    <w:rsid w:val="7EA7723A"/>
    <w:rsid w:val="7EF56FBB"/>
    <w:rsid w:val="7F0768EB"/>
    <w:rsid w:val="7F0F35C8"/>
    <w:rsid w:val="7F143BEC"/>
    <w:rsid w:val="7F3B707C"/>
    <w:rsid w:val="7F6366B4"/>
    <w:rsid w:val="7F715AF2"/>
    <w:rsid w:val="7F886E69"/>
    <w:rsid w:val="7FA108FB"/>
    <w:rsid w:val="7FA73F44"/>
    <w:rsid w:val="7FBF28C8"/>
    <w:rsid w:val="7FC9351D"/>
    <w:rsid w:val="BB7FA927"/>
    <w:rsid w:val="BBB65B04"/>
    <w:rsid w:val="D7FF5FAC"/>
    <w:rsid w:val="DBC52E03"/>
    <w:rsid w:val="DF3F0634"/>
    <w:rsid w:val="DFFCFE31"/>
    <w:rsid w:val="DFFFCA47"/>
    <w:rsid w:val="F5FFD31F"/>
    <w:rsid w:val="F7DF35FB"/>
    <w:rsid w:val="F7FECF29"/>
    <w:rsid w:val="FE7F7DE5"/>
    <w:rsid w:val="FF7FF0F4"/>
    <w:rsid w:val="FFBFCADE"/>
    <w:rsid w:val="FFD070FF"/>
    <w:rsid w:val="FFFDB9DA"/>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qFormat="1" w:unhideWhenUsed="0" w:uiPriority="99" w:name="index 5"/>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qFormat="1" w:unhideWhenUsed="0" w:uiPriority="99"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842"/>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3"/>
    <w:next w:val="1"/>
    <w:link w:val="647"/>
    <w:qFormat/>
    <w:uiPriority w:val="99"/>
    <w:pPr>
      <w:keepNext/>
      <w:keepLines/>
      <w:tabs>
        <w:tab w:val="left" w:pos="432"/>
      </w:tabs>
      <w:adjustRightInd/>
      <w:spacing w:line="360" w:lineRule="auto"/>
      <w:ind w:left="432" w:hanging="432"/>
      <w:jc w:val="left"/>
      <w:outlineLvl w:val="1"/>
    </w:pPr>
    <w:rPr>
      <w:rFonts w:ascii="FangSong_GB2312" w:hAnsi="仿宋" w:eastAsia="Times New Roman" w:cs="FangSong_GB2312"/>
      <w:b/>
      <w:bCs/>
      <w:sz w:val="32"/>
      <w:szCs w:val="32"/>
      <w:lang w:val="zh-CN"/>
    </w:rPr>
  </w:style>
  <w:style w:type="paragraph" w:styleId="5">
    <w:name w:val="heading 3"/>
    <w:basedOn w:val="1"/>
    <w:next w:val="6"/>
    <w:link w:val="648"/>
    <w:qFormat/>
    <w:uiPriority w:val="99"/>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649"/>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8">
    <w:name w:val="heading 5"/>
    <w:basedOn w:val="1"/>
    <w:next w:val="1"/>
    <w:link w:val="650"/>
    <w:qFormat/>
    <w:uiPriority w:val="9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51"/>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10">
    <w:name w:val="heading 7"/>
    <w:basedOn w:val="1"/>
    <w:next w:val="1"/>
    <w:link w:val="859"/>
    <w:qFormat/>
    <w:uiPriority w:val="99"/>
    <w:pPr>
      <w:keepNext/>
      <w:keepLines/>
      <w:tabs>
        <w:tab w:val="left" w:pos="1296"/>
      </w:tabs>
      <w:spacing w:before="240" w:after="64" w:line="320" w:lineRule="auto"/>
      <w:ind w:left="1296" w:hanging="1296"/>
      <w:outlineLvl w:val="6"/>
    </w:pPr>
    <w:rPr>
      <w:b/>
      <w:bCs/>
      <w:sz w:val="24"/>
      <w:szCs w:val="24"/>
    </w:rPr>
  </w:style>
  <w:style w:type="paragraph" w:styleId="11">
    <w:name w:val="heading 8"/>
    <w:basedOn w:val="1"/>
    <w:next w:val="1"/>
    <w:link w:val="653"/>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2">
    <w:name w:val="heading 9"/>
    <w:basedOn w:val="1"/>
    <w:next w:val="1"/>
    <w:link w:val="654"/>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77">
    <w:name w:val="Default Paragraph Font"/>
    <w:unhideWhenUsed/>
    <w:qFormat/>
    <w:uiPriority w:val="1"/>
  </w:style>
  <w:style w:type="table" w:default="1" w:styleId="70">
    <w:name w:val="Normal Table"/>
    <w:unhideWhenUsed/>
    <w:qFormat/>
    <w:uiPriority w:val="99"/>
    <w:tblPr>
      <w:tblCellMar>
        <w:top w:w="0" w:type="dxa"/>
        <w:left w:w="108" w:type="dxa"/>
        <w:bottom w:w="0" w:type="dxa"/>
        <w:right w:w="108" w:type="dxa"/>
      </w:tblCellMar>
    </w:tblPr>
  </w:style>
  <w:style w:type="paragraph" w:styleId="3">
    <w:name w:val="Body Text"/>
    <w:basedOn w:val="1"/>
    <w:link w:val="659"/>
    <w:qFormat/>
    <w:uiPriority w:val="99"/>
    <w:pPr>
      <w:autoSpaceDE w:val="0"/>
      <w:autoSpaceDN w:val="0"/>
      <w:spacing w:line="360" w:lineRule="auto"/>
    </w:pPr>
    <w:rPr>
      <w:rFonts w:ascii="宋体" w:hAnsi="Arial" w:cs="宋体"/>
      <w:sz w:val="24"/>
      <w:szCs w:val="24"/>
      <w:lang w:val="zh-CN"/>
    </w:rPr>
  </w:style>
  <w:style w:type="paragraph" w:styleId="6">
    <w:name w:val="Normal Indent"/>
    <w:basedOn w:val="1"/>
    <w:link w:val="766"/>
    <w:qFormat/>
    <w:uiPriority w:val="99"/>
    <w:pPr>
      <w:widowControl/>
      <w:snapToGrid w:val="0"/>
      <w:spacing w:line="480" w:lineRule="exact"/>
      <w:ind w:firstLine="567"/>
    </w:pPr>
    <w:rPr>
      <w:rFonts w:ascii="宋体" w:cs="宋体"/>
      <w:color w:val="000000"/>
      <w:kern w:val="28"/>
      <w:sz w:val="28"/>
      <w:szCs w:val="28"/>
    </w:rPr>
  </w:style>
  <w:style w:type="paragraph" w:styleId="13">
    <w:name w:val="toc 7"/>
    <w:basedOn w:val="1"/>
    <w:next w:val="1"/>
    <w:semiHidden/>
    <w:qFormat/>
    <w:uiPriority w:val="99"/>
    <w:pPr>
      <w:ind w:left="2520" w:leftChars="1200"/>
    </w:pPr>
  </w:style>
  <w:style w:type="paragraph" w:styleId="14">
    <w:name w:val="List Number 2"/>
    <w:basedOn w:val="1"/>
    <w:qFormat/>
    <w:uiPriority w:val="99"/>
    <w:pPr>
      <w:widowControl/>
      <w:tabs>
        <w:tab w:val="left" w:pos="1697"/>
      </w:tabs>
      <w:adjustRightInd/>
      <w:spacing w:afterLines="50"/>
      <w:ind w:left="1697" w:hanging="420"/>
      <w:jc w:val="left"/>
    </w:pPr>
    <w:rPr>
      <w:kern w:val="0"/>
      <w:sz w:val="24"/>
      <w:szCs w:val="24"/>
    </w:rPr>
  </w:style>
  <w:style w:type="paragraph" w:styleId="15">
    <w:name w:val="List Bullet 4"/>
    <w:basedOn w:val="1"/>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6">
    <w:name w:val="List Number"/>
    <w:basedOn w:val="1"/>
    <w:qFormat/>
    <w:uiPriority w:val="99"/>
    <w:pPr>
      <w:widowControl/>
      <w:tabs>
        <w:tab w:val="left" w:pos="390"/>
        <w:tab w:val="left" w:pos="454"/>
      </w:tabs>
      <w:adjustRightInd/>
      <w:spacing w:afterLines="50"/>
      <w:ind w:left="454" w:hanging="284"/>
      <w:jc w:val="left"/>
    </w:pPr>
    <w:rPr>
      <w:kern w:val="0"/>
      <w:sz w:val="24"/>
      <w:szCs w:val="24"/>
    </w:rPr>
  </w:style>
  <w:style w:type="paragraph" w:styleId="17">
    <w:name w:val="caption"/>
    <w:basedOn w:val="1"/>
    <w:next w:val="1"/>
    <w:link w:val="796"/>
    <w:qFormat/>
    <w:uiPriority w:val="99"/>
    <w:rPr>
      <w:b/>
      <w:bCs/>
      <w:sz w:val="28"/>
      <w:szCs w:val="28"/>
    </w:rPr>
  </w:style>
  <w:style w:type="paragraph" w:styleId="18">
    <w:name w:val="index 5"/>
    <w:basedOn w:val="1"/>
    <w:next w:val="1"/>
    <w:semiHidden/>
    <w:qFormat/>
    <w:uiPriority w:val="99"/>
    <w:pPr>
      <w:adjustRightInd/>
      <w:ind w:left="800" w:leftChars="800" w:firstLine="200" w:firstLineChars="200"/>
    </w:pPr>
  </w:style>
  <w:style w:type="paragraph" w:styleId="19">
    <w:name w:val="Document Map"/>
    <w:basedOn w:val="1"/>
    <w:link w:val="773"/>
    <w:semiHidden/>
    <w:qFormat/>
    <w:uiPriority w:val="99"/>
    <w:pPr>
      <w:shd w:val="clear" w:color="auto" w:fill="000080"/>
    </w:pPr>
    <w:rPr>
      <w:sz w:val="24"/>
      <w:szCs w:val="24"/>
    </w:rPr>
  </w:style>
  <w:style w:type="paragraph" w:styleId="20">
    <w:name w:val="toa heading"/>
    <w:basedOn w:val="1"/>
    <w:next w:val="1"/>
    <w:semiHidden/>
    <w:qFormat/>
    <w:uiPriority w:val="99"/>
    <w:pPr>
      <w:spacing w:before="120" w:line="360" w:lineRule="auto"/>
    </w:pPr>
    <w:rPr>
      <w:rFonts w:ascii="Arial" w:hAnsi="Arial" w:eastAsia="楷体_GB2312" w:cs="Arial"/>
      <w:sz w:val="24"/>
      <w:szCs w:val="24"/>
    </w:rPr>
  </w:style>
  <w:style w:type="paragraph" w:styleId="21">
    <w:name w:val="annotation text"/>
    <w:basedOn w:val="1"/>
    <w:link w:val="887"/>
    <w:semiHidden/>
    <w:qFormat/>
    <w:uiPriority w:val="99"/>
    <w:pPr>
      <w:jc w:val="left"/>
    </w:pPr>
    <w:rPr>
      <w:sz w:val="24"/>
      <w:szCs w:val="24"/>
    </w:rPr>
  </w:style>
  <w:style w:type="paragraph" w:styleId="22">
    <w:name w:val="Salutation"/>
    <w:basedOn w:val="1"/>
    <w:next w:val="1"/>
    <w:link w:val="657"/>
    <w:qFormat/>
    <w:uiPriority w:val="99"/>
    <w:rPr>
      <w:rFonts w:ascii="FangSong_GB2312" w:eastAsia="Times New Roman" w:cs="FangSong_GB2312"/>
      <w:sz w:val="28"/>
      <w:szCs w:val="28"/>
    </w:rPr>
  </w:style>
  <w:style w:type="paragraph" w:styleId="23">
    <w:name w:val="Body Text 3"/>
    <w:basedOn w:val="1"/>
    <w:link w:val="658"/>
    <w:qFormat/>
    <w:uiPriority w:val="99"/>
    <w:pPr>
      <w:jc w:val="center"/>
    </w:pPr>
  </w:style>
  <w:style w:type="paragraph" w:styleId="24">
    <w:name w:val="List Bullet 3"/>
    <w:basedOn w:val="1"/>
    <w:qFormat/>
    <w:uiPriority w:val="99"/>
    <w:pPr>
      <w:snapToGrid w:val="0"/>
      <w:spacing w:line="360" w:lineRule="auto"/>
      <w:ind w:left="360" w:right="238" w:hanging="360"/>
    </w:pPr>
    <w:rPr>
      <w:sz w:val="24"/>
      <w:szCs w:val="24"/>
    </w:rPr>
  </w:style>
  <w:style w:type="paragraph" w:styleId="25">
    <w:name w:val="Body Text Indent"/>
    <w:basedOn w:val="1"/>
    <w:next w:val="26"/>
    <w:link w:val="660"/>
    <w:qFormat/>
    <w:uiPriority w:val="99"/>
    <w:pPr>
      <w:spacing w:line="480" w:lineRule="exact"/>
      <w:ind w:firstLine="480" w:firstLineChars="200"/>
    </w:pPr>
    <w:rPr>
      <w:rFonts w:ascii="宋体" w:hAnsi="宋体" w:cs="宋体"/>
      <w:sz w:val="24"/>
      <w:szCs w:val="24"/>
    </w:rPr>
  </w:style>
  <w:style w:type="paragraph" w:styleId="26">
    <w:name w:val="envelope return"/>
    <w:basedOn w:val="1"/>
    <w:qFormat/>
    <w:locked/>
    <w:uiPriority w:val="0"/>
    <w:pPr>
      <w:widowControl/>
      <w:adjustRightInd w:val="0"/>
      <w:spacing w:beforeLines="0" w:after="0" w:line="220" w:lineRule="atLeast"/>
      <w:ind w:firstLine="181"/>
      <w:jc w:val="left"/>
      <w:textAlignment w:val="baseline"/>
    </w:pPr>
    <w:rPr>
      <w:rFonts w:ascii="Arial" w:hAnsi="Arial"/>
      <w:kern w:val="0"/>
      <w:sz w:val="18"/>
      <w:szCs w:val="20"/>
      <w:lang w:val="en-US" w:eastAsia="zh-CN"/>
    </w:rPr>
  </w:style>
  <w:style w:type="paragraph" w:styleId="27">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qFormat/>
    <w:uiPriority w:val="99"/>
    <w:pPr>
      <w:ind w:left="-359" w:leftChars="-171" w:right="-244" w:rightChars="-244" w:firstLine="501" w:firstLineChars="239"/>
    </w:pPr>
    <w:rPr>
      <w:rFonts w:ascii="FangSong_GB2312" w:eastAsia="Times New Roman" w:cs="FangSong_GB2312"/>
      <w:sz w:val="30"/>
      <w:szCs w:val="30"/>
    </w:rPr>
  </w:style>
  <w:style w:type="paragraph" w:styleId="30">
    <w:name w:val="List Bullet 2"/>
    <w:basedOn w:val="1"/>
    <w:qFormat/>
    <w:uiPriority w:val="99"/>
    <w:pPr>
      <w:autoSpaceDE w:val="0"/>
      <w:autoSpaceDN w:val="0"/>
      <w:ind w:left="420"/>
      <w:jc w:val="left"/>
    </w:pPr>
    <w:rPr>
      <w:rFonts w:ascii="宋体" w:hAnsi="宋体" w:cs="宋体"/>
      <w:color w:val="000000"/>
      <w:kern w:val="0"/>
      <w:sz w:val="24"/>
      <w:szCs w:val="24"/>
    </w:rPr>
  </w:style>
  <w:style w:type="paragraph" w:styleId="31">
    <w:name w:val="HTML Address"/>
    <w:basedOn w:val="1"/>
    <w:link w:val="661"/>
    <w:qFormat/>
    <w:uiPriority w:val="99"/>
    <w:pPr>
      <w:widowControl/>
      <w:adjustRightInd/>
      <w:ind w:firstLine="200" w:firstLineChars="200"/>
      <w:jc w:val="left"/>
    </w:pPr>
    <w:rPr>
      <w:rFonts w:ascii="宋体" w:hAnsi="宋体" w:cs="宋体"/>
      <w:i/>
      <w:iCs/>
      <w:kern w:val="0"/>
      <w:sz w:val="24"/>
      <w:szCs w:val="24"/>
    </w:rPr>
  </w:style>
  <w:style w:type="paragraph" w:styleId="32">
    <w:name w:val="toc 5"/>
    <w:basedOn w:val="1"/>
    <w:next w:val="1"/>
    <w:semiHidden/>
    <w:qFormat/>
    <w:uiPriority w:val="99"/>
    <w:pPr>
      <w:ind w:left="1680" w:leftChars="800"/>
    </w:pPr>
  </w:style>
  <w:style w:type="paragraph" w:styleId="33">
    <w:name w:val="toc 3"/>
    <w:basedOn w:val="1"/>
    <w:next w:val="1"/>
    <w:semiHidden/>
    <w:qFormat/>
    <w:uiPriority w:val="99"/>
    <w:pPr>
      <w:tabs>
        <w:tab w:val="right" w:leader="dot" w:pos="8268"/>
      </w:tabs>
      <w:spacing w:line="460" w:lineRule="exact"/>
      <w:ind w:left="840" w:leftChars="400" w:firstLine="482"/>
    </w:pPr>
    <w:rPr>
      <w:rFonts w:ascii="宋体" w:hAnsi="宋体" w:cs="宋体"/>
    </w:rPr>
  </w:style>
  <w:style w:type="paragraph" w:styleId="34">
    <w:name w:val="Plain Text"/>
    <w:basedOn w:val="1"/>
    <w:next w:val="1"/>
    <w:link w:val="662"/>
    <w:qFormat/>
    <w:uiPriority w:val="99"/>
    <w:rPr>
      <w:rFonts w:ascii="宋体" w:hAnsi="Courier New" w:cs="宋体"/>
    </w:rPr>
  </w:style>
  <w:style w:type="paragraph" w:styleId="35">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36">
    <w:name w:val="toc 8"/>
    <w:basedOn w:val="1"/>
    <w:next w:val="1"/>
    <w:semiHidden/>
    <w:qFormat/>
    <w:uiPriority w:val="99"/>
    <w:pPr>
      <w:ind w:left="2940" w:leftChars="1400"/>
    </w:pPr>
  </w:style>
  <w:style w:type="paragraph" w:styleId="37">
    <w:name w:val="Date"/>
    <w:basedOn w:val="1"/>
    <w:next w:val="1"/>
    <w:link w:val="663"/>
    <w:qFormat/>
    <w:uiPriority w:val="99"/>
    <w:pPr>
      <w:ind w:left="100" w:leftChars="2500"/>
    </w:pPr>
    <w:rPr>
      <w:rFonts w:ascii="宋体" w:cs="宋体"/>
      <w:sz w:val="24"/>
      <w:szCs w:val="24"/>
      <w:lang w:val="zh-CN"/>
    </w:rPr>
  </w:style>
  <w:style w:type="paragraph" w:styleId="38">
    <w:name w:val="Body Text Indent 2"/>
    <w:basedOn w:val="1"/>
    <w:link w:val="664"/>
    <w:qFormat/>
    <w:uiPriority w:val="99"/>
    <w:pPr>
      <w:spacing w:line="360" w:lineRule="auto"/>
      <w:ind w:firstLine="601"/>
      <w:textAlignment w:val="baseline"/>
    </w:pPr>
    <w:rPr>
      <w:rFonts w:ascii="宋体" w:cs="宋体"/>
      <w:kern w:val="0"/>
      <w:sz w:val="28"/>
      <w:szCs w:val="28"/>
    </w:rPr>
  </w:style>
  <w:style w:type="paragraph" w:styleId="39">
    <w:name w:val="endnote text"/>
    <w:basedOn w:val="1"/>
    <w:link w:val="665"/>
    <w:semiHidden/>
    <w:qFormat/>
    <w:uiPriority w:val="99"/>
    <w:rPr>
      <w:lang w:val="zh-CN"/>
    </w:rPr>
  </w:style>
  <w:style w:type="paragraph" w:styleId="40">
    <w:name w:val="Balloon Text"/>
    <w:basedOn w:val="1"/>
    <w:link w:val="762"/>
    <w:semiHidden/>
    <w:qFormat/>
    <w:uiPriority w:val="99"/>
    <w:rPr>
      <w:sz w:val="18"/>
      <w:szCs w:val="18"/>
    </w:rPr>
  </w:style>
  <w:style w:type="paragraph" w:styleId="41">
    <w:name w:val="footer"/>
    <w:basedOn w:val="1"/>
    <w:link w:val="920"/>
    <w:qFormat/>
    <w:uiPriority w:val="99"/>
    <w:pPr>
      <w:tabs>
        <w:tab w:val="center" w:pos="4153"/>
        <w:tab w:val="right" w:pos="8306"/>
      </w:tabs>
      <w:snapToGrid w:val="0"/>
      <w:jc w:val="left"/>
    </w:pPr>
    <w:rPr>
      <w:sz w:val="18"/>
      <w:szCs w:val="18"/>
    </w:rPr>
  </w:style>
  <w:style w:type="paragraph" w:styleId="42">
    <w:name w:val="header"/>
    <w:basedOn w:val="1"/>
    <w:link w:val="928"/>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669"/>
    <w:qFormat/>
    <w:uiPriority w:val="99"/>
    <w:pPr>
      <w:spacing w:after="600" w:line="312" w:lineRule="atLeast"/>
      <w:jc w:val="center"/>
      <w:textAlignment w:val="baseline"/>
    </w:pPr>
    <w:rPr>
      <w:kern w:val="0"/>
      <w:sz w:val="24"/>
      <w:szCs w:val="24"/>
    </w:rPr>
  </w:style>
  <w:style w:type="paragraph" w:styleId="44">
    <w:name w:val="toc 1"/>
    <w:basedOn w:val="1"/>
    <w:next w:val="1"/>
    <w:semiHidden/>
    <w:qFormat/>
    <w:uiPriority w:val="99"/>
  </w:style>
  <w:style w:type="paragraph" w:styleId="45">
    <w:name w:val="toc 4"/>
    <w:basedOn w:val="1"/>
    <w:next w:val="1"/>
    <w:semiHidden/>
    <w:qFormat/>
    <w:uiPriority w:val="99"/>
    <w:pPr>
      <w:ind w:left="1260" w:leftChars="600"/>
    </w:pPr>
  </w:style>
  <w:style w:type="paragraph" w:styleId="46">
    <w:name w:val="index heading"/>
    <w:basedOn w:val="1"/>
    <w:next w:val="47"/>
    <w:semiHidden/>
    <w:qFormat/>
    <w:uiPriority w:val="99"/>
    <w:pPr>
      <w:adjustRightInd/>
      <w:ind w:firstLine="200" w:firstLineChars="200"/>
    </w:pPr>
  </w:style>
  <w:style w:type="paragraph" w:styleId="47">
    <w:name w:val="index 1"/>
    <w:basedOn w:val="1"/>
    <w:next w:val="1"/>
    <w:semiHidden/>
    <w:qFormat/>
    <w:uiPriority w:val="99"/>
    <w:pPr>
      <w:adjustRightInd/>
      <w:spacing w:line="360" w:lineRule="auto"/>
      <w:ind w:firstLine="200" w:firstLineChars="200"/>
      <w:jc w:val="center"/>
    </w:pPr>
    <w:rPr>
      <w:sz w:val="24"/>
      <w:szCs w:val="24"/>
    </w:rPr>
  </w:style>
  <w:style w:type="paragraph" w:styleId="48">
    <w:name w:val="Subtitle"/>
    <w:basedOn w:val="1"/>
    <w:link w:val="670"/>
    <w:qFormat/>
    <w:uiPriority w:val="99"/>
    <w:pPr>
      <w:widowControl/>
      <w:snapToGrid w:val="0"/>
      <w:spacing w:before="240" w:after="480"/>
      <w:jc w:val="center"/>
    </w:pPr>
    <w:rPr>
      <w:rFonts w:ascii="Arial" w:hAnsi="Arial" w:eastAsia="隶书" w:cs="Arial"/>
      <w:b/>
      <w:bCs/>
      <w:kern w:val="28"/>
      <w:sz w:val="44"/>
      <w:szCs w:val="44"/>
    </w:rPr>
  </w:style>
  <w:style w:type="paragraph" w:styleId="49">
    <w:name w:val="List Number 5"/>
    <w:basedOn w:val="1"/>
    <w:qFormat/>
    <w:uiPriority w:val="99"/>
    <w:pPr>
      <w:tabs>
        <w:tab w:val="left" w:pos="902"/>
      </w:tabs>
      <w:adjustRightInd/>
      <w:spacing w:line="400" w:lineRule="exact"/>
      <w:ind w:left="902" w:hanging="420"/>
    </w:pPr>
    <w:rPr>
      <w:sz w:val="24"/>
      <w:szCs w:val="24"/>
    </w:rPr>
  </w:style>
  <w:style w:type="paragraph" w:styleId="50">
    <w:name w:val="List"/>
    <w:basedOn w:val="1"/>
    <w:qFormat/>
    <w:uiPriority w:val="99"/>
    <w:pPr>
      <w:ind w:left="200" w:hanging="200" w:hangingChars="200"/>
    </w:pPr>
  </w:style>
  <w:style w:type="paragraph" w:styleId="51">
    <w:name w:val="footnote text"/>
    <w:basedOn w:val="6"/>
    <w:link w:val="671"/>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52">
    <w:name w:val="toc 6"/>
    <w:basedOn w:val="1"/>
    <w:next w:val="1"/>
    <w:semiHidden/>
    <w:qFormat/>
    <w:uiPriority w:val="99"/>
    <w:pPr>
      <w:ind w:left="2100" w:leftChars="1000"/>
    </w:pPr>
  </w:style>
  <w:style w:type="paragraph" w:styleId="53">
    <w:name w:val="List 5"/>
    <w:basedOn w:val="1"/>
    <w:qFormat/>
    <w:uiPriority w:val="99"/>
    <w:pPr>
      <w:adjustRightInd/>
      <w:ind w:left="100" w:leftChars="800" w:hanging="200" w:hangingChars="200"/>
    </w:pPr>
  </w:style>
  <w:style w:type="paragraph" w:styleId="54">
    <w:name w:val="Body Text Indent 3"/>
    <w:basedOn w:val="1"/>
    <w:link w:val="672"/>
    <w:qFormat/>
    <w:uiPriority w:val="99"/>
    <w:pPr>
      <w:spacing w:line="360" w:lineRule="auto"/>
      <w:ind w:firstLine="420"/>
    </w:pPr>
    <w:rPr>
      <w:sz w:val="24"/>
      <w:szCs w:val="24"/>
    </w:rPr>
  </w:style>
  <w:style w:type="paragraph" w:styleId="55">
    <w:name w:val="toc 2"/>
    <w:basedOn w:val="1"/>
    <w:next w:val="1"/>
    <w:semiHidden/>
    <w:qFormat/>
    <w:uiPriority w:val="99"/>
    <w:pPr>
      <w:ind w:left="420" w:leftChars="200"/>
    </w:pPr>
  </w:style>
  <w:style w:type="paragraph" w:styleId="56">
    <w:name w:val="toc 9"/>
    <w:basedOn w:val="1"/>
    <w:next w:val="1"/>
    <w:semiHidden/>
    <w:qFormat/>
    <w:uiPriority w:val="99"/>
    <w:pPr>
      <w:ind w:left="3360" w:leftChars="1600"/>
    </w:pPr>
  </w:style>
  <w:style w:type="paragraph" w:styleId="57">
    <w:name w:val="Body Text 2"/>
    <w:basedOn w:val="1"/>
    <w:next w:val="58"/>
    <w:link w:val="673"/>
    <w:qFormat/>
    <w:uiPriority w:val="99"/>
    <w:pPr>
      <w:spacing w:after="120" w:line="480" w:lineRule="auto"/>
    </w:pPr>
  </w:style>
  <w:style w:type="paragraph" w:customStyle="1" w:styleId="58">
    <w:name w:val="默认段落字体 Para Char"/>
    <w:basedOn w:val="1"/>
    <w:next w:val="59"/>
    <w:qFormat/>
    <w:uiPriority w:val="99"/>
    <w:rPr>
      <w:rFonts w:ascii="Tahoma" w:hAnsi="Tahoma" w:cs="Tahoma"/>
      <w:sz w:val="24"/>
      <w:szCs w:val="24"/>
    </w:rPr>
  </w:style>
  <w:style w:type="paragraph" w:customStyle="1" w:styleId="59">
    <w:name w:val=" Char Char Char Char Char Char Char Char Char Char Char Char Char Char Char Char"/>
    <w:basedOn w:val="1"/>
    <w:next w:val="60"/>
    <w:qFormat/>
    <w:uiPriority w:val="0"/>
    <w:pPr>
      <w:widowControl w:val="0"/>
      <w:spacing w:before="0" w:after="0" w:line="240" w:lineRule="auto"/>
      <w:ind w:left="0" w:firstLine="3584"/>
      <w:jc w:val="both"/>
    </w:pPr>
  </w:style>
  <w:style w:type="paragraph" w:customStyle="1" w:styleId="60">
    <w:name w:val="List Paragraph"/>
    <w:basedOn w:val="1"/>
    <w:next w:val="61"/>
    <w:qFormat/>
    <w:uiPriority w:val="34"/>
    <w:pPr>
      <w:ind w:firstLine="420" w:firstLineChars="200"/>
    </w:pPr>
  </w:style>
  <w:style w:type="paragraph" w:customStyle="1" w:styleId="61">
    <w:name w:val="Char"/>
    <w:basedOn w:val="1"/>
    <w:next w:val="62"/>
    <w:qFormat/>
    <w:uiPriority w:val="99"/>
    <w:rPr>
      <w:rFonts w:ascii="FangSong_GB2312" w:eastAsia="Times New Roman" w:cs="FangSong_GB2312"/>
      <w:b/>
      <w:bCs/>
      <w:sz w:val="32"/>
      <w:szCs w:val="32"/>
    </w:rPr>
  </w:style>
  <w:style w:type="paragraph" w:customStyle="1" w:styleId="62">
    <w:name w:val="p0"/>
    <w:basedOn w:val="1"/>
    <w:next w:val="63"/>
    <w:qFormat/>
    <w:uiPriority w:val="99"/>
    <w:pPr>
      <w:widowControl/>
      <w:adjustRightInd/>
    </w:pPr>
    <w:rPr>
      <w:kern w:val="0"/>
    </w:rPr>
  </w:style>
  <w:style w:type="paragraph" w:customStyle="1" w:styleId="63">
    <w:name w:val=" Char Char2"/>
    <w:basedOn w:val="1"/>
    <w:next w:val="34"/>
    <w:qFormat/>
    <w:uiPriority w:val="0"/>
    <w:pPr>
      <w:widowControl w:val="0"/>
      <w:spacing w:before="0" w:after="0" w:line="240" w:lineRule="auto"/>
      <w:ind w:left="0" w:firstLine="3584"/>
      <w:jc w:val="both"/>
    </w:pPr>
  </w:style>
  <w:style w:type="paragraph" w:styleId="64">
    <w:name w:val="HTML Preformatted"/>
    <w:basedOn w:val="1"/>
    <w:link w:val="674"/>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65">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6">
    <w:name w:val="Title"/>
    <w:basedOn w:val="1"/>
    <w:next w:val="1"/>
    <w:link w:val="675"/>
    <w:qFormat/>
    <w:uiPriority w:val="99"/>
    <w:pPr>
      <w:widowControl/>
      <w:overflowPunct w:val="0"/>
      <w:autoSpaceDE w:val="0"/>
      <w:autoSpaceDN w:val="0"/>
      <w:jc w:val="center"/>
      <w:textAlignment w:val="baseline"/>
    </w:pPr>
    <w:rPr>
      <w:b/>
      <w:bCs/>
      <w:kern w:val="0"/>
      <w:sz w:val="24"/>
      <w:szCs w:val="24"/>
    </w:rPr>
  </w:style>
  <w:style w:type="paragraph" w:styleId="67">
    <w:name w:val="annotation subject"/>
    <w:basedOn w:val="21"/>
    <w:next w:val="21"/>
    <w:link w:val="676"/>
    <w:semiHidden/>
    <w:qFormat/>
    <w:uiPriority w:val="99"/>
    <w:rPr>
      <w:b/>
      <w:bCs/>
    </w:rPr>
  </w:style>
  <w:style w:type="paragraph" w:styleId="68">
    <w:name w:val="Body Text First Indent"/>
    <w:basedOn w:val="3"/>
    <w:next w:val="52"/>
    <w:link w:val="677"/>
    <w:qFormat/>
    <w:uiPriority w:val="99"/>
    <w:pPr>
      <w:ind w:firstLine="420"/>
    </w:pPr>
    <w:rPr>
      <w:rFonts w:hAnsi="Times New Roman"/>
    </w:rPr>
  </w:style>
  <w:style w:type="paragraph" w:styleId="69">
    <w:name w:val="Body Text First Indent 2"/>
    <w:basedOn w:val="25"/>
    <w:next w:val="1"/>
    <w:link w:val="678"/>
    <w:qFormat/>
    <w:uiPriority w:val="99"/>
    <w:pPr>
      <w:adjustRightInd/>
      <w:spacing w:after="120" w:line="240" w:lineRule="auto"/>
      <w:ind w:left="420" w:leftChars="200" w:firstLine="210"/>
    </w:pPr>
    <w:rPr>
      <w:sz w:val="21"/>
      <w:szCs w:val="21"/>
    </w:rPr>
  </w:style>
  <w:style w:type="table" w:styleId="71">
    <w:name w:val="Table Grid"/>
    <w:basedOn w:val="70"/>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2">
    <w:name w:val="Table Theme"/>
    <w:basedOn w:val="70"/>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3">
    <w:name w:val="Table Elegant"/>
    <w:basedOn w:val="70"/>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74">
    <w:name w:val="Table Grid 5"/>
    <w:basedOn w:val="70"/>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5">
    <w:name w:val="Table Grid 8"/>
    <w:basedOn w:val="70"/>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6">
    <w:name w:val="Table Professional"/>
    <w:basedOn w:val="70"/>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8">
    <w:name w:val="Strong"/>
    <w:basedOn w:val="77"/>
    <w:qFormat/>
    <w:uiPriority w:val="99"/>
    <w:rPr>
      <w:b/>
      <w:bCs/>
    </w:rPr>
  </w:style>
  <w:style w:type="character" w:styleId="79">
    <w:name w:val="endnote reference"/>
    <w:basedOn w:val="77"/>
    <w:semiHidden/>
    <w:qFormat/>
    <w:uiPriority w:val="99"/>
    <w:rPr>
      <w:vertAlign w:val="superscript"/>
    </w:rPr>
  </w:style>
  <w:style w:type="character" w:styleId="80">
    <w:name w:val="page number"/>
    <w:basedOn w:val="77"/>
    <w:qFormat/>
    <w:uiPriority w:val="99"/>
    <w:rPr>
      <w:rFonts w:ascii="Arial" w:hAnsi="Arial" w:eastAsia="黑体" w:cs="Arial"/>
      <w:snapToGrid w:val="0"/>
      <w:kern w:val="0"/>
      <w:sz w:val="21"/>
      <w:szCs w:val="21"/>
    </w:rPr>
  </w:style>
  <w:style w:type="character" w:styleId="81">
    <w:name w:val="FollowedHyperlink"/>
    <w:basedOn w:val="77"/>
    <w:qFormat/>
    <w:uiPriority w:val="99"/>
    <w:rPr>
      <w:rFonts w:ascii="Arial" w:hAnsi="Arial" w:eastAsia="黑体" w:cs="Arial"/>
      <w:snapToGrid w:val="0"/>
      <w:color w:val="000000"/>
      <w:kern w:val="0"/>
      <w:sz w:val="18"/>
      <w:szCs w:val="18"/>
      <w:u w:val="none"/>
    </w:rPr>
  </w:style>
  <w:style w:type="character" w:styleId="82">
    <w:name w:val="Emphasis"/>
    <w:basedOn w:val="77"/>
    <w:qFormat/>
    <w:uiPriority w:val="99"/>
    <w:rPr>
      <w:color w:val="auto"/>
    </w:rPr>
  </w:style>
  <w:style w:type="character" w:styleId="83">
    <w:name w:val="line number"/>
    <w:basedOn w:val="77"/>
    <w:qFormat/>
    <w:uiPriority w:val="99"/>
    <w:rPr>
      <w:rFonts w:ascii="Arial" w:hAnsi="Arial" w:eastAsia="黑体" w:cs="Arial"/>
      <w:snapToGrid w:val="0"/>
      <w:kern w:val="0"/>
      <w:sz w:val="21"/>
      <w:szCs w:val="21"/>
    </w:rPr>
  </w:style>
  <w:style w:type="character" w:styleId="84">
    <w:name w:val="Hyperlink"/>
    <w:basedOn w:val="77"/>
    <w:qFormat/>
    <w:uiPriority w:val="99"/>
    <w:rPr>
      <w:rFonts w:ascii="Arial" w:hAnsi="Arial" w:eastAsia="黑体" w:cs="Arial"/>
      <w:snapToGrid w:val="0"/>
      <w:color w:val="000000"/>
      <w:kern w:val="0"/>
      <w:sz w:val="18"/>
      <w:szCs w:val="18"/>
      <w:u w:val="none"/>
    </w:rPr>
  </w:style>
  <w:style w:type="character" w:styleId="85">
    <w:name w:val="HTML Code"/>
    <w:basedOn w:val="77"/>
    <w:qFormat/>
    <w:uiPriority w:val="99"/>
    <w:rPr>
      <w:rFonts w:ascii="黑体" w:hAnsi="Courier New" w:eastAsia="黑体" w:cs="黑体"/>
      <w:sz w:val="20"/>
      <w:szCs w:val="20"/>
    </w:rPr>
  </w:style>
  <w:style w:type="character" w:styleId="86">
    <w:name w:val="annotation reference"/>
    <w:basedOn w:val="77"/>
    <w:semiHidden/>
    <w:qFormat/>
    <w:uiPriority w:val="99"/>
    <w:rPr>
      <w:sz w:val="21"/>
      <w:szCs w:val="21"/>
    </w:rPr>
  </w:style>
  <w:style w:type="paragraph" w:customStyle="1" w:styleId="87">
    <w:name w:val="[Normal]"/>
    <w:qFormat/>
    <w:uiPriority w:val="99"/>
    <w:rPr>
      <w:rFonts w:ascii="宋体" w:hAnsi="宋体" w:eastAsia="宋体" w:cs="宋体"/>
      <w:sz w:val="24"/>
      <w:szCs w:val="24"/>
      <w:lang w:val="zh-CN" w:eastAsia="zh-CN" w:bidi="ar-SA"/>
    </w:rPr>
  </w:style>
  <w:style w:type="paragraph" w:customStyle="1" w:styleId="88">
    <w:name w:val="表格文字"/>
    <w:basedOn w:val="1"/>
    <w:next w:val="3"/>
    <w:qFormat/>
    <w:uiPriority w:val="99"/>
    <w:pPr>
      <w:adjustRightInd/>
      <w:ind w:firstLine="200" w:firstLineChars="200"/>
    </w:pPr>
    <w:rPr>
      <w:rFonts w:ascii="Arial" w:hAnsi="Arial" w:cs="Arial"/>
      <w:spacing w:val="-5"/>
      <w:kern w:val="0"/>
      <w:sz w:val="24"/>
      <w:szCs w:val="24"/>
    </w:rPr>
  </w:style>
  <w:style w:type="paragraph" w:customStyle="1" w:styleId="89">
    <w:name w:val="正文文本首行缩进 2"/>
    <w:basedOn w:val="90"/>
    <w:qFormat/>
    <w:uiPriority w:val="99"/>
    <w:pPr>
      <w:tabs>
        <w:tab w:val="right" w:leader="dot" w:pos="8268"/>
      </w:tabs>
      <w:spacing w:line="200" w:lineRule="atLeast"/>
      <w:ind w:firstLine="420"/>
    </w:pPr>
    <w:rPr>
      <w:rFonts w:ascii="宋体" w:cs="宋体"/>
      <w:spacing w:val="-4"/>
      <w:sz w:val="18"/>
      <w:szCs w:val="18"/>
    </w:rPr>
  </w:style>
  <w:style w:type="paragraph" w:customStyle="1" w:styleId="90">
    <w:name w:val="正文缩进1"/>
    <w:basedOn w:val="91"/>
    <w:next w:val="93"/>
    <w:qFormat/>
    <w:uiPriority w:val="99"/>
    <w:pPr>
      <w:tabs>
        <w:tab w:val="right" w:leader="dot" w:pos="8268"/>
      </w:tabs>
      <w:autoSpaceDE w:val="0"/>
      <w:autoSpaceDN w:val="0"/>
      <w:snapToGrid w:val="0"/>
      <w:spacing w:after="120" w:line="360" w:lineRule="auto"/>
      <w:ind w:left="420" w:leftChars="200"/>
    </w:pPr>
  </w:style>
  <w:style w:type="paragraph" w:customStyle="1" w:styleId="91">
    <w:name w:val="正文1"/>
    <w:basedOn w:val="33"/>
    <w:next w:val="92"/>
    <w:qFormat/>
    <w:uiPriority w:val="99"/>
    <w:pPr>
      <w:ind w:left="0" w:leftChars="0" w:firstLine="480" w:firstLineChars="200"/>
    </w:pPr>
    <w:rPr>
      <w:rFonts w:ascii="FangSong_GB2312" w:hAnsi="Courier New" w:eastAsia="Times New Roman" w:cs="FangSong_GB2312"/>
      <w:kern w:val="28"/>
      <w:sz w:val="24"/>
      <w:szCs w:val="24"/>
    </w:rPr>
  </w:style>
  <w:style w:type="paragraph" w:customStyle="1" w:styleId="92">
    <w:name w:val="标题 21"/>
    <w:basedOn w:val="91"/>
    <w:next w:val="91"/>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93">
    <w:name w:val="正文文本首行缩进 21"/>
    <w:basedOn w:val="90"/>
    <w:qFormat/>
    <w:uiPriority w:val="99"/>
    <w:pPr>
      <w:spacing w:line="200" w:lineRule="atLeast"/>
      <w:ind w:firstLine="420"/>
    </w:pPr>
    <w:rPr>
      <w:rFonts w:ascii="宋体"/>
      <w:spacing w:val="-4"/>
      <w:sz w:val="18"/>
    </w:rPr>
  </w:style>
  <w:style w:type="paragraph" w:customStyle="1" w:styleId="94">
    <w:name w:val="Normal Indent1"/>
    <w:basedOn w:val="1"/>
    <w:qFormat/>
    <w:uiPriority w:val="0"/>
    <w:pPr>
      <w:ind w:firstLine="420" w:firstLineChars="200"/>
    </w:pPr>
  </w:style>
  <w:style w:type="paragraph" w:customStyle="1" w:styleId="95">
    <w:name w:val="Body Text First Indent 21"/>
    <w:basedOn w:val="96"/>
    <w:qFormat/>
    <w:uiPriority w:val="99"/>
    <w:pPr>
      <w:ind w:firstLine="420"/>
    </w:pPr>
  </w:style>
  <w:style w:type="paragraph" w:customStyle="1" w:styleId="96">
    <w:name w:val="Body Text Indent1"/>
    <w:basedOn w:val="1"/>
    <w:next w:val="1"/>
    <w:qFormat/>
    <w:uiPriority w:val="99"/>
    <w:pPr>
      <w:ind w:left="420" w:leftChars="200"/>
    </w:pPr>
    <w:rPr>
      <w:color w:val="000000"/>
    </w:rPr>
  </w:style>
  <w:style w:type="paragraph" w:customStyle="1" w:styleId="97">
    <w:name w:val="Body Text First Indent 211"/>
    <w:basedOn w:val="98"/>
    <w:qFormat/>
    <w:uiPriority w:val="99"/>
    <w:pPr>
      <w:ind w:firstLine="420"/>
    </w:pPr>
  </w:style>
  <w:style w:type="paragraph" w:customStyle="1" w:styleId="98">
    <w:name w:val="Body Text Indent11"/>
    <w:basedOn w:val="1"/>
    <w:next w:val="1"/>
    <w:qFormat/>
    <w:uiPriority w:val="99"/>
    <w:pPr>
      <w:ind w:left="420" w:leftChars="200"/>
    </w:pPr>
    <w:rPr>
      <w:color w:val="000000"/>
    </w:rPr>
  </w:style>
  <w:style w:type="paragraph" w:customStyle="1" w:styleId="99">
    <w:name w:val="表格非标题文字"/>
    <w:link w:val="679"/>
    <w:qFormat/>
    <w:uiPriority w:val="99"/>
    <w:pPr>
      <w:snapToGrid w:val="0"/>
      <w:spacing w:before="80" w:after="40"/>
    </w:pPr>
    <w:rPr>
      <w:rFonts w:ascii="Futura Bk" w:hAnsi="Futura Bk" w:eastAsia="宋体" w:cs="Futura Bk"/>
      <w:kern w:val="2"/>
      <w:sz w:val="21"/>
      <w:szCs w:val="21"/>
      <w:lang w:val="en-US" w:eastAsia="zh-CN" w:bidi="ar-SA"/>
    </w:rPr>
  </w:style>
  <w:style w:type="paragraph" w:customStyle="1" w:styleId="100">
    <w:name w:val="*正文"/>
    <w:basedOn w:val="1"/>
    <w:link w:val="680"/>
    <w:qFormat/>
    <w:uiPriority w:val="99"/>
    <w:pPr>
      <w:snapToGrid w:val="0"/>
      <w:spacing w:line="360" w:lineRule="auto"/>
      <w:ind w:firstLine="482"/>
      <w:jc w:val="left"/>
    </w:pPr>
    <w:rPr>
      <w:rFonts w:ascii="宋体" w:cs="宋体"/>
      <w:kern w:val="0"/>
      <w:sz w:val="24"/>
      <w:szCs w:val="24"/>
    </w:rPr>
  </w:style>
  <w:style w:type="paragraph" w:customStyle="1" w:styleId="101">
    <w:name w:val="U_正文"/>
    <w:basedOn w:val="1"/>
    <w:link w:val="687"/>
    <w:qFormat/>
    <w:uiPriority w:val="99"/>
    <w:pPr>
      <w:adjustRightInd/>
      <w:spacing w:beforeLines="20" w:afterLines="20" w:line="300" w:lineRule="auto"/>
      <w:ind w:firstLine="200" w:firstLineChars="200"/>
    </w:pPr>
    <w:rPr>
      <w:kern w:val="0"/>
      <w:sz w:val="24"/>
      <w:szCs w:val="24"/>
    </w:rPr>
  </w:style>
  <w:style w:type="paragraph" w:customStyle="1" w:styleId="102">
    <w:name w:val="哈哈正文"/>
    <w:basedOn w:val="1"/>
    <w:link w:val="693"/>
    <w:qFormat/>
    <w:uiPriority w:val="99"/>
    <w:pPr>
      <w:adjustRightInd/>
      <w:spacing w:line="360" w:lineRule="auto"/>
      <w:ind w:firstLine="200" w:firstLineChars="200"/>
    </w:pPr>
    <w:rPr>
      <w:rFonts w:ascii="宋体" w:hAnsi="宋体" w:cs="宋体"/>
      <w:sz w:val="24"/>
      <w:szCs w:val="24"/>
    </w:rPr>
  </w:style>
  <w:style w:type="paragraph" w:customStyle="1" w:styleId="103">
    <w:name w:val="5正文"/>
    <w:basedOn w:val="1"/>
    <w:link w:val="705"/>
    <w:qFormat/>
    <w:uiPriority w:val="99"/>
    <w:pPr>
      <w:adjustRightInd/>
      <w:spacing w:line="360" w:lineRule="auto"/>
      <w:ind w:firstLine="566" w:firstLineChars="202"/>
      <w:jc w:val="left"/>
    </w:pPr>
    <w:rPr>
      <w:rFonts w:ascii="FangSong_GB2312" w:hAnsi="微软雅黑" w:eastAsia="Times New Roman" w:cs="FangSong_GB2312"/>
      <w:kern w:val="0"/>
    </w:rPr>
  </w:style>
  <w:style w:type="paragraph" w:customStyle="1" w:styleId="104">
    <w:name w:val="正文2"/>
    <w:basedOn w:val="57"/>
    <w:link w:val="717"/>
    <w:qFormat/>
    <w:uiPriority w:val="99"/>
    <w:pPr>
      <w:spacing w:before="156" w:line="360" w:lineRule="auto"/>
      <w:ind w:firstLine="510" w:firstLineChars="200"/>
    </w:pPr>
    <w:rPr>
      <w:sz w:val="24"/>
      <w:szCs w:val="24"/>
    </w:rPr>
  </w:style>
  <w:style w:type="paragraph" w:customStyle="1" w:styleId="105">
    <w:name w:val="无间隔1"/>
    <w:link w:val="724"/>
    <w:qFormat/>
    <w:uiPriority w:val="99"/>
    <w:rPr>
      <w:rFonts w:ascii="Times New Roman" w:hAnsi="Times New Roman" w:eastAsia="宋体" w:cs="Times New Roman"/>
      <w:sz w:val="22"/>
      <w:szCs w:val="22"/>
      <w:lang w:val="en-US" w:eastAsia="zh-CN" w:bidi="ar-SA"/>
    </w:rPr>
  </w:style>
  <w:style w:type="paragraph" w:customStyle="1" w:styleId="106">
    <w:name w:val="纯文本_0_0"/>
    <w:basedOn w:val="107"/>
    <w:link w:val="730"/>
    <w:qFormat/>
    <w:uiPriority w:val="99"/>
    <w:rPr>
      <w:rFonts w:ascii="宋体" w:hAnsi="Courier New" w:cs="宋体"/>
    </w:rPr>
  </w:style>
  <w:style w:type="paragraph" w:customStyle="1" w:styleId="107">
    <w:name w:val="正文_1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108">
    <w:name w:val="正文（绿盟科技）"/>
    <w:link w:val="739"/>
    <w:qFormat/>
    <w:uiPriority w:val="99"/>
    <w:pPr>
      <w:spacing w:line="300" w:lineRule="auto"/>
    </w:pPr>
    <w:rPr>
      <w:rFonts w:ascii="Arial" w:hAnsi="Arial" w:eastAsia="宋体" w:cs="Arial"/>
      <w:sz w:val="21"/>
      <w:szCs w:val="21"/>
      <w:lang w:val="en-US" w:eastAsia="zh-CN" w:bidi="ar-SA"/>
    </w:rPr>
  </w:style>
  <w:style w:type="paragraph" w:customStyle="1" w:styleId="109">
    <w:name w:val="表格名称"/>
    <w:basedOn w:val="2"/>
    <w:link w:val="747"/>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110">
    <w:name w:val="my正文"/>
    <w:basedOn w:val="1"/>
    <w:link w:val="765"/>
    <w:qFormat/>
    <w:uiPriority w:val="99"/>
    <w:pPr>
      <w:adjustRightInd/>
      <w:spacing w:line="360" w:lineRule="auto"/>
      <w:ind w:firstLine="480" w:firstLineChars="200"/>
    </w:pPr>
    <w:rPr>
      <w:rFonts w:ascii="Tahoma" w:hAnsi="Tahoma" w:cs="Tahoma"/>
      <w:kern w:val="0"/>
      <w:sz w:val="24"/>
      <w:szCs w:val="24"/>
    </w:rPr>
  </w:style>
  <w:style w:type="paragraph" w:customStyle="1" w:styleId="111">
    <w:name w:val="3级"/>
    <w:basedOn w:val="112"/>
    <w:link w:val="771"/>
    <w:qFormat/>
    <w:uiPriority w:val="99"/>
    <w:pPr>
      <w:ind w:left="0" w:right="466" w:firstLine="288"/>
    </w:pPr>
    <w:rPr>
      <w:rFonts w:hAnsi="Times New Roman"/>
    </w:rPr>
  </w:style>
  <w:style w:type="paragraph" w:customStyle="1" w:styleId="112">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113">
    <w:name w:val="标题4-dyf"/>
    <w:basedOn w:val="7"/>
    <w:link w:val="792"/>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114">
    <w:name w:val="冯"/>
    <w:basedOn w:val="1"/>
    <w:link w:val="794"/>
    <w:qFormat/>
    <w:uiPriority w:val="99"/>
    <w:pPr>
      <w:widowControl/>
      <w:adjustRightInd/>
      <w:spacing w:line="360" w:lineRule="auto"/>
      <w:ind w:firstLine="480" w:firstLineChars="200"/>
    </w:pPr>
    <w:rPr>
      <w:rFonts w:ascii="宋体" w:cs="宋体"/>
      <w:color w:val="000000"/>
      <w:kern w:val="0"/>
      <w:sz w:val="24"/>
      <w:szCs w:val="24"/>
    </w:rPr>
  </w:style>
  <w:style w:type="paragraph" w:customStyle="1" w:styleId="115">
    <w:name w:val="Default"/>
    <w:link w:val="801"/>
    <w:qFormat/>
    <w:uiPriority w:val="99"/>
    <w:pPr>
      <w:widowControl w:val="0"/>
      <w:autoSpaceDE w:val="0"/>
      <w:autoSpaceDN w:val="0"/>
      <w:adjustRightInd w:val="0"/>
    </w:pPr>
    <w:rPr>
      <w:rFonts w:ascii="FangSong_GB2312" w:hAnsi="Times New Roman" w:eastAsia="Times New Roman" w:cs="FangSong_GB2312"/>
      <w:color w:val="000000"/>
      <w:sz w:val="24"/>
      <w:szCs w:val="24"/>
      <w:lang w:val="en-US" w:eastAsia="zh-CN" w:bidi="ar-SA"/>
    </w:rPr>
  </w:style>
  <w:style w:type="paragraph" w:customStyle="1" w:styleId="116">
    <w:name w:val="正文样式"/>
    <w:basedOn w:val="1"/>
    <w:link w:val="811"/>
    <w:qFormat/>
    <w:uiPriority w:val="99"/>
    <w:pPr>
      <w:adjustRightInd/>
      <w:spacing w:line="360" w:lineRule="auto"/>
      <w:ind w:firstLine="480" w:firstLineChars="200"/>
    </w:pPr>
    <w:rPr>
      <w:rFonts w:ascii="Calibri" w:hAnsi="Calibri" w:cs="Calibri"/>
      <w:kern w:val="0"/>
      <w:sz w:val="24"/>
      <w:szCs w:val="24"/>
    </w:rPr>
  </w:style>
  <w:style w:type="paragraph" w:customStyle="1" w:styleId="117">
    <w:name w:val="gf正文1"/>
    <w:basedOn w:val="1"/>
    <w:link w:val="817"/>
    <w:qFormat/>
    <w:uiPriority w:val="99"/>
    <w:pPr>
      <w:tabs>
        <w:tab w:val="left" w:pos="3240"/>
        <w:tab w:val="left" w:pos="3960"/>
      </w:tabs>
      <w:snapToGrid w:val="0"/>
      <w:spacing w:line="360" w:lineRule="auto"/>
      <w:ind w:firstLine="480" w:firstLineChars="200"/>
    </w:pPr>
    <w:rPr>
      <w:rFonts w:ascii="宋体" w:cs="宋体"/>
      <w:sz w:val="24"/>
      <w:szCs w:val="24"/>
    </w:rPr>
  </w:style>
  <w:style w:type="paragraph" w:customStyle="1" w:styleId="118">
    <w:name w:val="列表1"/>
    <w:basedOn w:val="1"/>
    <w:next w:val="119"/>
    <w:link w:val="820"/>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19">
    <w:name w:val="List Paragraph1"/>
    <w:basedOn w:val="1"/>
    <w:qFormat/>
    <w:uiPriority w:val="99"/>
    <w:pPr>
      <w:spacing w:line="360" w:lineRule="auto"/>
      <w:ind w:firstLine="200" w:firstLineChars="200"/>
    </w:pPr>
    <w:rPr>
      <w:rFonts w:eastAsia="楷体_GB2312"/>
      <w:sz w:val="24"/>
      <w:szCs w:val="24"/>
    </w:rPr>
  </w:style>
  <w:style w:type="paragraph" w:customStyle="1" w:styleId="120">
    <w:name w:val="此正文"/>
    <w:basedOn w:val="1"/>
    <w:link w:val="840"/>
    <w:qFormat/>
    <w:uiPriority w:val="99"/>
    <w:pPr>
      <w:adjustRightInd/>
      <w:spacing w:line="360" w:lineRule="auto"/>
      <w:ind w:firstLine="200" w:firstLineChars="200"/>
    </w:pPr>
    <w:rPr>
      <w:sz w:val="24"/>
      <w:szCs w:val="24"/>
    </w:rPr>
  </w:style>
  <w:style w:type="paragraph" w:customStyle="1" w:styleId="121">
    <w:name w:val="样式 样式 标题 4h4H4Fab-4T5Ref Heading 1rh1Heading sqlsect 1.2.3.... +..."/>
    <w:basedOn w:val="122"/>
    <w:link w:val="857"/>
    <w:qFormat/>
    <w:uiPriority w:val="99"/>
    <w:pPr>
      <w:tabs>
        <w:tab w:val="left" w:pos="2356"/>
      </w:tabs>
    </w:pPr>
  </w:style>
  <w:style w:type="paragraph" w:customStyle="1" w:styleId="122">
    <w:name w:val="样式 标题 4h4H4Fab-4T5Ref Heading 1rh1Heading sqlsect 1.2.3...."/>
    <w:basedOn w:val="7"/>
    <w:link w:val="946"/>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lang w:val="en-US"/>
    </w:rPr>
  </w:style>
  <w:style w:type="paragraph" w:customStyle="1" w:styleId="123">
    <w:name w:val="Item List"/>
    <w:link w:val="866"/>
    <w:qFormat/>
    <w:uiPriority w:val="99"/>
    <w:pPr>
      <w:spacing w:after="156" w:line="360" w:lineRule="auto"/>
      <w:ind w:firstLine="424" w:firstLineChars="202"/>
      <w:jc w:val="both"/>
    </w:pPr>
    <w:rPr>
      <w:rFonts w:ascii="Arial" w:hAnsi="Times New Roman" w:eastAsia="宋体" w:cs="Arial"/>
      <w:sz w:val="21"/>
      <w:szCs w:val="21"/>
      <w:lang w:val="en-US" w:eastAsia="zh-CN" w:bidi="ar-SA"/>
    </w:rPr>
  </w:style>
  <w:style w:type="paragraph" w:customStyle="1" w:styleId="124">
    <w:name w:val="纯文本1"/>
    <w:basedOn w:val="1"/>
    <w:link w:val="868"/>
    <w:qFormat/>
    <w:uiPriority w:val="99"/>
    <w:pPr>
      <w:adjustRightInd/>
    </w:pPr>
    <w:rPr>
      <w:rFonts w:ascii="宋体" w:hAnsi="Courier New" w:cs="宋体"/>
      <w:kern w:val="0"/>
      <w:sz w:val="20"/>
      <w:szCs w:val="20"/>
    </w:rPr>
  </w:style>
  <w:style w:type="paragraph" w:customStyle="1" w:styleId="125">
    <w:name w:val="正文说明"/>
    <w:basedOn w:val="1"/>
    <w:link w:val="877"/>
    <w:qFormat/>
    <w:uiPriority w:val="99"/>
    <w:pPr>
      <w:adjustRightInd/>
      <w:spacing w:line="360" w:lineRule="auto"/>
    </w:pPr>
    <w:rPr>
      <w:kern w:val="0"/>
      <w:sz w:val="24"/>
      <w:szCs w:val="24"/>
    </w:rPr>
  </w:style>
  <w:style w:type="paragraph" w:customStyle="1" w:styleId="126">
    <w:name w:val="Table Text"/>
    <w:basedOn w:val="1"/>
    <w:link w:val="883"/>
    <w:qFormat/>
    <w:uiPriority w:val="99"/>
    <w:pPr>
      <w:widowControl/>
      <w:spacing w:before="60" w:after="60"/>
      <w:jc w:val="left"/>
    </w:pPr>
    <w:rPr>
      <w:kern w:val="0"/>
      <w:sz w:val="24"/>
      <w:szCs w:val="24"/>
    </w:rPr>
  </w:style>
  <w:style w:type="paragraph" w:customStyle="1" w:styleId="127">
    <w:name w:val="公文正文"/>
    <w:basedOn w:val="1"/>
    <w:link w:val="894"/>
    <w:qFormat/>
    <w:uiPriority w:val="99"/>
    <w:pPr>
      <w:adjustRightInd/>
      <w:spacing w:before="156" w:line="360" w:lineRule="auto"/>
      <w:ind w:firstLine="360" w:firstLineChars="200"/>
    </w:pPr>
    <w:rPr>
      <w:rFonts w:ascii="FangSong_GB2312" w:eastAsia="Times New Roman" w:cs="FangSong_GB2312"/>
      <w:sz w:val="24"/>
      <w:szCs w:val="24"/>
    </w:rPr>
  </w:style>
  <w:style w:type="paragraph" w:customStyle="1" w:styleId="128">
    <w:name w:val="正文（缩进2汉字）"/>
    <w:basedOn w:val="1"/>
    <w:link w:val="897"/>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29">
    <w:name w:val="b11_01b"/>
    <w:basedOn w:val="1"/>
    <w:next w:val="1"/>
    <w:link w:val="917"/>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30">
    <w:name w:val="段落"/>
    <w:basedOn w:val="1"/>
    <w:link w:val="925"/>
    <w:qFormat/>
    <w:uiPriority w:val="99"/>
    <w:pPr>
      <w:adjustRightInd/>
      <w:spacing w:line="360" w:lineRule="auto"/>
      <w:ind w:firstLine="480" w:firstLineChars="200"/>
    </w:pPr>
    <w:rPr>
      <w:rFonts w:ascii="宋体" w:cs="宋体"/>
      <w:kern w:val="0"/>
      <w:sz w:val="24"/>
      <w:szCs w:val="24"/>
    </w:rPr>
  </w:style>
  <w:style w:type="paragraph" w:customStyle="1" w:styleId="131">
    <w:name w:val="正文段"/>
    <w:basedOn w:val="1"/>
    <w:link w:val="932"/>
    <w:qFormat/>
    <w:uiPriority w:val="99"/>
    <w:pPr>
      <w:widowControl/>
      <w:snapToGrid w:val="0"/>
      <w:spacing w:afterLines="50"/>
      <w:ind w:firstLine="200" w:firstLineChars="200"/>
    </w:pPr>
    <w:rPr>
      <w:kern w:val="0"/>
      <w:sz w:val="24"/>
      <w:szCs w:val="24"/>
    </w:rPr>
  </w:style>
  <w:style w:type="paragraph" w:customStyle="1" w:styleId="132">
    <w:name w:val="冯广丽"/>
    <w:basedOn w:val="1"/>
    <w:link w:val="935"/>
    <w:qFormat/>
    <w:uiPriority w:val="99"/>
    <w:pPr>
      <w:adjustRightInd/>
      <w:spacing w:line="360" w:lineRule="auto"/>
      <w:ind w:firstLine="480" w:firstLineChars="200"/>
    </w:pPr>
    <w:rPr>
      <w:rFonts w:ascii="宋体" w:cs="宋体"/>
      <w:sz w:val="22"/>
      <w:szCs w:val="22"/>
    </w:rPr>
  </w:style>
  <w:style w:type="paragraph" w:customStyle="1" w:styleId="133">
    <w:name w:val="编号，小四"/>
    <w:basedOn w:val="1"/>
    <w:link w:val="941"/>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34">
    <w:name w:val="仿宋正文"/>
    <w:basedOn w:val="1"/>
    <w:link w:val="948"/>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135">
    <w:name w:val="样式 正文缩进 + 首行缩进:  2 字符"/>
    <w:basedOn w:val="6"/>
    <w:link w:val="960"/>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36">
    <w:name w:val="样式 正文文本缩进 + 左侧:  2 字符 首行缩进:  2 字符"/>
    <w:qFormat/>
    <w:uiPriority w:val="99"/>
    <w:pPr>
      <w:tabs>
        <w:tab w:val="left" w:pos="360"/>
        <w:tab w:val="left" w:pos="540"/>
      </w:tabs>
      <w:spacing w:line="520" w:lineRule="exact"/>
      <w:ind w:left="200" w:firstLine="560"/>
    </w:pPr>
    <w:rPr>
      <w:rFonts w:ascii="FangSong_GB2312" w:hAnsi="Times New Roman" w:eastAsia="Times New Roman" w:cs="FangSong_GB2312"/>
      <w:sz w:val="28"/>
      <w:szCs w:val="28"/>
      <w:lang w:val="en-US" w:eastAsia="zh-CN" w:bidi="ar-SA"/>
    </w:rPr>
  </w:style>
  <w:style w:type="paragraph" w:customStyle="1" w:styleId="137">
    <w:name w:val="封面表格文本"/>
    <w:basedOn w:val="1"/>
    <w:qFormat/>
    <w:uiPriority w:val="99"/>
    <w:pPr>
      <w:autoSpaceDE w:val="0"/>
      <w:autoSpaceDN w:val="0"/>
      <w:ind w:firstLine="200" w:firstLineChars="200"/>
      <w:jc w:val="center"/>
    </w:pPr>
    <w:rPr>
      <w:rFonts w:ascii="Arial" w:hAnsi="Arial" w:cs="Arial"/>
      <w:kern w:val="0"/>
    </w:rPr>
  </w:style>
  <w:style w:type="paragraph" w:customStyle="1" w:styleId="138">
    <w:name w:val="正文文本 2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139">
    <w:name w:val="表格标题1"/>
    <w:basedOn w:val="1"/>
    <w:qFormat/>
    <w:uiPriority w:val="99"/>
    <w:pPr>
      <w:adjustRightInd/>
      <w:spacing w:line="360" w:lineRule="auto"/>
      <w:jc w:val="center"/>
    </w:pPr>
    <w:rPr>
      <w:rFonts w:ascii="宋体" w:hAnsi="宋体" w:cs="宋体"/>
      <w:b/>
      <w:bCs/>
      <w:color w:val="000000"/>
      <w:sz w:val="24"/>
      <w:szCs w:val="24"/>
    </w:rPr>
  </w:style>
  <w:style w:type="paragraph" w:customStyle="1" w:styleId="140">
    <w:name w:val="目录标题"/>
    <w:basedOn w:val="1"/>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41">
    <w:name w:val="subhead"/>
    <w:qFormat/>
    <w:uiPriority w:val="99"/>
    <w:pPr>
      <w:spacing w:after="120" w:line="300" w:lineRule="exact"/>
    </w:pPr>
    <w:rPr>
      <w:rFonts w:ascii="Arial" w:hAnsi="Arial" w:eastAsia="宋体" w:cs="Arial"/>
      <w:b/>
      <w:bCs/>
      <w:sz w:val="26"/>
      <w:szCs w:val="26"/>
      <w:lang w:val="en-US" w:eastAsia="en-US" w:bidi="ar-SA"/>
    </w:rPr>
  </w:style>
  <w:style w:type="paragraph" w:customStyle="1" w:styleId="142">
    <w:name w:val="样式 宋体 三号 加粗 居中"/>
    <w:basedOn w:val="1"/>
    <w:qFormat/>
    <w:uiPriority w:val="99"/>
    <w:pPr>
      <w:adjustRightInd/>
      <w:spacing w:line="360" w:lineRule="auto"/>
      <w:jc w:val="center"/>
    </w:pPr>
    <w:rPr>
      <w:rFonts w:ascii="宋体" w:hAnsi="宋体" w:cs="宋体"/>
      <w:b/>
      <w:bCs/>
      <w:sz w:val="24"/>
      <w:szCs w:val="24"/>
    </w:rPr>
  </w:style>
  <w:style w:type="paragraph" w:customStyle="1" w:styleId="143">
    <w:name w:val="标题4_自定义"/>
    <w:basedOn w:val="7"/>
    <w:qFormat/>
    <w:uiPriority w:val="99"/>
    <w:pPr>
      <w:adjustRightInd/>
      <w:spacing w:before="0" w:after="0" w:line="360" w:lineRule="auto"/>
    </w:pPr>
    <w:rPr>
      <w:rFonts w:ascii="Verdana" w:eastAsia="Times New Roman" w:cs="Verdana"/>
      <w:sz w:val="21"/>
      <w:szCs w:val="21"/>
      <w:lang w:val="en-US"/>
    </w:rPr>
  </w:style>
  <w:style w:type="paragraph" w:customStyle="1" w:styleId="144">
    <w:name w:val="正文 内标 序号标"/>
    <w:basedOn w:val="145"/>
    <w:qFormat/>
    <w:uiPriority w:val="99"/>
    <w:pPr>
      <w:tabs>
        <w:tab w:val="left" w:pos="0"/>
      </w:tabs>
      <w:adjustRightInd/>
      <w:spacing w:before="0"/>
      <w:ind w:firstLine="482"/>
    </w:pPr>
    <w:rPr>
      <w:rFonts w:ascii="微软雅黑" w:hAnsi="微软雅黑" w:cs="微软雅黑"/>
      <w:sz w:val="24"/>
      <w:szCs w:val="24"/>
    </w:rPr>
  </w:style>
  <w:style w:type="paragraph" w:customStyle="1" w:styleId="145">
    <w:name w:val="My正文"/>
    <w:basedOn w:val="1"/>
    <w:qFormat/>
    <w:uiPriority w:val="99"/>
    <w:pPr>
      <w:spacing w:before="120" w:line="360" w:lineRule="auto"/>
      <w:ind w:firstLine="567"/>
    </w:pPr>
    <w:rPr>
      <w:rFonts w:ascii="Arial" w:hAnsi="Arial" w:cs="Arial"/>
      <w:sz w:val="20"/>
      <w:szCs w:val="20"/>
    </w:rPr>
  </w:style>
  <w:style w:type="paragraph" w:customStyle="1" w:styleId="146">
    <w:name w:val="彩色底纹 - 强调文字颜色 11"/>
    <w:qFormat/>
    <w:uiPriority w:val="99"/>
    <w:rPr>
      <w:rFonts w:ascii="Times New Roman" w:hAnsi="Times New Roman" w:eastAsia="宋体" w:cs="Times New Roman"/>
      <w:kern w:val="2"/>
      <w:sz w:val="21"/>
      <w:szCs w:val="21"/>
      <w:lang w:val="en-US" w:eastAsia="zh-CN" w:bidi="ar-SA"/>
    </w:rPr>
  </w:style>
  <w:style w:type="paragraph" w:customStyle="1" w:styleId="147">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48">
    <w:name w:val="reader-word-laye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49">
    <w:name w:val="修订2"/>
    <w:qFormat/>
    <w:uiPriority w:val="99"/>
    <w:rPr>
      <w:rFonts w:ascii="Times New Roman" w:hAnsi="Times New Roman" w:eastAsia="宋体" w:cs="Times New Roman"/>
      <w:kern w:val="2"/>
      <w:sz w:val="21"/>
      <w:szCs w:val="21"/>
      <w:lang w:val="en-US" w:eastAsia="zh-CN" w:bidi="ar-SA"/>
    </w:rPr>
  </w:style>
  <w:style w:type="paragraph" w:customStyle="1" w:styleId="150">
    <w:name w:val="Char Char11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151">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52">
    <w:name w:val="文章标题"/>
    <w:next w:val="153"/>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53">
    <w:name w:val="封面公司名"/>
    <w:qFormat/>
    <w:uiPriority w:val="99"/>
    <w:pPr>
      <w:jc w:val="center"/>
    </w:pPr>
    <w:rPr>
      <w:rFonts w:ascii="Arial" w:hAnsi="Arial" w:eastAsia="楷体_GB2312" w:cs="Arial"/>
      <w:kern w:val="2"/>
      <w:sz w:val="28"/>
      <w:szCs w:val="28"/>
      <w:lang w:val="en-US" w:eastAsia="zh-CN" w:bidi="ar-SA"/>
    </w:rPr>
  </w:style>
  <w:style w:type="paragraph" w:customStyle="1" w:styleId="154">
    <w:name w:val="Char1 Char Char Char5"/>
    <w:basedOn w:val="1"/>
    <w:qFormat/>
    <w:uiPriority w:val="99"/>
    <w:pPr>
      <w:adjustRightInd/>
      <w:ind w:firstLine="200" w:firstLineChars="200"/>
    </w:pPr>
    <w:rPr>
      <w:rFonts w:ascii="Tahoma" w:hAnsi="Tahoma" w:cs="Tahoma"/>
      <w:sz w:val="24"/>
      <w:szCs w:val="24"/>
    </w:rPr>
  </w:style>
  <w:style w:type="paragraph" w:customStyle="1" w:styleId="155">
    <w:name w:val="style82 f9a f9a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56">
    <w:name w:val="正文 编号"/>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157">
    <w:name w:val="Char Char Char Char Char Char Char Char"/>
    <w:basedOn w:val="1"/>
    <w:qFormat/>
    <w:uiPriority w:val="99"/>
    <w:pPr>
      <w:tabs>
        <w:tab w:val="left" w:pos="360"/>
      </w:tabs>
    </w:pPr>
    <w:rPr>
      <w:sz w:val="24"/>
      <w:szCs w:val="24"/>
    </w:rPr>
  </w:style>
  <w:style w:type="paragraph" w:customStyle="1" w:styleId="158">
    <w:name w:val="Char Char11 Char Char Char"/>
    <w:basedOn w:val="1"/>
    <w:qFormat/>
    <w:uiPriority w:val="99"/>
    <w:pPr>
      <w:spacing w:line="360" w:lineRule="auto"/>
    </w:pPr>
  </w:style>
  <w:style w:type="paragraph" w:customStyle="1" w:styleId="159">
    <w:name w:val="gjt_3"/>
    <w:next w:val="1"/>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val="none" w:color="000000"/>
      <w:lang w:val="en-US" w:eastAsia="zh-CN" w:bidi="ar-SA"/>
    </w:rPr>
  </w:style>
  <w:style w:type="paragraph" w:customStyle="1" w:styleId="160">
    <w:name w:val="金宏发行正文"/>
    <w:basedOn w:val="1"/>
    <w:qFormat/>
    <w:uiPriority w:val="99"/>
    <w:pPr>
      <w:adjustRightInd/>
      <w:spacing w:line="500" w:lineRule="exact"/>
      <w:ind w:firstLine="560" w:firstLineChars="200"/>
    </w:pPr>
    <w:rPr>
      <w:sz w:val="28"/>
      <w:szCs w:val="28"/>
    </w:rPr>
  </w:style>
  <w:style w:type="paragraph" w:customStyle="1" w:styleId="161">
    <w:name w:val="样式3"/>
    <w:basedOn w:val="162"/>
    <w:qFormat/>
    <w:uiPriority w:val="99"/>
    <w:pPr>
      <w:tabs>
        <w:tab w:val="left" w:pos="2790"/>
        <w:tab w:val="left" w:pos="4230"/>
      </w:tabs>
      <w:spacing w:beforeLines="100"/>
      <w:jc w:val="left"/>
    </w:pPr>
  </w:style>
  <w:style w:type="paragraph" w:customStyle="1" w:styleId="162">
    <w:name w:val="样式2"/>
    <w:basedOn w:val="1"/>
    <w:qFormat/>
    <w:uiPriority w:val="99"/>
    <w:pPr>
      <w:tabs>
        <w:tab w:val="left" w:pos="2790"/>
        <w:tab w:val="left" w:pos="4230"/>
      </w:tabs>
      <w:autoSpaceDE w:val="0"/>
      <w:autoSpaceDN w:val="0"/>
      <w:snapToGrid w:val="0"/>
      <w:spacing w:line="360" w:lineRule="auto"/>
      <w:jc w:val="center"/>
      <w:outlineLvl w:val="1"/>
    </w:pPr>
    <w:rPr>
      <w:rFonts w:ascii="FangSong_GB2312" w:hAnsi="仿宋" w:eastAsia="Times New Roman" w:cs="FangSong_GB2312"/>
      <w:b/>
      <w:bCs/>
      <w:kern w:val="0"/>
      <w:sz w:val="32"/>
      <w:szCs w:val="32"/>
      <w:lang w:val="zh-CN"/>
    </w:rPr>
  </w:style>
  <w:style w:type="paragraph" w:customStyle="1" w:styleId="163">
    <w:name w:val="Char Char1 Char Char1 Char Char1"/>
    <w:basedOn w:val="1"/>
    <w:qFormat/>
    <w:uiPriority w:val="99"/>
    <w:pPr>
      <w:tabs>
        <w:tab w:val="left" w:pos="840"/>
      </w:tabs>
      <w:ind w:left="840" w:hanging="420"/>
    </w:pPr>
    <w:rPr>
      <w:rFonts w:ascii="Tahoma" w:hAnsi="Tahoma" w:cs="Tahoma"/>
      <w:sz w:val="24"/>
      <w:szCs w:val="24"/>
    </w:rPr>
  </w:style>
  <w:style w:type="paragraph" w:customStyle="1" w:styleId="164">
    <w:name w:val="Z5"/>
    <w:basedOn w:val="1"/>
    <w:next w:val="1"/>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65">
    <w:name w:val="标书标题2"/>
    <w:basedOn w:val="2"/>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eastAsia="宋体" w:cs="Arial Narrow"/>
      <w:kern w:val="0"/>
      <w:lang w:val="en-US"/>
    </w:rPr>
  </w:style>
  <w:style w:type="paragraph" w:customStyle="1" w:styleId="166">
    <w:name w:val="样式 仿宋_GB2312 三号 加粗 黑色 居中 行距: 1.5 倍行距"/>
    <w:basedOn w:val="1"/>
    <w:qFormat/>
    <w:uiPriority w:val="99"/>
    <w:pPr>
      <w:spacing w:line="360" w:lineRule="auto"/>
      <w:jc w:val="center"/>
    </w:pPr>
    <w:rPr>
      <w:rFonts w:ascii="FangSong_GB2312" w:eastAsia="Times New Roman" w:cs="FangSong_GB2312"/>
      <w:b/>
      <w:bCs/>
      <w:color w:val="000000"/>
      <w:sz w:val="28"/>
      <w:szCs w:val="28"/>
    </w:rPr>
  </w:style>
  <w:style w:type="paragraph" w:customStyle="1" w:styleId="167">
    <w:name w:val="正文21"/>
    <w:basedOn w:val="1"/>
    <w:qFormat/>
    <w:uiPriority w:val="99"/>
    <w:pPr>
      <w:adjustRightInd/>
      <w:spacing w:before="156" w:line="360" w:lineRule="auto"/>
      <w:ind w:firstLine="510" w:firstLineChars="200"/>
    </w:pPr>
    <w:rPr>
      <w:sz w:val="24"/>
      <w:szCs w:val="24"/>
    </w:rPr>
  </w:style>
  <w:style w:type="paragraph" w:customStyle="1" w:styleId="168">
    <w:name w:val="Test2"/>
    <w:basedOn w:val="2"/>
    <w:qFormat/>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69">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70">
    <w:name w:val="Char1"/>
    <w:basedOn w:val="1"/>
    <w:qFormat/>
    <w:uiPriority w:val="99"/>
    <w:rPr>
      <w:rFonts w:ascii="FangSong_GB2312" w:eastAsia="Times New Roman" w:cs="FangSong_GB2312"/>
      <w:b/>
      <w:bCs/>
      <w:sz w:val="32"/>
      <w:szCs w:val="32"/>
    </w:rPr>
  </w:style>
  <w:style w:type="paragraph" w:customStyle="1" w:styleId="171">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72">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4"/>
    </w:rPr>
  </w:style>
  <w:style w:type="paragraph" w:customStyle="1" w:styleId="173">
    <w:name w:val="样式 宋体 行距: 1.5 倍行距 首行缩进:  2 字符"/>
    <w:basedOn w:val="1"/>
    <w:qFormat/>
    <w:uiPriority w:val="99"/>
    <w:pPr>
      <w:adjustRightInd/>
      <w:spacing w:line="360" w:lineRule="auto"/>
      <w:ind w:firstLine="420" w:firstLineChars="200"/>
    </w:pPr>
    <w:rPr>
      <w:rFonts w:ascii="宋体" w:hAnsi="宋体" w:cs="宋体"/>
      <w:sz w:val="24"/>
      <w:szCs w:val="24"/>
    </w:rPr>
  </w:style>
  <w:style w:type="paragraph" w:customStyle="1" w:styleId="174">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75">
    <w:name w:val="6级标题"/>
    <w:basedOn w:val="176"/>
    <w:qFormat/>
    <w:uiPriority w:val="99"/>
    <w:pPr>
      <w:keepNext/>
      <w:tabs>
        <w:tab w:val="left" w:pos="360"/>
      </w:tabs>
      <w:outlineLvl w:val="5"/>
    </w:pPr>
  </w:style>
  <w:style w:type="paragraph" w:customStyle="1" w:styleId="176">
    <w:name w:val="5级标题"/>
    <w:basedOn w:val="177"/>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77">
    <w:name w:val="4级标题"/>
    <w:basedOn w:val="119"/>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78">
    <w:name w:val="样式 正文文本缩进 + 段前: 2 字符"/>
    <w:basedOn w:val="1"/>
    <w:qFormat/>
    <w:uiPriority w:val="99"/>
    <w:pPr>
      <w:adjustRightInd/>
      <w:ind w:left="420" w:leftChars="200"/>
      <w:jc w:val="left"/>
    </w:pPr>
    <w:rPr>
      <w:sz w:val="28"/>
      <w:szCs w:val="28"/>
      <w:lang w:eastAsia="zh-TW"/>
    </w:rPr>
  </w:style>
  <w:style w:type="paragraph" w:customStyle="1" w:styleId="179">
    <w:name w:val="Char2 Char Char"/>
    <w:basedOn w:val="1"/>
    <w:qFormat/>
    <w:uiPriority w:val="99"/>
    <w:pPr>
      <w:adjustRightInd/>
    </w:pPr>
    <w:rPr>
      <w:rFonts w:ascii="Tahoma" w:hAnsi="Tahoma" w:cs="Tahoma"/>
      <w:sz w:val="24"/>
      <w:szCs w:val="24"/>
    </w:rPr>
  </w:style>
  <w:style w:type="paragraph" w:customStyle="1" w:styleId="180">
    <w:name w:val="_Style 11"/>
    <w:basedOn w:val="1"/>
    <w:qFormat/>
    <w:uiPriority w:val="99"/>
    <w:pPr>
      <w:adjustRightInd/>
      <w:ind w:firstLine="420" w:firstLineChars="200"/>
    </w:pPr>
    <w:rPr>
      <w:sz w:val="28"/>
      <w:szCs w:val="28"/>
    </w:rPr>
  </w:style>
  <w:style w:type="paragraph" w:customStyle="1" w:styleId="181">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82">
    <w:name w:val="Char Char Char"/>
    <w:basedOn w:val="1"/>
    <w:qFormat/>
    <w:uiPriority w:val="99"/>
    <w:rPr>
      <w:rFonts w:ascii="Tahoma" w:hAnsi="Tahoma" w:cs="Tahoma"/>
      <w:sz w:val="24"/>
      <w:szCs w:val="24"/>
    </w:rPr>
  </w:style>
  <w:style w:type="paragraph" w:customStyle="1" w:styleId="183">
    <w:name w:val="数字标题6"/>
    <w:basedOn w:val="9"/>
    <w:next w:val="1"/>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84">
    <w:name w:val="Table Cell"/>
    <w:qFormat/>
    <w:uiPriority w:val="99"/>
    <w:pPr>
      <w:adjustRightInd w:val="0"/>
      <w:snapToGrid w:val="0"/>
      <w:spacing w:before="20" w:after="20"/>
    </w:pPr>
    <w:rPr>
      <w:rFonts w:ascii="Courier New" w:hAnsi="Courier New" w:eastAsia="宋体" w:cs="Courier New"/>
      <w:sz w:val="24"/>
      <w:szCs w:val="24"/>
      <w:lang w:val="en-US" w:eastAsia="zh-CN" w:bidi="ar-SA"/>
    </w:rPr>
  </w:style>
  <w:style w:type="paragraph" w:customStyle="1" w:styleId="185">
    <w:name w:val="No Spacing1"/>
    <w:basedOn w:val="1"/>
    <w:link w:val="968"/>
    <w:qFormat/>
    <w:uiPriority w:val="99"/>
    <w:rPr>
      <w:sz w:val="22"/>
      <w:szCs w:val="22"/>
    </w:rPr>
  </w:style>
  <w:style w:type="paragraph" w:customStyle="1" w:styleId="186">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87">
    <w:name w:val="Char Char Char Char Char Char Char Char Char Char Char Char1 Char1"/>
    <w:basedOn w:val="1"/>
    <w:qFormat/>
    <w:uiPriority w:val="99"/>
    <w:rPr>
      <w:rFonts w:ascii="Tahoma" w:hAnsi="Tahoma" w:cs="Tahoma"/>
      <w:sz w:val="24"/>
      <w:szCs w:val="24"/>
    </w:rPr>
  </w:style>
  <w:style w:type="paragraph" w:customStyle="1" w:styleId="188">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89">
    <w:name w:val="Char Char1 Char1"/>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90">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91">
    <w:name w:val="MM Topic 2"/>
    <w:basedOn w:val="2"/>
    <w:qFormat/>
    <w:uiPriority w:val="99"/>
    <w:pPr>
      <w:tabs>
        <w:tab w:val="left" w:pos="1260"/>
        <w:tab w:val="clear" w:pos="432"/>
      </w:tabs>
      <w:ind w:left="1260" w:hanging="420"/>
    </w:pPr>
    <w:rPr>
      <w:rFonts w:ascii="Arial" w:hAnsi="Arial" w:eastAsia="黑体" w:cs="Arial"/>
      <w:lang w:val="en-US"/>
    </w:rPr>
  </w:style>
  <w:style w:type="paragraph" w:customStyle="1" w:styleId="192">
    <w:name w:val="五级无标题条"/>
    <w:basedOn w:val="1"/>
    <w:qFormat/>
    <w:uiPriority w:val="99"/>
    <w:pPr>
      <w:adjustRightInd/>
    </w:pPr>
  </w:style>
  <w:style w:type="paragraph" w:customStyle="1" w:styleId="193">
    <w:name w:val="Char5"/>
    <w:basedOn w:val="1"/>
    <w:qFormat/>
    <w:uiPriority w:val="99"/>
    <w:rPr>
      <w:rFonts w:ascii="FangSong_GB2312" w:eastAsia="Times New Roman" w:cs="FangSong_GB2312"/>
      <w:b/>
      <w:bCs/>
      <w:sz w:val="32"/>
      <w:szCs w:val="32"/>
    </w:rPr>
  </w:style>
  <w:style w:type="paragraph" w:customStyle="1" w:styleId="194">
    <w:name w:val="TOC 标题1"/>
    <w:basedOn w:val="4"/>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95">
    <w:name w:val="彩色列表 - 强调文字颜色 12"/>
    <w:basedOn w:val="1"/>
    <w:qFormat/>
    <w:uiPriority w:val="99"/>
    <w:pPr>
      <w:adjustRightInd/>
      <w:ind w:firstLine="420" w:firstLineChars="200"/>
    </w:pPr>
    <w:rPr>
      <w:rFonts w:ascii="Calibri" w:hAnsi="Calibri" w:cs="Calibri"/>
    </w:rPr>
  </w:style>
  <w:style w:type="paragraph" w:customStyle="1" w:styleId="196">
    <w:name w:val="Char Char11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197">
    <w:name w:val="Char2"/>
    <w:basedOn w:val="1"/>
    <w:qFormat/>
    <w:uiPriority w:val="99"/>
    <w:rPr>
      <w:rFonts w:ascii="FangSong_GB2312" w:eastAsia="Times New Roman" w:cs="FangSong_GB2312"/>
      <w:b/>
      <w:bCs/>
      <w:sz w:val="32"/>
      <w:szCs w:val="32"/>
    </w:rPr>
  </w:style>
  <w:style w:type="paragraph" w:customStyle="1" w:styleId="198">
    <w:name w:val="数字标题3"/>
    <w:basedOn w:val="5"/>
    <w:next w:val="1"/>
    <w:qFormat/>
    <w:uiPriority w:val="99"/>
    <w:pPr>
      <w:spacing w:line="240" w:lineRule="auto"/>
    </w:pPr>
    <w:rPr>
      <w:sz w:val="28"/>
      <w:szCs w:val="28"/>
    </w:rPr>
  </w:style>
  <w:style w:type="paragraph" w:customStyle="1" w:styleId="199">
    <w:name w:val="FA正文"/>
    <w:basedOn w:val="1"/>
    <w:qFormat/>
    <w:uiPriority w:val="99"/>
    <w:pPr>
      <w:spacing w:line="360" w:lineRule="auto"/>
      <w:ind w:firstLine="480" w:firstLineChars="200"/>
    </w:pPr>
    <w:rPr>
      <w:rFonts w:hAnsi="宋体"/>
      <w:sz w:val="24"/>
      <w:szCs w:val="24"/>
    </w:rPr>
  </w:style>
  <w:style w:type="paragraph" w:customStyle="1" w:styleId="200">
    <w:name w:val="MM Topic 5"/>
    <w:basedOn w:val="8"/>
    <w:qFormat/>
    <w:uiPriority w:val="99"/>
    <w:pPr>
      <w:tabs>
        <w:tab w:val="left" w:pos="2520"/>
        <w:tab w:val="clear" w:pos="1008"/>
      </w:tabs>
      <w:adjustRightInd/>
      <w:ind w:left="2520" w:hanging="420"/>
    </w:pPr>
  </w:style>
  <w:style w:type="paragraph" w:customStyle="1" w:styleId="201">
    <w:name w:val="Char Char Char Char Char Char Char Char Char Char1"/>
    <w:basedOn w:val="1"/>
    <w:qFormat/>
    <w:uiPriority w:val="99"/>
    <w:rPr>
      <w:rFonts w:ascii="FangSong_GB2312" w:eastAsia="Times New Roman" w:cs="FangSong_GB2312"/>
      <w:b/>
      <w:bCs/>
      <w:sz w:val="32"/>
      <w:szCs w:val="32"/>
    </w:rPr>
  </w:style>
  <w:style w:type="paragraph" w:customStyle="1" w:styleId="202">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203">
    <w:name w:val="修订1"/>
    <w:qFormat/>
    <w:uiPriority w:val="99"/>
    <w:rPr>
      <w:rFonts w:ascii="Times New Roman" w:hAnsi="Times New Roman" w:eastAsia="宋体" w:cs="Times New Roman"/>
      <w:color w:val="000000"/>
      <w:kern w:val="1"/>
      <w:sz w:val="21"/>
      <w:szCs w:val="21"/>
      <w:lang w:val="en-US" w:eastAsia="zh-CN" w:bidi="ar-SA"/>
    </w:rPr>
  </w:style>
  <w:style w:type="paragraph" w:customStyle="1" w:styleId="204">
    <w:name w:val="Char2 Char Char Char"/>
    <w:basedOn w:val="1"/>
    <w:qFormat/>
    <w:uiPriority w:val="99"/>
    <w:rPr>
      <w:rFonts w:ascii="FangSong_GB2312" w:eastAsia="Times New Roman" w:cs="FangSong_GB2312"/>
      <w:b/>
      <w:bCs/>
      <w:sz w:val="32"/>
      <w:szCs w:val="32"/>
    </w:rPr>
  </w:style>
  <w:style w:type="paragraph" w:customStyle="1" w:styleId="205">
    <w:name w:val="Char2 Char Char Char1"/>
    <w:basedOn w:val="1"/>
    <w:qFormat/>
    <w:uiPriority w:val="99"/>
    <w:rPr>
      <w:rFonts w:ascii="FangSong_GB2312" w:eastAsia="Times New Roman" w:cs="FangSong_GB2312"/>
      <w:b/>
      <w:bCs/>
      <w:sz w:val="32"/>
      <w:szCs w:val="32"/>
    </w:rPr>
  </w:style>
  <w:style w:type="paragraph" w:customStyle="1" w:styleId="206">
    <w:name w:val="默认段落样式"/>
    <w:basedOn w:val="104"/>
    <w:qFormat/>
    <w:uiPriority w:val="99"/>
    <w:pPr>
      <w:spacing w:before="0"/>
      <w:ind w:firstLine="480"/>
      <w:outlineLvl w:val="2"/>
    </w:pPr>
    <w:rPr>
      <w:rFonts w:ascii="FangSong_GB2312" w:hAnsi="宋体" w:eastAsia="Times New Roman" w:cs="FangSong_GB2312"/>
      <w:color w:val="000000"/>
    </w:rPr>
  </w:style>
  <w:style w:type="paragraph" w:customStyle="1" w:styleId="207">
    <w:name w:val="图中文字"/>
    <w:basedOn w:val="1"/>
    <w:qFormat/>
    <w:uiPriority w:val="99"/>
    <w:pPr>
      <w:snapToGrid w:val="0"/>
      <w:spacing w:line="240" w:lineRule="atLeast"/>
      <w:ind w:firstLine="200" w:firstLineChars="200"/>
      <w:jc w:val="center"/>
    </w:pPr>
    <w:rPr>
      <w:sz w:val="24"/>
      <w:szCs w:val="24"/>
    </w:rPr>
  </w:style>
  <w:style w:type="paragraph" w:customStyle="1" w:styleId="208">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09">
    <w:name w:val="MM Topic 3"/>
    <w:basedOn w:val="5"/>
    <w:qFormat/>
    <w:uiPriority w:val="99"/>
    <w:pPr>
      <w:tabs>
        <w:tab w:val="left" w:pos="1680"/>
        <w:tab w:val="clear" w:pos="900"/>
      </w:tabs>
      <w:adjustRightInd/>
      <w:ind w:left="1680" w:hanging="420"/>
    </w:pPr>
  </w:style>
  <w:style w:type="paragraph" w:customStyle="1" w:styleId="210">
    <w:name w:val="标准小四"/>
    <w:basedOn w:val="1"/>
    <w:qFormat/>
    <w:uiPriority w:val="99"/>
    <w:pPr>
      <w:spacing w:line="360" w:lineRule="auto"/>
      <w:ind w:firstLine="480" w:firstLineChars="200"/>
    </w:pPr>
    <w:rPr>
      <w:rFonts w:ascii="Arial" w:hAnsi="Arial" w:cs="Arial"/>
      <w:sz w:val="24"/>
      <w:szCs w:val="24"/>
    </w:rPr>
  </w:style>
  <w:style w:type="paragraph" w:customStyle="1" w:styleId="211">
    <w:name w:val="样式 标题 2H2h2Underrubrik1prop2l2Chapter Titlesect 1.2DO NO..."/>
    <w:basedOn w:val="2"/>
    <w:qFormat/>
    <w:uiPriority w:val="99"/>
    <w:pPr>
      <w:spacing w:before="120" w:after="120"/>
      <w:ind w:left="425" w:hanging="425"/>
    </w:pPr>
    <w:rPr>
      <w:rFonts w:ascii="微软雅黑" w:hAnsi="微软雅黑" w:eastAsia="微软雅黑" w:cs="微软雅黑"/>
      <w:lang w:val="en-US"/>
    </w:rPr>
  </w:style>
  <w:style w:type="paragraph" w:customStyle="1" w:styleId="212">
    <w:name w:val="表格（小）"/>
    <w:basedOn w:val="1"/>
    <w:qFormat/>
    <w:uiPriority w:val="99"/>
    <w:pPr>
      <w:adjustRightInd/>
      <w:snapToGrid w:val="0"/>
      <w:spacing w:line="300" w:lineRule="auto"/>
    </w:pPr>
    <w:rPr>
      <w:rFonts w:eastAsia="仿宋"/>
    </w:rPr>
  </w:style>
  <w:style w:type="paragraph" w:customStyle="1" w:styleId="213">
    <w:name w:val="Char Char Char Char Char Char1 Char"/>
    <w:basedOn w:val="1"/>
    <w:qFormat/>
    <w:uiPriority w:val="99"/>
    <w:pPr>
      <w:widowControl/>
      <w:spacing w:after="160" w:line="240" w:lineRule="exact"/>
      <w:jc w:val="left"/>
    </w:pPr>
    <w:rPr>
      <w:rFonts w:ascii="Verdana" w:hAnsi="Verdana" w:cs="Verdana"/>
      <w:kern w:val="0"/>
      <w:lang w:eastAsia="en-US"/>
    </w:rPr>
  </w:style>
  <w:style w:type="paragraph" w:customStyle="1" w:styleId="214">
    <w:name w:val="Char2 Char Char1"/>
    <w:basedOn w:val="1"/>
    <w:qFormat/>
    <w:uiPriority w:val="99"/>
    <w:pPr>
      <w:adjustRightInd/>
    </w:pPr>
    <w:rPr>
      <w:rFonts w:ascii="Tahoma" w:hAnsi="Tahoma" w:cs="Tahoma"/>
      <w:sz w:val="24"/>
      <w:szCs w:val="24"/>
    </w:rPr>
  </w:style>
  <w:style w:type="paragraph" w:customStyle="1" w:styleId="215">
    <w:name w:val="列出段落5"/>
    <w:basedOn w:val="1"/>
    <w:qFormat/>
    <w:uiPriority w:val="99"/>
    <w:pPr>
      <w:spacing w:line="360" w:lineRule="auto"/>
      <w:ind w:firstLine="200" w:firstLineChars="200"/>
    </w:pPr>
    <w:rPr>
      <w:rFonts w:eastAsia="楷体_GB2312"/>
      <w:sz w:val="24"/>
      <w:szCs w:val="24"/>
    </w:rPr>
  </w:style>
  <w:style w:type="paragraph" w:customStyle="1" w:styleId="216">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7">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8">
    <w:name w:val="TOC 标题111"/>
    <w:basedOn w:val="4"/>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19">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20">
    <w:name w:val="样式 左侧:  0.85 厘米 首行缩进:  0.85 厘米"/>
    <w:basedOn w:val="1"/>
    <w:qFormat/>
    <w:uiPriority w:val="99"/>
    <w:pPr>
      <w:adjustRightInd/>
      <w:spacing w:line="360" w:lineRule="auto"/>
      <w:ind w:firstLine="482"/>
    </w:pPr>
    <w:rPr>
      <w:sz w:val="24"/>
      <w:szCs w:val="24"/>
    </w:rPr>
  </w:style>
  <w:style w:type="paragraph" w:customStyle="1" w:styleId="221">
    <w:name w:val="Char3 Char Char"/>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22">
    <w:name w:val="_Style 3"/>
    <w:basedOn w:val="1"/>
    <w:qFormat/>
    <w:uiPriority w:val="99"/>
    <w:pPr>
      <w:adjustRightInd/>
      <w:ind w:firstLine="420" w:firstLineChars="200"/>
    </w:pPr>
    <w:rPr>
      <w:sz w:val="28"/>
      <w:szCs w:val="28"/>
    </w:rPr>
  </w:style>
  <w:style w:type="paragraph" w:customStyle="1" w:styleId="223">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24">
    <w:name w:val="Bulleting First Indent 1"/>
    <w:basedOn w:val="68"/>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25">
    <w:name w:val="左对齐表格文字"/>
    <w:basedOn w:val="1"/>
    <w:qFormat/>
    <w:uiPriority w:val="99"/>
    <w:pPr>
      <w:adjustRightInd/>
      <w:ind w:firstLine="200" w:firstLineChars="200"/>
      <w:jc w:val="right"/>
    </w:pPr>
  </w:style>
  <w:style w:type="paragraph" w:customStyle="1" w:styleId="226">
    <w:name w:val="Char Char11 Char Char Char Char Char Char Char Char Char"/>
    <w:basedOn w:val="1"/>
    <w:qFormat/>
    <w:uiPriority w:val="99"/>
    <w:pPr>
      <w:spacing w:line="360" w:lineRule="auto"/>
    </w:pPr>
  </w:style>
  <w:style w:type="paragraph" w:customStyle="1" w:styleId="227">
    <w:name w:val="正文1.25"/>
    <w:basedOn w:val="1"/>
    <w:qFormat/>
    <w:uiPriority w:val="99"/>
    <w:pPr>
      <w:adjustRightInd/>
      <w:spacing w:line="300" w:lineRule="auto"/>
      <w:ind w:firstLine="480" w:firstLineChars="200"/>
    </w:pPr>
    <w:rPr>
      <w:sz w:val="24"/>
      <w:szCs w:val="24"/>
    </w:rPr>
  </w:style>
  <w:style w:type="paragraph" w:customStyle="1" w:styleId="228">
    <w:name w:val="1正文"/>
    <w:basedOn w:val="1"/>
    <w:qFormat/>
    <w:uiPriority w:val="99"/>
    <w:pPr>
      <w:adjustRightInd/>
      <w:spacing w:line="360" w:lineRule="auto"/>
      <w:ind w:firstLine="200" w:firstLineChars="200"/>
    </w:pPr>
    <w:rPr>
      <w:rFonts w:ascii="FangSong_GB2312" w:hAnsi="Arial" w:eastAsia="仿宋" w:cs="FangSong_GB2312"/>
      <w:sz w:val="28"/>
      <w:szCs w:val="28"/>
    </w:rPr>
  </w:style>
  <w:style w:type="paragraph" w:customStyle="1" w:styleId="229">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szCs w:val="18"/>
      <w:lang w:val="en-US" w:eastAsia="zh-CN" w:bidi="ar-SA"/>
    </w:rPr>
  </w:style>
  <w:style w:type="paragraph" w:customStyle="1" w:styleId="230">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31">
    <w:name w:val="Char Char1 Char Char Char1"/>
    <w:basedOn w:val="1"/>
    <w:qFormat/>
    <w:uiPriority w:val="99"/>
    <w:rPr>
      <w:rFonts w:ascii="FangSong_GB2312" w:eastAsia="Times New Roman" w:cs="FangSong_GB2312"/>
      <w:b/>
      <w:bCs/>
      <w:sz w:val="32"/>
      <w:szCs w:val="32"/>
    </w:rPr>
  </w:style>
  <w:style w:type="paragraph" w:customStyle="1" w:styleId="232">
    <w:name w:val="列出段落2"/>
    <w:basedOn w:val="1"/>
    <w:qFormat/>
    <w:uiPriority w:val="99"/>
    <w:pPr>
      <w:adjustRightInd/>
      <w:ind w:firstLine="420" w:firstLineChars="200"/>
    </w:pPr>
    <w:rPr>
      <w:rFonts w:ascii="宋体" w:hAnsi="宋体" w:cs="宋体"/>
      <w:sz w:val="24"/>
      <w:szCs w:val="24"/>
    </w:rPr>
  </w:style>
  <w:style w:type="paragraph" w:customStyle="1" w:styleId="233">
    <w:name w:val="默认段落字体 Para Char Char Char Char Char Char Char"/>
    <w:basedOn w:val="1"/>
    <w:qFormat/>
    <w:uiPriority w:val="99"/>
    <w:rPr>
      <w:sz w:val="28"/>
      <w:szCs w:val="28"/>
    </w:rPr>
  </w:style>
  <w:style w:type="paragraph" w:customStyle="1" w:styleId="234">
    <w:name w:val="xl74"/>
    <w:basedOn w:val="1"/>
    <w:qFormat/>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35">
    <w:name w:val="样式 标题 4PIM 4H4h4bulletblbbH41H42H43H44H45H46H47H48...1"/>
    <w:basedOn w:val="7"/>
    <w:qFormat/>
    <w:uiPriority w:val="99"/>
    <w:pPr>
      <w:widowControl/>
      <w:jc w:val="left"/>
    </w:pPr>
    <w:rPr>
      <w:sz w:val="24"/>
      <w:szCs w:val="24"/>
    </w:rPr>
  </w:style>
  <w:style w:type="paragraph" w:customStyle="1" w:styleId="236">
    <w:name w:val="彩色列表 - 强调文字颜色 11"/>
    <w:basedOn w:val="1"/>
    <w:qFormat/>
    <w:uiPriority w:val="99"/>
    <w:pPr>
      <w:adjustRightInd/>
      <w:ind w:firstLine="420" w:firstLineChars="200"/>
    </w:pPr>
    <w:rPr>
      <w:rFonts w:ascii="Calibri" w:hAnsi="Calibri" w:cs="Calibri"/>
    </w:rPr>
  </w:style>
  <w:style w:type="paragraph" w:customStyle="1" w:styleId="237">
    <w:name w:val="加粗正文"/>
    <w:basedOn w:val="1"/>
    <w:qFormat/>
    <w:uiPriority w:val="99"/>
    <w:pPr>
      <w:adjustRightInd/>
      <w:spacing w:beforeLines="50" w:afterLines="50" w:line="360" w:lineRule="auto"/>
      <w:ind w:firstLine="422" w:firstLineChars="200"/>
    </w:pPr>
    <w:rPr>
      <w:b/>
      <w:bCs/>
    </w:rPr>
  </w:style>
  <w:style w:type="paragraph" w:customStyle="1" w:styleId="238">
    <w:name w:val="xl94"/>
    <w:basedOn w:val="1"/>
    <w:qFormat/>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39">
    <w:name w:val="正文6"/>
    <w:basedOn w:val="1"/>
    <w:qFormat/>
    <w:uiPriority w:val="99"/>
    <w:pPr>
      <w:tabs>
        <w:tab w:val="left" w:pos="0"/>
        <w:tab w:val="left" w:pos="703"/>
      </w:tabs>
      <w:adjustRightInd/>
      <w:spacing w:before="60" w:after="60" w:line="360" w:lineRule="auto"/>
      <w:ind w:left="600" w:leftChars="600"/>
    </w:pPr>
    <w:rPr>
      <w:sz w:val="28"/>
      <w:szCs w:val="28"/>
    </w:rPr>
  </w:style>
  <w:style w:type="paragraph" w:customStyle="1" w:styleId="240">
    <w:name w:val="Char Char Char1 Char1"/>
    <w:basedOn w:val="1"/>
    <w:qFormat/>
    <w:uiPriority w:val="99"/>
  </w:style>
  <w:style w:type="paragraph" w:customStyle="1" w:styleId="241">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42">
    <w:name w:val="样式 标题 2 + 宋体 左侧:  1.76 厘米 首行缩进:  0 厘米"/>
    <w:basedOn w:val="2"/>
    <w:qFormat/>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43">
    <w:name w:val="List Paragraph*"/>
    <w:basedOn w:val="1"/>
    <w:qFormat/>
    <w:uiPriority w:val="99"/>
    <w:pPr>
      <w:adjustRightInd/>
      <w:spacing w:line="360" w:lineRule="auto"/>
      <w:ind w:firstLine="420"/>
    </w:pPr>
    <w:rPr>
      <w:rFonts w:ascii="Calibri" w:hAnsi="Calibri" w:cs="Calibri"/>
      <w:color w:val="000000"/>
      <w:kern w:val="1"/>
      <w:sz w:val="24"/>
      <w:szCs w:val="24"/>
    </w:rPr>
  </w:style>
  <w:style w:type="paragraph" w:customStyle="1" w:styleId="244">
    <w:name w:val="Char Char11 Char Char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245">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46">
    <w:name w:val="CM14"/>
    <w:basedOn w:val="115"/>
    <w:next w:val="115"/>
    <w:qFormat/>
    <w:uiPriority w:val="99"/>
    <w:pPr>
      <w:spacing w:after="68"/>
    </w:pPr>
    <w:rPr>
      <w:rFonts w:ascii="FHLHE E+ Futura Bk" w:eastAsia="FHLHE E+ Futura Bk" w:cs="FHLHE E+ Futura Bk"/>
      <w:color w:val="auto"/>
    </w:rPr>
  </w:style>
  <w:style w:type="paragraph" w:customStyle="1" w:styleId="247">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48">
    <w:name w:val="无间隔*"/>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49">
    <w:name w:val="Char Char Char Char1"/>
    <w:basedOn w:val="1"/>
    <w:qFormat/>
    <w:uiPriority w:val="99"/>
    <w:pPr>
      <w:tabs>
        <w:tab w:val="left" w:pos="0"/>
      </w:tabs>
      <w:adjustRightInd/>
      <w:ind w:firstLine="200" w:firstLineChars="200"/>
    </w:pPr>
    <w:rPr>
      <w:rFonts w:ascii="宋体" w:cs="宋体"/>
      <w:sz w:val="28"/>
      <w:szCs w:val="28"/>
    </w:rPr>
  </w:style>
  <w:style w:type="paragraph" w:customStyle="1" w:styleId="250">
    <w:name w:val="正文文字 2"/>
    <w:basedOn w:val="115"/>
    <w:next w:val="115"/>
    <w:qFormat/>
    <w:uiPriority w:val="99"/>
    <w:rPr>
      <w:rFonts w:ascii="宋体" w:eastAsia="宋体" w:cs="宋体"/>
      <w:color w:val="auto"/>
    </w:rPr>
  </w:style>
  <w:style w:type="paragraph" w:customStyle="1" w:styleId="251">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52">
    <w:name w:val="Char Char1 Char"/>
    <w:basedOn w:val="1"/>
    <w:qFormat/>
    <w:uiPriority w:val="99"/>
    <w:rPr>
      <w:rFonts w:ascii="FangSong_GB2312" w:eastAsia="Times New Roman" w:cs="FangSong_GB2312"/>
      <w:b/>
      <w:bCs/>
      <w:sz w:val="32"/>
      <w:szCs w:val="32"/>
    </w:rPr>
  </w:style>
  <w:style w:type="paragraph" w:customStyle="1" w:styleId="253">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54">
    <w:name w:val="Char Char11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55">
    <w:name w:val="Char Char111"/>
    <w:basedOn w:val="1"/>
    <w:qFormat/>
    <w:uiPriority w:val="99"/>
    <w:pPr>
      <w:spacing w:line="360" w:lineRule="auto"/>
    </w:pPr>
  </w:style>
  <w:style w:type="paragraph" w:customStyle="1" w:styleId="256">
    <w:name w:val="RFI Heading 2nd Level"/>
    <w:basedOn w:val="1"/>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57">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8">
    <w:name w:val="Char Char Char1 Char"/>
    <w:basedOn w:val="1"/>
    <w:qFormat/>
    <w:uiPriority w:val="99"/>
  </w:style>
  <w:style w:type="paragraph" w:customStyle="1" w:styleId="259">
    <w:name w:val="正文标准"/>
    <w:basedOn w:val="1"/>
    <w:qFormat/>
    <w:uiPriority w:val="99"/>
    <w:pPr>
      <w:adjustRightInd/>
      <w:spacing w:line="360" w:lineRule="auto"/>
      <w:ind w:firstLine="200" w:firstLineChars="200"/>
    </w:pPr>
    <w:rPr>
      <w:rFonts w:ascii="宋体" w:hAnsi="Calibri" w:cs="宋体"/>
      <w:sz w:val="24"/>
      <w:szCs w:val="24"/>
    </w:rPr>
  </w:style>
  <w:style w:type="paragraph" w:customStyle="1" w:styleId="260">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61">
    <w:name w:val="Char Char11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262">
    <w:name w:val="Th"/>
    <w:qFormat/>
    <w:uiPriority w:val="99"/>
    <w:pPr>
      <w:keepNext/>
      <w:keepLines/>
      <w:spacing w:before="20" w:after="60" w:line="220" w:lineRule="exact"/>
      <w:ind w:left="240"/>
    </w:pPr>
    <w:rPr>
      <w:rFonts w:ascii="Times New Roman" w:hAnsi="Times New Roman" w:eastAsia="宋体" w:cs="Times New Roman"/>
      <w:b/>
      <w:bCs/>
      <w:sz w:val="19"/>
      <w:szCs w:val="19"/>
      <w:lang w:val="en-US" w:eastAsia="en-US" w:bidi="ar-SA"/>
    </w:rPr>
  </w:style>
  <w:style w:type="paragraph" w:customStyle="1" w:styleId="263">
    <w:name w:val="规范正文"/>
    <w:basedOn w:val="1"/>
    <w:qFormat/>
    <w:uiPriority w:val="99"/>
    <w:pPr>
      <w:tabs>
        <w:tab w:val="left" w:pos="840"/>
      </w:tabs>
      <w:spacing w:beforeLines="50" w:line="360" w:lineRule="auto"/>
      <w:ind w:left="840" w:hanging="420"/>
      <w:textAlignment w:val="baseline"/>
    </w:pPr>
  </w:style>
  <w:style w:type="paragraph" w:customStyle="1" w:styleId="264">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65">
    <w:name w:val="Char Char1 Char2"/>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66">
    <w:name w:val="Char Char Char1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67">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8">
    <w:name w:val="目录4"/>
    <w:basedOn w:val="1"/>
    <w:qFormat/>
    <w:uiPriority w:val="99"/>
    <w:pPr>
      <w:tabs>
        <w:tab w:val="left" w:leader="dot" w:pos="7370"/>
      </w:tabs>
      <w:autoSpaceDE w:val="0"/>
      <w:autoSpaceDN w:val="0"/>
      <w:spacing w:line="317" w:lineRule="atLeast"/>
      <w:ind w:firstLine="629" w:firstLineChars="200"/>
    </w:pPr>
    <w:rPr>
      <w:color w:val="000000"/>
      <w:kern w:val="0"/>
    </w:rPr>
  </w:style>
  <w:style w:type="paragraph" w:customStyle="1" w:styleId="269">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70">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71">
    <w:name w:val="标准有序列表（L1）"/>
    <w:basedOn w:val="6"/>
    <w:qFormat/>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72">
    <w:name w:val="Char Char Char Char Char Char Char Char Char Char"/>
    <w:basedOn w:val="1"/>
    <w:qFormat/>
    <w:uiPriority w:val="99"/>
    <w:rPr>
      <w:rFonts w:ascii="FangSong_GB2312" w:eastAsia="Times New Roman" w:cs="FangSong_GB2312"/>
      <w:b/>
      <w:bCs/>
      <w:sz w:val="32"/>
      <w:szCs w:val="32"/>
    </w:rPr>
  </w:style>
  <w:style w:type="paragraph" w:customStyle="1" w:styleId="273">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4"/>
    </w:rPr>
  </w:style>
  <w:style w:type="paragraph" w:customStyle="1" w:styleId="274">
    <w:name w:val="_正文段落"/>
    <w:basedOn w:val="1"/>
    <w:qFormat/>
    <w:uiPriority w:val="99"/>
    <w:pPr>
      <w:adjustRightInd/>
      <w:ind w:firstLine="560"/>
    </w:pPr>
    <w:rPr>
      <w:rFonts w:ascii="FangSong_GB2312" w:hAnsi="仿宋" w:eastAsia="Times New Roman" w:cs="FangSong_GB2312"/>
      <w:kern w:val="0"/>
      <w:sz w:val="28"/>
      <w:szCs w:val="28"/>
    </w:rPr>
  </w:style>
  <w:style w:type="paragraph" w:customStyle="1" w:styleId="275">
    <w:name w:val="列出段落4"/>
    <w:basedOn w:val="1"/>
    <w:qFormat/>
    <w:uiPriority w:val="99"/>
    <w:pPr>
      <w:adjustRightInd/>
      <w:spacing w:line="360" w:lineRule="auto"/>
      <w:ind w:firstLine="420" w:firstLineChars="200"/>
    </w:pPr>
    <w:rPr>
      <w:rFonts w:ascii="Calibri" w:hAnsi="Calibri" w:cs="Calibri"/>
      <w:sz w:val="24"/>
      <w:szCs w:val="24"/>
    </w:rPr>
  </w:style>
  <w:style w:type="paragraph" w:customStyle="1" w:styleId="276">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黑体"/>
      <w:sz w:val="32"/>
      <w:szCs w:val="32"/>
      <w:lang w:val="en-US" w:eastAsia="zh-CN" w:bidi="ar-SA"/>
    </w:rPr>
  </w:style>
  <w:style w:type="paragraph" w:customStyle="1" w:styleId="277">
    <w:name w:val="正文（首行缩进）"/>
    <w:qFormat/>
    <w:uiPriority w:val="99"/>
    <w:pPr>
      <w:tabs>
        <w:tab w:val="left" w:pos="840"/>
      </w:tabs>
      <w:overflowPunct w:val="0"/>
      <w:autoSpaceDE w:val="0"/>
      <w:autoSpaceDN w:val="0"/>
      <w:spacing w:beforeLines="50" w:after="120" w:line="400" w:lineRule="exact"/>
      <w:ind w:left="200" w:leftChars="200" w:firstLine="200"/>
      <w:textAlignment w:val="baseline"/>
    </w:pPr>
    <w:rPr>
      <w:rFonts w:ascii="Times New Roman" w:hAnsi="Times New Roman" w:eastAsia="宋体" w:cs="Times New Roman"/>
      <w:spacing w:val="10"/>
      <w:lang w:val="en-US" w:eastAsia="zh-CN" w:bidi="ar-SA"/>
    </w:rPr>
  </w:style>
  <w:style w:type="paragraph" w:customStyle="1" w:styleId="278">
    <w:name w:val="Char3 Char Char Char Char Char Char"/>
    <w:basedOn w:val="1"/>
    <w:qFormat/>
    <w:uiPriority w:val="99"/>
    <w:pPr>
      <w:adjustRightInd/>
      <w:spacing w:line="360" w:lineRule="auto"/>
    </w:pPr>
    <w:rPr>
      <w:rFonts w:ascii="Arial" w:hAnsi="Arial" w:eastAsia="黑体" w:cs="Arial"/>
      <w:kern w:val="0"/>
    </w:rPr>
  </w:style>
  <w:style w:type="paragraph" w:customStyle="1" w:styleId="279">
    <w:name w:val="font9"/>
    <w:basedOn w:val="1"/>
    <w:qFormat/>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80">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81">
    <w:name w:val="Char Char Char1 Char2"/>
    <w:basedOn w:val="1"/>
    <w:qFormat/>
    <w:uiPriority w:val="99"/>
  </w:style>
  <w:style w:type="paragraph" w:customStyle="1" w:styleId="282">
    <w:name w:val="Char Char11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83">
    <w:name w:val="标题五"/>
    <w:basedOn w:val="1"/>
    <w:qFormat/>
    <w:uiPriority w:val="99"/>
    <w:pPr>
      <w:adjustRightInd/>
      <w:spacing w:beforeLines="50" w:line="360" w:lineRule="auto"/>
    </w:pPr>
    <w:rPr>
      <w:b/>
      <w:bCs/>
      <w:sz w:val="24"/>
      <w:szCs w:val="24"/>
    </w:rPr>
  </w:style>
  <w:style w:type="paragraph" w:customStyle="1" w:styleId="284">
    <w:name w:val="Char Char1101"/>
    <w:basedOn w:val="1"/>
    <w:qFormat/>
    <w:uiPriority w:val="99"/>
    <w:pPr>
      <w:spacing w:line="360" w:lineRule="auto"/>
    </w:pPr>
    <w:rPr>
      <w:rFonts w:ascii="Tahoma" w:hAnsi="Tahoma" w:cs="Tahoma"/>
      <w:sz w:val="24"/>
      <w:szCs w:val="24"/>
    </w:rPr>
  </w:style>
  <w:style w:type="paragraph" w:customStyle="1" w:styleId="285">
    <w:name w:val="Char Char Char Char Char Char Char Char1"/>
    <w:basedOn w:val="1"/>
    <w:qFormat/>
    <w:uiPriority w:val="99"/>
    <w:pPr>
      <w:tabs>
        <w:tab w:val="left" w:pos="360"/>
      </w:tabs>
    </w:pPr>
    <w:rPr>
      <w:sz w:val="24"/>
      <w:szCs w:val="24"/>
    </w:rPr>
  </w:style>
  <w:style w:type="paragraph" w:customStyle="1" w:styleId="286">
    <w:name w:val="Char Char Char 字元 字元"/>
    <w:basedOn w:val="1"/>
    <w:qFormat/>
    <w:uiPriority w:val="99"/>
    <w:pPr>
      <w:adjustRightInd/>
      <w:spacing w:line="360" w:lineRule="auto"/>
      <w:ind w:firstLine="200" w:firstLineChars="200"/>
    </w:pPr>
  </w:style>
  <w:style w:type="paragraph" w:customStyle="1" w:styleId="287">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88">
    <w:name w:val="Char Char Char Char Char Char Char"/>
    <w:basedOn w:val="1"/>
    <w:qFormat/>
    <w:uiPriority w:val="99"/>
    <w:rPr>
      <w:rFonts w:ascii="FangSong_GB2312" w:eastAsia="Times New Roman" w:cs="FangSong_GB2312"/>
      <w:b/>
      <w:bCs/>
      <w:sz w:val="32"/>
      <w:szCs w:val="32"/>
    </w:rPr>
  </w:style>
  <w:style w:type="paragraph" w:customStyle="1" w:styleId="289">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90">
    <w:name w:val="a2"/>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91">
    <w:name w:val="样式 标题 22h2L1 Heading 2H2sect 1.2H21sect 1.21H22sect 1.2..."/>
    <w:basedOn w:val="2"/>
    <w:next w:val="1"/>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92">
    <w:name w:val="样式6"/>
    <w:basedOn w:val="34"/>
    <w:qFormat/>
    <w:uiPriority w:val="99"/>
    <w:pPr>
      <w:spacing w:line="460" w:lineRule="exact"/>
      <w:outlineLvl w:val="2"/>
    </w:pPr>
    <w:rPr>
      <w:rFonts w:ascii="FangSong_GB2312" w:hAnsi="宋体" w:eastAsia="Times New Roman" w:cs="FangSong_GB2312"/>
      <w:b/>
      <w:bCs/>
      <w:sz w:val="24"/>
      <w:szCs w:val="24"/>
    </w:rPr>
  </w:style>
  <w:style w:type="paragraph" w:customStyle="1" w:styleId="293">
    <w:name w:val="批注框文本 Char Char"/>
    <w:basedOn w:val="1"/>
    <w:qFormat/>
    <w:uiPriority w:val="99"/>
    <w:pPr>
      <w:adjustRightInd/>
    </w:pPr>
    <w:rPr>
      <w:sz w:val="18"/>
      <w:szCs w:val="18"/>
    </w:rPr>
  </w:style>
  <w:style w:type="paragraph" w:customStyle="1" w:styleId="294">
    <w:name w:val="封面华为技术"/>
    <w:basedOn w:val="1"/>
    <w:qFormat/>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95">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96">
    <w:name w:val="Char Char11 Char Char Char Char Char Char Char Char Char Char Char Char Char"/>
    <w:basedOn w:val="1"/>
    <w:qFormat/>
    <w:uiPriority w:val="99"/>
    <w:pPr>
      <w:adjustRightInd/>
      <w:spacing w:line="360" w:lineRule="auto"/>
    </w:pPr>
    <w:rPr>
      <w:rFonts w:ascii="Arial" w:hAnsi="Arial" w:eastAsia="黑体" w:cs="Arial"/>
      <w:kern w:val="0"/>
      <w:sz w:val="20"/>
      <w:szCs w:val="20"/>
    </w:rPr>
  </w:style>
  <w:style w:type="paragraph" w:customStyle="1" w:styleId="297">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8">
    <w:name w:val="索引 11"/>
    <w:basedOn w:val="1"/>
    <w:next w:val="1"/>
    <w:qFormat/>
    <w:uiPriority w:val="99"/>
    <w:pPr>
      <w:adjustRightInd/>
      <w:spacing w:line="360" w:lineRule="auto"/>
    </w:pPr>
    <w:rPr>
      <w:rFonts w:ascii="FangSong_GB2312" w:eastAsia="Times New Roman" w:cs="FangSong_GB2312"/>
      <w:sz w:val="24"/>
      <w:szCs w:val="24"/>
    </w:rPr>
  </w:style>
  <w:style w:type="paragraph" w:customStyle="1" w:styleId="299">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00">
    <w:name w:val="样式"/>
    <w:basedOn w:val="1"/>
    <w:qFormat/>
    <w:uiPriority w:val="99"/>
    <w:pPr>
      <w:autoSpaceDE w:val="0"/>
      <w:autoSpaceDN w:val="0"/>
      <w:snapToGrid w:val="0"/>
      <w:spacing w:before="120" w:after="120" w:line="360" w:lineRule="auto"/>
    </w:pPr>
    <w:rPr>
      <w:rFonts w:ascii="宋体" w:cs="宋体"/>
      <w:sz w:val="24"/>
      <w:szCs w:val="24"/>
    </w:rPr>
  </w:style>
  <w:style w:type="paragraph" w:customStyle="1" w:styleId="301">
    <w:name w:val="正文文字缩进项目"/>
    <w:qFormat/>
    <w:uiPriority w:val="99"/>
    <w:pPr>
      <w:tabs>
        <w:tab w:val="left" w:pos="840"/>
      </w:tabs>
      <w:spacing w:after="120"/>
      <w:ind w:hanging="420"/>
    </w:pPr>
    <w:rPr>
      <w:rFonts w:ascii="Tahoma" w:hAnsi="Tahoma" w:eastAsia="宋体" w:cs="Tahoma"/>
      <w:sz w:val="22"/>
      <w:szCs w:val="22"/>
      <w:lang w:val="en-US" w:eastAsia="zh-CN" w:bidi="ar-SA"/>
    </w:rPr>
  </w:style>
  <w:style w:type="paragraph" w:customStyle="1" w:styleId="302">
    <w:name w:val="文档正文"/>
    <w:basedOn w:val="1"/>
    <w:qFormat/>
    <w:uiPriority w:val="99"/>
    <w:pPr>
      <w:spacing w:line="480" w:lineRule="atLeast"/>
      <w:ind w:firstLine="567"/>
      <w:textAlignment w:val="baseline"/>
    </w:pPr>
    <w:rPr>
      <w:kern w:val="0"/>
      <w:sz w:val="24"/>
      <w:szCs w:val="24"/>
    </w:rPr>
  </w:style>
  <w:style w:type="paragraph" w:customStyle="1" w:styleId="303">
    <w:name w:val="正文文字表格居中"/>
    <w:basedOn w:val="1"/>
    <w:next w:val="57"/>
    <w:qFormat/>
    <w:uiPriority w:val="99"/>
    <w:pPr>
      <w:snapToGrid w:val="0"/>
      <w:spacing w:line="360" w:lineRule="auto"/>
    </w:pPr>
    <w:rPr>
      <w:rFonts w:ascii="宋体" w:cs="宋体"/>
      <w:b/>
      <w:bCs/>
      <w:sz w:val="24"/>
      <w:szCs w:val="24"/>
    </w:rPr>
  </w:style>
  <w:style w:type="paragraph" w:customStyle="1" w:styleId="304">
    <w:name w:val="规划正文"/>
    <w:basedOn w:val="1"/>
    <w:qFormat/>
    <w:uiPriority w:val="99"/>
    <w:pPr>
      <w:adjustRightInd/>
      <w:spacing w:beforeLines="100" w:line="360" w:lineRule="auto"/>
      <w:jc w:val="left"/>
    </w:pPr>
    <w:rPr>
      <w:rFonts w:ascii="Arial" w:hAnsi="Arial" w:cs="Arial"/>
      <w:sz w:val="28"/>
      <w:szCs w:val="28"/>
    </w:rPr>
  </w:style>
  <w:style w:type="paragraph" w:customStyle="1" w:styleId="305">
    <w:name w:val="小节"/>
    <w:basedOn w:val="5"/>
    <w:qFormat/>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306">
    <w:name w:val="Plain Text1"/>
    <w:basedOn w:val="1"/>
    <w:qFormat/>
    <w:uiPriority w:val="99"/>
    <w:pPr>
      <w:adjustRightInd/>
    </w:pPr>
    <w:rPr>
      <w:rFonts w:ascii="宋体" w:hAnsi="Courier New" w:cs="宋体"/>
    </w:rPr>
  </w:style>
  <w:style w:type="paragraph" w:customStyle="1" w:styleId="307">
    <w:name w:val="Char3"/>
    <w:basedOn w:val="1"/>
    <w:qFormat/>
    <w:uiPriority w:val="99"/>
    <w:pPr>
      <w:adjustRightInd/>
    </w:pPr>
    <w:rPr>
      <w:rFonts w:ascii="FangSong_GB2312" w:eastAsia="Times New Roman" w:cs="FangSong_GB2312"/>
      <w:b/>
      <w:bCs/>
      <w:sz w:val="32"/>
      <w:szCs w:val="32"/>
    </w:rPr>
  </w:style>
  <w:style w:type="paragraph" w:customStyle="1" w:styleId="308">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9">
    <w:name w:val="ÕýÎÄÊ¡ÁÐÐËõ½ø"/>
    <w:basedOn w:val="1"/>
    <w:qFormat/>
    <w:uiPriority w:val="99"/>
    <w:pPr>
      <w:widowControl/>
      <w:overflowPunct w:val="0"/>
      <w:autoSpaceDE w:val="0"/>
      <w:autoSpaceDN w:val="0"/>
      <w:spacing w:line="360" w:lineRule="auto"/>
      <w:ind w:left="1134"/>
      <w:textAlignment w:val="baseline"/>
    </w:pPr>
    <w:rPr>
      <w:kern w:val="0"/>
    </w:rPr>
  </w:style>
  <w:style w:type="paragraph" w:customStyle="1" w:styleId="310">
    <w:name w:val="标题2"/>
    <w:basedOn w:val="2"/>
    <w:next w:val="1"/>
    <w:qFormat/>
    <w:uiPriority w:val="99"/>
    <w:pPr>
      <w:tabs>
        <w:tab w:val="left" w:pos="578"/>
        <w:tab w:val="left" w:pos="900"/>
        <w:tab w:val="left" w:pos="1440"/>
        <w:tab w:val="clear" w:pos="432"/>
      </w:tabs>
      <w:ind w:left="1440" w:hanging="360"/>
    </w:pPr>
    <w:rPr>
      <w:rFonts w:ascii="仿宋" w:eastAsia="仿宋" w:cs="仿宋"/>
    </w:rPr>
  </w:style>
  <w:style w:type="paragraph" w:customStyle="1" w:styleId="311">
    <w:name w:val="List Paragraph11"/>
    <w:basedOn w:val="1"/>
    <w:qFormat/>
    <w:uiPriority w:val="99"/>
    <w:pPr>
      <w:spacing w:line="360" w:lineRule="auto"/>
      <w:ind w:firstLine="200" w:firstLineChars="200"/>
    </w:pPr>
    <w:rPr>
      <w:rFonts w:eastAsia="楷体_GB2312"/>
      <w:sz w:val="24"/>
      <w:szCs w:val="24"/>
    </w:rPr>
  </w:style>
  <w:style w:type="paragraph" w:customStyle="1" w:styleId="312">
    <w:name w:val="样式 标题 3标题 3 Char第二层条h33Bold Headbh章标题1小标题level_3PIM 3..."/>
    <w:basedOn w:val="5"/>
    <w:qFormat/>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313">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14">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315">
    <w:name w:val="Char3 Char Char Char"/>
    <w:basedOn w:val="1"/>
    <w:qFormat/>
    <w:uiPriority w:val="99"/>
    <w:pPr>
      <w:widowControl/>
      <w:adjustRightInd/>
      <w:spacing w:after="160" w:line="240" w:lineRule="exact"/>
      <w:jc w:val="left"/>
    </w:pPr>
  </w:style>
  <w:style w:type="paragraph" w:customStyle="1" w:styleId="316">
    <w:name w:val="表格标题2"/>
    <w:basedOn w:val="317"/>
    <w:qFormat/>
    <w:uiPriority w:val="99"/>
    <w:rPr>
      <w:b/>
      <w:bCs/>
    </w:rPr>
  </w:style>
  <w:style w:type="paragraph" w:customStyle="1" w:styleId="317">
    <w:name w:val="表格内文"/>
    <w:basedOn w:val="1"/>
    <w:qFormat/>
    <w:uiPriority w:val="99"/>
    <w:pPr>
      <w:adjustRightInd/>
      <w:spacing w:line="360" w:lineRule="auto"/>
    </w:pPr>
    <w:rPr>
      <w:rFonts w:ascii="宋体" w:hAnsi="宋体" w:cs="宋体"/>
      <w:color w:val="000000"/>
    </w:rPr>
  </w:style>
  <w:style w:type="paragraph" w:customStyle="1" w:styleId="318">
    <w:name w:val="Char Char Char Char Char Char Char Char Char Char2"/>
    <w:basedOn w:val="1"/>
    <w:qFormat/>
    <w:uiPriority w:val="99"/>
    <w:rPr>
      <w:rFonts w:ascii="FangSong_GB2312" w:eastAsia="Times New Roman" w:cs="FangSong_GB2312"/>
      <w:b/>
      <w:bCs/>
      <w:sz w:val="32"/>
      <w:szCs w:val="32"/>
    </w:rPr>
  </w:style>
  <w:style w:type="paragraph" w:customStyle="1" w:styleId="319">
    <w:name w:val="正文，首行缩进:  2 字符"/>
    <w:qFormat/>
    <w:uiPriority w:val="99"/>
    <w:pPr>
      <w:spacing w:line="360" w:lineRule="auto"/>
      <w:ind w:firstLine="480" w:firstLineChars="200"/>
    </w:pPr>
    <w:rPr>
      <w:rFonts w:ascii="Arial" w:hAnsi="Arial" w:eastAsia="宋体" w:cs="Arial"/>
      <w:kern w:val="2"/>
      <w:sz w:val="24"/>
      <w:szCs w:val="24"/>
      <w:lang w:val="en-US" w:eastAsia="zh-CN" w:bidi="ar-SA"/>
    </w:rPr>
  </w:style>
  <w:style w:type="paragraph" w:customStyle="1" w:styleId="320">
    <w:name w:val="Char3 Char Char1"/>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21">
    <w:name w:val="Char Char11 Char Char Char Char Char Char Char Char Char11"/>
    <w:basedOn w:val="1"/>
    <w:qFormat/>
    <w:uiPriority w:val="99"/>
    <w:pPr>
      <w:spacing w:line="360" w:lineRule="auto"/>
    </w:pPr>
  </w:style>
  <w:style w:type="paragraph" w:customStyle="1" w:styleId="322">
    <w:name w:val="正文 大标"/>
    <w:basedOn w:val="1"/>
    <w:qFormat/>
    <w:uiPriority w:val="99"/>
    <w:pPr>
      <w:tabs>
        <w:tab w:val="left" w:pos="0"/>
      </w:tabs>
      <w:adjustRightInd/>
      <w:spacing w:line="300" w:lineRule="auto"/>
      <w:ind w:left="1021"/>
    </w:pPr>
    <w:rPr>
      <w:rFonts w:ascii="仿宋" w:hAnsi="Calibri" w:eastAsia="仿宋" w:cs="仿宋"/>
      <w:sz w:val="24"/>
      <w:szCs w:val="24"/>
    </w:rPr>
  </w:style>
  <w:style w:type="paragraph" w:customStyle="1" w:styleId="323">
    <w:name w:val="样式  + 首行缩进:  2 字符"/>
    <w:basedOn w:val="1"/>
    <w:qFormat/>
    <w:uiPriority w:val="99"/>
    <w:pPr>
      <w:adjustRightInd/>
      <w:spacing w:before="60" w:after="60" w:line="360" w:lineRule="auto"/>
      <w:ind w:firstLine="200" w:firstLineChars="200"/>
    </w:pPr>
    <w:rPr>
      <w:sz w:val="28"/>
      <w:szCs w:val="28"/>
    </w:rPr>
  </w:style>
  <w:style w:type="paragraph" w:customStyle="1" w:styleId="324">
    <w:name w:val="MM Topic 1"/>
    <w:basedOn w:val="4"/>
    <w:qFormat/>
    <w:uiPriority w:val="99"/>
    <w:pPr>
      <w:tabs>
        <w:tab w:val="left" w:pos="840"/>
        <w:tab w:val="clear" w:pos="432"/>
      </w:tabs>
      <w:adjustRightInd/>
      <w:ind w:left="840" w:hanging="420"/>
    </w:pPr>
  </w:style>
  <w:style w:type="paragraph" w:customStyle="1" w:styleId="325">
    <w:name w:val="样式 标题 2标题2H2Heading 2 HiddenHeading 2 CCBSheading 22nd lev..."/>
    <w:basedOn w:val="2"/>
    <w:qFormat/>
    <w:uiPriority w:val="99"/>
    <w:pPr>
      <w:widowControl/>
      <w:spacing w:before="260" w:after="260" w:line="416" w:lineRule="auto"/>
      <w:ind w:left="0" w:firstLine="0"/>
    </w:pPr>
    <w:rPr>
      <w:rFonts w:ascii="Arial" w:hAnsi="Arial" w:eastAsia="黑体" w:cs="Arial"/>
      <w:sz w:val="30"/>
      <w:szCs w:val="30"/>
    </w:rPr>
  </w:style>
  <w:style w:type="paragraph" w:customStyle="1" w:styleId="326">
    <w:name w:val="文本正文 Char"/>
    <w:basedOn w:val="1"/>
    <w:qFormat/>
    <w:uiPriority w:val="99"/>
    <w:pPr>
      <w:spacing w:line="360" w:lineRule="auto"/>
      <w:ind w:firstLine="200" w:firstLineChars="200"/>
    </w:pPr>
    <w:rPr>
      <w:kern w:val="0"/>
      <w:sz w:val="24"/>
      <w:szCs w:val="24"/>
    </w:rPr>
  </w:style>
  <w:style w:type="paragraph" w:customStyle="1" w:styleId="327">
    <w:name w:val="表格"/>
    <w:basedOn w:val="1"/>
    <w:qFormat/>
    <w:uiPriority w:val="99"/>
    <w:pPr>
      <w:snapToGrid w:val="0"/>
      <w:ind w:firstLine="42" w:firstLineChars="21"/>
    </w:pPr>
    <w:rPr>
      <w:rFonts w:ascii="宋体" w:hAnsi="宋体" w:cs="宋体"/>
      <w:kern w:val="0"/>
      <w:sz w:val="20"/>
      <w:szCs w:val="20"/>
    </w:rPr>
  </w:style>
  <w:style w:type="paragraph" w:customStyle="1" w:styleId="328">
    <w:name w:val="标书标题4"/>
    <w:basedOn w:val="7"/>
    <w:qFormat/>
    <w:uiPriority w:val="99"/>
    <w:pPr>
      <w:snapToGrid w:val="0"/>
      <w:spacing w:before="0" w:after="0" w:line="300" w:lineRule="auto"/>
    </w:pPr>
    <w:rPr>
      <w:rFonts w:ascii="Arial Narrow" w:hAnsi="Arial Narrow" w:eastAsia="宋体" w:cs="Arial Narrow"/>
      <w:color w:val="000000"/>
      <w:kern w:val="0"/>
      <w:lang w:val="en-US"/>
    </w:rPr>
  </w:style>
  <w:style w:type="paragraph" w:customStyle="1" w:styleId="329">
    <w:name w:val="插图题注"/>
    <w:next w:val="1"/>
    <w:qFormat/>
    <w:uiPriority w:val="99"/>
    <w:pPr>
      <w:tabs>
        <w:tab w:val="left" w:pos="3780"/>
      </w:tabs>
      <w:spacing w:afterLines="100"/>
      <w:ind w:left="1089" w:hanging="369"/>
      <w:jc w:val="center"/>
    </w:pPr>
    <w:rPr>
      <w:rFonts w:ascii="Arial" w:hAnsi="Arial" w:eastAsia="宋体" w:cs="Arial"/>
      <w:sz w:val="18"/>
      <w:szCs w:val="18"/>
      <w:lang w:val="en-US" w:eastAsia="zh-CN" w:bidi="ar-SA"/>
    </w:rPr>
  </w:style>
  <w:style w:type="paragraph" w:customStyle="1" w:styleId="330">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31">
    <w:name w:val="表格项目符号 2"/>
    <w:basedOn w:val="30"/>
    <w:qFormat/>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32">
    <w:name w:val="EB_表格"/>
    <w:basedOn w:val="1"/>
    <w:qFormat/>
    <w:uiPriority w:val="99"/>
    <w:pPr>
      <w:adjustRightInd/>
      <w:spacing w:line="300" w:lineRule="auto"/>
      <w:jc w:val="center"/>
    </w:pPr>
  </w:style>
  <w:style w:type="paragraph" w:customStyle="1" w:styleId="333">
    <w:name w:val="_Style 6"/>
    <w:basedOn w:val="1"/>
    <w:qFormat/>
    <w:uiPriority w:val="99"/>
    <w:pPr>
      <w:adjustRightInd/>
      <w:ind w:firstLine="420" w:firstLineChars="200"/>
    </w:pPr>
    <w:rPr>
      <w:sz w:val="28"/>
      <w:szCs w:val="28"/>
    </w:rPr>
  </w:style>
  <w:style w:type="paragraph" w:customStyle="1" w:styleId="334">
    <w:name w:val="zTableCellBody"/>
    <w:basedOn w:val="1"/>
    <w:qFormat/>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35">
    <w:name w:val="button"/>
    <w:basedOn w:val="1"/>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36">
    <w:name w:val="!大节"/>
    <w:basedOn w:val="2"/>
    <w:qFormat/>
    <w:uiPriority w:val="99"/>
    <w:pPr>
      <w:spacing w:before="260" w:after="260" w:line="415" w:lineRule="auto"/>
      <w:ind w:left="420" w:hanging="420"/>
    </w:pPr>
    <w:rPr>
      <w:rFonts w:ascii="Arial" w:hAnsi="Arial" w:eastAsia="微软雅黑" w:cs="Arial"/>
      <w:lang w:val="en-US"/>
    </w:rPr>
  </w:style>
  <w:style w:type="paragraph" w:customStyle="1" w:styleId="337">
    <w:name w:val="正文文本 22"/>
    <w:basedOn w:val="1"/>
    <w:qFormat/>
    <w:uiPriority w:val="99"/>
    <w:pPr>
      <w:widowControl/>
      <w:overflowPunct w:val="0"/>
      <w:autoSpaceDE w:val="0"/>
      <w:autoSpaceDN w:val="0"/>
      <w:ind w:left="720" w:hanging="720"/>
      <w:textAlignment w:val="baseline"/>
    </w:pPr>
    <w:rPr>
      <w:kern w:val="0"/>
      <w:sz w:val="24"/>
      <w:szCs w:val="24"/>
    </w:rPr>
  </w:style>
  <w:style w:type="paragraph" w:customStyle="1" w:styleId="338">
    <w:name w:val="正文表标题"/>
    <w:next w:val="339"/>
    <w:qFormat/>
    <w:uiPriority w:val="99"/>
    <w:pPr>
      <w:tabs>
        <w:tab w:val="left" w:pos="840"/>
      </w:tabs>
      <w:ind w:left="840" w:hanging="420"/>
      <w:jc w:val="center"/>
    </w:pPr>
    <w:rPr>
      <w:rFonts w:ascii="黑体" w:hAnsi="Times New Roman" w:eastAsia="黑体" w:cs="黑体"/>
      <w:sz w:val="21"/>
      <w:szCs w:val="21"/>
      <w:lang w:val="en-US" w:eastAsia="zh-CN" w:bidi="ar-SA"/>
    </w:rPr>
  </w:style>
  <w:style w:type="paragraph" w:customStyle="1" w:styleId="339">
    <w:name w:val="段"/>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40">
    <w:name w:val="Char Char Char Char Char Char"/>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41">
    <w:name w:val="trademark"/>
    <w:qFormat/>
    <w:uiPriority w:val="99"/>
    <w:pPr>
      <w:spacing w:after="60"/>
    </w:pPr>
    <w:rPr>
      <w:rFonts w:ascii="Futura Bk" w:hAnsi="Futura Bk" w:eastAsia="宋体" w:cs="Futura Bk"/>
      <w:sz w:val="15"/>
      <w:szCs w:val="15"/>
      <w:lang w:val="en-US" w:eastAsia="en-US" w:bidi="ar-SA"/>
    </w:rPr>
  </w:style>
  <w:style w:type="paragraph" w:customStyle="1" w:styleId="342">
    <w:name w:val="Bullet with text 4"/>
    <w:basedOn w:val="1"/>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43">
    <w:name w:val="Char Char1 Char Char Char Char Char Char1"/>
    <w:basedOn w:val="1"/>
    <w:qFormat/>
    <w:uiPriority w:val="99"/>
    <w:rPr>
      <w:rFonts w:ascii="FangSong_GB2312" w:eastAsia="Times New Roman" w:cs="FangSong_GB2312"/>
      <w:b/>
      <w:bCs/>
      <w:sz w:val="32"/>
      <w:szCs w:val="32"/>
    </w:rPr>
  </w:style>
  <w:style w:type="paragraph" w:customStyle="1" w:styleId="344">
    <w:name w:val="大汉方案正文"/>
    <w:basedOn w:val="1"/>
    <w:qFormat/>
    <w:uiPriority w:val="99"/>
    <w:pPr>
      <w:adjustRightInd/>
      <w:spacing w:line="360" w:lineRule="auto"/>
      <w:ind w:firstLine="200" w:firstLineChars="200"/>
    </w:pPr>
    <w:rPr>
      <w:rFonts w:ascii="Arial" w:hAnsi="Arial" w:cs="Arial"/>
      <w:sz w:val="24"/>
      <w:szCs w:val="24"/>
    </w:rPr>
  </w:style>
  <w:style w:type="paragraph" w:customStyle="1" w:styleId="345">
    <w:name w:val="Char1 Char Char Char1"/>
    <w:basedOn w:val="1"/>
    <w:qFormat/>
    <w:uiPriority w:val="99"/>
    <w:pPr>
      <w:adjustRightInd/>
      <w:ind w:firstLine="200" w:firstLineChars="200"/>
    </w:pPr>
    <w:rPr>
      <w:rFonts w:ascii="Tahoma" w:hAnsi="Tahoma" w:cs="Tahoma"/>
      <w:sz w:val="24"/>
      <w:szCs w:val="24"/>
    </w:rPr>
  </w:style>
  <w:style w:type="paragraph" w:customStyle="1" w:styleId="346">
    <w:name w:val="a1"/>
    <w:basedOn w:val="1"/>
    <w:qFormat/>
    <w:uiPriority w:val="99"/>
    <w:pPr>
      <w:widowControl/>
      <w:spacing w:line="300" w:lineRule="atLeast"/>
      <w:jc w:val="left"/>
    </w:pPr>
    <w:rPr>
      <w:rFonts w:ascii="宋体" w:hAnsi="宋体" w:cs="宋体"/>
      <w:kern w:val="0"/>
      <w:sz w:val="18"/>
      <w:szCs w:val="18"/>
    </w:rPr>
  </w:style>
  <w:style w:type="paragraph" w:customStyle="1" w:styleId="347">
    <w:name w:val="样式7"/>
    <w:basedOn w:val="348"/>
    <w:next w:val="1"/>
    <w:qFormat/>
    <w:uiPriority w:val="99"/>
    <w:pPr>
      <w:spacing w:afterLines="50"/>
      <w:jc w:val="left"/>
      <w:outlineLvl w:val="3"/>
    </w:pPr>
    <w:rPr>
      <w:sz w:val="24"/>
      <w:szCs w:val="24"/>
    </w:rPr>
  </w:style>
  <w:style w:type="paragraph" w:customStyle="1" w:styleId="348">
    <w:name w:val="样式4"/>
    <w:basedOn w:val="1"/>
    <w:qFormat/>
    <w:uiPriority w:val="99"/>
    <w:pPr>
      <w:spacing w:line="360" w:lineRule="auto"/>
      <w:ind w:firstLine="420"/>
      <w:jc w:val="center"/>
      <w:outlineLvl w:val="2"/>
    </w:pPr>
    <w:rPr>
      <w:rFonts w:ascii="FangSong_GB2312" w:hAnsi="仿宋" w:eastAsia="Times New Roman" w:cs="FangSong_GB2312"/>
      <w:b/>
      <w:bCs/>
      <w:sz w:val="32"/>
      <w:szCs w:val="32"/>
    </w:rPr>
  </w:style>
  <w:style w:type="paragraph" w:customStyle="1" w:styleId="349">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350">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51">
    <w:name w:val="样式 样式2 + 左侧:  1 字符 右侧:  1 字符"/>
    <w:basedOn w:val="162"/>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52">
    <w:name w:val="Char2 Char Char2"/>
    <w:basedOn w:val="1"/>
    <w:qFormat/>
    <w:uiPriority w:val="99"/>
    <w:pPr>
      <w:adjustRightInd/>
    </w:pPr>
    <w:rPr>
      <w:rFonts w:ascii="Tahoma" w:hAnsi="Tahoma" w:cs="Tahoma"/>
      <w:sz w:val="24"/>
      <w:szCs w:val="24"/>
    </w:rPr>
  </w:style>
  <w:style w:type="paragraph" w:customStyle="1" w:styleId="353">
    <w:name w:val="Char1 Char Char Char"/>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54">
    <w:name w:val="三级条标题"/>
    <w:basedOn w:val="355"/>
    <w:next w:val="339"/>
    <w:qFormat/>
    <w:uiPriority w:val="99"/>
    <w:pPr>
      <w:tabs>
        <w:tab w:val="left" w:pos="1260"/>
        <w:tab w:val="left" w:pos="1680"/>
        <w:tab w:val="left" w:pos="2100"/>
        <w:tab w:val="left" w:pos="2520"/>
      </w:tabs>
      <w:ind w:left="2520"/>
      <w:outlineLvl w:val="4"/>
    </w:pPr>
  </w:style>
  <w:style w:type="paragraph" w:customStyle="1" w:styleId="355">
    <w:name w:val="二级条标题"/>
    <w:basedOn w:val="356"/>
    <w:next w:val="339"/>
    <w:qFormat/>
    <w:uiPriority w:val="99"/>
    <w:pPr>
      <w:tabs>
        <w:tab w:val="left" w:pos="1260"/>
        <w:tab w:val="left" w:pos="1680"/>
        <w:tab w:val="left" w:pos="2100"/>
      </w:tabs>
      <w:ind w:left="0"/>
      <w:outlineLvl w:val="3"/>
    </w:pPr>
  </w:style>
  <w:style w:type="paragraph" w:customStyle="1" w:styleId="356">
    <w:name w:val="一级条标题"/>
    <w:basedOn w:val="357"/>
    <w:next w:val="339"/>
    <w:qFormat/>
    <w:uiPriority w:val="99"/>
    <w:pPr>
      <w:tabs>
        <w:tab w:val="left" w:pos="1260"/>
        <w:tab w:val="left" w:pos="1680"/>
      </w:tabs>
      <w:spacing w:beforeLines="0" w:afterLines="0"/>
      <w:ind w:left="1680"/>
      <w:outlineLvl w:val="2"/>
    </w:pPr>
  </w:style>
  <w:style w:type="paragraph" w:customStyle="1" w:styleId="357">
    <w:name w:val="章标题"/>
    <w:next w:val="339"/>
    <w:qFormat/>
    <w:uiPriority w:val="99"/>
    <w:pPr>
      <w:tabs>
        <w:tab w:val="left" w:pos="1260"/>
      </w:tabs>
      <w:spacing w:beforeLines="50" w:afterLines="50"/>
      <w:ind w:left="1260" w:hanging="420"/>
      <w:jc w:val="both"/>
      <w:outlineLvl w:val="1"/>
    </w:pPr>
    <w:rPr>
      <w:rFonts w:ascii="黑体" w:hAnsi="Times New Roman" w:eastAsia="黑体" w:cs="黑体"/>
      <w:sz w:val="21"/>
      <w:szCs w:val="21"/>
      <w:lang w:val="en-US" w:eastAsia="zh-CN" w:bidi="ar-SA"/>
    </w:rPr>
  </w:style>
  <w:style w:type="paragraph" w:customStyle="1" w:styleId="358">
    <w:name w:val="数字标题2"/>
    <w:basedOn w:val="2"/>
    <w:next w:val="1"/>
    <w:qFormat/>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59">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60">
    <w:name w:val="样式 标题 1Level 1 HeadPIM 1Section Headh1l11Heading 0Datash..."/>
    <w:basedOn w:val="4"/>
    <w:qFormat/>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61">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62">
    <w:name w:val="样式 标题 1章节第一层h1H"/>
    <w:basedOn w:val="4"/>
    <w:qFormat/>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63">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64">
    <w:name w:val="正文 项目2"/>
    <w:basedOn w:val="365"/>
    <w:qFormat/>
    <w:uiPriority w:val="99"/>
    <w:pPr>
      <w:tabs>
        <w:tab w:val="left" w:pos="840"/>
      </w:tabs>
      <w:spacing w:after="0"/>
      <w:ind w:left="900"/>
    </w:pPr>
  </w:style>
  <w:style w:type="paragraph" w:customStyle="1" w:styleId="365">
    <w:name w:val="正文 项目"/>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366">
    <w:name w:val="Body Text 2*"/>
    <w:basedOn w:val="1"/>
    <w:qFormat/>
    <w:uiPriority w:val="99"/>
    <w:pPr>
      <w:widowControl/>
      <w:adjustRightInd/>
      <w:ind w:left="720" w:hanging="720"/>
    </w:pPr>
    <w:rPr>
      <w:color w:val="000000"/>
      <w:kern w:val="0"/>
      <w:sz w:val="24"/>
      <w:szCs w:val="24"/>
    </w:rPr>
  </w:style>
  <w:style w:type="paragraph" w:customStyle="1" w:styleId="367">
    <w:name w:val="表1"/>
    <w:basedOn w:val="1"/>
    <w:qFormat/>
    <w:uiPriority w:val="99"/>
    <w:pPr>
      <w:tabs>
        <w:tab w:val="left" w:pos="703"/>
      </w:tabs>
      <w:adjustRightInd/>
      <w:spacing w:line="360" w:lineRule="auto"/>
      <w:ind w:left="703"/>
      <w:jc w:val="center"/>
    </w:pPr>
  </w:style>
  <w:style w:type="paragraph" w:customStyle="1" w:styleId="368">
    <w:name w:val="_Style 27"/>
    <w:qFormat/>
    <w:uiPriority w:val="99"/>
    <w:pPr>
      <w:widowControl w:val="0"/>
      <w:tabs>
        <w:tab w:val="left" w:pos="480"/>
      </w:tabs>
      <w:autoSpaceDE w:val="0"/>
      <w:autoSpaceDN w:val="0"/>
      <w:adjustRightInd w:val="0"/>
      <w:snapToGrid w:val="0"/>
    </w:pPr>
    <w:rPr>
      <w:rFonts w:ascii="Calibri" w:hAnsi="Calibri" w:eastAsia="宋体" w:cs="Calibri"/>
      <w:lang w:val="en-US" w:eastAsia="zh-CN" w:bidi="ar-SA"/>
    </w:rPr>
  </w:style>
  <w:style w:type="paragraph" w:customStyle="1" w:styleId="369">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70">
    <w:name w:val="章正文"/>
    <w:basedOn w:val="1"/>
    <w:qFormat/>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71">
    <w:name w:val="2级标题"/>
    <w:basedOn w:val="372"/>
    <w:qFormat/>
    <w:uiPriority w:val="99"/>
    <w:pPr>
      <w:jc w:val="left"/>
      <w:outlineLvl w:val="1"/>
    </w:pPr>
    <w:rPr>
      <w:rFonts w:ascii="Times New Roman" w:hAnsi="Times New Roman" w:eastAsia="仿宋" w:cs="Times New Roman"/>
      <w:sz w:val="30"/>
      <w:szCs w:val="30"/>
    </w:rPr>
  </w:style>
  <w:style w:type="paragraph" w:customStyle="1" w:styleId="372">
    <w:name w:val="1级标题"/>
    <w:basedOn w:val="1"/>
    <w:qFormat/>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73">
    <w:name w:val="正文 New New New New"/>
    <w:qFormat/>
    <w:uiPriority w:val="99"/>
    <w:pPr>
      <w:widowControl w:val="0"/>
      <w:jc w:val="both"/>
    </w:pPr>
    <w:rPr>
      <w:rFonts w:ascii="Times New Roman" w:hAnsi="Times New Roman" w:eastAsia="宋体" w:cs="Times New Roman"/>
      <w:color w:val="000000"/>
      <w:lang w:val="en-US" w:eastAsia="zh-CN" w:bidi="ar-SA"/>
    </w:rPr>
  </w:style>
  <w:style w:type="paragraph" w:customStyle="1" w:styleId="374">
    <w:name w:val="样式 微软雅黑 行距: 1.5 倍行距"/>
    <w:basedOn w:val="1"/>
    <w:qFormat/>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75">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76">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77">
    <w:name w:val="bullet"/>
    <w:basedOn w:val="1"/>
    <w:qFormat/>
    <w:uiPriority w:val="99"/>
    <w:pPr>
      <w:tabs>
        <w:tab w:val="left" w:pos="840"/>
      </w:tabs>
      <w:adjustRightInd/>
      <w:ind w:left="840" w:hanging="420"/>
    </w:pPr>
  </w:style>
  <w:style w:type="paragraph" w:customStyle="1" w:styleId="378">
    <w:name w:val="f9a style88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79">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80">
    <w:name w:val="说明"/>
    <w:basedOn w:val="1"/>
    <w:qFormat/>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81">
    <w:name w:val="xl55"/>
    <w:basedOn w:val="1"/>
    <w:qFormat/>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82">
    <w:name w:val="Preformatted Text"/>
    <w:basedOn w:val="1"/>
    <w:qFormat/>
    <w:uiPriority w:val="99"/>
    <w:pPr>
      <w:suppressAutoHyphens/>
      <w:adjustRightInd/>
      <w:ind w:firstLine="200" w:firstLineChars="200"/>
    </w:pPr>
    <w:rPr>
      <w:rFonts w:ascii="Cumberland" w:hAnsi="Cumberland" w:cs="Cumberland"/>
      <w:kern w:val="1"/>
      <w:sz w:val="20"/>
      <w:szCs w:val="20"/>
      <w:lang w:eastAsia="ar-SA"/>
    </w:rPr>
  </w:style>
  <w:style w:type="paragraph" w:customStyle="1" w:styleId="383">
    <w:name w:val="xl25"/>
    <w:basedOn w:val="1"/>
    <w:qFormat/>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84">
    <w:name w:val="xl73"/>
    <w:basedOn w:val="1"/>
    <w:qFormat/>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85">
    <w:name w:val="MM Topic 4"/>
    <w:basedOn w:val="7"/>
    <w:qFormat/>
    <w:uiPriority w:val="99"/>
    <w:pPr>
      <w:tabs>
        <w:tab w:val="left" w:pos="2100"/>
        <w:tab w:val="clear" w:pos="864"/>
      </w:tabs>
      <w:adjustRightInd/>
      <w:ind w:left="2100" w:hanging="420"/>
    </w:pPr>
    <w:rPr>
      <w:lang w:val="en-US"/>
    </w:rPr>
  </w:style>
  <w:style w:type="paragraph" w:customStyle="1" w:styleId="386">
    <w:name w:val="Char11"/>
    <w:basedOn w:val="1"/>
    <w:qFormat/>
    <w:uiPriority w:val="99"/>
    <w:pPr>
      <w:tabs>
        <w:tab w:val="left" w:pos="432"/>
      </w:tabs>
      <w:adjustRightInd/>
      <w:spacing w:beforeLines="50" w:afterLines="50"/>
      <w:ind w:left="432" w:hanging="432" w:firstLineChars="200"/>
    </w:pPr>
    <w:rPr>
      <w:sz w:val="24"/>
      <w:szCs w:val="24"/>
    </w:rPr>
  </w:style>
  <w:style w:type="paragraph" w:customStyle="1" w:styleId="387">
    <w:name w:val="gjt_正文"/>
    <w:qFormat/>
    <w:uiPriority w:val="99"/>
    <w:pPr>
      <w:widowControl w:val="0"/>
      <w:spacing w:line="360" w:lineRule="auto"/>
      <w:ind w:firstLine="420"/>
      <w:jc w:val="both"/>
    </w:pPr>
    <w:rPr>
      <w:rFonts w:ascii="Calibri" w:hAnsi="Calibri" w:eastAsia="宋体" w:cs="Calibri"/>
      <w:color w:val="000000"/>
      <w:kern w:val="2"/>
      <w:sz w:val="24"/>
      <w:szCs w:val="24"/>
      <w:u w:val="none" w:color="000000"/>
      <w:lang w:val="en-US" w:eastAsia="zh-CN" w:bidi="ar-SA"/>
    </w:rPr>
  </w:style>
  <w:style w:type="paragraph" w:customStyle="1" w:styleId="388">
    <w:name w:val="Char Char11 Char Char Char Char Char Char Char Char Char1"/>
    <w:basedOn w:val="1"/>
    <w:qFormat/>
    <w:uiPriority w:val="99"/>
    <w:pPr>
      <w:spacing w:line="360" w:lineRule="auto"/>
    </w:pPr>
  </w:style>
  <w:style w:type="paragraph" w:customStyle="1" w:styleId="389">
    <w:name w:val="金宏发行正文 Char"/>
    <w:basedOn w:val="1"/>
    <w:qFormat/>
    <w:uiPriority w:val="99"/>
    <w:pPr>
      <w:adjustRightInd/>
      <w:spacing w:line="500" w:lineRule="exact"/>
      <w:ind w:firstLine="560" w:firstLineChars="200"/>
    </w:pPr>
    <w:rPr>
      <w:sz w:val="28"/>
      <w:szCs w:val="28"/>
    </w:rPr>
  </w:style>
  <w:style w:type="paragraph" w:customStyle="1" w:styleId="390">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391">
    <w:name w:val="body text bold"/>
    <w:basedOn w:val="3"/>
    <w:qFormat/>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92">
    <w:name w:val="部分1"/>
    <w:basedOn w:val="1"/>
    <w:qFormat/>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93">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94">
    <w:name w:val="正文文字格式"/>
    <w:basedOn w:val="1"/>
    <w:qFormat/>
    <w:uiPriority w:val="99"/>
    <w:pPr>
      <w:adjustRightInd/>
      <w:spacing w:line="460" w:lineRule="exact"/>
      <w:ind w:firstLine="505"/>
      <w:jc w:val="left"/>
    </w:pPr>
    <w:rPr>
      <w:rFonts w:ascii="宋体" w:cs="宋体"/>
      <w:kern w:val="24"/>
      <w:sz w:val="24"/>
      <w:szCs w:val="24"/>
    </w:rPr>
  </w:style>
  <w:style w:type="paragraph" w:customStyle="1" w:styleId="395">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6">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97">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8">
    <w:name w:val="单元格居中"/>
    <w:basedOn w:val="1"/>
    <w:qFormat/>
    <w:uiPriority w:val="99"/>
    <w:pPr>
      <w:adjustRightInd/>
      <w:spacing w:line="360" w:lineRule="auto"/>
      <w:jc w:val="center"/>
    </w:pPr>
    <w:rPr>
      <w:sz w:val="24"/>
      <w:szCs w:val="24"/>
    </w:rPr>
  </w:style>
  <w:style w:type="paragraph" w:customStyle="1" w:styleId="399">
    <w:name w:val="正文3"/>
    <w:basedOn w:val="1"/>
    <w:qFormat/>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400">
    <w:name w:val="Char Char Char Char Char Char Char1"/>
    <w:basedOn w:val="1"/>
    <w:qFormat/>
    <w:uiPriority w:val="99"/>
    <w:rPr>
      <w:rFonts w:ascii="FangSong_GB2312" w:eastAsia="Times New Roman" w:cs="FangSong_GB2312"/>
      <w:b/>
      <w:bCs/>
      <w:sz w:val="32"/>
      <w:szCs w:val="32"/>
    </w:rPr>
  </w:style>
  <w:style w:type="paragraph" w:customStyle="1" w:styleId="401">
    <w:name w:val="Ñ¡¡¡¡¨¬¬´"/>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4"/>
      <w:lang w:val="en-US" w:eastAsia="zh-CN" w:bidi="ar-SA"/>
    </w:rPr>
  </w:style>
  <w:style w:type="paragraph" w:customStyle="1" w:styleId="402">
    <w:name w:val="Char3 Char Char Char11"/>
    <w:basedOn w:val="1"/>
    <w:qFormat/>
    <w:uiPriority w:val="99"/>
    <w:pPr>
      <w:widowControl/>
      <w:adjustRightInd/>
      <w:spacing w:after="160" w:line="240" w:lineRule="exact"/>
      <w:jc w:val="left"/>
    </w:pPr>
  </w:style>
  <w:style w:type="paragraph" w:customStyle="1" w:styleId="403">
    <w:name w:val="Char Char1121"/>
    <w:basedOn w:val="1"/>
    <w:qFormat/>
    <w:uiPriority w:val="99"/>
    <w:pPr>
      <w:spacing w:line="360" w:lineRule="auto"/>
    </w:pPr>
  </w:style>
  <w:style w:type="paragraph" w:customStyle="1" w:styleId="404">
    <w:name w:val="小项目标题"/>
    <w:basedOn w:val="1"/>
    <w:qFormat/>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405">
    <w:name w:val="gjt_4"/>
    <w:next w:val="1"/>
    <w:qFormat/>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val="none" w:color="000000"/>
      <w:lang w:val="en-US" w:eastAsia="zh-CN" w:bidi="ar-SA"/>
    </w:rPr>
  </w:style>
  <w:style w:type="paragraph" w:customStyle="1" w:styleId="406">
    <w:name w:val="Normal0"/>
    <w:qFormat/>
    <w:uiPriority w:val="99"/>
    <w:rPr>
      <w:rFonts w:ascii="Times New Roman" w:hAnsi="Times New Roman" w:eastAsia="宋体" w:cs="Times New Roman"/>
      <w:lang w:val="en-US" w:eastAsia="en-US" w:bidi="ar-SA"/>
    </w:rPr>
  </w:style>
  <w:style w:type="paragraph" w:customStyle="1" w:styleId="407">
    <w:name w:val="带编号样式"/>
    <w:basedOn w:val="326"/>
    <w:qFormat/>
    <w:uiPriority w:val="99"/>
    <w:pPr>
      <w:tabs>
        <w:tab w:val="left" w:pos="840"/>
      </w:tabs>
      <w:snapToGrid w:val="0"/>
      <w:ind w:left="840" w:hanging="420" w:firstLineChars="0"/>
    </w:pPr>
    <w:rPr>
      <w:rFonts w:ascii="FangSong_GB2312" w:eastAsia="Times New Roman" w:cs="FangSong_GB2312"/>
      <w:color w:val="000000"/>
    </w:rPr>
  </w:style>
  <w:style w:type="paragraph" w:customStyle="1" w:styleId="408">
    <w:name w:val="msonormal"/>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9">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410">
    <w:name w:val="封面"/>
    <w:basedOn w:val="1"/>
    <w:qFormat/>
    <w:uiPriority w:val="99"/>
    <w:pPr>
      <w:spacing w:line="360" w:lineRule="atLeast"/>
      <w:jc w:val="right"/>
      <w:textAlignment w:val="baseline"/>
    </w:pPr>
    <w:rPr>
      <w:rFonts w:ascii="Symbol" w:hAnsi="Symbol" w:cs="Symbol"/>
      <w:kern w:val="0"/>
    </w:rPr>
  </w:style>
  <w:style w:type="paragraph" w:customStyle="1" w:styleId="411">
    <w:name w:val="__正文"/>
    <w:qFormat/>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412">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413">
    <w:name w:val="默认段落字体 Para Char Char Char1 Char"/>
    <w:basedOn w:val="1"/>
    <w:qFormat/>
    <w:uiPriority w:val="99"/>
    <w:pPr>
      <w:spacing w:line="240" w:lineRule="atLeast"/>
      <w:ind w:left="420" w:firstLine="420"/>
    </w:pPr>
    <w:rPr>
      <w:sz w:val="24"/>
      <w:szCs w:val="24"/>
    </w:rPr>
  </w:style>
  <w:style w:type="paragraph" w:customStyle="1" w:styleId="414">
    <w:name w:val="WW-正文文字缩进 2"/>
    <w:basedOn w:val="1"/>
    <w:qFormat/>
    <w:uiPriority w:val="99"/>
    <w:pPr>
      <w:suppressAutoHyphens/>
      <w:adjustRightInd/>
      <w:ind w:firstLine="420"/>
    </w:pPr>
    <w:rPr>
      <w:kern w:val="1"/>
    </w:rPr>
  </w:style>
  <w:style w:type="paragraph" w:customStyle="1" w:styleId="415">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16">
    <w:name w:val="样式 标题 2 + 四号"/>
    <w:basedOn w:val="2"/>
    <w:qFormat/>
    <w:uiPriority w:val="99"/>
    <w:pPr>
      <w:spacing w:before="120" w:after="120"/>
      <w:ind w:left="0" w:firstLine="0"/>
      <w:jc w:val="both"/>
    </w:pPr>
    <w:rPr>
      <w:rFonts w:ascii="宋体" w:hAnsi="Arial" w:eastAsia="宋体" w:cs="宋体"/>
      <w:sz w:val="28"/>
      <w:szCs w:val="28"/>
      <w:lang w:val="en-US"/>
    </w:rPr>
  </w:style>
  <w:style w:type="paragraph" w:customStyle="1" w:styleId="417">
    <w:name w:val="有符号正文"/>
    <w:basedOn w:val="1"/>
    <w:qFormat/>
    <w:uiPriority w:val="99"/>
    <w:pPr>
      <w:adjustRightInd/>
      <w:spacing w:line="400" w:lineRule="exact"/>
      <w:ind w:firstLine="200" w:firstLineChars="200"/>
    </w:pPr>
    <w:rPr>
      <w:rFonts w:ascii="Arial" w:hAnsi="Arial" w:cs="Arial"/>
    </w:rPr>
  </w:style>
  <w:style w:type="paragraph" w:customStyle="1" w:styleId="418">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19">
    <w:name w:val="样式 样式 正文文本缩进 + 仿宋_GB2312 小四 首行缩进:  0 厘米 行距: 1.5 倍行距 + (中文) 仿宋_GB... Char Char"/>
    <w:basedOn w:val="1"/>
    <w:qFormat/>
    <w:uiPriority w:val="99"/>
    <w:pPr>
      <w:spacing w:line="360" w:lineRule="auto"/>
      <w:ind w:firstLine="480" w:firstLineChars="200"/>
    </w:pPr>
    <w:rPr>
      <w:rFonts w:ascii="FangSong_GB2312" w:eastAsia="新宋体" w:cs="FangSong_GB2312"/>
      <w:sz w:val="24"/>
      <w:szCs w:val="24"/>
    </w:rPr>
  </w:style>
  <w:style w:type="paragraph" w:customStyle="1" w:styleId="420">
    <w:name w:val="4"/>
    <w:basedOn w:val="1"/>
    <w:next w:val="38"/>
    <w:qFormat/>
    <w:uiPriority w:val="99"/>
    <w:pPr>
      <w:spacing w:after="120" w:line="480" w:lineRule="auto"/>
      <w:ind w:left="420" w:leftChars="200"/>
    </w:pPr>
    <w:rPr>
      <w:sz w:val="24"/>
      <w:szCs w:val="24"/>
    </w:rPr>
  </w:style>
  <w:style w:type="paragraph" w:customStyle="1" w:styleId="421">
    <w:name w:val="tableheading"/>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22">
    <w:name w:val="样式1"/>
    <w:basedOn w:val="1"/>
    <w:qFormat/>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23">
    <w:name w:val="样式 标题 3H3 + 两端对齐"/>
    <w:basedOn w:val="5"/>
    <w:qFormat/>
    <w:uiPriority w:val="99"/>
    <w:pPr>
      <w:spacing w:before="0" w:after="0" w:line="240" w:lineRule="auto"/>
      <w:jc w:val="left"/>
    </w:pPr>
    <w:rPr>
      <w:sz w:val="21"/>
      <w:szCs w:val="21"/>
    </w:rPr>
  </w:style>
  <w:style w:type="paragraph" w:customStyle="1" w:styleId="424">
    <w:name w:val="样式 仿宋_GB2312 小三 左侧:  1.06 厘米"/>
    <w:basedOn w:val="1"/>
    <w:qFormat/>
    <w:uiPriority w:val="99"/>
    <w:pPr>
      <w:spacing w:line="360" w:lineRule="auto"/>
      <w:ind w:left="601"/>
    </w:pPr>
    <w:rPr>
      <w:rFonts w:ascii="FangSong_GB2312" w:eastAsia="Times New Roman" w:cs="FangSong_GB2312"/>
      <w:sz w:val="24"/>
      <w:szCs w:val="24"/>
    </w:rPr>
  </w:style>
  <w:style w:type="paragraph" w:customStyle="1" w:styleId="425">
    <w:name w:val="小标题"/>
    <w:basedOn w:val="1"/>
    <w:qFormat/>
    <w:uiPriority w:val="99"/>
    <w:pPr>
      <w:spacing w:before="120" w:line="360" w:lineRule="atLeast"/>
      <w:ind w:left="1134"/>
      <w:jc w:val="left"/>
      <w:textAlignment w:val="baseline"/>
    </w:pPr>
    <w:rPr>
      <w:rFonts w:eastAsia="黑体"/>
      <w:kern w:val="0"/>
    </w:rPr>
  </w:style>
  <w:style w:type="paragraph" w:customStyle="1" w:styleId="426">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427">
    <w:name w:val="表格 表头"/>
    <w:basedOn w:val="1"/>
    <w:qFormat/>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28">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29">
    <w:name w:val="Char Char1 Char Char Char"/>
    <w:basedOn w:val="1"/>
    <w:qFormat/>
    <w:uiPriority w:val="99"/>
    <w:rPr>
      <w:rFonts w:ascii="FangSong_GB2312" w:eastAsia="Times New Roman" w:cs="FangSong_GB2312"/>
      <w:b/>
      <w:bCs/>
      <w:sz w:val="32"/>
      <w:szCs w:val="32"/>
    </w:rPr>
  </w:style>
  <w:style w:type="paragraph" w:customStyle="1" w:styleId="430">
    <w:name w:val="表格题注"/>
    <w:next w:val="1"/>
    <w:qFormat/>
    <w:uiPriority w:val="99"/>
    <w:pPr>
      <w:keepLines/>
      <w:tabs>
        <w:tab w:val="left" w:pos="4200"/>
      </w:tabs>
      <w:spacing w:beforeLines="100"/>
      <w:ind w:left="1089" w:hanging="369"/>
      <w:jc w:val="center"/>
    </w:pPr>
    <w:rPr>
      <w:rFonts w:ascii="Arial" w:hAnsi="Arial" w:eastAsia="宋体" w:cs="Arial"/>
      <w:sz w:val="18"/>
      <w:szCs w:val="18"/>
      <w:lang w:val="en-US" w:eastAsia="zh-CN" w:bidi="ar-SA"/>
    </w:rPr>
  </w:style>
  <w:style w:type="paragraph" w:customStyle="1" w:styleId="431">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432">
    <w:name w:val="Picture"/>
    <w:basedOn w:val="1"/>
    <w:next w:val="17"/>
    <w:qFormat/>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33">
    <w:name w:val="Char Char1 Char Char Char2"/>
    <w:basedOn w:val="1"/>
    <w:qFormat/>
    <w:uiPriority w:val="99"/>
    <w:rPr>
      <w:rFonts w:ascii="FangSong_GB2312" w:eastAsia="Times New Roman" w:cs="FangSong_GB2312"/>
      <w:b/>
      <w:bCs/>
      <w:sz w:val="32"/>
      <w:szCs w:val="32"/>
    </w:rPr>
  </w:style>
  <w:style w:type="paragraph" w:customStyle="1" w:styleId="434">
    <w:name w:val="Char3 Char Char Char1"/>
    <w:basedOn w:val="1"/>
    <w:qFormat/>
    <w:uiPriority w:val="99"/>
    <w:pPr>
      <w:widowControl/>
      <w:adjustRightInd/>
      <w:spacing w:after="160" w:line="240" w:lineRule="exact"/>
      <w:jc w:val="left"/>
    </w:pPr>
  </w:style>
  <w:style w:type="paragraph" w:customStyle="1" w:styleId="435">
    <w:name w:val="Char1 Char Char Char21"/>
    <w:basedOn w:val="1"/>
    <w:qFormat/>
    <w:uiPriority w:val="99"/>
    <w:rPr>
      <w:rFonts w:ascii="Tahoma" w:hAnsi="Tahoma" w:cs="Tahoma"/>
      <w:sz w:val="24"/>
      <w:szCs w:val="24"/>
    </w:rPr>
  </w:style>
  <w:style w:type="paragraph" w:customStyle="1" w:styleId="436">
    <w:name w:val="Char3 Char Char Char Char Char Char11"/>
    <w:basedOn w:val="1"/>
    <w:qFormat/>
    <w:uiPriority w:val="99"/>
    <w:pPr>
      <w:adjustRightInd/>
      <w:spacing w:line="360" w:lineRule="auto"/>
    </w:pPr>
    <w:rPr>
      <w:rFonts w:ascii="Arial" w:hAnsi="Arial" w:eastAsia="黑体" w:cs="Arial"/>
      <w:kern w:val="0"/>
    </w:rPr>
  </w:style>
  <w:style w:type="paragraph" w:customStyle="1" w:styleId="437">
    <w:name w:val="正文（标题三）"/>
    <w:basedOn w:val="1"/>
    <w:qFormat/>
    <w:uiPriority w:val="99"/>
    <w:pPr>
      <w:spacing w:line="360" w:lineRule="auto"/>
      <w:ind w:firstLine="200" w:firstLineChars="200"/>
    </w:pPr>
    <w:rPr>
      <w:sz w:val="24"/>
      <w:szCs w:val="24"/>
    </w:rPr>
  </w:style>
  <w:style w:type="paragraph" w:customStyle="1" w:styleId="438">
    <w:name w:val="样式 正1 + 首行缩进:  2 字符"/>
    <w:basedOn w:val="1"/>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439">
    <w:name w:val="xl66"/>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40">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4"/>
    </w:rPr>
  </w:style>
  <w:style w:type="paragraph" w:customStyle="1" w:styleId="441">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42">
    <w:name w:val="小节标题"/>
    <w:basedOn w:val="1"/>
    <w:qFormat/>
    <w:uiPriority w:val="99"/>
    <w:pPr>
      <w:autoSpaceDE w:val="0"/>
      <w:autoSpaceDN w:val="0"/>
      <w:spacing w:before="175" w:after="102" w:line="351" w:lineRule="atLeast"/>
      <w:ind w:firstLine="200" w:firstLineChars="200"/>
    </w:pPr>
    <w:rPr>
      <w:color w:val="000000"/>
      <w:kern w:val="0"/>
    </w:rPr>
  </w:style>
  <w:style w:type="paragraph" w:customStyle="1" w:styleId="443">
    <w:name w:val="Char1 Char Char Char4"/>
    <w:basedOn w:val="1"/>
    <w:qFormat/>
    <w:uiPriority w:val="99"/>
    <w:pPr>
      <w:adjustRightInd/>
      <w:ind w:firstLine="200" w:firstLineChars="200"/>
    </w:pPr>
    <w:rPr>
      <w:rFonts w:ascii="Tahoma" w:hAnsi="Tahoma" w:cs="Tahoma"/>
      <w:sz w:val="24"/>
      <w:szCs w:val="24"/>
    </w:rPr>
  </w:style>
  <w:style w:type="paragraph" w:customStyle="1" w:styleId="444">
    <w:name w:val="_标题2"/>
    <w:basedOn w:val="411"/>
    <w:next w:val="411"/>
    <w:qFormat/>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45">
    <w:name w:val="样式1 + (中宋体"/>
    <w:basedOn w:val="422"/>
    <w:qFormat/>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46">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47">
    <w:name w:val="La0b"/>
    <w:basedOn w:val="1"/>
    <w:qFormat/>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48">
    <w:name w:val="正文 主体"/>
    <w:basedOn w:val="1"/>
    <w:qFormat/>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49">
    <w:name w:val="四号　首行缩进"/>
    <w:basedOn w:val="1"/>
    <w:qFormat/>
    <w:uiPriority w:val="99"/>
    <w:pPr>
      <w:adjustRightInd/>
      <w:spacing w:line="360" w:lineRule="auto"/>
    </w:pPr>
    <w:rPr>
      <w:rFonts w:ascii="宋体" w:hAnsi="宋体" w:cs="宋体"/>
    </w:rPr>
  </w:style>
  <w:style w:type="paragraph" w:customStyle="1" w:styleId="450">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51">
    <w:name w:val="Char Char Char Char Char Char Char Char Char Char Char1 Char"/>
    <w:basedOn w:val="1"/>
    <w:qFormat/>
    <w:uiPriority w:val="99"/>
    <w:pPr>
      <w:adjustRightInd/>
    </w:pPr>
    <w:rPr>
      <w:rFonts w:ascii="Tahoma" w:hAnsi="Tahoma" w:cs="Tahoma"/>
      <w:sz w:val="24"/>
      <w:szCs w:val="24"/>
    </w:rPr>
  </w:style>
  <w:style w:type="paragraph" w:customStyle="1" w:styleId="452">
    <w:name w:val="Char Char Char Char11"/>
    <w:basedOn w:val="1"/>
    <w:qFormat/>
    <w:uiPriority w:val="99"/>
    <w:rPr>
      <w:rFonts w:ascii="Tahoma" w:hAnsi="Tahoma" w:cs="Tahoma"/>
      <w:sz w:val="24"/>
      <w:szCs w:val="24"/>
    </w:rPr>
  </w:style>
  <w:style w:type="paragraph" w:customStyle="1" w:styleId="453">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54">
    <w:name w:val="Char Char Char Char"/>
    <w:basedOn w:val="1"/>
    <w:qFormat/>
    <w:uiPriority w:val="99"/>
    <w:rPr>
      <w:rFonts w:ascii="Tahoma" w:hAnsi="Tahoma" w:cs="Tahoma"/>
      <w:sz w:val="24"/>
      <w:szCs w:val="24"/>
    </w:rPr>
  </w:style>
  <w:style w:type="paragraph" w:customStyle="1" w:styleId="455">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cs="Arial Narrow"/>
      <w:b/>
      <w:bCs/>
      <w:spacing w:val="20"/>
      <w:kern w:val="0"/>
      <w:sz w:val="24"/>
      <w:szCs w:val="24"/>
    </w:rPr>
  </w:style>
  <w:style w:type="paragraph" w:customStyle="1" w:styleId="456">
    <w:name w:val="Char19"/>
    <w:basedOn w:val="1"/>
    <w:qFormat/>
    <w:uiPriority w:val="99"/>
    <w:pPr>
      <w:adjustRightInd/>
    </w:pPr>
  </w:style>
  <w:style w:type="paragraph" w:customStyle="1" w:styleId="457">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8">
    <w:name w:val="样式8"/>
    <w:basedOn w:val="1"/>
    <w:qFormat/>
    <w:uiPriority w:val="99"/>
    <w:pPr>
      <w:spacing w:beforeLines="50" w:afterLines="50"/>
      <w:ind w:firstLine="200" w:firstLineChars="200"/>
      <w:outlineLvl w:val="4"/>
    </w:pPr>
    <w:rPr>
      <w:rFonts w:ascii="FangSong_GB2312" w:hAnsi="宋体" w:eastAsia="Times New Roman" w:cs="FangSong_GB2312"/>
      <w:b/>
      <w:bCs/>
      <w:sz w:val="24"/>
      <w:szCs w:val="24"/>
    </w:rPr>
  </w:style>
  <w:style w:type="paragraph" w:customStyle="1" w:styleId="459">
    <w:name w:val="_Style 5"/>
    <w:basedOn w:val="1"/>
    <w:qFormat/>
    <w:uiPriority w:val="99"/>
    <w:pPr>
      <w:adjustRightInd/>
      <w:ind w:firstLine="420" w:firstLineChars="200"/>
    </w:pPr>
    <w:rPr>
      <w:sz w:val="28"/>
      <w:szCs w:val="28"/>
    </w:rPr>
  </w:style>
  <w:style w:type="paragraph" w:customStyle="1" w:styleId="460">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61">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62">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63">
    <w:name w:val="标书表格字体格式"/>
    <w:next w:val="457"/>
    <w:qFormat/>
    <w:uiPriority w:val="99"/>
    <w:rPr>
      <w:rFonts w:ascii="Times New Roman" w:hAnsi="Times New Roman" w:eastAsia="宋体" w:cs="Times New Roman"/>
      <w:kern w:val="2"/>
      <w:sz w:val="21"/>
      <w:szCs w:val="21"/>
      <w:lang w:val="en-US" w:eastAsia="zh-CN" w:bidi="ar-SA"/>
    </w:rPr>
  </w:style>
  <w:style w:type="paragraph" w:customStyle="1" w:styleId="464">
    <w:name w:val="Char22"/>
    <w:basedOn w:val="1"/>
    <w:qFormat/>
    <w:uiPriority w:val="99"/>
    <w:pPr>
      <w:adjustRightInd/>
      <w:spacing w:line="360" w:lineRule="auto"/>
      <w:ind w:firstLine="480" w:firstLineChars="200"/>
    </w:pPr>
    <w:rPr>
      <w:rFonts w:ascii="FangSong_GB2312" w:eastAsia="Times New Roman" w:cs="FangSong_GB2312"/>
      <w:b/>
      <w:bCs/>
      <w:sz w:val="32"/>
      <w:szCs w:val="32"/>
    </w:rPr>
  </w:style>
  <w:style w:type="paragraph" w:customStyle="1" w:styleId="465">
    <w:name w:val="Char12"/>
    <w:basedOn w:val="1"/>
    <w:qFormat/>
    <w:uiPriority w:val="99"/>
    <w:pPr>
      <w:widowControl/>
      <w:spacing w:after="160" w:line="240" w:lineRule="exact"/>
      <w:jc w:val="left"/>
    </w:pPr>
    <w:rPr>
      <w:rFonts w:ascii="Verdana" w:hAnsi="Verdana" w:cs="Verdana"/>
      <w:kern w:val="0"/>
      <w:sz w:val="24"/>
      <w:szCs w:val="24"/>
      <w:lang w:eastAsia="en-US"/>
    </w:rPr>
  </w:style>
  <w:style w:type="paragraph" w:customStyle="1" w:styleId="466">
    <w:name w:val="修订3"/>
    <w:qFormat/>
    <w:uiPriority w:val="99"/>
    <w:rPr>
      <w:rFonts w:ascii="Times New Roman" w:hAnsi="Times New Roman" w:eastAsia="宋体" w:cs="Times New Roman"/>
      <w:kern w:val="2"/>
      <w:sz w:val="21"/>
      <w:szCs w:val="21"/>
      <w:lang w:val="en-US" w:eastAsia="zh-CN" w:bidi="ar-SA"/>
    </w:rPr>
  </w:style>
  <w:style w:type="paragraph" w:customStyle="1" w:styleId="467">
    <w:name w:val="CSS1级正文 Char"/>
    <w:basedOn w:val="3"/>
    <w:qFormat/>
    <w:uiPriority w:val="99"/>
    <w:pPr>
      <w:snapToGrid w:val="0"/>
      <w:ind w:firstLine="480" w:firstLineChars="200"/>
    </w:pPr>
    <w:rPr>
      <w:rFonts w:ascii="Times New Roman" w:cs="Times New Roman"/>
      <w:lang w:val="en-US"/>
    </w:rPr>
  </w:style>
  <w:style w:type="paragraph" w:customStyle="1" w:styleId="468">
    <w:name w:val="无间隔2"/>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69">
    <w:name w:val="表文字"/>
    <w:qFormat/>
    <w:uiPriority w:val="99"/>
    <w:rPr>
      <w:rFonts w:ascii="宋体" w:hAnsi="Times New Roman" w:eastAsia="宋体" w:cs="宋体"/>
      <w:kern w:val="2"/>
      <w:lang w:val="en-US" w:eastAsia="zh-CN" w:bidi="ar-SA"/>
    </w:rPr>
  </w:style>
  <w:style w:type="paragraph" w:customStyle="1" w:styleId="470">
    <w:name w:val="MM Title"/>
    <w:basedOn w:val="66"/>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71">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Times New Roman" w:cs="宋体"/>
      <w:kern w:val="0"/>
      <w:sz w:val="28"/>
      <w:szCs w:val="28"/>
    </w:rPr>
  </w:style>
  <w:style w:type="paragraph" w:customStyle="1" w:styleId="472">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73">
    <w:name w:val="Char Char Char Char Char Char Char Char2"/>
    <w:basedOn w:val="1"/>
    <w:qFormat/>
    <w:uiPriority w:val="99"/>
    <w:pPr>
      <w:tabs>
        <w:tab w:val="left" w:pos="360"/>
      </w:tabs>
    </w:pPr>
    <w:rPr>
      <w:sz w:val="24"/>
      <w:szCs w:val="24"/>
    </w:rPr>
  </w:style>
  <w:style w:type="paragraph" w:customStyle="1" w:styleId="474">
    <w:name w:val="表内文字"/>
    <w:basedOn w:val="1"/>
    <w:qFormat/>
    <w:uiPriority w:val="99"/>
    <w:pPr>
      <w:tabs>
        <w:tab w:val="left" w:pos="1418"/>
      </w:tabs>
      <w:adjustRightInd/>
      <w:spacing w:line="360" w:lineRule="auto"/>
      <w:ind w:firstLine="420" w:firstLineChars="200"/>
      <w:jc w:val="center"/>
    </w:pPr>
    <w:rPr>
      <w:rFonts w:ascii="FangSong_GB2312" w:eastAsia="Times New Roman" w:cs="FangSong_GB2312"/>
      <w:spacing w:val="-20"/>
      <w:kern w:val="0"/>
      <w:sz w:val="24"/>
      <w:szCs w:val="24"/>
    </w:rPr>
  </w:style>
  <w:style w:type="paragraph" w:customStyle="1" w:styleId="475">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76">
    <w:name w:val="中文标题 3"/>
    <w:qFormat/>
    <w:uiPriority w:val="99"/>
    <w:pPr>
      <w:spacing w:before="100" w:beforeAutospacing="1" w:after="100" w:afterAutospacing="1" w:line="360" w:lineRule="auto"/>
      <w:ind w:firstLine="482"/>
    </w:pPr>
    <w:rPr>
      <w:rFonts w:ascii="Times New Roman" w:hAnsi="Times New Roman" w:eastAsia="楷体_GB2312" w:cs="Times New Roman"/>
      <w:kern w:val="28"/>
      <w:lang w:val="en-US" w:eastAsia="zh-CN" w:bidi="ar-SA"/>
    </w:rPr>
  </w:style>
  <w:style w:type="paragraph" w:customStyle="1" w:styleId="477">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78">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szCs w:val="21"/>
      <w:lang w:val="en-US" w:eastAsia="zh-CN" w:bidi="ar-SA"/>
    </w:rPr>
  </w:style>
  <w:style w:type="paragraph" w:customStyle="1" w:styleId="479">
    <w:name w:val="正文－恩普"/>
    <w:basedOn w:val="6"/>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80">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81">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82">
    <w:name w:val="Char6"/>
    <w:basedOn w:val="1"/>
    <w:qFormat/>
    <w:uiPriority w:val="99"/>
    <w:rPr>
      <w:rFonts w:ascii="FangSong_GB2312" w:eastAsia="Times New Roman" w:cs="FangSong_GB2312"/>
      <w:b/>
      <w:bCs/>
      <w:sz w:val="32"/>
      <w:szCs w:val="32"/>
    </w:rPr>
  </w:style>
  <w:style w:type="paragraph" w:customStyle="1" w:styleId="483">
    <w:name w:val="Char111"/>
    <w:basedOn w:val="1"/>
    <w:qFormat/>
    <w:uiPriority w:val="99"/>
    <w:rPr>
      <w:rFonts w:ascii="FangSong_GB2312" w:eastAsia="Times New Roman" w:cs="FangSong_GB2312"/>
      <w:b/>
      <w:bCs/>
      <w:sz w:val="32"/>
      <w:szCs w:val="32"/>
    </w:rPr>
  </w:style>
  <w:style w:type="paragraph" w:customStyle="1" w:styleId="484">
    <w:name w:val="标题3"/>
    <w:basedOn w:val="5"/>
    <w:next w:val="54"/>
    <w:qFormat/>
    <w:uiPriority w:val="99"/>
    <w:pPr>
      <w:tabs>
        <w:tab w:val="clear" w:pos="900"/>
      </w:tabs>
      <w:spacing w:after="0" w:line="360" w:lineRule="auto"/>
    </w:pPr>
    <w:rPr>
      <w:rFonts w:ascii="仿宋" w:hAnsi="仿宋" w:eastAsia="仿宋" w:cs="仿宋"/>
    </w:rPr>
  </w:style>
  <w:style w:type="paragraph" w:customStyle="1" w:styleId="485">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86">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87">
    <w:name w:val="Char1 Char Char Char2"/>
    <w:basedOn w:val="1"/>
    <w:qFormat/>
    <w:uiPriority w:val="99"/>
    <w:pPr>
      <w:adjustRightInd/>
      <w:ind w:firstLine="200" w:firstLineChars="200"/>
    </w:pPr>
    <w:rPr>
      <w:rFonts w:ascii="Tahoma" w:hAnsi="Tahoma" w:cs="Tahoma"/>
      <w:sz w:val="24"/>
      <w:szCs w:val="24"/>
    </w:rPr>
  </w:style>
  <w:style w:type="paragraph" w:customStyle="1" w:styleId="488">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89">
    <w:name w:val="样式 标题 1 + 黑色 段前: 0.5 行 段后: 0.5 行1"/>
    <w:basedOn w:val="4"/>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90">
    <w:name w:val="Char Char Char Char Char Char Char2"/>
    <w:basedOn w:val="1"/>
    <w:qFormat/>
    <w:uiPriority w:val="99"/>
    <w:rPr>
      <w:rFonts w:ascii="FangSong_GB2312" w:eastAsia="Times New Roman" w:cs="FangSong_GB2312"/>
      <w:b/>
      <w:bCs/>
      <w:sz w:val="32"/>
      <w:szCs w:val="32"/>
    </w:rPr>
  </w:style>
  <w:style w:type="paragraph" w:customStyle="1" w:styleId="491">
    <w:name w:val="五级条标题"/>
    <w:basedOn w:val="492"/>
    <w:next w:val="339"/>
    <w:qFormat/>
    <w:uiPriority w:val="99"/>
    <w:pPr>
      <w:tabs>
        <w:tab w:val="left" w:pos="1260"/>
        <w:tab w:val="left" w:pos="1680"/>
        <w:tab w:val="left" w:pos="2100"/>
        <w:tab w:val="left" w:pos="2940"/>
        <w:tab w:val="left" w:pos="3360"/>
      </w:tabs>
      <w:ind w:left="3360"/>
      <w:outlineLvl w:val="6"/>
    </w:pPr>
  </w:style>
  <w:style w:type="paragraph" w:customStyle="1" w:styleId="492">
    <w:name w:val="四级条标题"/>
    <w:basedOn w:val="354"/>
    <w:next w:val="339"/>
    <w:qFormat/>
    <w:uiPriority w:val="99"/>
    <w:pPr>
      <w:tabs>
        <w:tab w:val="left" w:pos="2940"/>
        <w:tab w:val="clear" w:pos="1260"/>
        <w:tab w:val="clear" w:pos="1680"/>
        <w:tab w:val="clear" w:pos="2100"/>
        <w:tab w:val="clear" w:pos="2520"/>
      </w:tabs>
      <w:ind w:left="2940"/>
      <w:outlineLvl w:val="5"/>
    </w:pPr>
  </w:style>
  <w:style w:type="paragraph" w:customStyle="1" w:styleId="493">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94">
    <w:name w:val="Char23"/>
    <w:basedOn w:val="1"/>
    <w:qFormat/>
    <w:uiPriority w:val="99"/>
    <w:rPr>
      <w:rFonts w:ascii="FangSong_GB2312" w:eastAsia="Times New Roman" w:cs="FangSong_GB2312"/>
      <w:b/>
      <w:bCs/>
      <w:sz w:val="32"/>
      <w:szCs w:val="32"/>
    </w:rPr>
  </w:style>
  <w:style w:type="paragraph" w:customStyle="1" w:styleId="495">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96">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97">
    <w:name w:val="首行缩进"/>
    <w:basedOn w:val="1"/>
    <w:qFormat/>
    <w:uiPriority w:val="99"/>
    <w:pPr>
      <w:spacing w:line="360" w:lineRule="auto"/>
      <w:ind w:firstLine="480" w:firstLineChars="200"/>
    </w:pPr>
    <w:rPr>
      <w:rFonts w:ascii="宋体" w:cs="宋体"/>
      <w:sz w:val="24"/>
      <w:szCs w:val="24"/>
    </w:rPr>
  </w:style>
  <w:style w:type="paragraph" w:customStyle="1" w:styleId="498">
    <w:name w:val="默认段落字体 Para Char Char Char Char Char Char Char Char Char Char Char Char Char Char Char Char Char Char Char"/>
    <w:basedOn w:val="1"/>
    <w:qFormat/>
    <w:uiPriority w:val="99"/>
    <w:rPr>
      <w:rFonts w:ascii="Tahoma" w:hAnsi="Tahoma" w:cs="Tahoma"/>
      <w:sz w:val="24"/>
      <w:szCs w:val="24"/>
    </w:rPr>
  </w:style>
  <w:style w:type="paragraph" w:customStyle="1" w:styleId="499">
    <w:name w:val="单元格左对齐"/>
    <w:basedOn w:val="1"/>
    <w:qFormat/>
    <w:uiPriority w:val="99"/>
    <w:pPr>
      <w:adjustRightInd/>
      <w:spacing w:line="360" w:lineRule="auto"/>
    </w:pPr>
    <w:rPr>
      <w:sz w:val="24"/>
      <w:szCs w:val="24"/>
    </w:rPr>
  </w:style>
  <w:style w:type="paragraph" w:customStyle="1" w:styleId="500">
    <w:name w:val="正文主体"/>
    <w:basedOn w:val="323"/>
    <w:qFormat/>
    <w:uiPriority w:val="99"/>
  </w:style>
  <w:style w:type="paragraph" w:customStyle="1" w:styleId="501">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502">
    <w:name w:val="Char3 Char Char Char Char Char Char1"/>
    <w:basedOn w:val="1"/>
    <w:qFormat/>
    <w:uiPriority w:val="99"/>
    <w:pPr>
      <w:adjustRightInd/>
      <w:spacing w:line="360" w:lineRule="auto"/>
    </w:pPr>
    <w:rPr>
      <w:rFonts w:ascii="Arial" w:hAnsi="Arial" w:eastAsia="黑体" w:cs="Arial"/>
      <w:kern w:val="0"/>
    </w:rPr>
  </w:style>
  <w:style w:type="paragraph" w:customStyle="1" w:styleId="503">
    <w:name w:val="样式 首行缩进:  2 字符"/>
    <w:basedOn w:val="1"/>
    <w:qFormat/>
    <w:uiPriority w:val="99"/>
    <w:pPr>
      <w:snapToGrid w:val="0"/>
      <w:spacing w:line="360" w:lineRule="auto"/>
    </w:pPr>
    <w:rPr>
      <w:rFonts w:ascii="FangSong_GB2312" w:hAnsi="宋体" w:eastAsia="Times New Roman" w:cs="FangSong_GB2312"/>
      <w:color w:val="000000"/>
      <w:kern w:val="0"/>
      <w:sz w:val="28"/>
      <w:szCs w:val="28"/>
    </w:rPr>
  </w:style>
  <w:style w:type="paragraph" w:customStyle="1" w:styleId="504">
    <w:name w:val="正文（首行缩进2字符）"/>
    <w:basedOn w:val="1"/>
    <w:qFormat/>
    <w:uiPriority w:val="99"/>
    <w:pPr>
      <w:adjustRightInd/>
      <w:spacing w:line="360" w:lineRule="auto"/>
      <w:ind w:firstLine="480" w:firstLineChars="200"/>
    </w:pPr>
    <w:rPr>
      <w:sz w:val="24"/>
      <w:szCs w:val="24"/>
    </w:rPr>
  </w:style>
  <w:style w:type="paragraph" w:customStyle="1" w:styleId="505">
    <w:name w:val="P1"/>
    <w:basedOn w:val="1"/>
    <w:qFormat/>
    <w:uiPriority w:val="99"/>
    <w:pPr>
      <w:adjustRightInd/>
      <w:spacing w:line="288" w:lineRule="auto"/>
      <w:ind w:firstLine="425" w:firstLineChars="200"/>
    </w:pPr>
  </w:style>
  <w:style w:type="paragraph" w:customStyle="1" w:styleId="506">
    <w:name w:val="列表内容"/>
    <w:basedOn w:val="1"/>
    <w:next w:val="1"/>
    <w:qFormat/>
    <w:uiPriority w:val="99"/>
    <w:pPr>
      <w:widowControl/>
      <w:tabs>
        <w:tab w:val="left" w:pos="840"/>
      </w:tabs>
      <w:ind w:left="840" w:hanging="420"/>
      <w:jc w:val="left"/>
    </w:pPr>
    <w:rPr>
      <w:kern w:val="0"/>
      <w:sz w:val="18"/>
      <w:szCs w:val="18"/>
    </w:rPr>
  </w:style>
  <w:style w:type="paragraph" w:customStyle="1" w:styleId="507">
    <w:name w:val="Char Char11 Char Char Char1"/>
    <w:basedOn w:val="1"/>
    <w:qFormat/>
    <w:uiPriority w:val="99"/>
    <w:pPr>
      <w:spacing w:line="360" w:lineRule="auto"/>
    </w:pPr>
  </w:style>
  <w:style w:type="paragraph" w:customStyle="1" w:styleId="508">
    <w:name w:val="默认段落字体 Para Char Char Char Char Char Char Char Char Char1 Char Char Char Char"/>
    <w:basedOn w:val="1"/>
    <w:qFormat/>
    <w:uiPriority w:val="99"/>
    <w:pPr>
      <w:adjustRightInd/>
    </w:pPr>
    <w:rPr>
      <w:rFonts w:ascii="Tahoma" w:hAnsi="Tahoma" w:cs="Tahoma"/>
      <w:sz w:val="24"/>
      <w:szCs w:val="24"/>
    </w:rPr>
  </w:style>
  <w:style w:type="paragraph" w:customStyle="1" w:styleId="509">
    <w:name w:val="Char Char Char Char Char Char1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10">
    <w:name w:val="标题 41"/>
    <w:basedOn w:val="1"/>
    <w:next w:val="1"/>
    <w:qFormat/>
    <w:uiPriority w:val="99"/>
    <w:pPr>
      <w:keepNext/>
      <w:keepLines/>
      <w:adjustRightInd/>
      <w:spacing w:before="280" w:after="290" w:line="376" w:lineRule="auto"/>
      <w:outlineLvl w:val="3"/>
    </w:pPr>
    <w:rPr>
      <w:rFonts w:ascii="Cambria" w:hAnsi="Cambria" w:cs="Cambria"/>
      <w:b/>
      <w:bCs/>
      <w:sz w:val="28"/>
      <w:szCs w:val="28"/>
    </w:rPr>
  </w:style>
  <w:style w:type="paragraph" w:customStyle="1" w:styleId="511">
    <w:name w:val="Table Contents"/>
    <w:basedOn w:val="1"/>
    <w:qFormat/>
    <w:uiPriority w:val="99"/>
    <w:pPr>
      <w:suppressAutoHyphens/>
      <w:autoSpaceDE w:val="0"/>
      <w:spacing w:after="120"/>
      <w:jc w:val="left"/>
    </w:pPr>
    <w:rPr>
      <w:rFonts w:ascii="Helvetica" w:hAnsi="Helvetica" w:cs="Helvetica"/>
      <w:kern w:val="1"/>
      <w:sz w:val="20"/>
      <w:szCs w:val="20"/>
    </w:rPr>
  </w:style>
  <w:style w:type="paragraph" w:customStyle="1" w:styleId="512">
    <w:name w:val="正文文字缩进2字"/>
    <w:basedOn w:val="3"/>
    <w:qFormat/>
    <w:uiPriority w:val="99"/>
    <w:pPr>
      <w:adjustRightInd/>
      <w:spacing w:before="60" w:after="60"/>
      <w:ind w:firstLine="200" w:firstLineChars="200"/>
    </w:pPr>
    <w:rPr>
      <w:rFonts w:ascii="Times New Roman" w:cs="Times New Roman"/>
      <w:lang w:val="en-US"/>
    </w:rPr>
  </w:style>
  <w:style w:type="paragraph" w:customStyle="1" w:styleId="513">
    <w:name w:val="默认段落字体 Para Char Char Char Char"/>
    <w:basedOn w:val="1"/>
    <w:qFormat/>
    <w:uiPriority w:val="99"/>
    <w:pPr>
      <w:spacing w:line="360" w:lineRule="auto"/>
    </w:pPr>
  </w:style>
  <w:style w:type="paragraph" w:customStyle="1" w:styleId="514">
    <w:name w:val="正文4"/>
    <w:basedOn w:val="1"/>
    <w:qFormat/>
    <w:uiPriority w:val="99"/>
    <w:pPr>
      <w:tabs>
        <w:tab w:val="left" w:pos="720"/>
      </w:tabs>
      <w:adjustRightInd/>
      <w:spacing w:before="60" w:after="60" w:line="360" w:lineRule="auto"/>
      <w:ind w:left="575" w:leftChars="400" w:hanging="175" w:hangingChars="175"/>
    </w:pPr>
    <w:rPr>
      <w:sz w:val="24"/>
      <w:szCs w:val="24"/>
    </w:rPr>
  </w:style>
  <w:style w:type="paragraph" w:customStyle="1" w:styleId="515">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16">
    <w:name w:val="Char2 Char Char Char2"/>
    <w:basedOn w:val="1"/>
    <w:qFormat/>
    <w:uiPriority w:val="99"/>
    <w:rPr>
      <w:rFonts w:ascii="FangSong_GB2312" w:eastAsia="Times New Roman" w:cs="FangSong_GB2312"/>
      <w:b/>
      <w:bCs/>
      <w:sz w:val="32"/>
      <w:szCs w:val="32"/>
    </w:rPr>
  </w:style>
  <w:style w:type="paragraph" w:customStyle="1" w:styleId="517">
    <w:name w:val="Char1 Char Char Char Char Char Char Char Char Char"/>
    <w:basedOn w:val="1"/>
    <w:qFormat/>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18">
    <w:name w:val="Char Char Char Char2"/>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519">
    <w:name w:val="正文 首行缩进:  2 字符 Char"/>
    <w:basedOn w:val="1"/>
    <w:qFormat/>
    <w:uiPriority w:val="99"/>
    <w:pPr>
      <w:adjustRightInd/>
      <w:spacing w:line="360" w:lineRule="auto"/>
      <w:ind w:firstLine="480"/>
    </w:pPr>
    <w:rPr>
      <w:sz w:val="24"/>
      <w:szCs w:val="24"/>
    </w:rPr>
  </w:style>
  <w:style w:type="paragraph" w:customStyle="1" w:styleId="520">
    <w:name w:val="Char Char4 Char Char"/>
    <w:basedOn w:val="1"/>
    <w:qFormat/>
    <w:uiPriority w:val="99"/>
    <w:pPr>
      <w:widowControl/>
      <w:adjustRightInd/>
      <w:spacing w:after="160" w:line="240" w:lineRule="exact"/>
      <w:jc w:val="left"/>
    </w:pPr>
  </w:style>
  <w:style w:type="paragraph" w:customStyle="1" w:styleId="521">
    <w:name w:val="目录2"/>
    <w:basedOn w:val="1"/>
    <w:qFormat/>
    <w:uiPriority w:val="99"/>
    <w:pPr>
      <w:tabs>
        <w:tab w:val="left" w:leader="dot" w:pos="7370"/>
      </w:tabs>
      <w:autoSpaceDE w:val="0"/>
      <w:autoSpaceDN w:val="0"/>
      <w:spacing w:line="317" w:lineRule="atLeast"/>
      <w:ind w:firstLine="209" w:firstLineChars="200"/>
    </w:pPr>
    <w:rPr>
      <w:color w:val="000000"/>
      <w:kern w:val="0"/>
    </w:rPr>
  </w:style>
  <w:style w:type="paragraph" w:customStyle="1" w:styleId="522">
    <w:name w:val="Char Char11 Char Char Char2"/>
    <w:basedOn w:val="1"/>
    <w:qFormat/>
    <w:uiPriority w:val="99"/>
    <w:pPr>
      <w:spacing w:line="360" w:lineRule="auto"/>
    </w:pPr>
  </w:style>
  <w:style w:type="paragraph" w:customStyle="1" w:styleId="523">
    <w:name w:val="9"/>
    <w:qFormat/>
    <w:uiPriority w:val="99"/>
    <w:pPr>
      <w:widowControl w:val="0"/>
      <w:autoSpaceDE w:val="0"/>
      <w:autoSpaceDN w:val="0"/>
      <w:adjustRightInd w:val="0"/>
      <w:jc w:val="both"/>
    </w:pPr>
    <w:rPr>
      <w:rFonts w:ascii="宋体" w:hAnsi="Times New Roman" w:eastAsia="宋体" w:cs="宋体"/>
      <w:b/>
      <w:bCs/>
      <w:color w:val="000000"/>
      <w:spacing w:val="15"/>
      <w:sz w:val="18"/>
      <w:szCs w:val="18"/>
      <w:lang w:val="en-US" w:eastAsia="zh-CN" w:bidi="ar-SA"/>
    </w:rPr>
  </w:style>
  <w:style w:type="paragraph" w:customStyle="1" w:styleId="524">
    <w:name w:val="Char3 Char Char2"/>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25">
    <w:name w:val="数字标题4"/>
    <w:basedOn w:val="7"/>
    <w:qFormat/>
    <w:uiPriority w:val="99"/>
    <w:pPr>
      <w:tabs>
        <w:tab w:val="left" w:pos="0"/>
        <w:tab w:val="clear" w:pos="864"/>
      </w:tabs>
      <w:spacing w:before="0" w:after="0" w:line="360" w:lineRule="auto"/>
      <w:ind w:left="1"/>
    </w:pPr>
    <w:rPr>
      <w:rFonts w:eastAsia="宋体"/>
      <w:b w:val="0"/>
      <w:bCs w:val="0"/>
      <w:color w:val="000000"/>
      <w:kern w:val="0"/>
      <w:sz w:val="24"/>
      <w:szCs w:val="24"/>
      <w:lang w:val="en-US"/>
    </w:rPr>
  </w:style>
  <w:style w:type="paragraph" w:customStyle="1" w:styleId="526">
    <w:name w:val="表格文字（大）"/>
    <w:basedOn w:val="1"/>
    <w:qFormat/>
    <w:uiPriority w:val="99"/>
    <w:pPr>
      <w:adjustRightInd/>
      <w:spacing w:before="20" w:after="20"/>
      <w:ind w:firstLine="200" w:firstLineChars="200"/>
    </w:pPr>
    <w:rPr>
      <w:rFonts w:ascii="Century Gothic" w:hAnsi="Century Gothic" w:cs="Century Gothic"/>
      <w:sz w:val="24"/>
      <w:szCs w:val="24"/>
    </w:rPr>
  </w:style>
  <w:style w:type="paragraph" w:customStyle="1" w:styleId="527">
    <w:name w:val="插图说明"/>
    <w:basedOn w:val="1"/>
    <w:qFormat/>
    <w:uiPriority w:val="99"/>
    <w:pPr>
      <w:spacing w:after="240"/>
      <w:ind w:firstLine="200" w:firstLineChars="200"/>
      <w:jc w:val="center"/>
      <w:textAlignment w:val="baseline"/>
    </w:pPr>
    <w:rPr>
      <w:rFonts w:eastAsia="黑体"/>
      <w:sz w:val="24"/>
      <w:szCs w:val="24"/>
    </w:rPr>
  </w:style>
  <w:style w:type="paragraph" w:customStyle="1" w:styleId="528">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29">
    <w:name w:val="Char311"/>
    <w:basedOn w:val="1"/>
    <w:qFormat/>
    <w:uiPriority w:val="99"/>
    <w:pPr>
      <w:adjustRightInd/>
      <w:ind w:firstLine="200" w:firstLineChars="200"/>
    </w:pPr>
    <w:rPr>
      <w:rFonts w:ascii="Tahoma" w:hAnsi="Tahoma" w:cs="Tahoma"/>
      <w:sz w:val="24"/>
      <w:szCs w:val="24"/>
    </w:rPr>
  </w:style>
  <w:style w:type="paragraph" w:customStyle="1" w:styleId="530">
    <w:name w:val="正文文本 23"/>
    <w:basedOn w:val="1"/>
    <w:qFormat/>
    <w:uiPriority w:val="99"/>
    <w:pPr>
      <w:widowControl/>
      <w:overflowPunct w:val="0"/>
      <w:autoSpaceDE w:val="0"/>
      <w:autoSpaceDN w:val="0"/>
      <w:ind w:left="720" w:hanging="720"/>
      <w:textAlignment w:val="baseline"/>
    </w:pPr>
    <w:rPr>
      <w:kern w:val="0"/>
      <w:sz w:val="24"/>
      <w:szCs w:val="24"/>
    </w:rPr>
  </w:style>
  <w:style w:type="paragraph" w:customStyle="1" w:styleId="531">
    <w:name w:val="dash bullet"/>
    <w:qFormat/>
    <w:uiPriority w:val="99"/>
    <w:pPr>
      <w:tabs>
        <w:tab w:val="left" w:pos="187"/>
        <w:tab w:val="left" w:pos="360"/>
      </w:tabs>
      <w:spacing w:after="20"/>
      <w:ind w:left="374" w:hanging="187"/>
    </w:pPr>
    <w:rPr>
      <w:rFonts w:ascii="Futura Bk" w:hAnsi="Futura Bk" w:eastAsia="宋体" w:cs="Futura Bk"/>
      <w:sz w:val="18"/>
      <w:szCs w:val="18"/>
      <w:lang w:val="en-US" w:eastAsia="en-US" w:bidi="ar-SA"/>
    </w:rPr>
  </w:style>
  <w:style w:type="paragraph" w:customStyle="1" w:styleId="532">
    <w:name w:val="正文 内标"/>
    <w:basedOn w:val="448"/>
    <w:qFormat/>
    <w:uiPriority w:val="99"/>
    <w:pPr>
      <w:tabs>
        <w:tab w:val="left" w:pos="0"/>
      </w:tabs>
      <w:ind w:left="900" w:firstLine="0" w:firstLineChars="0"/>
    </w:pPr>
  </w:style>
  <w:style w:type="paragraph" w:customStyle="1" w:styleId="533">
    <w:name w:val="Bulleted List"/>
    <w:basedOn w:val="1"/>
    <w:qFormat/>
    <w:uiPriority w:val="99"/>
    <w:pPr>
      <w:tabs>
        <w:tab w:val="left" w:pos="1260"/>
      </w:tabs>
      <w:adjustRightInd/>
      <w:ind w:left="1260" w:hanging="420"/>
    </w:pPr>
  </w:style>
  <w:style w:type="paragraph" w:customStyle="1" w:styleId="534">
    <w:name w:val="样式 正文文本缩进 2 + 仿宋_GB2312 黑色 行距: 1.5 倍行距"/>
    <w:basedOn w:val="38"/>
    <w:qFormat/>
    <w:uiPriority w:val="99"/>
    <w:pPr>
      <w:adjustRightInd/>
      <w:ind w:firstLine="560" w:firstLineChars="200"/>
      <w:textAlignment w:val="auto"/>
    </w:pPr>
    <w:rPr>
      <w:rFonts w:hAnsi="宋体"/>
      <w:color w:val="000000"/>
      <w:kern w:val="2"/>
      <w:sz w:val="24"/>
      <w:szCs w:val="24"/>
    </w:rPr>
  </w:style>
  <w:style w:type="paragraph" w:customStyle="1" w:styleId="535">
    <w:name w:val="样式 左侧:  0.85 厘米"/>
    <w:basedOn w:val="1"/>
    <w:qFormat/>
    <w:uiPriority w:val="99"/>
    <w:pPr>
      <w:adjustRightInd/>
      <w:spacing w:line="360" w:lineRule="auto"/>
    </w:pPr>
    <w:rPr>
      <w:sz w:val="24"/>
      <w:szCs w:val="24"/>
    </w:rPr>
  </w:style>
  <w:style w:type="paragraph" w:customStyle="1" w:styleId="536">
    <w:name w:val="Char Char Char Char Char Char Char Char Char Char Char Char1 Char"/>
    <w:basedOn w:val="1"/>
    <w:qFormat/>
    <w:uiPriority w:val="99"/>
    <w:rPr>
      <w:rFonts w:ascii="Tahoma" w:hAnsi="Tahoma" w:cs="Tahoma"/>
      <w:sz w:val="24"/>
      <w:szCs w:val="24"/>
    </w:rPr>
  </w:style>
  <w:style w:type="paragraph" w:customStyle="1" w:styleId="537">
    <w:name w:val="Char Char11 Char Char Char Char Char Char Char Char Char Char Char Char Char2"/>
    <w:basedOn w:val="1"/>
    <w:qFormat/>
    <w:uiPriority w:val="99"/>
    <w:pPr>
      <w:adjustRightInd/>
      <w:spacing w:line="360" w:lineRule="auto"/>
    </w:pPr>
    <w:rPr>
      <w:rFonts w:ascii="Arial" w:hAnsi="Arial" w:eastAsia="黑体" w:cs="Arial"/>
      <w:kern w:val="0"/>
      <w:sz w:val="20"/>
      <w:szCs w:val="20"/>
    </w:rPr>
  </w:style>
  <w:style w:type="paragraph" w:customStyle="1" w:styleId="538">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9">
    <w:name w:val="模板普通正文"/>
    <w:qFormat/>
    <w:uiPriority w:val="99"/>
    <w:pPr>
      <w:spacing w:beforeLines="50" w:after="10" w:line="360" w:lineRule="auto"/>
      <w:ind w:firstLine="175" w:firstLineChars="175"/>
    </w:pPr>
    <w:rPr>
      <w:rFonts w:ascii="Times New Roman" w:hAnsi="Times New Roman" w:eastAsia="宋体" w:cs="Times New Roman"/>
      <w:lang w:val="en-US" w:eastAsia="zh-CN" w:bidi="ar-SA"/>
    </w:rPr>
  </w:style>
  <w:style w:type="paragraph" w:customStyle="1" w:styleId="540">
    <w:name w:val="Char Char1 Char Char Char Char Char Char"/>
    <w:basedOn w:val="1"/>
    <w:qFormat/>
    <w:uiPriority w:val="99"/>
    <w:rPr>
      <w:rFonts w:ascii="FangSong_GB2312" w:eastAsia="Times New Roman" w:cs="FangSong_GB2312"/>
      <w:b/>
      <w:bCs/>
      <w:sz w:val="32"/>
      <w:szCs w:val="32"/>
    </w:rPr>
  </w:style>
  <w:style w:type="paragraph" w:customStyle="1" w:styleId="541">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542">
    <w:name w:val="Char Char1 Char Char Char Char Char Char2"/>
    <w:basedOn w:val="1"/>
    <w:qFormat/>
    <w:uiPriority w:val="99"/>
    <w:rPr>
      <w:rFonts w:ascii="FangSong_GB2312" w:eastAsia="Times New Roman" w:cs="FangSong_GB2312"/>
      <w:b/>
      <w:bCs/>
      <w:sz w:val="32"/>
      <w:szCs w:val="32"/>
    </w:rPr>
  </w:style>
  <w:style w:type="paragraph" w:customStyle="1" w:styleId="543">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44">
    <w:name w:val="默认段落字体 Para Char Char Char Char Char Char Char Char Char Char"/>
    <w:basedOn w:val="1"/>
    <w:qFormat/>
    <w:uiPriority w:val="99"/>
    <w:pPr>
      <w:adjustRightInd/>
    </w:pPr>
    <w:rPr>
      <w:rFonts w:ascii="Tahoma" w:hAnsi="Tahoma" w:cs="Tahoma"/>
      <w:color w:val="000000"/>
      <w:sz w:val="24"/>
      <w:szCs w:val="24"/>
    </w:rPr>
  </w:style>
  <w:style w:type="paragraph" w:customStyle="1" w:styleId="545">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46">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47">
    <w:name w:val="Char Char Char Char Char Char1 Char2"/>
    <w:basedOn w:val="1"/>
    <w:qFormat/>
    <w:uiPriority w:val="99"/>
    <w:pPr>
      <w:widowControl/>
      <w:spacing w:after="160" w:line="240" w:lineRule="exact"/>
      <w:jc w:val="left"/>
    </w:pPr>
    <w:rPr>
      <w:rFonts w:ascii="Verdana" w:hAnsi="Verdana" w:cs="Verdana"/>
      <w:kern w:val="0"/>
      <w:lang w:eastAsia="en-US"/>
    </w:rPr>
  </w:style>
  <w:style w:type="paragraph" w:customStyle="1" w:styleId="548">
    <w:name w:val="样式 首行缩进:  2 字符4"/>
    <w:basedOn w:val="1"/>
    <w:qFormat/>
    <w:uiPriority w:val="99"/>
    <w:pPr>
      <w:adjustRightInd/>
      <w:spacing w:before="120" w:line="360" w:lineRule="auto"/>
      <w:ind w:firstLine="480" w:firstLineChars="200"/>
    </w:pPr>
    <w:rPr>
      <w:sz w:val="28"/>
      <w:szCs w:val="28"/>
    </w:rPr>
  </w:style>
  <w:style w:type="paragraph" w:customStyle="1" w:styleId="549">
    <w:name w:val="中等深浅网格 1 - 强调文字颜色 21"/>
    <w:basedOn w:val="1"/>
    <w:qFormat/>
    <w:uiPriority w:val="99"/>
    <w:pPr>
      <w:spacing w:line="360" w:lineRule="auto"/>
      <w:ind w:firstLine="200" w:firstLineChars="200"/>
    </w:pPr>
    <w:rPr>
      <w:rFonts w:eastAsia="楷体_GB2312"/>
      <w:sz w:val="24"/>
      <w:szCs w:val="24"/>
    </w:rPr>
  </w:style>
  <w:style w:type="paragraph" w:customStyle="1" w:styleId="550">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51">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52">
    <w:name w:val="Char31"/>
    <w:basedOn w:val="1"/>
    <w:qFormat/>
    <w:uiPriority w:val="99"/>
    <w:pPr>
      <w:adjustRightInd/>
    </w:pPr>
    <w:rPr>
      <w:rFonts w:ascii="FangSong_GB2312" w:eastAsia="Times New Roman" w:cs="FangSong_GB2312"/>
      <w:b/>
      <w:bCs/>
      <w:sz w:val="32"/>
      <w:szCs w:val="32"/>
    </w:rPr>
  </w:style>
  <w:style w:type="paragraph" w:customStyle="1" w:styleId="553">
    <w:name w:val="样式 标题 3h33rd level3Heading 3 - oldH3l3CTheading 3Headin..."/>
    <w:basedOn w:val="5"/>
    <w:qFormat/>
    <w:uiPriority w:val="99"/>
    <w:pPr>
      <w:snapToGrid w:val="0"/>
      <w:ind w:left="0" w:firstLine="0"/>
      <w:jc w:val="left"/>
    </w:pPr>
    <w:rPr>
      <w:rFonts w:eastAsia="黑体"/>
      <w:sz w:val="28"/>
      <w:szCs w:val="28"/>
    </w:rPr>
  </w:style>
  <w:style w:type="paragraph" w:customStyle="1" w:styleId="554">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55">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56">
    <w:name w:val="Char Char1"/>
    <w:basedOn w:val="1"/>
    <w:qFormat/>
    <w:uiPriority w:val="99"/>
    <w:pPr>
      <w:widowControl/>
      <w:spacing w:after="160" w:line="240" w:lineRule="exact"/>
      <w:jc w:val="left"/>
    </w:pPr>
    <w:rPr>
      <w:sz w:val="28"/>
      <w:szCs w:val="28"/>
    </w:rPr>
  </w:style>
  <w:style w:type="paragraph" w:customStyle="1" w:styleId="557">
    <w:name w:val="Char21"/>
    <w:basedOn w:val="1"/>
    <w:qFormat/>
    <w:uiPriority w:val="99"/>
    <w:pPr>
      <w:adjustRightInd/>
      <w:ind w:firstLine="200" w:firstLineChars="200"/>
    </w:pPr>
    <w:rPr>
      <w:rFonts w:ascii="FangSong_GB2312" w:eastAsia="Times New Roman" w:cs="FangSong_GB2312"/>
      <w:b/>
      <w:bCs/>
      <w:sz w:val="32"/>
      <w:szCs w:val="32"/>
    </w:rPr>
  </w:style>
  <w:style w:type="paragraph" w:customStyle="1" w:styleId="558">
    <w:name w:val="列表段落1"/>
    <w:basedOn w:val="1"/>
    <w:qFormat/>
    <w:uiPriority w:val="99"/>
    <w:pPr>
      <w:adjustRightInd/>
      <w:ind w:right="238" w:firstLine="420"/>
    </w:pPr>
    <w:rPr>
      <w:rFonts w:ascii="Calibri" w:hAnsi="Calibri" w:cs="Calibri"/>
      <w:sz w:val="24"/>
      <w:szCs w:val="24"/>
    </w:rPr>
  </w:style>
  <w:style w:type="paragraph" w:customStyle="1" w:styleId="559">
    <w:name w:val="Char Char110"/>
    <w:basedOn w:val="1"/>
    <w:qFormat/>
    <w:uiPriority w:val="99"/>
    <w:pPr>
      <w:spacing w:line="360" w:lineRule="auto"/>
    </w:pPr>
    <w:rPr>
      <w:rFonts w:ascii="Tahoma" w:hAnsi="Tahoma" w:cs="Tahoma"/>
      <w:sz w:val="24"/>
      <w:szCs w:val="24"/>
    </w:rPr>
  </w:style>
  <w:style w:type="paragraph" w:customStyle="1" w:styleId="560">
    <w:name w:val="xl80"/>
    <w:basedOn w:val="1"/>
    <w:qFormat/>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61">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62">
    <w:name w:val="表正文"/>
    <w:qFormat/>
    <w:uiPriority w:val="99"/>
    <w:pPr>
      <w:snapToGrid w:val="0"/>
      <w:spacing w:line="600" w:lineRule="atLeast"/>
      <w:ind w:firstLine="641"/>
      <w:jc w:val="both"/>
    </w:pPr>
    <w:rPr>
      <w:rFonts w:ascii="Times New Roman" w:hAnsi="Times New Roman" w:eastAsia="宋体" w:cs="Times New Roman"/>
      <w:sz w:val="32"/>
      <w:szCs w:val="32"/>
      <w:lang w:val="en-US" w:eastAsia="zh-CN" w:bidi="ar-SA"/>
    </w:rPr>
  </w:style>
  <w:style w:type="paragraph" w:customStyle="1" w:styleId="563">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64">
    <w:name w:val="Char Char Char Char Char Char Char Char Char Char Char Char1 Char2"/>
    <w:basedOn w:val="1"/>
    <w:qFormat/>
    <w:uiPriority w:val="99"/>
    <w:rPr>
      <w:rFonts w:ascii="Tahoma" w:hAnsi="Tahoma" w:cs="Tahoma"/>
      <w:sz w:val="24"/>
      <w:szCs w:val="24"/>
    </w:rPr>
  </w:style>
  <w:style w:type="paragraph" w:customStyle="1" w:styleId="565">
    <w:name w:val="样式9"/>
    <w:basedOn w:val="1"/>
    <w:qFormat/>
    <w:uiPriority w:val="99"/>
    <w:pPr>
      <w:adjustRightInd/>
      <w:spacing w:before="240" w:after="60" w:line="319" w:lineRule="auto"/>
      <w:ind w:firstLine="200" w:firstLineChars="200"/>
      <w:jc w:val="left"/>
      <w:outlineLvl w:val="0"/>
    </w:pPr>
    <w:rPr>
      <w:rFonts w:ascii="FangSong_GB2312" w:hAnsi="Arial" w:eastAsia="Times New Roman" w:cs="FangSong_GB2312"/>
      <w:b/>
      <w:bCs/>
      <w:sz w:val="24"/>
      <w:szCs w:val="24"/>
    </w:rPr>
  </w:style>
  <w:style w:type="paragraph" w:customStyle="1" w:styleId="566">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67">
    <w:name w:val="样式 列表编号 + 段后: 0.5 行"/>
    <w:basedOn w:val="16"/>
    <w:qFormat/>
    <w:uiPriority w:val="99"/>
    <w:pPr>
      <w:tabs>
        <w:tab w:val="clear" w:pos="390"/>
        <w:tab w:val="clear" w:pos="454"/>
      </w:tabs>
      <w:ind w:left="840" w:hanging="420"/>
    </w:pPr>
  </w:style>
  <w:style w:type="paragraph" w:customStyle="1" w:styleId="568">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69">
    <w:name w:val="_Style 12"/>
    <w:basedOn w:val="19"/>
    <w:qFormat/>
    <w:uiPriority w:val="99"/>
    <w:pPr>
      <w:snapToGrid w:val="0"/>
      <w:spacing w:line="360" w:lineRule="auto"/>
    </w:pPr>
  </w:style>
  <w:style w:type="paragraph" w:customStyle="1" w:styleId="570">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71">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72">
    <w:name w:val="_Style 94"/>
    <w:basedOn w:val="1"/>
    <w:next w:val="119"/>
    <w:qFormat/>
    <w:uiPriority w:val="99"/>
    <w:pPr>
      <w:adjustRightInd/>
      <w:spacing w:line="360" w:lineRule="auto"/>
      <w:ind w:firstLine="200" w:firstLineChars="200"/>
    </w:pPr>
    <w:rPr>
      <w:rFonts w:ascii="Calibri" w:hAnsi="Calibri" w:cs="Calibri"/>
      <w:sz w:val="28"/>
      <w:szCs w:val="28"/>
    </w:rPr>
  </w:style>
  <w:style w:type="paragraph" w:customStyle="1" w:styleId="573">
    <w:name w:val="方案正文"/>
    <w:basedOn w:val="1"/>
    <w:qFormat/>
    <w:uiPriority w:val="99"/>
    <w:pPr>
      <w:snapToGrid w:val="0"/>
      <w:spacing w:line="324" w:lineRule="auto"/>
      <w:ind w:firstLine="482" w:firstLineChars="200"/>
    </w:pPr>
    <w:rPr>
      <w:rFonts w:ascii="FangSong_GB2312" w:eastAsia="Times New Roman" w:cs="FangSong_GB2312"/>
      <w:b/>
      <w:bCs/>
      <w:color w:val="000000"/>
      <w:sz w:val="24"/>
      <w:szCs w:val="24"/>
    </w:rPr>
  </w:style>
  <w:style w:type="paragraph" w:customStyle="1" w:styleId="574">
    <w:name w:val="正文 A"/>
    <w:qFormat/>
    <w:uiPriority w:val="99"/>
    <w:pPr>
      <w:widowControl w:val="0"/>
      <w:jc w:val="both"/>
    </w:pPr>
    <w:rPr>
      <w:rFonts w:ascii="Times New Roman" w:hAnsi="Times New Roman" w:eastAsia="Arial Unicode MS" w:cs="Times New Roman"/>
      <w:color w:val="000000"/>
      <w:kern w:val="2"/>
      <w:sz w:val="21"/>
      <w:szCs w:val="21"/>
      <w:u w:val="none" w:color="000000"/>
      <w:lang w:val="en-US" w:eastAsia="zh-CN" w:bidi="ar-SA"/>
    </w:rPr>
  </w:style>
  <w:style w:type="paragraph" w:customStyle="1" w:styleId="575">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76">
    <w:name w:val="3级标题"/>
    <w:basedOn w:val="371"/>
    <w:qFormat/>
    <w:uiPriority w:val="99"/>
    <w:pPr>
      <w:outlineLvl w:val="2"/>
    </w:pPr>
  </w:style>
  <w:style w:type="paragraph" w:customStyle="1" w:styleId="577">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78">
    <w:name w:val="Char1 Char Char Char3"/>
    <w:basedOn w:val="1"/>
    <w:qFormat/>
    <w:uiPriority w:val="99"/>
    <w:pPr>
      <w:adjustRightInd/>
      <w:ind w:firstLine="200" w:firstLineChars="200"/>
    </w:pPr>
    <w:rPr>
      <w:rFonts w:ascii="Tahoma" w:hAnsi="Tahoma" w:cs="Tahoma"/>
      <w:sz w:val="24"/>
      <w:szCs w:val="24"/>
    </w:rPr>
  </w:style>
  <w:style w:type="paragraph" w:customStyle="1" w:styleId="579">
    <w:name w:val="GP正文(首行缩进)"/>
    <w:basedOn w:val="1"/>
    <w:qFormat/>
    <w:uiPriority w:val="99"/>
    <w:pPr>
      <w:adjustRightInd/>
      <w:spacing w:line="360" w:lineRule="auto"/>
      <w:ind w:firstLine="200" w:firstLineChars="200"/>
    </w:pPr>
    <w:rPr>
      <w:sz w:val="28"/>
      <w:szCs w:val="28"/>
    </w:rPr>
  </w:style>
  <w:style w:type="paragraph" w:customStyle="1" w:styleId="580">
    <w:name w:val="MM Empty"/>
    <w:basedOn w:val="1"/>
    <w:qFormat/>
    <w:uiPriority w:val="99"/>
    <w:pPr>
      <w:adjustRightInd/>
    </w:pPr>
  </w:style>
  <w:style w:type="paragraph" w:customStyle="1" w:styleId="581">
    <w:name w:val="Char24"/>
    <w:basedOn w:val="1"/>
    <w:qFormat/>
    <w:uiPriority w:val="99"/>
    <w:rPr>
      <w:rFonts w:ascii="FangSong_GB2312" w:eastAsia="Times New Roman" w:cs="FangSong_GB2312"/>
      <w:b/>
      <w:bCs/>
      <w:sz w:val="32"/>
      <w:szCs w:val="32"/>
    </w:rPr>
  </w:style>
  <w:style w:type="paragraph" w:customStyle="1" w:styleId="582">
    <w:name w:val="正文箭头"/>
    <w:basedOn w:val="239"/>
    <w:qFormat/>
    <w:uiPriority w:val="99"/>
  </w:style>
  <w:style w:type="paragraph" w:customStyle="1" w:styleId="583">
    <w:name w:val="U_编号2"/>
    <w:basedOn w:val="1"/>
    <w:qFormat/>
    <w:uiPriority w:val="99"/>
    <w:pPr>
      <w:tabs>
        <w:tab w:val="left" w:pos="785"/>
      </w:tabs>
      <w:adjustRightInd/>
      <w:spacing w:beforeLines="10" w:afterLines="10" w:line="300" w:lineRule="auto"/>
    </w:pPr>
    <w:rPr>
      <w:sz w:val="24"/>
      <w:szCs w:val="24"/>
    </w:rPr>
  </w:style>
  <w:style w:type="paragraph" w:customStyle="1" w:styleId="584">
    <w:name w:val="xl72"/>
    <w:basedOn w:val="1"/>
    <w:qFormat/>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85">
    <w:name w:val="trs_edito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86">
    <w:name w:val="标书标题3"/>
    <w:basedOn w:val="5"/>
    <w:qFormat/>
    <w:uiPriority w:val="99"/>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587">
    <w:name w:val="TOC 标题11"/>
    <w:basedOn w:val="4"/>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88">
    <w:name w:val="_Style 1"/>
    <w:basedOn w:val="1"/>
    <w:qFormat/>
    <w:uiPriority w:val="99"/>
    <w:pPr>
      <w:adjustRightInd/>
      <w:ind w:firstLine="420" w:firstLineChars="200"/>
    </w:pPr>
    <w:rPr>
      <w:sz w:val="28"/>
      <w:szCs w:val="28"/>
    </w:rPr>
  </w:style>
  <w:style w:type="paragraph" w:customStyle="1" w:styleId="589">
    <w:name w:val="表格 内容"/>
    <w:basedOn w:val="427"/>
    <w:qFormat/>
    <w:uiPriority w:val="99"/>
    <w:rPr>
      <w:b w:val="0"/>
      <w:bCs w:val="0"/>
      <w:sz w:val="20"/>
      <w:szCs w:val="20"/>
    </w:rPr>
  </w:style>
  <w:style w:type="paragraph" w:customStyle="1" w:styleId="590">
    <w:name w:val="正文首行缩进1"/>
    <w:basedOn w:val="591"/>
    <w:qFormat/>
    <w:uiPriority w:val="99"/>
    <w:pPr>
      <w:suppressAutoHyphens/>
      <w:adjustRightInd/>
      <w:ind w:firstLine="420"/>
      <w:jc w:val="left"/>
    </w:pPr>
    <w:rPr>
      <w:kern w:val="1"/>
      <w:sz w:val="28"/>
      <w:szCs w:val="28"/>
      <w:lang w:eastAsia="ar-SA"/>
    </w:rPr>
  </w:style>
  <w:style w:type="paragraph" w:customStyle="1" w:styleId="591">
    <w:name w:val="正文文本1"/>
    <w:basedOn w:val="1"/>
    <w:qFormat/>
    <w:uiPriority w:val="99"/>
    <w:pPr>
      <w:spacing w:after="120"/>
    </w:pPr>
    <w:rPr>
      <w:kern w:val="0"/>
      <w:sz w:val="20"/>
      <w:szCs w:val="20"/>
    </w:rPr>
  </w:style>
  <w:style w:type="paragraph" w:customStyle="1" w:styleId="592">
    <w:name w:val="标准正文"/>
    <w:basedOn w:val="1"/>
    <w:qFormat/>
    <w:uiPriority w:val="99"/>
    <w:pPr>
      <w:tabs>
        <w:tab w:val="left" w:pos="780"/>
      </w:tabs>
      <w:adjustRightInd/>
      <w:spacing w:line="360" w:lineRule="auto"/>
      <w:ind w:left="200" w:leftChars="200" w:firstLine="200" w:firstLineChars="200"/>
    </w:pPr>
    <w:rPr>
      <w:sz w:val="24"/>
      <w:szCs w:val="24"/>
    </w:rPr>
  </w:style>
  <w:style w:type="paragraph" w:customStyle="1" w:styleId="593">
    <w:name w:val="数字标题5"/>
    <w:basedOn w:val="8"/>
    <w:next w:val="1"/>
    <w:qFormat/>
    <w:uiPriority w:val="99"/>
    <w:pPr>
      <w:tabs>
        <w:tab w:val="left" w:pos="1080"/>
        <w:tab w:val="clear" w:pos="1008"/>
      </w:tabs>
      <w:ind w:left="1080" w:hanging="1080"/>
    </w:pPr>
  </w:style>
  <w:style w:type="paragraph" w:customStyle="1" w:styleId="594">
    <w:name w:val="数字标题1"/>
    <w:basedOn w:val="4"/>
    <w:next w:val="1"/>
    <w:qFormat/>
    <w:uiPriority w:val="99"/>
    <w:pPr>
      <w:tabs>
        <w:tab w:val="left" w:pos="480"/>
        <w:tab w:val="clear" w:pos="432"/>
      </w:tabs>
      <w:ind w:left="480" w:hanging="480"/>
    </w:pPr>
  </w:style>
  <w:style w:type="paragraph" w:customStyle="1" w:styleId="595">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4"/>
    </w:rPr>
  </w:style>
  <w:style w:type="paragraph" w:customStyle="1" w:styleId="596">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7">
    <w:name w:val="Body"/>
    <w:basedOn w:val="1"/>
    <w:qFormat/>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98">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99">
    <w:name w:val="标准正文格式"/>
    <w:basedOn w:val="1"/>
    <w:qFormat/>
    <w:uiPriority w:val="99"/>
    <w:pPr>
      <w:widowControl/>
      <w:spacing w:before="60" w:after="120" w:line="360" w:lineRule="auto"/>
      <w:ind w:firstLine="200" w:firstLineChars="200"/>
      <w:textAlignment w:val="baseline"/>
    </w:pPr>
    <w:rPr>
      <w:rFonts w:ascii="宋体" w:eastAsia="Times New Roman" w:cs="宋体"/>
      <w:color w:val="000000"/>
      <w:kern w:val="0"/>
      <w:sz w:val="24"/>
      <w:szCs w:val="24"/>
    </w:rPr>
  </w:style>
  <w:style w:type="paragraph" w:customStyle="1" w:styleId="600">
    <w:name w:val="Bullet"/>
    <w:basedOn w:val="1"/>
    <w:qFormat/>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601">
    <w:name w:val="0"/>
    <w:basedOn w:val="1"/>
    <w:qFormat/>
    <w:uiPriority w:val="99"/>
    <w:pPr>
      <w:widowControl/>
    </w:pPr>
    <w:rPr>
      <w:kern w:val="0"/>
      <w:sz w:val="24"/>
      <w:szCs w:val="24"/>
    </w:rPr>
  </w:style>
  <w:style w:type="paragraph" w:customStyle="1" w:styleId="602">
    <w:name w:val="Char Char113"/>
    <w:basedOn w:val="1"/>
    <w:qFormat/>
    <w:uiPriority w:val="99"/>
    <w:pPr>
      <w:widowControl/>
      <w:spacing w:after="160" w:line="240" w:lineRule="exact"/>
      <w:jc w:val="left"/>
    </w:pPr>
    <w:rPr>
      <w:sz w:val="28"/>
      <w:szCs w:val="28"/>
    </w:rPr>
  </w:style>
  <w:style w:type="paragraph" w:customStyle="1" w:styleId="603">
    <w:name w:val="样式5"/>
    <w:basedOn w:val="1"/>
    <w:qFormat/>
    <w:uiPriority w:val="99"/>
    <w:pPr>
      <w:spacing w:line="440" w:lineRule="exact"/>
      <w:ind w:left="2" w:firstLine="480" w:firstLineChars="200"/>
    </w:pPr>
    <w:rPr>
      <w:rFonts w:ascii="FangSong_GB2312" w:hAnsi="仿宋" w:eastAsia="Times New Roman" w:cs="FangSong_GB2312"/>
      <w:sz w:val="24"/>
      <w:szCs w:val="24"/>
    </w:rPr>
  </w:style>
  <w:style w:type="paragraph" w:customStyle="1" w:styleId="604">
    <w:name w:val="_Style 8"/>
    <w:basedOn w:val="1"/>
    <w:qFormat/>
    <w:uiPriority w:val="99"/>
    <w:pPr>
      <w:adjustRightInd/>
      <w:ind w:firstLine="420" w:firstLineChars="200"/>
    </w:pPr>
    <w:rPr>
      <w:sz w:val="28"/>
      <w:szCs w:val="28"/>
    </w:rPr>
  </w:style>
  <w:style w:type="paragraph" w:customStyle="1" w:styleId="605">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606">
    <w:name w:val="正文样式 首行缩进:  0.74 厘米"/>
    <w:basedOn w:val="1"/>
    <w:qFormat/>
    <w:uiPriority w:val="99"/>
    <w:pPr>
      <w:adjustRightInd/>
      <w:spacing w:beforeLines="50" w:line="360" w:lineRule="auto"/>
      <w:ind w:firstLine="420"/>
    </w:pPr>
    <w:rPr>
      <w:sz w:val="24"/>
      <w:szCs w:val="24"/>
    </w:rPr>
  </w:style>
  <w:style w:type="paragraph" w:customStyle="1" w:styleId="607">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608">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609">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610">
    <w:name w:val="Char Char112"/>
    <w:basedOn w:val="1"/>
    <w:qFormat/>
    <w:uiPriority w:val="99"/>
    <w:pPr>
      <w:widowControl/>
      <w:spacing w:after="160" w:line="240" w:lineRule="exact"/>
      <w:jc w:val="left"/>
    </w:pPr>
    <w:rPr>
      <w:sz w:val="28"/>
      <w:szCs w:val="28"/>
    </w:rPr>
  </w:style>
  <w:style w:type="paragraph" w:customStyle="1" w:styleId="611">
    <w:name w:val="正文 图"/>
    <w:basedOn w:val="145"/>
    <w:qFormat/>
    <w:uiPriority w:val="99"/>
    <w:pPr>
      <w:adjustRightInd/>
      <w:spacing w:before="0"/>
      <w:ind w:firstLine="0"/>
      <w:jc w:val="center"/>
    </w:pPr>
    <w:rPr>
      <w:rFonts w:ascii="微软雅黑" w:hAnsi="微软雅黑" w:cs="微软雅黑"/>
    </w:rPr>
  </w:style>
  <w:style w:type="paragraph" w:customStyle="1" w:styleId="612">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613">
    <w:name w:val="±í??????"/>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14">
    <w:name w:val="Thf"/>
    <w:basedOn w:val="262"/>
    <w:qFormat/>
    <w:uiPriority w:val="99"/>
    <w:pPr>
      <w:ind w:left="0"/>
    </w:pPr>
  </w:style>
  <w:style w:type="paragraph" w:customStyle="1" w:styleId="615">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16">
    <w:name w:val="subhead 2"/>
    <w:qFormat/>
    <w:uiPriority w:val="99"/>
    <w:pPr>
      <w:spacing w:after="60" w:line="240" w:lineRule="exact"/>
    </w:pPr>
    <w:rPr>
      <w:rFonts w:ascii="Arial" w:hAnsi="Arial" w:eastAsia="宋体" w:cs="Arial"/>
      <w:b/>
      <w:bCs/>
      <w:sz w:val="22"/>
      <w:szCs w:val="22"/>
      <w:lang w:val="en-US" w:eastAsia="en-US" w:bidi="ar-SA"/>
    </w:rPr>
  </w:style>
  <w:style w:type="paragraph" w:customStyle="1" w:styleId="617">
    <w:name w:val="注释"/>
    <w:basedOn w:val="1"/>
    <w:qFormat/>
    <w:uiPriority w:val="99"/>
    <w:pPr>
      <w:adjustRightInd/>
      <w:spacing w:line="360" w:lineRule="auto"/>
      <w:ind w:firstLine="480"/>
    </w:pPr>
    <w:rPr>
      <w:sz w:val="24"/>
      <w:szCs w:val="24"/>
    </w:rPr>
  </w:style>
  <w:style w:type="paragraph" w:customStyle="1" w:styleId="618">
    <w:name w:val="列出段落111"/>
    <w:basedOn w:val="1"/>
    <w:qFormat/>
    <w:uiPriority w:val="99"/>
    <w:pPr>
      <w:ind w:firstLine="420" w:firstLineChars="200"/>
    </w:pPr>
  </w:style>
  <w:style w:type="paragraph" w:customStyle="1" w:styleId="619">
    <w:name w:val="标准文本"/>
    <w:basedOn w:val="1"/>
    <w:link w:val="969"/>
    <w:qFormat/>
    <w:uiPriority w:val="99"/>
    <w:pPr>
      <w:adjustRightInd/>
      <w:spacing w:line="360" w:lineRule="auto"/>
      <w:ind w:firstLine="480" w:firstLineChars="200"/>
    </w:pPr>
    <w:rPr>
      <w:sz w:val="24"/>
      <w:szCs w:val="24"/>
    </w:rPr>
  </w:style>
  <w:style w:type="paragraph" w:customStyle="1" w:styleId="620">
    <w:name w:val="_Style 947"/>
    <w:basedOn w:val="1"/>
    <w:next w:val="119"/>
    <w:qFormat/>
    <w:uiPriority w:val="99"/>
    <w:pPr>
      <w:adjustRightInd/>
      <w:ind w:firstLine="420" w:firstLineChars="200"/>
    </w:pPr>
  </w:style>
  <w:style w:type="paragraph" w:customStyle="1" w:styleId="621">
    <w:name w:val="正文5"/>
    <w:qFormat/>
    <w:uiPriority w:val="99"/>
    <w:pPr>
      <w:jc w:val="both"/>
    </w:pPr>
    <w:rPr>
      <w:rFonts w:ascii="Times New Roman" w:hAnsi="Times New Roman" w:eastAsia="宋体" w:cs="Times New Roman"/>
      <w:kern w:val="2"/>
      <w:sz w:val="21"/>
      <w:szCs w:val="21"/>
      <w:lang w:val="en-US" w:eastAsia="zh-CN" w:bidi="ar-SA"/>
    </w:rPr>
  </w:style>
  <w:style w:type="paragraph" w:customStyle="1" w:styleId="622">
    <w:name w:val="纯文本2"/>
    <w:basedOn w:val="1"/>
    <w:qFormat/>
    <w:uiPriority w:val="99"/>
    <w:pPr>
      <w:adjustRightInd/>
      <w:snapToGrid w:val="0"/>
      <w:jc w:val="left"/>
    </w:pPr>
    <w:rPr>
      <w:rFonts w:ascii="Century Gothic" w:hAnsi="楷体_GB2312" w:eastAsia="Times New Roman" w:cs="Century Gothic"/>
    </w:rPr>
  </w:style>
  <w:style w:type="paragraph" w:customStyle="1" w:styleId="623">
    <w:name w:val="*Body 1"/>
    <w:qFormat/>
    <w:uiPriority w:val="99"/>
    <w:pPr>
      <w:spacing w:after="240" w:line="360" w:lineRule="auto"/>
      <w:ind w:left="-1276" w:firstLine="454"/>
    </w:pPr>
    <w:rPr>
      <w:rFonts w:ascii="Times New Roman" w:hAnsi="Times New Roman" w:eastAsia="宋体" w:cs="Times New Roman"/>
      <w:sz w:val="22"/>
      <w:szCs w:val="22"/>
      <w:lang w:val="en-US" w:eastAsia="en-US" w:bidi="ar-SA"/>
    </w:rPr>
  </w:style>
  <w:style w:type="paragraph" w:customStyle="1" w:styleId="624">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25">
    <w:name w:val="节"/>
    <w:basedOn w:val="2"/>
    <w:qFormat/>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26">
    <w:name w:val="Blockquote"/>
    <w:basedOn w:val="1"/>
    <w:qFormat/>
    <w:uiPriority w:val="99"/>
    <w:pPr>
      <w:autoSpaceDE w:val="0"/>
      <w:autoSpaceDN w:val="0"/>
      <w:spacing w:before="100" w:after="100"/>
      <w:ind w:left="360" w:right="360"/>
      <w:jc w:val="left"/>
    </w:pPr>
    <w:rPr>
      <w:kern w:val="0"/>
      <w:sz w:val="24"/>
      <w:szCs w:val="24"/>
    </w:rPr>
  </w:style>
  <w:style w:type="paragraph" w:customStyle="1" w:styleId="627">
    <w:name w:val="p1"/>
    <w:basedOn w:val="1"/>
    <w:qFormat/>
    <w:uiPriority w:val="99"/>
    <w:pPr>
      <w:widowControl/>
      <w:adjustRightInd/>
      <w:jc w:val="left"/>
    </w:pPr>
    <w:rPr>
      <w:rFonts w:ascii=".PingFang SC" w:eastAsia=".PingFang SC" w:cs=".PingFang SC"/>
      <w:color w:val="454545"/>
      <w:kern w:val="0"/>
      <w:sz w:val="18"/>
      <w:szCs w:val="18"/>
    </w:rPr>
  </w:style>
  <w:style w:type="paragraph" w:customStyle="1" w:styleId="628">
    <w:name w:val="Table Paragraph"/>
    <w:basedOn w:val="1"/>
    <w:qFormat/>
    <w:uiPriority w:val="99"/>
    <w:pPr>
      <w:adjustRightInd/>
      <w:jc w:val="left"/>
    </w:pPr>
    <w:rPr>
      <w:rFonts w:ascii="Calibri" w:hAnsi="Calibri" w:cs="Calibri"/>
      <w:kern w:val="0"/>
      <w:sz w:val="22"/>
      <w:szCs w:val="22"/>
      <w:lang w:eastAsia="en-US"/>
    </w:rPr>
  </w:style>
  <w:style w:type="paragraph" w:customStyle="1" w:styleId="629">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30">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32">
    <w:name w:val="样式 宋体 小四 行距: 1.5 倍行距 首行缩进:  2 字符"/>
    <w:basedOn w:val="1"/>
    <w:qFormat/>
    <w:uiPriority w:val="99"/>
    <w:pPr>
      <w:spacing w:line="360" w:lineRule="auto"/>
      <w:ind w:firstLine="200" w:firstLineChars="200"/>
    </w:pPr>
    <w:rPr>
      <w:rFonts w:ascii="宋体" w:hAnsi="宋体" w:cs="宋体"/>
      <w:sz w:val="24"/>
      <w:szCs w:val="24"/>
    </w:rPr>
  </w:style>
  <w:style w:type="paragraph" w:customStyle="1" w:styleId="633">
    <w:name w:val="Body text|1"/>
    <w:basedOn w:val="1"/>
    <w:qFormat/>
    <w:uiPriority w:val="0"/>
    <w:pPr>
      <w:spacing w:line="372" w:lineRule="auto"/>
      <w:ind w:firstLine="400"/>
    </w:pPr>
    <w:rPr>
      <w:rFonts w:ascii="宋体" w:hAnsi="宋体" w:cs="宋体"/>
      <w:sz w:val="26"/>
      <w:szCs w:val="26"/>
      <w:lang w:val="zh-TW" w:eastAsia="zh-TW" w:bidi="zh-TW"/>
    </w:rPr>
  </w:style>
  <w:style w:type="paragraph" w:customStyle="1" w:styleId="634">
    <w:name w:val="Body text|3"/>
    <w:basedOn w:val="1"/>
    <w:qFormat/>
    <w:uiPriority w:val="0"/>
    <w:pPr>
      <w:spacing w:line="462" w:lineRule="exact"/>
      <w:ind w:firstLine="560"/>
    </w:pPr>
    <w:rPr>
      <w:b/>
      <w:bCs/>
      <w:w w:val="80"/>
      <w:sz w:val="28"/>
      <w:szCs w:val="28"/>
      <w:lang w:val="zh-TW" w:eastAsia="zh-TW" w:bidi="zh-TW"/>
    </w:rPr>
  </w:style>
  <w:style w:type="paragraph" w:customStyle="1" w:styleId="635">
    <w:name w:val="Other|1"/>
    <w:basedOn w:val="1"/>
    <w:qFormat/>
    <w:uiPriority w:val="0"/>
    <w:pPr>
      <w:spacing w:line="372" w:lineRule="auto"/>
      <w:ind w:firstLine="400"/>
    </w:pPr>
    <w:rPr>
      <w:rFonts w:ascii="宋体" w:hAnsi="宋体" w:cs="宋体"/>
      <w:sz w:val="26"/>
      <w:szCs w:val="26"/>
      <w:lang w:val="zh-TW" w:eastAsia="zh-TW" w:bidi="zh-TW"/>
    </w:rPr>
  </w:style>
  <w:style w:type="paragraph" w:customStyle="1" w:styleId="636">
    <w:name w:val="Body text|2"/>
    <w:basedOn w:val="1"/>
    <w:qFormat/>
    <w:uiPriority w:val="0"/>
    <w:pPr>
      <w:spacing w:line="475" w:lineRule="exact"/>
      <w:ind w:firstLine="440"/>
    </w:pPr>
    <w:rPr>
      <w:rFonts w:ascii="宋体" w:hAnsi="宋体" w:cs="宋体"/>
      <w:sz w:val="20"/>
      <w:szCs w:val="20"/>
      <w:lang w:val="zh-TW" w:eastAsia="zh-TW" w:bidi="zh-TW"/>
    </w:rPr>
  </w:style>
  <w:style w:type="paragraph" w:customStyle="1" w:styleId="637">
    <w:name w:val="Header or footer|1"/>
    <w:basedOn w:val="1"/>
    <w:qFormat/>
    <w:uiPriority w:val="0"/>
    <w:rPr>
      <w:sz w:val="17"/>
      <w:szCs w:val="17"/>
      <w:lang w:val="zh-TW" w:eastAsia="zh-TW" w:bidi="zh-TW"/>
    </w:rPr>
  </w:style>
  <w:style w:type="paragraph" w:customStyle="1" w:styleId="638">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paragraph" w:customStyle="1" w:styleId="639">
    <w:name w:val="正文（缩进）"/>
    <w:basedOn w:val="1"/>
    <w:qFormat/>
    <w:uiPriority w:val="0"/>
    <w:pPr>
      <w:spacing w:before="156" w:after="156"/>
      <w:ind w:firstLine="480"/>
    </w:pPr>
  </w:style>
  <w:style w:type="paragraph" w:customStyle="1" w:styleId="640">
    <w:name w:val="No Spacing"/>
    <w:qFormat/>
    <w:uiPriority w:val="0"/>
    <w:rPr>
      <w:rFonts w:ascii="Calibri" w:hAnsi="Calibri" w:eastAsia="??" w:cs="宋体"/>
      <w:sz w:val="22"/>
      <w:szCs w:val="22"/>
      <w:lang w:val="en-US" w:eastAsia="en-US" w:bidi="ar-SA"/>
    </w:rPr>
  </w:style>
  <w:style w:type="paragraph" w:customStyle="1" w:styleId="641">
    <w:name w:val="2"/>
    <w:basedOn w:val="1"/>
    <w:next w:val="1"/>
    <w:qFormat/>
    <w:uiPriority w:val="0"/>
    <w:pPr>
      <w:adjustRightInd/>
    </w:pPr>
    <w:rPr>
      <w:rFonts w:ascii="Calibri" w:hAnsi="Calibri" w:eastAsia="FangSong_GB2312"/>
      <w:sz w:val="18"/>
      <w:szCs w:val="20"/>
    </w:rPr>
  </w:style>
  <w:style w:type="paragraph" w:customStyle="1" w:styleId="642">
    <w:name w:val="正文_4"/>
    <w:next w:val="643"/>
    <w:qFormat/>
    <w:uiPriority w:val="0"/>
    <w:pPr>
      <w:widowControl w:val="0"/>
      <w:jc w:val="both"/>
    </w:pPr>
    <w:rPr>
      <w:rFonts w:ascii="Calibri" w:hAnsi="Calibri" w:eastAsia="宋体" w:cs="Times New Roman"/>
      <w:kern w:val="2"/>
      <w:sz w:val="21"/>
      <w:szCs w:val="22"/>
      <w:lang w:val="en-US" w:eastAsia="zh-CN" w:bidi="ar-SA"/>
    </w:rPr>
  </w:style>
  <w:style w:type="paragraph" w:customStyle="1" w:styleId="643">
    <w:name w:val="正文首行缩进_3"/>
    <w:basedOn w:val="644"/>
    <w:next w:val="642"/>
    <w:qFormat/>
    <w:uiPriority w:val="0"/>
    <w:pPr>
      <w:ind w:firstLine="420" w:firstLineChars="100"/>
    </w:pPr>
    <w:rPr>
      <w:rFonts w:ascii="Times New Roman" w:hAnsi="Times New Roman" w:eastAsia="宋体" w:cs="Times New Roman"/>
    </w:rPr>
  </w:style>
  <w:style w:type="paragraph" w:customStyle="1" w:styleId="644">
    <w:name w:val="正文文本_3"/>
    <w:basedOn w:val="642"/>
    <w:next w:val="642"/>
    <w:qFormat/>
    <w:uiPriority w:val="0"/>
    <w:pPr>
      <w:spacing w:after="120"/>
    </w:pPr>
    <w:rPr>
      <w:rFonts w:ascii="Times New Roman" w:hAnsi="Times New Roman"/>
      <w:szCs w:val="24"/>
    </w:rPr>
  </w:style>
  <w:style w:type="paragraph" w:customStyle="1" w:styleId="645">
    <w:name w:val="列出段落"/>
    <w:basedOn w:val="1"/>
    <w:qFormat/>
    <w:uiPriority w:val="0"/>
    <w:pPr>
      <w:ind w:firstLine="420" w:firstLineChars="200"/>
    </w:pPr>
    <w:rPr>
      <w:rFonts w:ascii="Times New Roman" w:hAnsi="Times New Roman" w:eastAsia="宋体" w:cs="Times New Roman"/>
    </w:rPr>
  </w:style>
  <w:style w:type="character" w:customStyle="1" w:styleId="646">
    <w:name w:val="Heading 1 Char"/>
    <w:basedOn w:val="77"/>
    <w:link w:val="4"/>
    <w:qFormat/>
    <w:locked/>
    <w:uiPriority w:val="99"/>
    <w:rPr>
      <w:rFonts w:ascii="Times New Roman" w:hAnsi="Times New Roman" w:eastAsia="黑体" w:cs="Times New Roman"/>
      <w:b/>
      <w:bCs/>
      <w:kern w:val="0"/>
      <w:sz w:val="24"/>
      <w:szCs w:val="24"/>
    </w:rPr>
  </w:style>
  <w:style w:type="character" w:customStyle="1" w:styleId="647">
    <w:name w:val="标题 2 Char1"/>
    <w:basedOn w:val="77"/>
    <w:link w:val="2"/>
    <w:semiHidden/>
    <w:qFormat/>
    <w:locked/>
    <w:uiPriority w:val="99"/>
    <w:rPr>
      <w:rFonts w:ascii="Cambria" w:hAnsi="Cambria" w:eastAsia="宋体" w:cs="Cambria"/>
      <w:b/>
      <w:bCs/>
      <w:sz w:val="32"/>
      <w:szCs w:val="32"/>
    </w:rPr>
  </w:style>
  <w:style w:type="character" w:customStyle="1" w:styleId="648">
    <w:name w:val="标题 3 Char"/>
    <w:basedOn w:val="77"/>
    <w:link w:val="5"/>
    <w:semiHidden/>
    <w:qFormat/>
    <w:locked/>
    <w:uiPriority w:val="99"/>
    <w:rPr>
      <w:b/>
      <w:bCs/>
      <w:sz w:val="32"/>
      <w:szCs w:val="32"/>
    </w:rPr>
  </w:style>
  <w:style w:type="character" w:customStyle="1" w:styleId="649">
    <w:name w:val="标题 4 Char2"/>
    <w:basedOn w:val="77"/>
    <w:link w:val="7"/>
    <w:qFormat/>
    <w:locked/>
    <w:uiPriority w:val="99"/>
    <w:rPr>
      <w:rFonts w:ascii="Arial" w:hAnsi="Arial" w:eastAsia="黑体" w:cs="Arial"/>
      <w:b/>
      <w:bCs/>
      <w:kern w:val="2"/>
      <w:sz w:val="28"/>
      <w:szCs w:val="28"/>
      <w:lang w:val="zh-CN"/>
    </w:rPr>
  </w:style>
  <w:style w:type="character" w:customStyle="1" w:styleId="650">
    <w:name w:val="标题 5 Char"/>
    <w:basedOn w:val="77"/>
    <w:link w:val="8"/>
    <w:qFormat/>
    <w:locked/>
    <w:uiPriority w:val="99"/>
    <w:rPr>
      <w:b/>
      <w:bCs/>
      <w:kern w:val="2"/>
      <w:sz w:val="28"/>
      <w:szCs w:val="28"/>
    </w:rPr>
  </w:style>
  <w:style w:type="character" w:customStyle="1" w:styleId="651">
    <w:name w:val="标题 6 Char"/>
    <w:basedOn w:val="77"/>
    <w:link w:val="9"/>
    <w:qFormat/>
    <w:locked/>
    <w:uiPriority w:val="99"/>
    <w:rPr>
      <w:rFonts w:ascii="Arial" w:hAnsi="Arial" w:eastAsia="黑体" w:cs="Arial"/>
      <w:b/>
      <w:bCs/>
      <w:kern w:val="2"/>
      <w:sz w:val="24"/>
      <w:szCs w:val="24"/>
    </w:rPr>
  </w:style>
  <w:style w:type="character" w:customStyle="1" w:styleId="652">
    <w:name w:val="Heading 7 Char"/>
    <w:basedOn w:val="77"/>
    <w:link w:val="10"/>
    <w:qFormat/>
    <w:locked/>
    <w:uiPriority w:val="99"/>
    <w:rPr>
      <w:rFonts w:ascii="宋体" w:hAnsi="宋体" w:eastAsia="宋体" w:cs="宋体"/>
      <w:b/>
      <w:bCs/>
      <w:kern w:val="2"/>
      <w:sz w:val="24"/>
      <w:szCs w:val="24"/>
      <w:lang w:val="en-US" w:eastAsia="zh-CN"/>
    </w:rPr>
  </w:style>
  <w:style w:type="character" w:customStyle="1" w:styleId="653">
    <w:name w:val="标题 8 Char"/>
    <w:basedOn w:val="77"/>
    <w:link w:val="11"/>
    <w:qFormat/>
    <w:locked/>
    <w:uiPriority w:val="99"/>
    <w:rPr>
      <w:rFonts w:ascii="Arial" w:hAnsi="Arial" w:eastAsia="黑体" w:cs="Arial"/>
      <w:kern w:val="2"/>
      <w:sz w:val="24"/>
      <w:szCs w:val="24"/>
    </w:rPr>
  </w:style>
  <w:style w:type="character" w:customStyle="1" w:styleId="654">
    <w:name w:val="标题 9 Char"/>
    <w:basedOn w:val="77"/>
    <w:link w:val="12"/>
    <w:qFormat/>
    <w:locked/>
    <w:uiPriority w:val="99"/>
    <w:rPr>
      <w:rFonts w:ascii="Arial" w:hAnsi="Arial" w:eastAsia="黑体" w:cs="Arial"/>
      <w:kern w:val="2"/>
      <w:sz w:val="21"/>
      <w:szCs w:val="21"/>
    </w:rPr>
  </w:style>
  <w:style w:type="character" w:customStyle="1" w:styleId="655">
    <w:name w:val="Document Map Char"/>
    <w:basedOn w:val="77"/>
    <w:link w:val="19"/>
    <w:qFormat/>
    <w:locked/>
    <w:uiPriority w:val="99"/>
    <w:rPr>
      <w:rFonts w:eastAsia="宋体"/>
      <w:kern w:val="2"/>
      <w:sz w:val="24"/>
      <w:szCs w:val="24"/>
      <w:lang w:val="en-US" w:eastAsia="zh-CN"/>
    </w:rPr>
  </w:style>
  <w:style w:type="character" w:customStyle="1" w:styleId="656">
    <w:name w:val="Comment Text Char"/>
    <w:basedOn w:val="77"/>
    <w:link w:val="21"/>
    <w:qFormat/>
    <w:locked/>
    <w:uiPriority w:val="99"/>
    <w:rPr>
      <w:rFonts w:ascii="宋体" w:hAnsi="宋体" w:eastAsia="宋体" w:cs="宋体"/>
      <w:kern w:val="2"/>
      <w:sz w:val="24"/>
      <w:szCs w:val="24"/>
      <w:lang w:val="en-US" w:eastAsia="zh-CN"/>
    </w:rPr>
  </w:style>
  <w:style w:type="character" w:customStyle="1" w:styleId="657">
    <w:name w:val="称呼 Char"/>
    <w:basedOn w:val="77"/>
    <w:link w:val="22"/>
    <w:qFormat/>
    <w:locked/>
    <w:uiPriority w:val="99"/>
    <w:rPr>
      <w:rFonts w:ascii="FangSong_GB2312" w:eastAsia="Times New Roman" w:cs="FangSong_GB2312"/>
      <w:kern w:val="2"/>
      <w:sz w:val="28"/>
      <w:szCs w:val="28"/>
    </w:rPr>
  </w:style>
  <w:style w:type="character" w:customStyle="1" w:styleId="658">
    <w:name w:val="正文文本 3 Char"/>
    <w:basedOn w:val="77"/>
    <w:link w:val="23"/>
    <w:qFormat/>
    <w:locked/>
    <w:uiPriority w:val="99"/>
    <w:rPr>
      <w:kern w:val="2"/>
      <w:sz w:val="21"/>
      <w:szCs w:val="21"/>
    </w:rPr>
  </w:style>
  <w:style w:type="character" w:customStyle="1" w:styleId="659">
    <w:name w:val="正文文本 Char1"/>
    <w:basedOn w:val="77"/>
    <w:link w:val="3"/>
    <w:qFormat/>
    <w:locked/>
    <w:uiPriority w:val="99"/>
    <w:rPr>
      <w:rFonts w:ascii="宋体" w:hAnsi="Arial" w:eastAsia="宋体" w:cs="宋体"/>
      <w:snapToGrid w:val="0"/>
      <w:kern w:val="2"/>
      <w:sz w:val="21"/>
      <w:szCs w:val="21"/>
      <w:lang w:val="zh-CN" w:eastAsia="zh-CN"/>
    </w:rPr>
  </w:style>
  <w:style w:type="character" w:customStyle="1" w:styleId="660">
    <w:name w:val="正文文本缩进 Char3"/>
    <w:basedOn w:val="77"/>
    <w:link w:val="25"/>
    <w:qFormat/>
    <w:locked/>
    <w:uiPriority w:val="99"/>
    <w:rPr>
      <w:rFonts w:ascii="宋体" w:eastAsia="宋体" w:cs="宋体"/>
      <w:kern w:val="2"/>
      <w:sz w:val="24"/>
      <w:szCs w:val="24"/>
    </w:rPr>
  </w:style>
  <w:style w:type="character" w:customStyle="1" w:styleId="661">
    <w:name w:val="HTML 地址 Char"/>
    <w:basedOn w:val="77"/>
    <w:link w:val="31"/>
    <w:qFormat/>
    <w:locked/>
    <w:uiPriority w:val="99"/>
    <w:rPr>
      <w:rFonts w:ascii="宋体" w:eastAsia="宋体" w:cs="宋体"/>
      <w:i/>
      <w:iCs/>
      <w:sz w:val="24"/>
      <w:szCs w:val="24"/>
    </w:rPr>
  </w:style>
  <w:style w:type="character" w:customStyle="1" w:styleId="662">
    <w:name w:val="纯文本 Char"/>
    <w:basedOn w:val="77"/>
    <w:link w:val="34"/>
    <w:qFormat/>
    <w:locked/>
    <w:uiPriority w:val="99"/>
    <w:rPr>
      <w:rFonts w:ascii="宋体" w:hAnsi="Courier New" w:eastAsia="宋体" w:cs="宋体"/>
      <w:snapToGrid w:val="0"/>
      <w:kern w:val="2"/>
      <w:sz w:val="21"/>
      <w:szCs w:val="21"/>
      <w:lang w:val="en-US" w:eastAsia="zh-CN"/>
    </w:rPr>
  </w:style>
  <w:style w:type="character" w:customStyle="1" w:styleId="663">
    <w:name w:val="日期 Char"/>
    <w:basedOn w:val="77"/>
    <w:link w:val="37"/>
    <w:qFormat/>
    <w:locked/>
    <w:uiPriority w:val="99"/>
    <w:rPr>
      <w:rFonts w:ascii="宋体" w:cs="宋体"/>
      <w:kern w:val="2"/>
      <w:sz w:val="21"/>
      <w:szCs w:val="21"/>
      <w:lang w:val="zh-CN"/>
    </w:rPr>
  </w:style>
  <w:style w:type="character" w:customStyle="1" w:styleId="664">
    <w:name w:val="正文文本缩进 2 Char"/>
    <w:basedOn w:val="77"/>
    <w:link w:val="38"/>
    <w:qFormat/>
    <w:locked/>
    <w:uiPriority w:val="99"/>
    <w:rPr>
      <w:rFonts w:ascii="宋体" w:cs="宋体"/>
      <w:sz w:val="28"/>
      <w:szCs w:val="28"/>
    </w:rPr>
  </w:style>
  <w:style w:type="character" w:customStyle="1" w:styleId="665">
    <w:name w:val="尾注文本 Char"/>
    <w:basedOn w:val="77"/>
    <w:link w:val="39"/>
    <w:qFormat/>
    <w:locked/>
    <w:uiPriority w:val="99"/>
    <w:rPr>
      <w:kern w:val="2"/>
      <w:sz w:val="24"/>
      <w:szCs w:val="24"/>
      <w:lang w:val="zh-CN"/>
    </w:rPr>
  </w:style>
  <w:style w:type="character" w:customStyle="1" w:styleId="666">
    <w:name w:val="Balloon Text Char"/>
    <w:basedOn w:val="77"/>
    <w:link w:val="40"/>
    <w:qFormat/>
    <w:locked/>
    <w:uiPriority w:val="99"/>
    <w:rPr>
      <w:rFonts w:eastAsia="宋体"/>
      <w:kern w:val="2"/>
      <w:sz w:val="18"/>
      <w:szCs w:val="18"/>
      <w:lang w:val="en-US" w:eastAsia="zh-CN"/>
    </w:rPr>
  </w:style>
  <w:style w:type="character" w:customStyle="1" w:styleId="667">
    <w:name w:val="Footer Char"/>
    <w:basedOn w:val="77"/>
    <w:link w:val="41"/>
    <w:qFormat/>
    <w:locked/>
    <w:uiPriority w:val="99"/>
    <w:rPr>
      <w:rFonts w:eastAsia="宋体"/>
      <w:kern w:val="2"/>
      <w:sz w:val="18"/>
      <w:szCs w:val="18"/>
      <w:lang w:val="en-US" w:eastAsia="zh-CN"/>
    </w:rPr>
  </w:style>
  <w:style w:type="character" w:customStyle="1" w:styleId="668">
    <w:name w:val="Header Char"/>
    <w:basedOn w:val="77"/>
    <w:link w:val="42"/>
    <w:qFormat/>
    <w:locked/>
    <w:uiPriority w:val="99"/>
    <w:rPr>
      <w:rFonts w:eastAsia="宋体"/>
      <w:kern w:val="2"/>
      <w:sz w:val="18"/>
      <w:szCs w:val="18"/>
      <w:lang w:val="en-US" w:eastAsia="zh-CN"/>
    </w:rPr>
  </w:style>
  <w:style w:type="character" w:customStyle="1" w:styleId="669">
    <w:name w:val="签名 Char"/>
    <w:basedOn w:val="77"/>
    <w:link w:val="43"/>
    <w:qFormat/>
    <w:locked/>
    <w:uiPriority w:val="99"/>
    <w:rPr>
      <w:rFonts w:eastAsia="Times New Roman"/>
      <w:sz w:val="24"/>
      <w:szCs w:val="24"/>
    </w:rPr>
  </w:style>
  <w:style w:type="character" w:customStyle="1" w:styleId="670">
    <w:name w:val="副标题 Char"/>
    <w:basedOn w:val="77"/>
    <w:link w:val="48"/>
    <w:qFormat/>
    <w:locked/>
    <w:uiPriority w:val="99"/>
    <w:rPr>
      <w:rFonts w:ascii="Arial" w:hAnsi="Arial" w:eastAsia="隶书" w:cs="Arial"/>
      <w:b/>
      <w:bCs/>
      <w:kern w:val="28"/>
      <w:sz w:val="32"/>
      <w:szCs w:val="32"/>
      <w:lang w:val="en-US" w:eastAsia="zh-CN"/>
    </w:rPr>
  </w:style>
  <w:style w:type="character" w:customStyle="1" w:styleId="671">
    <w:name w:val="脚注文本 Char"/>
    <w:basedOn w:val="77"/>
    <w:link w:val="51"/>
    <w:qFormat/>
    <w:locked/>
    <w:uiPriority w:val="99"/>
    <w:rPr>
      <w:color w:val="0000FF"/>
      <w:sz w:val="21"/>
      <w:szCs w:val="21"/>
    </w:rPr>
  </w:style>
  <w:style w:type="character" w:customStyle="1" w:styleId="672">
    <w:name w:val="正文文本缩进 3 Char"/>
    <w:basedOn w:val="77"/>
    <w:link w:val="54"/>
    <w:qFormat/>
    <w:locked/>
    <w:uiPriority w:val="99"/>
    <w:rPr>
      <w:kern w:val="2"/>
      <w:sz w:val="24"/>
      <w:szCs w:val="24"/>
    </w:rPr>
  </w:style>
  <w:style w:type="character" w:customStyle="1" w:styleId="673">
    <w:name w:val="正文文本 2 Char1"/>
    <w:basedOn w:val="77"/>
    <w:link w:val="57"/>
    <w:qFormat/>
    <w:locked/>
    <w:uiPriority w:val="99"/>
    <w:rPr>
      <w:kern w:val="2"/>
      <w:sz w:val="24"/>
      <w:szCs w:val="24"/>
    </w:rPr>
  </w:style>
  <w:style w:type="character" w:customStyle="1" w:styleId="674">
    <w:name w:val="HTML 预设格式 Char"/>
    <w:basedOn w:val="77"/>
    <w:link w:val="64"/>
    <w:qFormat/>
    <w:locked/>
    <w:uiPriority w:val="99"/>
    <w:rPr>
      <w:rFonts w:ascii="黑体" w:hAnsi="Courier New" w:eastAsia="黑体" w:cs="黑体"/>
    </w:rPr>
  </w:style>
  <w:style w:type="character" w:customStyle="1" w:styleId="675">
    <w:name w:val="标题 Char2"/>
    <w:basedOn w:val="77"/>
    <w:link w:val="66"/>
    <w:qFormat/>
    <w:locked/>
    <w:uiPriority w:val="99"/>
    <w:rPr>
      <w:b/>
      <w:bCs/>
      <w:sz w:val="24"/>
      <w:szCs w:val="24"/>
    </w:rPr>
  </w:style>
  <w:style w:type="character" w:customStyle="1" w:styleId="676">
    <w:name w:val="批注主题 Char1"/>
    <w:basedOn w:val="656"/>
    <w:link w:val="67"/>
    <w:qFormat/>
    <w:locked/>
    <w:uiPriority w:val="99"/>
    <w:rPr>
      <w:b/>
      <w:bCs/>
    </w:rPr>
  </w:style>
  <w:style w:type="character" w:customStyle="1" w:styleId="677">
    <w:name w:val="正文首行缩进 Char"/>
    <w:basedOn w:val="659"/>
    <w:link w:val="68"/>
    <w:qFormat/>
    <w:locked/>
    <w:uiPriority w:val="99"/>
    <w:rPr>
      <w:sz w:val="24"/>
      <w:szCs w:val="24"/>
    </w:rPr>
  </w:style>
  <w:style w:type="character" w:customStyle="1" w:styleId="678">
    <w:name w:val="正文首行缩进 2 Char"/>
    <w:basedOn w:val="660"/>
    <w:link w:val="69"/>
    <w:qFormat/>
    <w:locked/>
    <w:uiPriority w:val="99"/>
  </w:style>
  <w:style w:type="character" w:customStyle="1" w:styleId="679">
    <w:name w:val="表格非标题文字 Char"/>
    <w:link w:val="99"/>
    <w:qFormat/>
    <w:locked/>
    <w:uiPriority w:val="99"/>
    <w:rPr>
      <w:rFonts w:ascii="Futura Bk" w:hAnsi="Futura Bk" w:cs="Futura Bk"/>
      <w:kern w:val="2"/>
      <w:sz w:val="21"/>
      <w:szCs w:val="21"/>
      <w:lang w:val="en-US" w:eastAsia="zh-CN"/>
    </w:rPr>
  </w:style>
  <w:style w:type="character" w:customStyle="1" w:styleId="680">
    <w:name w:val="*正文 Char"/>
    <w:link w:val="100"/>
    <w:qFormat/>
    <w:locked/>
    <w:uiPriority w:val="99"/>
    <w:rPr>
      <w:rFonts w:ascii="宋体" w:eastAsia="宋体" w:cs="宋体"/>
      <w:sz w:val="24"/>
      <w:szCs w:val="24"/>
    </w:rPr>
  </w:style>
  <w:style w:type="character" w:customStyle="1" w:styleId="681">
    <w:name w:val="Char Char71"/>
    <w:semiHidden/>
    <w:qFormat/>
    <w:uiPriority w:val="99"/>
    <w:rPr>
      <w:rFonts w:eastAsia="宋体"/>
      <w:kern w:val="2"/>
      <w:sz w:val="24"/>
      <w:szCs w:val="24"/>
      <w:lang w:val="en-US" w:eastAsia="zh-CN"/>
    </w:rPr>
  </w:style>
  <w:style w:type="character" w:customStyle="1" w:styleId="682">
    <w:name w:val="Char Char6"/>
    <w:qFormat/>
    <w:uiPriority w:val="99"/>
    <w:rPr>
      <w:rFonts w:eastAsia="宋体"/>
      <w:kern w:val="2"/>
      <w:sz w:val="24"/>
      <w:szCs w:val="24"/>
      <w:lang w:val="en-US" w:eastAsia="zh-CN"/>
    </w:rPr>
  </w:style>
  <w:style w:type="character" w:customStyle="1" w:styleId="683">
    <w:name w:val="正文缩进 Char"/>
    <w:qFormat/>
    <w:uiPriority w:val="99"/>
    <w:rPr>
      <w:rFonts w:eastAsia="宋体"/>
      <w:kern w:val="2"/>
      <w:sz w:val="21"/>
      <w:szCs w:val="21"/>
      <w:lang w:val="en-US" w:eastAsia="zh-CN"/>
    </w:rPr>
  </w:style>
  <w:style w:type="character" w:customStyle="1" w:styleId="684">
    <w:name w:val="正文首行缩进 Char1"/>
    <w:qFormat/>
    <w:uiPriority w:val="99"/>
    <w:rPr>
      <w:rFonts w:ascii="宋体" w:hAnsi="Times New Roman" w:eastAsia="宋体" w:cs="宋体"/>
      <w:snapToGrid w:val="0"/>
      <w:kern w:val="2"/>
      <w:sz w:val="21"/>
      <w:szCs w:val="21"/>
      <w:lang w:val="zh-CN"/>
    </w:rPr>
  </w:style>
  <w:style w:type="character" w:customStyle="1" w:styleId="685">
    <w:name w:val="Char Char28"/>
    <w:qFormat/>
    <w:uiPriority w:val="99"/>
    <w:rPr>
      <w:rFonts w:ascii="FangSong_GB2312" w:hAnsi="FangSong_GB2312" w:eastAsia="Times New Roman" w:cs="FangSong_GB2312"/>
      <w:kern w:val="1"/>
      <w:sz w:val="28"/>
      <w:szCs w:val="28"/>
    </w:rPr>
  </w:style>
  <w:style w:type="character" w:customStyle="1" w:styleId="686">
    <w:name w:val="标题 3 Char1"/>
    <w:qFormat/>
    <w:uiPriority w:val="99"/>
    <w:rPr>
      <w:rFonts w:ascii="华文中宋" w:hAnsi="华文中宋" w:eastAsia="华文中宋" w:cs="华文中宋"/>
      <w:b/>
      <w:bCs/>
      <w:kern w:val="2"/>
      <w:sz w:val="32"/>
      <w:szCs w:val="32"/>
      <w:lang w:val="en-US" w:eastAsia="zh-CN"/>
    </w:rPr>
  </w:style>
  <w:style w:type="character" w:customStyle="1" w:styleId="687">
    <w:name w:val="U_正文 Char"/>
    <w:link w:val="101"/>
    <w:qFormat/>
    <w:locked/>
    <w:uiPriority w:val="99"/>
    <w:rPr>
      <w:sz w:val="24"/>
      <w:szCs w:val="24"/>
    </w:rPr>
  </w:style>
  <w:style w:type="character" w:customStyle="1" w:styleId="688">
    <w:name w:val="HTML 地址 Char1"/>
    <w:qFormat/>
    <w:uiPriority w:val="99"/>
    <w:rPr>
      <w:rFonts w:ascii="Times New Roman" w:hAnsi="Times New Roman" w:eastAsia="宋体" w:cs="Times New Roman"/>
      <w:i/>
      <w:iCs/>
      <w:sz w:val="24"/>
      <w:szCs w:val="24"/>
    </w:rPr>
  </w:style>
  <w:style w:type="character" w:customStyle="1" w:styleId="689">
    <w:name w:val="Char Char51"/>
    <w:qFormat/>
    <w:uiPriority w:val="99"/>
    <w:rPr>
      <w:rFonts w:ascii="宋体" w:hAnsi="Courier New" w:eastAsia="宋体" w:cs="宋体"/>
      <w:kern w:val="2"/>
      <w:sz w:val="21"/>
      <w:szCs w:val="21"/>
      <w:lang w:val="en-US" w:eastAsia="zh-CN"/>
    </w:rPr>
  </w:style>
  <w:style w:type="character" w:customStyle="1" w:styleId="690">
    <w:name w:val="表正文 Char"/>
    <w:qFormat/>
    <w:uiPriority w:val="99"/>
    <w:rPr>
      <w:rFonts w:ascii="宋体" w:eastAsia="宋体" w:cs="宋体"/>
      <w:snapToGrid w:val="0"/>
      <w:color w:val="000000"/>
      <w:kern w:val="28"/>
      <w:sz w:val="28"/>
      <w:szCs w:val="28"/>
      <w:lang w:val="en-US" w:eastAsia="zh-CN"/>
    </w:rPr>
  </w:style>
  <w:style w:type="character" w:customStyle="1" w:styleId="691">
    <w:name w:val="Char Char34"/>
    <w:qFormat/>
    <w:uiPriority w:val="99"/>
    <w:rPr>
      <w:b/>
      <w:bCs/>
      <w:kern w:val="1"/>
      <w:sz w:val="28"/>
      <w:szCs w:val="28"/>
    </w:rPr>
  </w:style>
  <w:style w:type="character" w:customStyle="1" w:styleId="692">
    <w:name w:val="Normal Indent Char"/>
    <w:qFormat/>
    <w:locked/>
    <w:uiPriority w:val="99"/>
    <w:rPr>
      <w:rFonts w:ascii="Calibri" w:hAnsi="Calibri" w:eastAsia="宋体" w:cs="Calibri"/>
      <w:snapToGrid w:val="0"/>
      <w:kern w:val="2"/>
      <w:sz w:val="22"/>
      <w:szCs w:val="22"/>
      <w:lang w:val="en-US" w:eastAsia="zh-CN"/>
    </w:rPr>
  </w:style>
  <w:style w:type="character" w:customStyle="1" w:styleId="693">
    <w:name w:val="哈哈正文 Char"/>
    <w:link w:val="102"/>
    <w:qFormat/>
    <w:locked/>
    <w:uiPriority w:val="99"/>
    <w:rPr>
      <w:rFonts w:ascii="宋体" w:hAnsi="宋体" w:eastAsia="宋体" w:cs="宋体"/>
      <w:kern w:val="2"/>
      <w:sz w:val="24"/>
      <w:szCs w:val="24"/>
    </w:rPr>
  </w:style>
  <w:style w:type="character" w:customStyle="1" w:styleId="694">
    <w:name w:val="未处理的提及1"/>
    <w:qFormat/>
    <w:uiPriority w:val="99"/>
    <w:rPr>
      <w:color w:val="808080"/>
      <w:shd w:val="clear" w:color="auto" w:fill="auto"/>
    </w:rPr>
  </w:style>
  <w:style w:type="character" w:customStyle="1" w:styleId="695">
    <w:name w:val="txt"/>
    <w:qFormat/>
    <w:uiPriority w:val="99"/>
    <w:rPr>
      <w:rFonts w:ascii="FangSong_GB2312" w:eastAsia="微软雅黑" w:cs="FangSong_GB2312"/>
      <w:b/>
      <w:bCs/>
      <w:kern w:val="2"/>
      <w:sz w:val="32"/>
      <w:szCs w:val="32"/>
      <w:lang w:val="en-US" w:eastAsia="zh-CN"/>
    </w:rPr>
  </w:style>
  <w:style w:type="character" w:customStyle="1" w:styleId="696">
    <w:name w:val="二级标题 Char Char"/>
    <w:qFormat/>
    <w:uiPriority w:val="99"/>
    <w:rPr>
      <w:rFonts w:ascii="宋体" w:hAnsi="宋体" w:eastAsia="宋体" w:cs="宋体"/>
      <w:b/>
      <w:bCs/>
      <w:snapToGrid w:val="0"/>
      <w:kern w:val="2"/>
      <w:sz w:val="24"/>
      <w:szCs w:val="24"/>
      <w:lang w:val="en-US" w:eastAsia="zh-CN"/>
    </w:rPr>
  </w:style>
  <w:style w:type="character" w:customStyle="1" w:styleId="697">
    <w:name w:val="Char Char32"/>
    <w:qFormat/>
    <w:uiPriority w:val="99"/>
    <w:rPr>
      <w:b/>
      <w:bCs/>
      <w:kern w:val="1"/>
      <w:sz w:val="24"/>
      <w:szCs w:val="24"/>
    </w:rPr>
  </w:style>
  <w:style w:type="character" w:customStyle="1" w:styleId="698">
    <w:name w:val="PI Char1"/>
    <w:qFormat/>
    <w:uiPriority w:val="99"/>
    <w:rPr>
      <w:rFonts w:ascii="宋体" w:eastAsia="宋体" w:cs="宋体"/>
      <w:kern w:val="2"/>
      <w:sz w:val="24"/>
      <w:szCs w:val="24"/>
    </w:rPr>
  </w:style>
  <w:style w:type="character" w:customStyle="1" w:styleId="699">
    <w:name w:val="tw4winTerm"/>
    <w:qFormat/>
    <w:uiPriority w:val="99"/>
    <w:rPr>
      <w:color w:val="0000FF"/>
    </w:rPr>
  </w:style>
  <w:style w:type="character" w:customStyle="1" w:styleId="700">
    <w:name w:val="普通文字 Char Char1"/>
    <w:qFormat/>
    <w:uiPriority w:val="99"/>
    <w:rPr>
      <w:rFonts w:ascii="宋体" w:hAnsi="Courier New" w:cs="宋体"/>
      <w:kern w:val="2"/>
      <w:sz w:val="21"/>
      <w:szCs w:val="21"/>
    </w:rPr>
  </w:style>
  <w:style w:type="character" w:customStyle="1" w:styleId="701">
    <w:name w:val="Char Char101"/>
    <w:qFormat/>
    <w:uiPriority w:val="99"/>
    <w:rPr>
      <w:rFonts w:ascii="宋体" w:eastAsia="宋体" w:cs="宋体"/>
      <w:kern w:val="2"/>
      <w:sz w:val="24"/>
      <w:szCs w:val="24"/>
      <w:lang w:val="en-US" w:eastAsia="zh-CN"/>
    </w:rPr>
  </w:style>
  <w:style w:type="character" w:customStyle="1" w:styleId="702">
    <w:name w:val="标题 4 Char"/>
    <w:qFormat/>
    <w:uiPriority w:val="99"/>
    <w:rPr>
      <w:rFonts w:ascii="Arial" w:hAnsi="Arial" w:eastAsia="黑体" w:cs="Arial"/>
      <w:b/>
      <w:bCs/>
      <w:kern w:val="2"/>
      <w:sz w:val="28"/>
      <w:szCs w:val="28"/>
    </w:rPr>
  </w:style>
  <w:style w:type="character" w:customStyle="1" w:styleId="703">
    <w:name w:val="链接"/>
    <w:qFormat/>
    <w:uiPriority w:val="99"/>
    <w:rPr>
      <w:color w:val="0000FF"/>
      <w:sz w:val="21"/>
      <w:szCs w:val="21"/>
      <w:u w:val="single"/>
    </w:rPr>
  </w:style>
  <w:style w:type="character" w:customStyle="1" w:styleId="704">
    <w:name w:val="h4 Char"/>
    <w:qFormat/>
    <w:uiPriority w:val="99"/>
    <w:rPr>
      <w:rFonts w:ascii="Arial" w:hAnsi="Arial" w:eastAsia="黑体" w:cs="Arial"/>
      <w:b/>
      <w:bCs/>
      <w:kern w:val="2"/>
      <w:sz w:val="28"/>
      <w:szCs w:val="28"/>
      <w:lang w:val="zh-CN" w:eastAsia="zh-CN"/>
    </w:rPr>
  </w:style>
  <w:style w:type="character" w:customStyle="1" w:styleId="705">
    <w:name w:val="5正文 Char"/>
    <w:link w:val="103"/>
    <w:qFormat/>
    <w:locked/>
    <w:uiPriority w:val="99"/>
    <w:rPr>
      <w:rFonts w:ascii="FangSong_GB2312" w:hAnsi="微软雅黑" w:eastAsia="Times New Roman" w:cs="FangSong_GB2312"/>
      <w:sz w:val="21"/>
      <w:szCs w:val="21"/>
    </w:rPr>
  </w:style>
  <w:style w:type="character" w:customStyle="1" w:styleId="706">
    <w:name w:val="标题 3 字符"/>
    <w:qFormat/>
    <w:uiPriority w:val="99"/>
    <w:rPr>
      <w:b/>
      <w:bCs/>
      <w:kern w:val="2"/>
      <w:sz w:val="32"/>
      <w:szCs w:val="32"/>
    </w:rPr>
  </w:style>
  <w:style w:type="character" w:customStyle="1" w:styleId="707">
    <w:name w:val="样式6 Char"/>
    <w:qFormat/>
    <w:uiPriority w:val="99"/>
    <w:rPr>
      <w:rFonts w:ascii="FangSong_GB2312" w:hAnsi="宋体" w:eastAsia="Times New Roman" w:cs="FangSong_GB2312"/>
      <w:b/>
      <w:bCs/>
      <w:kern w:val="2"/>
      <w:sz w:val="24"/>
      <w:szCs w:val="24"/>
      <w:lang w:val="en-US" w:eastAsia="zh-CN"/>
    </w:rPr>
  </w:style>
  <w:style w:type="character" w:customStyle="1" w:styleId="708">
    <w:name w:val="Char Char14"/>
    <w:qFormat/>
    <w:uiPriority w:val="99"/>
    <w:rPr>
      <w:rFonts w:ascii="黑体" w:hAnsi="黑体" w:eastAsia="黑体" w:cs="黑体"/>
    </w:rPr>
  </w:style>
  <w:style w:type="character" w:customStyle="1" w:styleId="709">
    <w:name w:val="Heading 2 Hidden Char"/>
    <w:qFormat/>
    <w:uiPriority w:val="99"/>
    <w:rPr>
      <w:rFonts w:ascii="FangSong_GB2312" w:eastAsia="Times New Roman" w:cs="FangSong_GB2312"/>
      <w:b/>
      <w:bCs/>
      <w:kern w:val="2"/>
      <w:sz w:val="24"/>
      <w:szCs w:val="24"/>
      <w:lang w:val="zh-CN" w:eastAsia="zh-CN"/>
    </w:rPr>
  </w:style>
  <w:style w:type="character" w:customStyle="1" w:styleId="710">
    <w:name w:val="font11"/>
    <w:qFormat/>
    <w:uiPriority w:val="99"/>
    <w:rPr>
      <w:rFonts w:ascii="Times New Roman" w:hAnsi="Times New Roman" w:cs="Times New Roman"/>
      <w:color w:val="000000"/>
      <w:sz w:val="22"/>
      <w:szCs w:val="22"/>
      <w:u w:val="none"/>
    </w:rPr>
  </w:style>
  <w:style w:type="character" w:customStyle="1" w:styleId="711">
    <w:name w:val="表正文 Char1"/>
    <w:qFormat/>
    <w:uiPriority w:val="99"/>
    <w:rPr>
      <w:rFonts w:ascii="宋体" w:eastAsia="宋体" w:cs="宋体"/>
      <w:snapToGrid w:val="0"/>
      <w:color w:val="000000"/>
      <w:kern w:val="28"/>
      <w:sz w:val="28"/>
      <w:szCs w:val="28"/>
    </w:rPr>
  </w:style>
  <w:style w:type="character" w:customStyle="1" w:styleId="712">
    <w:name w:val="blue1"/>
    <w:basedOn w:val="77"/>
    <w:qFormat/>
    <w:uiPriority w:val="99"/>
    <w:rPr>
      <w:rFonts w:ascii="Arial" w:hAnsi="Arial" w:eastAsia="黑体" w:cs="Arial"/>
      <w:snapToGrid w:val="0"/>
      <w:kern w:val="0"/>
      <w:sz w:val="21"/>
      <w:szCs w:val="21"/>
    </w:rPr>
  </w:style>
  <w:style w:type="character" w:customStyle="1" w:styleId="713">
    <w:name w:val="标书1 Char"/>
    <w:qFormat/>
    <w:uiPriority w:val="99"/>
    <w:rPr>
      <w:rFonts w:eastAsia="宋体"/>
      <w:b/>
      <w:bCs/>
      <w:kern w:val="44"/>
      <w:sz w:val="44"/>
      <w:szCs w:val="44"/>
      <w:lang w:val="en-US" w:eastAsia="zh-CN"/>
    </w:rPr>
  </w:style>
  <w:style w:type="character" w:customStyle="1" w:styleId="714">
    <w:name w:val="样式5 Char"/>
    <w:qFormat/>
    <w:uiPriority w:val="99"/>
    <w:rPr>
      <w:rFonts w:ascii="FangSong_GB2312" w:hAnsi="仿宋" w:eastAsia="Times New Roman" w:cs="FangSong_GB2312"/>
      <w:kern w:val="2"/>
      <w:sz w:val="24"/>
      <w:szCs w:val="24"/>
    </w:rPr>
  </w:style>
  <w:style w:type="character" w:customStyle="1" w:styleId="715">
    <w:name w:val="样式4 Char"/>
    <w:qFormat/>
    <w:uiPriority w:val="99"/>
    <w:rPr>
      <w:rFonts w:ascii="FangSong_GB2312" w:hAnsi="仿宋" w:eastAsia="Times New Roman" w:cs="FangSong_GB2312"/>
      <w:b/>
      <w:bCs/>
      <w:kern w:val="2"/>
      <w:sz w:val="32"/>
      <w:szCs w:val="32"/>
    </w:rPr>
  </w:style>
  <w:style w:type="character" w:customStyle="1" w:styleId="716">
    <w:name w:val="插图说明 Char"/>
    <w:qFormat/>
    <w:uiPriority w:val="99"/>
    <w:rPr>
      <w:rFonts w:eastAsia="黑体"/>
      <w:sz w:val="24"/>
      <w:szCs w:val="24"/>
      <w:lang w:val="en-US" w:eastAsia="zh-CN"/>
    </w:rPr>
  </w:style>
  <w:style w:type="character" w:customStyle="1" w:styleId="717">
    <w:name w:val="正文2 Char Char"/>
    <w:link w:val="104"/>
    <w:qFormat/>
    <w:locked/>
    <w:uiPriority w:val="99"/>
    <w:rPr>
      <w:rFonts w:eastAsia="宋体"/>
      <w:kern w:val="2"/>
      <w:sz w:val="24"/>
      <w:szCs w:val="24"/>
      <w:lang w:val="en-US" w:eastAsia="zh-CN"/>
    </w:rPr>
  </w:style>
  <w:style w:type="character" w:customStyle="1" w:styleId="718">
    <w:name w:val="Char Char24"/>
    <w:qFormat/>
    <w:uiPriority w:val="99"/>
    <w:rPr>
      <w:kern w:val="1"/>
      <w:sz w:val="21"/>
      <w:szCs w:val="21"/>
    </w:rPr>
  </w:style>
  <w:style w:type="character" w:customStyle="1" w:styleId="719">
    <w:name w:val="普通文字 Char1 Char"/>
    <w:qFormat/>
    <w:uiPriority w:val="99"/>
    <w:rPr>
      <w:rFonts w:ascii="宋体" w:hAnsi="Courier New" w:eastAsia="宋体" w:cs="宋体"/>
      <w:kern w:val="2"/>
      <w:sz w:val="24"/>
      <w:szCs w:val="24"/>
      <w:lang w:val="en-US" w:eastAsia="zh-CN"/>
    </w:rPr>
  </w:style>
  <w:style w:type="character" w:customStyle="1" w:styleId="720">
    <w:name w:val="h3 Char1"/>
    <w:qFormat/>
    <w:uiPriority w:val="99"/>
    <w:rPr>
      <w:rFonts w:eastAsia="宋体"/>
      <w:b/>
      <w:bCs/>
      <w:kern w:val="2"/>
      <w:sz w:val="32"/>
      <w:szCs w:val="32"/>
    </w:rPr>
  </w:style>
  <w:style w:type="character" w:customStyle="1" w:styleId="721">
    <w:name w:val="标题 Char1"/>
    <w:qFormat/>
    <w:uiPriority w:val="99"/>
    <w:rPr>
      <w:rFonts w:ascii="Cambria" w:hAnsi="Cambria" w:eastAsia="宋体" w:cs="Cambria"/>
      <w:b/>
      <w:bCs/>
      <w:sz w:val="32"/>
      <w:szCs w:val="32"/>
    </w:rPr>
  </w:style>
  <w:style w:type="character" w:customStyle="1" w:styleId="722">
    <w:name w:val="gf正文1 Char"/>
    <w:qFormat/>
    <w:uiPriority w:val="99"/>
    <w:rPr>
      <w:rFonts w:ascii="宋体" w:hAnsi="宋体" w:eastAsia="宋体" w:cs="宋体"/>
      <w:kern w:val="2"/>
      <w:sz w:val="24"/>
      <w:szCs w:val="24"/>
      <w:lang w:val="en-US" w:eastAsia="zh-CN"/>
    </w:rPr>
  </w:style>
  <w:style w:type="character" w:customStyle="1" w:styleId="723">
    <w:name w:val="正文文本缩进 Char1"/>
    <w:qFormat/>
    <w:uiPriority w:val="99"/>
    <w:rPr>
      <w:rFonts w:ascii="Calibri" w:hAnsi="Calibri" w:cs="Calibri"/>
      <w:sz w:val="28"/>
      <w:szCs w:val="28"/>
    </w:rPr>
  </w:style>
  <w:style w:type="character" w:customStyle="1" w:styleId="724">
    <w:name w:val="No Spacing Char"/>
    <w:link w:val="105"/>
    <w:qFormat/>
    <w:locked/>
    <w:uiPriority w:val="99"/>
    <w:rPr>
      <w:sz w:val="22"/>
      <w:szCs w:val="22"/>
      <w:lang w:val="en-US" w:eastAsia="zh-CN"/>
    </w:rPr>
  </w:style>
  <w:style w:type="character" w:customStyle="1" w:styleId="725">
    <w:name w:val="样式7 Char"/>
    <w:qFormat/>
    <w:uiPriority w:val="99"/>
    <w:rPr>
      <w:rFonts w:ascii="FangSong_GB2312" w:hAnsi="仿宋" w:eastAsia="Times New Roman" w:cs="FangSong_GB2312"/>
      <w:b/>
      <w:bCs/>
      <w:kern w:val="2"/>
      <w:sz w:val="24"/>
      <w:szCs w:val="24"/>
    </w:rPr>
  </w:style>
  <w:style w:type="character" w:customStyle="1" w:styleId="726">
    <w:name w:val="font12gray1"/>
    <w:qFormat/>
    <w:uiPriority w:val="99"/>
    <w:rPr>
      <w:rFonts w:ascii="FangSong_GB2312" w:eastAsia="微软雅黑" w:cs="FangSong_GB2312"/>
      <w:b/>
      <w:bCs/>
      <w:spacing w:val="300"/>
      <w:kern w:val="2"/>
      <w:sz w:val="18"/>
      <w:szCs w:val="18"/>
      <w:lang w:val="en-US" w:eastAsia="zh-CN"/>
    </w:rPr>
  </w:style>
  <w:style w:type="character" w:customStyle="1" w:styleId="727">
    <w:name w:val="Char Char7"/>
    <w:semiHidden/>
    <w:qFormat/>
    <w:uiPriority w:val="99"/>
    <w:rPr>
      <w:rFonts w:eastAsia="宋体"/>
      <w:kern w:val="2"/>
      <w:sz w:val="24"/>
      <w:szCs w:val="24"/>
      <w:lang w:val="en-US" w:eastAsia="zh-CN"/>
    </w:rPr>
  </w:style>
  <w:style w:type="character" w:customStyle="1" w:styleId="728">
    <w:name w:val="表名 Char"/>
    <w:qFormat/>
    <w:uiPriority w:val="99"/>
    <w:rPr>
      <w:rFonts w:eastAsia="宋体"/>
      <w:b/>
      <w:bCs/>
      <w:kern w:val="2"/>
      <w:sz w:val="24"/>
      <w:szCs w:val="24"/>
      <w:lang w:val="en-US" w:eastAsia="zh-CN"/>
    </w:rPr>
  </w:style>
  <w:style w:type="character" w:customStyle="1" w:styleId="729">
    <w:name w:val="font41"/>
    <w:qFormat/>
    <w:uiPriority w:val="99"/>
    <w:rPr>
      <w:rFonts w:ascii="FangSong_GB2312" w:eastAsia="Times New Roman" w:cs="FangSong_GB2312"/>
      <w:color w:val="000000"/>
      <w:sz w:val="22"/>
      <w:szCs w:val="22"/>
      <w:u w:val="none"/>
    </w:rPr>
  </w:style>
  <w:style w:type="character" w:customStyle="1" w:styleId="730">
    <w:name w:val="纯文本 Char_0"/>
    <w:link w:val="106"/>
    <w:qFormat/>
    <w:locked/>
    <w:uiPriority w:val="99"/>
    <w:rPr>
      <w:rFonts w:ascii="宋体" w:hAnsi="Courier New" w:cs="宋体"/>
      <w:kern w:val="2"/>
      <w:sz w:val="21"/>
      <w:szCs w:val="21"/>
      <w:lang w:val="en-US" w:eastAsia="zh-CN"/>
    </w:rPr>
  </w:style>
  <w:style w:type="character" w:customStyle="1" w:styleId="731">
    <w:name w:val="正文 项目2 Char"/>
    <w:basedOn w:val="732"/>
    <w:qFormat/>
    <w:uiPriority w:val="99"/>
  </w:style>
  <w:style w:type="character" w:customStyle="1" w:styleId="732">
    <w:name w:val="正文 项目 Char"/>
    <w:qFormat/>
    <w:uiPriority w:val="99"/>
    <w:rPr>
      <w:rFonts w:ascii="FangSong_GB2312" w:hAnsi="FangSong_GB2312" w:eastAsia="Times New Roman" w:cs="FangSong_GB2312"/>
      <w:kern w:val="2"/>
      <w:sz w:val="24"/>
      <w:szCs w:val="24"/>
    </w:rPr>
  </w:style>
  <w:style w:type="character" w:customStyle="1" w:styleId="733">
    <w:name w:val="h Char Char1"/>
    <w:qFormat/>
    <w:uiPriority w:val="99"/>
    <w:rPr>
      <w:rFonts w:eastAsia="宋体"/>
      <w:kern w:val="2"/>
      <w:sz w:val="18"/>
      <w:szCs w:val="18"/>
      <w:lang w:val="en-US" w:eastAsia="zh-CN"/>
    </w:rPr>
  </w:style>
  <w:style w:type="character" w:customStyle="1" w:styleId="734">
    <w:name w:val="Char Char27"/>
    <w:qFormat/>
    <w:uiPriority w:val="99"/>
    <w:rPr>
      <w:rFonts w:ascii="宋体" w:hAnsi="宋体" w:eastAsia="宋体" w:cs="宋体"/>
      <w:color w:val="000000"/>
      <w:kern w:val="1"/>
      <w:sz w:val="28"/>
      <w:szCs w:val="28"/>
      <w:lang w:val="en-US" w:eastAsia="zh-CN"/>
    </w:rPr>
  </w:style>
  <w:style w:type="character" w:customStyle="1" w:styleId="735">
    <w:name w:val="px14"/>
    <w:qFormat/>
    <w:uiPriority w:val="99"/>
    <w:rPr>
      <w:rFonts w:ascii="FangSong_GB2312" w:eastAsia="微软雅黑" w:cs="FangSong_GB2312"/>
      <w:b/>
      <w:bCs/>
      <w:kern w:val="2"/>
      <w:sz w:val="32"/>
      <w:szCs w:val="32"/>
      <w:lang w:val="en-US" w:eastAsia="zh-CN"/>
    </w:rPr>
  </w:style>
  <w:style w:type="character" w:customStyle="1" w:styleId="736">
    <w:name w:val="HTML 预设格式 Char1"/>
    <w:qFormat/>
    <w:uiPriority w:val="99"/>
    <w:rPr>
      <w:rFonts w:ascii="Courier New" w:hAnsi="Courier New" w:eastAsia="宋体" w:cs="Courier New"/>
      <w:sz w:val="20"/>
      <w:szCs w:val="20"/>
    </w:rPr>
  </w:style>
  <w:style w:type="character" w:customStyle="1" w:styleId="737">
    <w:name w:val="普通文字 Char1"/>
    <w:qFormat/>
    <w:uiPriority w:val="99"/>
    <w:rPr>
      <w:rFonts w:ascii="宋体" w:hAnsi="Courier New" w:eastAsia="宋体" w:cs="宋体"/>
      <w:kern w:val="2"/>
      <w:sz w:val="21"/>
      <w:szCs w:val="21"/>
      <w:lang w:val="en-US" w:eastAsia="zh-CN"/>
    </w:rPr>
  </w:style>
  <w:style w:type="character" w:customStyle="1" w:styleId="738">
    <w:name w:val="hei16b1"/>
    <w:qFormat/>
    <w:uiPriority w:val="99"/>
    <w:rPr>
      <w:rFonts w:ascii="Arial" w:hAnsi="Arial" w:cs="Arial"/>
      <w:b/>
      <w:bCs/>
      <w:color w:val="000000"/>
      <w:sz w:val="24"/>
      <w:szCs w:val="24"/>
    </w:rPr>
  </w:style>
  <w:style w:type="character" w:customStyle="1" w:styleId="739">
    <w:name w:val="正文（绿盟科技） Char"/>
    <w:link w:val="108"/>
    <w:qFormat/>
    <w:locked/>
    <w:uiPriority w:val="99"/>
    <w:rPr>
      <w:rFonts w:ascii="Arial" w:hAnsi="Arial" w:cs="Arial"/>
      <w:sz w:val="21"/>
      <w:szCs w:val="21"/>
    </w:rPr>
  </w:style>
  <w:style w:type="character" w:customStyle="1" w:styleId="740">
    <w:name w:val="Char Char19"/>
    <w:qFormat/>
    <w:uiPriority w:val="99"/>
    <w:rPr>
      <w:rFonts w:ascii="宋体" w:eastAsia="宋体" w:cs="宋体"/>
      <w:i/>
      <w:iCs/>
      <w:sz w:val="24"/>
      <w:szCs w:val="24"/>
    </w:rPr>
  </w:style>
  <w:style w:type="character" w:customStyle="1" w:styleId="741">
    <w:name w:val="页脚 Char"/>
    <w:qFormat/>
    <w:uiPriority w:val="99"/>
    <w:rPr>
      <w:rFonts w:eastAsia="Times New Roman"/>
      <w:kern w:val="2"/>
      <w:sz w:val="18"/>
      <w:szCs w:val="18"/>
      <w:lang w:val="en-US" w:eastAsia="zh-CN"/>
    </w:rPr>
  </w:style>
  <w:style w:type="character" w:customStyle="1" w:styleId="742">
    <w:name w:val="批注主题 Char"/>
    <w:qFormat/>
    <w:uiPriority w:val="99"/>
    <w:rPr>
      <w:rFonts w:eastAsia="宋体"/>
      <w:b/>
      <w:bCs/>
      <w:kern w:val="2"/>
      <w:sz w:val="24"/>
      <w:szCs w:val="24"/>
      <w:lang w:val="en-US" w:eastAsia="zh-CN"/>
    </w:rPr>
  </w:style>
  <w:style w:type="character" w:customStyle="1" w:styleId="743">
    <w:name w:val="标题 2 字符"/>
    <w:qFormat/>
    <w:uiPriority w:val="99"/>
    <w:rPr>
      <w:rFonts w:ascii="FangSong_GB2312" w:hAnsi="Times New Roman" w:eastAsia="Times New Roman" w:cs="FangSong_GB2312"/>
      <w:b/>
      <w:bCs/>
      <w:kern w:val="2"/>
      <w:sz w:val="24"/>
      <w:szCs w:val="24"/>
      <w:lang w:val="zh-CN"/>
    </w:rPr>
  </w:style>
  <w:style w:type="character" w:customStyle="1" w:styleId="744">
    <w:name w:val="Char Char72"/>
    <w:qFormat/>
    <w:uiPriority w:val="99"/>
    <w:rPr>
      <w:rFonts w:eastAsia="宋体"/>
      <w:kern w:val="2"/>
      <w:sz w:val="24"/>
      <w:szCs w:val="24"/>
      <w:lang w:val="en-US" w:eastAsia="zh-CN"/>
    </w:rPr>
  </w:style>
  <w:style w:type="character" w:customStyle="1" w:styleId="745">
    <w:name w:val="正文文本缩进 Char2"/>
    <w:qFormat/>
    <w:uiPriority w:val="99"/>
    <w:rPr>
      <w:rFonts w:ascii="Times New Roman" w:hAnsi="Times New Roman" w:eastAsia="宋体" w:cs="Times New Roman"/>
      <w:snapToGrid w:val="0"/>
      <w:kern w:val="0"/>
      <w:sz w:val="24"/>
      <w:szCs w:val="24"/>
    </w:rPr>
  </w:style>
  <w:style w:type="character" w:customStyle="1" w:styleId="746">
    <w:name w:val="样式2 Char"/>
    <w:qFormat/>
    <w:uiPriority w:val="99"/>
    <w:rPr>
      <w:rFonts w:ascii="FangSong_GB2312" w:hAnsi="仿宋" w:eastAsia="Times New Roman" w:cs="FangSong_GB2312"/>
      <w:b/>
      <w:bCs/>
      <w:sz w:val="30"/>
      <w:szCs w:val="30"/>
      <w:lang w:val="zh-CN"/>
    </w:rPr>
  </w:style>
  <w:style w:type="character" w:customStyle="1" w:styleId="747">
    <w:name w:val="表格名称[858D7CFB-ED40-4347-BF05-701D383B685F]"/>
    <w:link w:val="109"/>
    <w:qFormat/>
    <w:locked/>
    <w:uiPriority w:val="99"/>
    <w:rPr>
      <w:sz w:val="32"/>
      <w:szCs w:val="32"/>
    </w:rPr>
  </w:style>
  <w:style w:type="character" w:customStyle="1" w:styleId="748">
    <w:name w:val="Char Char4"/>
    <w:qFormat/>
    <w:uiPriority w:val="99"/>
    <w:rPr>
      <w:rFonts w:eastAsia="宋体"/>
      <w:b/>
      <w:bCs/>
      <w:sz w:val="24"/>
      <w:szCs w:val="24"/>
      <w:lang w:eastAsia="zh-CN"/>
    </w:rPr>
  </w:style>
  <w:style w:type="character" w:customStyle="1" w:styleId="749">
    <w:name w:val="c7 style3"/>
    <w:qFormat/>
    <w:uiPriority w:val="99"/>
  </w:style>
  <w:style w:type="character" w:customStyle="1" w:styleId="750">
    <w:name w:val="正文文本 3 Char1"/>
    <w:semiHidden/>
    <w:qFormat/>
    <w:uiPriority w:val="99"/>
    <w:rPr>
      <w:rFonts w:ascii="Times New Roman" w:hAnsi="Times New Roman" w:eastAsia="宋体" w:cs="Times New Roman"/>
      <w:sz w:val="16"/>
      <w:szCs w:val="16"/>
    </w:rPr>
  </w:style>
  <w:style w:type="character" w:customStyle="1" w:styleId="751">
    <w:name w:val="tw4winInternal"/>
    <w:qFormat/>
    <w:uiPriority w:val="99"/>
    <w:rPr>
      <w:rFonts w:ascii="Courier New" w:hAnsi="Courier New" w:cs="Courier New"/>
      <w:color w:val="FF0000"/>
      <w:lang w:val="en-US" w:eastAsia="zh-CN"/>
    </w:rPr>
  </w:style>
  <w:style w:type="character" w:customStyle="1" w:styleId="752">
    <w:name w:val="Char Char10"/>
    <w:semiHidden/>
    <w:qFormat/>
    <w:uiPriority w:val="99"/>
    <w:rPr>
      <w:rFonts w:ascii="宋体" w:eastAsia="宋体" w:cs="宋体"/>
      <w:kern w:val="2"/>
      <w:sz w:val="24"/>
      <w:szCs w:val="24"/>
      <w:lang w:val="en-US" w:eastAsia="zh-CN"/>
    </w:rPr>
  </w:style>
  <w:style w:type="character" w:customStyle="1" w:styleId="753">
    <w:name w:val="shadow11"/>
    <w:qFormat/>
    <w:uiPriority w:val="99"/>
    <w:rPr>
      <w:color w:val="000000"/>
      <w:sz w:val="21"/>
      <w:szCs w:val="21"/>
    </w:rPr>
  </w:style>
  <w:style w:type="character" w:customStyle="1" w:styleId="754">
    <w:name w:val="正文非缩进 Char3"/>
    <w:qFormat/>
    <w:uiPriority w:val="99"/>
    <w:rPr>
      <w:rFonts w:ascii="宋体" w:eastAsia="宋体" w:cs="宋体"/>
      <w:snapToGrid w:val="0"/>
      <w:color w:val="000000"/>
      <w:kern w:val="28"/>
      <w:sz w:val="28"/>
      <w:szCs w:val="28"/>
      <w:lang w:val="en-US" w:eastAsia="zh-CN"/>
    </w:rPr>
  </w:style>
  <w:style w:type="character" w:customStyle="1" w:styleId="755">
    <w:name w:val="Char Char"/>
    <w:qFormat/>
    <w:uiPriority w:val="99"/>
    <w:rPr>
      <w:rFonts w:ascii="宋体" w:hAnsi="Courier New" w:eastAsia="宋体" w:cs="宋体"/>
      <w:kern w:val="2"/>
      <w:sz w:val="21"/>
      <w:szCs w:val="21"/>
      <w:lang w:val="en-US" w:eastAsia="zh-CN"/>
    </w:rPr>
  </w:style>
  <w:style w:type="character" w:customStyle="1" w:styleId="756">
    <w:name w:val="签名 Char1"/>
    <w:qFormat/>
    <w:uiPriority w:val="99"/>
    <w:rPr>
      <w:rFonts w:ascii="Times New Roman" w:hAnsi="Times New Roman" w:eastAsia="宋体" w:cs="Times New Roman"/>
      <w:sz w:val="24"/>
      <w:szCs w:val="24"/>
    </w:rPr>
  </w:style>
  <w:style w:type="character" w:customStyle="1" w:styleId="757">
    <w:name w:val="Char Char18"/>
    <w:qFormat/>
    <w:uiPriority w:val="99"/>
    <w:rPr>
      <w:rFonts w:ascii="宋体" w:eastAsia="宋体" w:cs="宋体"/>
      <w:sz w:val="28"/>
      <w:szCs w:val="28"/>
    </w:rPr>
  </w:style>
  <w:style w:type="character" w:customStyle="1" w:styleId="758">
    <w:name w:val="批注文字 Char"/>
    <w:qFormat/>
    <w:uiPriority w:val="99"/>
    <w:rPr>
      <w:kern w:val="2"/>
      <w:sz w:val="24"/>
      <w:szCs w:val="24"/>
    </w:rPr>
  </w:style>
  <w:style w:type="character" w:customStyle="1" w:styleId="759">
    <w:name w:val="Char Char22"/>
    <w:qFormat/>
    <w:uiPriority w:val="99"/>
    <w:rPr>
      <w:rFonts w:ascii="宋体" w:eastAsia="宋体" w:cs="宋体"/>
      <w:kern w:val="1"/>
      <w:sz w:val="24"/>
      <w:szCs w:val="24"/>
    </w:rPr>
  </w:style>
  <w:style w:type="character" w:customStyle="1" w:styleId="760">
    <w:name w:val="pt141"/>
    <w:qFormat/>
    <w:uiPriority w:val="99"/>
    <w:rPr>
      <w:color w:val="auto"/>
      <w:sz w:val="22"/>
      <w:szCs w:val="22"/>
    </w:rPr>
  </w:style>
  <w:style w:type="character" w:customStyle="1" w:styleId="761">
    <w:name w:val="正文文本缩进 2 Char1"/>
    <w:semiHidden/>
    <w:qFormat/>
    <w:uiPriority w:val="99"/>
    <w:rPr>
      <w:rFonts w:ascii="Times New Roman" w:hAnsi="Times New Roman" w:eastAsia="宋体" w:cs="Times New Roman"/>
      <w:sz w:val="24"/>
      <w:szCs w:val="24"/>
    </w:rPr>
  </w:style>
  <w:style w:type="character" w:customStyle="1" w:styleId="762">
    <w:name w:val="批注框文本 Char"/>
    <w:link w:val="40"/>
    <w:qFormat/>
    <w:locked/>
    <w:uiPriority w:val="99"/>
    <w:rPr>
      <w:kern w:val="2"/>
      <w:sz w:val="18"/>
      <w:szCs w:val="18"/>
    </w:rPr>
  </w:style>
  <w:style w:type="character" w:customStyle="1" w:styleId="763">
    <w:name w:val="Char Char611"/>
    <w:qFormat/>
    <w:uiPriority w:val="99"/>
    <w:rPr>
      <w:rFonts w:eastAsia="宋体"/>
      <w:kern w:val="2"/>
      <w:sz w:val="24"/>
      <w:szCs w:val="24"/>
      <w:lang w:val="en-US" w:eastAsia="zh-CN"/>
    </w:rPr>
  </w:style>
  <w:style w:type="character" w:customStyle="1" w:styleId="764">
    <w:name w:val="highlight1"/>
    <w:qFormat/>
    <w:uiPriority w:val="99"/>
    <w:rPr>
      <w:rFonts w:ascii="FangSong_GB2312" w:eastAsia="微软雅黑" w:cs="FangSong_GB2312"/>
      <w:b/>
      <w:bCs/>
      <w:kern w:val="2"/>
      <w:sz w:val="23"/>
      <w:szCs w:val="23"/>
      <w:lang w:val="en-US" w:eastAsia="zh-CN"/>
    </w:rPr>
  </w:style>
  <w:style w:type="character" w:customStyle="1" w:styleId="765">
    <w:name w:val="my正文 Char"/>
    <w:link w:val="110"/>
    <w:qFormat/>
    <w:locked/>
    <w:uiPriority w:val="99"/>
    <w:rPr>
      <w:rFonts w:ascii="Tahoma" w:hAnsi="Tahoma" w:cs="Tahoma"/>
      <w:sz w:val="24"/>
      <w:szCs w:val="24"/>
    </w:rPr>
  </w:style>
  <w:style w:type="character" w:customStyle="1" w:styleId="766">
    <w:name w:val="正文缩进 Char2"/>
    <w:link w:val="6"/>
    <w:qFormat/>
    <w:locked/>
    <w:uiPriority w:val="99"/>
    <w:rPr>
      <w:rFonts w:ascii="宋体" w:eastAsia="宋体" w:cs="宋体"/>
      <w:snapToGrid w:val="0"/>
      <w:color w:val="000000"/>
      <w:kern w:val="28"/>
      <w:sz w:val="28"/>
      <w:szCs w:val="28"/>
      <w:lang w:val="en-US" w:eastAsia="zh-CN"/>
    </w:rPr>
  </w:style>
  <w:style w:type="character" w:customStyle="1" w:styleId="767">
    <w:name w:val="Used by Word for text of Help footnotes Char Char1"/>
    <w:qFormat/>
    <w:uiPriority w:val="99"/>
    <w:rPr>
      <w:color w:val="0000FF"/>
      <w:sz w:val="21"/>
      <w:szCs w:val="21"/>
    </w:rPr>
  </w:style>
  <w:style w:type="character" w:customStyle="1" w:styleId="768">
    <w:name w:val="页眉 Char"/>
    <w:qFormat/>
    <w:uiPriority w:val="99"/>
    <w:rPr>
      <w:rFonts w:eastAsia="Times New Roman"/>
      <w:kern w:val="2"/>
      <w:sz w:val="18"/>
      <w:szCs w:val="18"/>
      <w:lang w:val="en-US" w:eastAsia="zh-CN"/>
    </w:rPr>
  </w:style>
  <w:style w:type="character" w:customStyle="1" w:styleId="769">
    <w:name w:val="FA正文 Char Char"/>
    <w:qFormat/>
    <w:uiPriority w:val="99"/>
    <w:rPr>
      <w:rFonts w:hAnsi="宋体"/>
      <w:kern w:val="2"/>
      <w:sz w:val="24"/>
      <w:szCs w:val="24"/>
    </w:rPr>
  </w:style>
  <w:style w:type="character" w:customStyle="1" w:styleId="770">
    <w:name w:val="纯文本 字符"/>
    <w:qFormat/>
    <w:uiPriority w:val="99"/>
    <w:rPr>
      <w:rFonts w:ascii="宋体" w:hAnsi="Courier New" w:eastAsia="宋体" w:cs="宋体"/>
      <w:snapToGrid w:val="0"/>
      <w:kern w:val="2"/>
      <w:sz w:val="21"/>
      <w:szCs w:val="21"/>
      <w:lang w:val="en-US" w:eastAsia="zh-CN"/>
    </w:rPr>
  </w:style>
  <w:style w:type="character" w:customStyle="1" w:styleId="771">
    <w:name w:val="3级 Char"/>
    <w:link w:val="111"/>
    <w:qFormat/>
    <w:locked/>
    <w:uiPriority w:val="99"/>
    <w:rPr>
      <w:rFonts w:ascii="宋体" w:eastAsia="宋体" w:cs="宋体"/>
      <w:b/>
      <w:bCs/>
      <w:sz w:val="28"/>
      <w:szCs w:val="28"/>
    </w:rPr>
  </w:style>
  <w:style w:type="character" w:customStyle="1" w:styleId="772">
    <w:name w:val="myp11"/>
    <w:qFormat/>
    <w:uiPriority w:val="99"/>
    <w:rPr>
      <w:rFonts w:ascii="FangSong_GB2312" w:eastAsia="微软雅黑" w:cs="FangSong_GB2312"/>
      <w:b/>
      <w:bCs/>
      <w:kern w:val="2"/>
      <w:sz w:val="32"/>
      <w:szCs w:val="32"/>
      <w:lang w:val="en-US" w:eastAsia="zh-CN"/>
    </w:rPr>
  </w:style>
  <w:style w:type="character" w:customStyle="1" w:styleId="773">
    <w:name w:val="文档结构图 Char1"/>
    <w:link w:val="19"/>
    <w:qFormat/>
    <w:locked/>
    <w:uiPriority w:val="99"/>
    <w:rPr>
      <w:kern w:val="2"/>
      <w:sz w:val="24"/>
      <w:szCs w:val="24"/>
      <w:shd w:val="clear" w:color="auto" w:fill="000080"/>
    </w:rPr>
  </w:style>
  <w:style w:type="character" w:customStyle="1" w:styleId="774">
    <w:name w:val="H6 Char"/>
    <w:qFormat/>
    <w:uiPriority w:val="99"/>
    <w:rPr>
      <w:rFonts w:ascii="Arial" w:hAnsi="Arial" w:eastAsia="黑体" w:cs="Arial"/>
      <w:b/>
      <w:bCs/>
      <w:kern w:val="2"/>
      <w:sz w:val="24"/>
      <w:szCs w:val="24"/>
    </w:rPr>
  </w:style>
  <w:style w:type="character" w:customStyle="1" w:styleId="775">
    <w:name w:val="Char Char91"/>
    <w:qFormat/>
    <w:uiPriority w:val="99"/>
    <w:rPr>
      <w:rFonts w:eastAsia="宋体"/>
      <w:kern w:val="2"/>
      <w:sz w:val="18"/>
      <w:szCs w:val="18"/>
      <w:lang w:val="en-US" w:eastAsia="zh-CN"/>
    </w:rPr>
  </w:style>
  <w:style w:type="character" w:customStyle="1" w:styleId="776">
    <w:name w:val="副标题 Char1"/>
    <w:qFormat/>
    <w:uiPriority w:val="99"/>
    <w:rPr>
      <w:rFonts w:ascii="Cambria" w:hAnsi="Cambria" w:eastAsia="宋体" w:cs="Cambria"/>
      <w:b/>
      <w:bCs/>
      <w:snapToGrid w:val="0"/>
      <w:kern w:val="28"/>
      <w:sz w:val="32"/>
      <w:szCs w:val="32"/>
    </w:rPr>
  </w:style>
  <w:style w:type="character" w:customStyle="1" w:styleId="777">
    <w:name w:val="font61"/>
    <w:qFormat/>
    <w:uiPriority w:val="99"/>
    <w:rPr>
      <w:rFonts w:ascii="仿宋" w:hAnsi="仿宋" w:eastAsia="仿宋" w:cs="仿宋"/>
      <w:color w:val="000000"/>
      <w:sz w:val="20"/>
      <w:szCs w:val="20"/>
      <w:u w:val="none"/>
    </w:rPr>
  </w:style>
  <w:style w:type="character" w:customStyle="1" w:styleId="778">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79">
    <w:name w:val="Char Char211"/>
    <w:qFormat/>
    <w:uiPriority w:val="99"/>
    <w:rPr>
      <w:rFonts w:eastAsia="宋体"/>
      <w:b/>
      <w:bCs/>
      <w:kern w:val="2"/>
      <w:sz w:val="24"/>
      <w:szCs w:val="24"/>
      <w:lang w:val="en-US" w:eastAsia="zh-CN"/>
    </w:rPr>
  </w:style>
  <w:style w:type="character" w:customStyle="1" w:styleId="780">
    <w:name w:val="标题 2 Char"/>
    <w:qFormat/>
    <w:uiPriority w:val="99"/>
    <w:rPr>
      <w:rFonts w:ascii="Arial" w:hAnsi="Arial" w:eastAsia="黑体" w:cs="Arial"/>
      <w:b/>
      <w:bCs/>
      <w:kern w:val="2"/>
      <w:sz w:val="32"/>
      <w:szCs w:val="32"/>
      <w:lang w:val="en-US" w:eastAsia="zh-CN"/>
    </w:rPr>
  </w:style>
  <w:style w:type="character" w:customStyle="1" w:styleId="781">
    <w:name w:val="maywed421"/>
    <w:qFormat/>
    <w:uiPriority w:val="99"/>
    <w:rPr>
      <w:color w:val="auto"/>
      <w:u w:val="none"/>
    </w:rPr>
  </w:style>
  <w:style w:type="character" w:customStyle="1" w:styleId="782">
    <w:name w:val="正文文本缩进 Char"/>
    <w:qFormat/>
    <w:uiPriority w:val="99"/>
    <w:rPr>
      <w:rFonts w:ascii="宋体" w:eastAsia="宋体" w:cs="宋体"/>
      <w:kern w:val="2"/>
      <w:sz w:val="24"/>
      <w:szCs w:val="24"/>
    </w:rPr>
  </w:style>
  <w:style w:type="character" w:customStyle="1" w:styleId="783">
    <w:name w:val="Char Char102"/>
    <w:semiHidden/>
    <w:qFormat/>
    <w:uiPriority w:val="99"/>
    <w:rPr>
      <w:rFonts w:ascii="宋体" w:eastAsia="宋体" w:cs="宋体"/>
      <w:kern w:val="2"/>
      <w:sz w:val="24"/>
      <w:szCs w:val="24"/>
      <w:lang w:val="en-US" w:eastAsia="zh-CN"/>
    </w:rPr>
  </w:style>
  <w:style w:type="character" w:customStyle="1" w:styleId="784">
    <w:name w:val="页眉 Char1"/>
    <w:qFormat/>
    <w:uiPriority w:val="99"/>
    <w:rPr>
      <w:rFonts w:eastAsia="宋体"/>
      <w:kern w:val="2"/>
      <w:sz w:val="18"/>
      <w:szCs w:val="18"/>
      <w:lang w:val="en-US" w:eastAsia="zh-CN"/>
    </w:rPr>
  </w:style>
  <w:style w:type="character" w:customStyle="1" w:styleId="785">
    <w:name w:val="md"/>
    <w:basedOn w:val="77"/>
    <w:qFormat/>
    <w:uiPriority w:val="99"/>
    <w:rPr>
      <w:rFonts w:ascii="Arial" w:hAnsi="Arial" w:eastAsia="黑体" w:cs="Arial"/>
      <w:snapToGrid w:val="0"/>
      <w:kern w:val="0"/>
      <w:sz w:val="21"/>
      <w:szCs w:val="21"/>
    </w:rPr>
  </w:style>
  <w:style w:type="character" w:customStyle="1" w:styleId="786">
    <w:name w:val="big1"/>
    <w:qFormat/>
    <w:uiPriority w:val="99"/>
    <w:rPr>
      <w:rFonts w:ascii="宋体" w:hAnsi="宋体" w:eastAsia="宋体" w:cs="宋体"/>
      <w:color w:val="auto"/>
      <w:sz w:val="22"/>
      <w:szCs w:val="22"/>
    </w:rPr>
  </w:style>
  <w:style w:type="character" w:customStyle="1" w:styleId="787">
    <w:name w:val="Char Char311"/>
    <w:qFormat/>
    <w:uiPriority w:val="99"/>
    <w:rPr>
      <w:rFonts w:eastAsia="宋体"/>
      <w:kern w:val="2"/>
      <w:sz w:val="24"/>
      <w:szCs w:val="24"/>
      <w:lang w:val="en-US" w:eastAsia="zh-CN"/>
    </w:rPr>
  </w:style>
  <w:style w:type="character" w:customStyle="1" w:styleId="788">
    <w:name w:val="Char Char81"/>
    <w:qFormat/>
    <w:uiPriority w:val="99"/>
    <w:rPr>
      <w:rFonts w:eastAsia="宋体"/>
      <w:b/>
      <w:bCs/>
      <w:sz w:val="24"/>
      <w:szCs w:val="24"/>
      <w:lang w:eastAsia="zh-CN"/>
    </w:rPr>
  </w:style>
  <w:style w:type="character" w:customStyle="1" w:styleId="789">
    <w:name w:val="样式3 Char"/>
    <w:basedOn w:val="746"/>
    <w:qFormat/>
    <w:uiPriority w:val="99"/>
  </w:style>
  <w:style w:type="character" w:customStyle="1" w:styleId="790">
    <w:name w:val="正文首行缩进 2 Char1"/>
    <w:qFormat/>
    <w:uiPriority w:val="99"/>
    <w:rPr>
      <w:rFonts w:ascii="Times New Roman" w:hAnsi="Times New Roman" w:eastAsia="宋体" w:cs="Times New Roman"/>
      <w:kern w:val="2"/>
      <w:sz w:val="24"/>
      <w:szCs w:val="24"/>
    </w:rPr>
  </w:style>
  <w:style w:type="character" w:customStyle="1" w:styleId="791">
    <w:name w:val="副标题 Char2"/>
    <w:qFormat/>
    <w:uiPriority w:val="99"/>
    <w:rPr>
      <w:rFonts w:ascii="Cambria" w:hAnsi="Cambria" w:eastAsia="宋体" w:cs="Cambria"/>
      <w:b/>
      <w:bCs/>
      <w:snapToGrid w:val="0"/>
      <w:kern w:val="28"/>
      <w:sz w:val="32"/>
      <w:szCs w:val="32"/>
    </w:rPr>
  </w:style>
  <w:style w:type="character" w:customStyle="1" w:styleId="792">
    <w:name w:val="标题4-dyf Char"/>
    <w:link w:val="113"/>
    <w:qFormat/>
    <w:locked/>
    <w:uiPriority w:val="99"/>
    <w:rPr>
      <w:rFonts w:ascii="Cambria" w:hAnsi="Cambria" w:cs="Cambria"/>
      <w:b/>
      <w:bCs/>
      <w:color w:val="000000"/>
      <w:kern w:val="2"/>
      <w:sz w:val="21"/>
      <w:szCs w:val="21"/>
    </w:rPr>
  </w:style>
  <w:style w:type="character" w:customStyle="1" w:styleId="793">
    <w:name w:val="dectext1"/>
    <w:qFormat/>
    <w:uiPriority w:val="99"/>
    <w:rPr>
      <w:rFonts w:ascii="宋体" w:hAnsi="宋体" w:eastAsia="宋体" w:cs="宋体"/>
      <w:color w:val="auto"/>
      <w:sz w:val="21"/>
      <w:szCs w:val="21"/>
      <w:u w:val="none"/>
    </w:rPr>
  </w:style>
  <w:style w:type="character" w:customStyle="1" w:styleId="794">
    <w:name w:val="冯 Char"/>
    <w:link w:val="114"/>
    <w:qFormat/>
    <w:locked/>
    <w:uiPriority w:val="99"/>
    <w:rPr>
      <w:rFonts w:ascii="宋体" w:eastAsia="宋体" w:cs="宋体"/>
      <w:color w:val="000000"/>
      <w:sz w:val="24"/>
      <w:szCs w:val="24"/>
    </w:rPr>
  </w:style>
  <w:style w:type="character" w:customStyle="1" w:styleId="795">
    <w:name w:val="Char Char12"/>
    <w:qFormat/>
    <w:uiPriority w:val="99"/>
    <w:rPr>
      <w:rFonts w:ascii="FangSong_GB2312" w:eastAsia="Times New Roman" w:cs="FangSong_GB2312"/>
      <w:b/>
      <w:bCs/>
      <w:kern w:val="2"/>
      <w:sz w:val="24"/>
      <w:szCs w:val="24"/>
      <w:lang w:val="zh-CN" w:eastAsia="zh-CN"/>
    </w:rPr>
  </w:style>
  <w:style w:type="character" w:customStyle="1" w:styleId="796">
    <w:name w:val="题注 Char"/>
    <w:link w:val="17"/>
    <w:qFormat/>
    <w:locked/>
    <w:uiPriority w:val="99"/>
    <w:rPr>
      <w:b/>
      <w:bCs/>
      <w:kern w:val="2"/>
      <w:sz w:val="28"/>
      <w:szCs w:val="28"/>
    </w:rPr>
  </w:style>
  <w:style w:type="character" w:customStyle="1" w:styleId="797">
    <w:name w:val="普通文字 Char3"/>
    <w:qFormat/>
    <w:uiPriority w:val="99"/>
    <w:rPr>
      <w:rFonts w:ascii="宋体" w:hAnsi="Courier New" w:eastAsia="宋体" w:cs="宋体"/>
      <w:kern w:val="2"/>
      <w:sz w:val="21"/>
      <w:szCs w:val="21"/>
      <w:lang w:val="en-US" w:eastAsia="zh-CN"/>
    </w:rPr>
  </w:style>
  <w:style w:type="character" w:customStyle="1" w:styleId="798">
    <w:name w:val="公文正文 Char"/>
    <w:qFormat/>
    <w:uiPriority w:val="99"/>
    <w:rPr>
      <w:rFonts w:ascii="FangSong_GB2312" w:eastAsia="Times New Roman" w:cs="FangSong_GB2312"/>
      <w:kern w:val="2"/>
      <w:sz w:val="24"/>
      <w:szCs w:val="24"/>
      <w:lang w:val="en-US" w:eastAsia="zh-CN"/>
    </w:rPr>
  </w:style>
  <w:style w:type="character" w:customStyle="1" w:styleId="799">
    <w:name w:val="正文首行缩进 Char Char Char Char Char"/>
    <w:qFormat/>
    <w:uiPriority w:val="99"/>
    <w:rPr>
      <w:rFonts w:ascii="宋体" w:cs="宋体"/>
      <w:kern w:val="2"/>
      <w:sz w:val="24"/>
      <w:szCs w:val="24"/>
      <w:lang w:val="zh-CN"/>
    </w:rPr>
  </w:style>
  <w:style w:type="character" w:customStyle="1" w:styleId="800">
    <w:name w:val="PI Char"/>
    <w:qFormat/>
    <w:uiPriority w:val="99"/>
    <w:rPr>
      <w:rFonts w:ascii="宋体" w:hAnsi="宋体" w:eastAsia="宋体" w:cs="宋体"/>
      <w:kern w:val="2"/>
      <w:sz w:val="24"/>
      <w:szCs w:val="24"/>
      <w:lang w:val="en-US" w:eastAsia="zh-CN"/>
    </w:rPr>
  </w:style>
  <w:style w:type="character" w:customStyle="1" w:styleId="801">
    <w:name w:val="Default Char"/>
    <w:link w:val="115"/>
    <w:qFormat/>
    <w:locked/>
    <w:uiPriority w:val="99"/>
    <w:rPr>
      <w:rFonts w:ascii="FangSong_GB2312" w:eastAsia="Times New Roman" w:cs="FangSong_GB2312"/>
      <w:color w:val="000000"/>
      <w:sz w:val="24"/>
      <w:szCs w:val="24"/>
      <w:lang w:val="en-US" w:eastAsia="zh-CN"/>
    </w:rPr>
  </w:style>
  <w:style w:type="character" w:customStyle="1" w:styleId="802">
    <w:name w:val="style91"/>
    <w:qFormat/>
    <w:uiPriority w:val="99"/>
    <w:rPr>
      <w:color w:val="auto"/>
    </w:rPr>
  </w:style>
  <w:style w:type="character" w:customStyle="1" w:styleId="803">
    <w:name w:val="列出段落 Char2"/>
    <w:qFormat/>
    <w:uiPriority w:val="99"/>
    <w:rPr>
      <w:rFonts w:ascii="Calibri" w:hAnsi="Calibri" w:cs="Calibri"/>
      <w:kern w:val="2"/>
      <w:sz w:val="28"/>
      <w:szCs w:val="28"/>
    </w:rPr>
  </w:style>
  <w:style w:type="character" w:customStyle="1" w:styleId="804">
    <w:name w:val="mdeck"/>
    <w:qFormat/>
    <w:uiPriority w:val="99"/>
    <w:rPr>
      <w:rFonts w:ascii="FangSong_GB2312" w:eastAsia="微软雅黑" w:cs="FangSong_GB2312"/>
      <w:b/>
      <w:bCs/>
      <w:kern w:val="2"/>
      <w:sz w:val="32"/>
      <w:szCs w:val="32"/>
      <w:lang w:val="en-US" w:eastAsia="zh-CN"/>
    </w:rPr>
  </w:style>
  <w:style w:type="character" w:customStyle="1" w:styleId="805">
    <w:name w:val="unnamed11"/>
    <w:qFormat/>
    <w:uiPriority w:val="99"/>
    <w:rPr>
      <w:sz w:val="20"/>
      <w:szCs w:val="20"/>
    </w:rPr>
  </w:style>
  <w:style w:type="character" w:customStyle="1" w:styleId="806">
    <w:name w:val="正文文本 Char2"/>
    <w:semiHidden/>
    <w:qFormat/>
    <w:uiPriority w:val="99"/>
    <w:rPr>
      <w:rFonts w:ascii="Times New Roman" w:hAnsi="Times New Roman" w:eastAsia="宋体" w:cs="Times New Roman"/>
      <w:snapToGrid w:val="0"/>
      <w:kern w:val="0"/>
      <w:sz w:val="24"/>
      <w:szCs w:val="24"/>
    </w:rPr>
  </w:style>
  <w:style w:type="character" w:customStyle="1" w:styleId="807">
    <w:name w:val="标书正文格式 Char"/>
    <w:qFormat/>
    <w:uiPriority w:val="99"/>
    <w:rPr>
      <w:rFonts w:eastAsia="楷体_GB2312"/>
      <w:kern w:val="2"/>
      <w:sz w:val="24"/>
      <w:szCs w:val="24"/>
    </w:rPr>
  </w:style>
  <w:style w:type="character" w:customStyle="1" w:styleId="808">
    <w:name w:val="Char Char11"/>
    <w:qFormat/>
    <w:locked/>
    <w:uiPriority w:val="99"/>
    <w:rPr>
      <w:rFonts w:ascii="宋体" w:hAnsi="宋体" w:eastAsia="宋体" w:cs="宋体"/>
      <w:b/>
      <w:bCs/>
      <w:kern w:val="2"/>
      <w:sz w:val="24"/>
      <w:szCs w:val="24"/>
      <w:lang w:val="en-US" w:eastAsia="zh-CN"/>
    </w:rPr>
  </w:style>
  <w:style w:type="character" w:customStyle="1" w:styleId="809">
    <w:name w:val="ca-131"/>
    <w:qFormat/>
    <w:uiPriority w:val="99"/>
    <w:rPr>
      <w:rFonts w:ascii="FangSong_GB2312" w:eastAsia="Times New Roman" w:cs="FangSong_GB2312"/>
      <w:b/>
      <w:bCs/>
      <w:color w:val="000000"/>
      <w:spacing w:val="-20"/>
      <w:sz w:val="24"/>
      <w:szCs w:val="24"/>
    </w:rPr>
  </w:style>
  <w:style w:type="character" w:customStyle="1" w:styleId="810">
    <w:name w:val="tw4winMark"/>
    <w:qFormat/>
    <w:uiPriority w:val="99"/>
    <w:rPr>
      <w:rFonts w:ascii="Courier New" w:hAnsi="Courier New" w:cs="Courier New"/>
      <w:vanish/>
      <w:color w:val="800080"/>
      <w:sz w:val="24"/>
      <w:szCs w:val="24"/>
      <w:vertAlign w:val="subscript"/>
    </w:rPr>
  </w:style>
  <w:style w:type="character" w:customStyle="1" w:styleId="811">
    <w:name w:val="正文样式 Char"/>
    <w:link w:val="116"/>
    <w:qFormat/>
    <w:locked/>
    <w:uiPriority w:val="99"/>
    <w:rPr>
      <w:rFonts w:ascii="Calibri" w:hAnsi="Calibri" w:cs="Calibri"/>
      <w:sz w:val="24"/>
      <w:szCs w:val="24"/>
    </w:rPr>
  </w:style>
  <w:style w:type="character" w:customStyle="1" w:styleId="812">
    <w:name w:val="表正文 Char3"/>
    <w:qFormat/>
    <w:uiPriority w:val="99"/>
    <w:rPr>
      <w:rFonts w:eastAsia="宋体"/>
    </w:rPr>
  </w:style>
  <w:style w:type="character" w:customStyle="1" w:styleId="813">
    <w:name w:val="H5 Char"/>
    <w:qFormat/>
    <w:uiPriority w:val="99"/>
    <w:rPr>
      <w:b/>
      <w:bCs/>
      <w:kern w:val="2"/>
      <w:sz w:val="28"/>
      <w:szCs w:val="28"/>
    </w:rPr>
  </w:style>
  <w:style w:type="character" w:customStyle="1" w:styleId="814">
    <w:name w:val="Char Char3"/>
    <w:qFormat/>
    <w:uiPriority w:val="99"/>
    <w:rPr>
      <w:rFonts w:eastAsia="宋体"/>
      <w:kern w:val="2"/>
      <w:sz w:val="24"/>
      <w:szCs w:val="24"/>
      <w:lang w:val="en-US" w:eastAsia="zh-CN"/>
    </w:rPr>
  </w:style>
  <w:style w:type="character" w:customStyle="1" w:styleId="815">
    <w:name w:val="正文 编号 Char"/>
    <w:qFormat/>
    <w:uiPriority w:val="99"/>
    <w:rPr>
      <w:rFonts w:ascii="FangSong_GB2312" w:hAnsi="FangSong_GB2312" w:eastAsia="Times New Roman" w:cs="FangSong_GB2312"/>
      <w:kern w:val="2"/>
      <w:sz w:val="24"/>
      <w:szCs w:val="24"/>
    </w:rPr>
  </w:style>
  <w:style w:type="character" w:customStyle="1" w:styleId="816">
    <w:name w:val="question-title2"/>
    <w:qFormat/>
    <w:uiPriority w:val="99"/>
    <w:rPr>
      <w:rFonts w:ascii="Arial" w:hAnsi="Arial" w:eastAsia="黑体" w:cs="Arial"/>
      <w:snapToGrid w:val="0"/>
      <w:kern w:val="0"/>
      <w:sz w:val="21"/>
      <w:szCs w:val="21"/>
    </w:rPr>
  </w:style>
  <w:style w:type="character" w:customStyle="1" w:styleId="817">
    <w:name w:val="gf正文1 Char Char"/>
    <w:link w:val="117"/>
    <w:qFormat/>
    <w:locked/>
    <w:uiPriority w:val="99"/>
    <w:rPr>
      <w:rFonts w:ascii="宋体" w:eastAsia="宋体" w:cs="宋体"/>
      <w:kern w:val="2"/>
      <w:sz w:val="24"/>
      <w:szCs w:val="24"/>
    </w:rPr>
  </w:style>
  <w:style w:type="character" w:customStyle="1" w:styleId="818">
    <w:name w:val="Char Char15"/>
    <w:qFormat/>
    <w:uiPriority w:val="99"/>
    <w:rPr>
      <w:rFonts w:ascii="宋体" w:eastAsia="宋体" w:cs="宋体"/>
      <w:kern w:val="1"/>
      <w:sz w:val="21"/>
      <w:szCs w:val="21"/>
    </w:rPr>
  </w:style>
  <w:style w:type="character" w:customStyle="1" w:styleId="819">
    <w:name w:val="正文缩进 Char3"/>
    <w:qFormat/>
    <w:uiPriority w:val="99"/>
    <w:rPr>
      <w:rFonts w:ascii="宋体" w:eastAsia="宋体" w:cs="宋体"/>
      <w:snapToGrid w:val="0"/>
      <w:color w:val="000000"/>
      <w:kern w:val="28"/>
      <w:sz w:val="28"/>
      <w:szCs w:val="28"/>
      <w:lang w:val="en-US" w:eastAsia="zh-CN"/>
    </w:rPr>
  </w:style>
  <w:style w:type="character" w:customStyle="1" w:styleId="820">
    <w:name w:val="列出段落 Char1"/>
    <w:link w:val="118"/>
    <w:qFormat/>
    <w:locked/>
    <w:uiPriority w:val="99"/>
    <w:rPr>
      <w:rFonts w:ascii="Calibri" w:hAnsi="Calibri" w:cs="Calibri"/>
      <w:sz w:val="24"/>
      <w:szCs w:val="24"/>
      <w:lang w:eastAsia="en-US"/>
    </w:rPr>
  </w:style>
  <w:style w:type="character" w:customStyle="1" w:styleId="821">
    <w:name w:val="Char Char8"/>
    <w:qFormat/>
    <w:uiPriority w:val="99"/>
    <w:rPr>
      <w:rFonts w:eastAsia="宋体"/>
      <w:b/>
      <w:bCs/>
      <w:sz w:val="24"/>
      <w:szCs w:val="24"/>
      <w:lang w:eastAsia="zh-CN"/>
    </w:rPr>
  </w:style>
  <w:style w:type="character" w:customStyle="1" w:styleId="822">
    <w:name w:val="Normal Indent Char Char"/>
    <w:qFormat/>
    <w:uiPriority w:val="99"/>
    <w:rPr>
      <w:rFonts w:eastAsia="宋体"/>
      <w:kern w:val="2"/>
      <w:sz w:val="21"/>
      <w:szCs w:val="21"/>
      <w:lang w:val="en-US" w:eastAsia="zh-CN"/>
    </w:rPr>
  </w:style>
  <w:style w:type="character" w:customStyle="1" w:styleId="823">
    <w:name w:val="列表段落 字符"/>
    <w:qFormat/>
    <w:uiPriority w:val="99"/>
  </w:style>
  <w:style w:type="character" w:customStyle="1" w:styleId="824">
    <w:name w:val="Ò³Ã¼ Char Char1"/>
    <w:qFormat/>
    <w:uiPriority w:val="99"/>
    <w:rPr>
      <w:rFonts w:eastAsia="宋体"/>
      <w:kern w:val="2"/>
      <w:sz w:val="18"/>
      <w:szCs w:val="18"/>
      <w:lang w:val="en-US" w:eastAsia="zh-CN"/>
    </w:rPr>
  </w:style>
  <w:style w:type="character" w:customStyle="1" w:styleId="825">
    <w:name w:val="方案正文 Char"/>
    <w:qFormat/>
    <w:uiPriority w:val="99"/>
    <w:rPr>
      <w:rFonts w:ascii="FangSong_GB2312" w:eastAsia="Times New Roman" w:cs="FangSong_GB2312"/>
      <w:b/>
      <w:bCs/>
      <w:color w:val="000000"/>
      <w:kern w:val="2"/>
      <w:sz w:val="24"/>
      <w:szCs w:val="24"/>
      <w:lang w:val="en-US" w:eastAsia="zh-CN"/>
    </w:rPr>
  </w:style>
  <w:style w:type="character" w:customStyle="1" w:styleId="826">
    <w:name w:val="Char Char30"/>
    <w:qFormat/>
    <w:uiPriority w:val="99"/>
    <w:rPr>
      <w:rFonts w:ascii="Arial" w:hAnsi="Arial" w:eastAsia="黑体" w:cs="Arial"/>
      <w:kern w:val="1"/>
      <w:sz w:val="21"/>
      <w:szCs w:val="21"/>
    </w:rPr>
  </w:style>
  <w:style w:type="character" w:customStyle="1" w:styleId="827">
    <w:name w:val="font01"/>
    <w:qFormat/>
    <w:uiPriority w:val="99"/>
    <w:rPr>
      <w:rFonts w:ascii="微软雅黑" w:hAnsi="微软雅黑" w:eastAsia="微软雅黑" w:cs="微软雅黑"/>
      <w:color w:val="000000"/>
      <w:sz w:val="20"/>
      <w:szCs w:val="20"/>
      <w:u w:val="none"/>
    </w:rPr>
  </w:style>
  <w:style w:type="character" w:customStyle="1" w:styleId="828">
    <w:name w:val="Char Char20"/>
    <w:qFormat/>
    <w:uiPriority w:val="99"/>
    <w:rPr>
      <w:kern w:val="1"/>
      <w:sz w:val="24"/>
      <w:szCs w:val="24"/>
    </w:rPr>
  </w:style>
  <w:style w:type="character" w:customStyle="1" w:styleId="829">
    <w:name w:val="tw4winExternal"/>
    <w:qFormat/>
    <w:uiPriority w:val="99"/>
    <w:rPr>
      <w:rFonts w:ascii="Courier New" w:hAnsi="Courier New" w:cs="Courier New"/>
      <w:color w:val="808080"/>
      <w:lang w:val="en-US" w:eastAsia="zh-CN"/>
    </w:rPr>
  </w:style>
  <w:style w:type="character" w:customStyle="1" w:styleId="830">
    <w:name w:val="标题 4 Char1"/>
    <w:qFormat/>
    <w:uiPriority w:val="99"/>
    <w:rPr>
      <w:rFonts w:ascii="Cambria" w:hAnsi="Cambria" w:eastAsia="宋体" w:cs="Cambria"/>
      <w:b/>
      <w:bCs/>
      <w:kern w:val="2"/>
      <w:sz w:val="28"/>
      <w:szCs w:val="28"/>
    </w:rPr>
  </w:style>
  <w:style w:type="character" w:customStyle="1" w:styleId="831">
    <w:name w:val="批注文字 Char2"/>
    <w:qFormat/>
    <w:uiPriority w:val="99"/>
    <w:rPr>
      <w:rFonts w:ascii="Times New Roman" w:hAnsi="Times New Roman" w:eastAsia="宋体" w:cs="Times New Roman"/>
      <w:snapToGrid w:val="0"/>
      <w:kern w:val="0"/>
      <w:sz w:val="24"/>
      <w:szCs w:val="24"/>
    </w:rPr>
  </w:style>
  <w:style w:type="character" w:customStyle="1" w:styleId="832">
    <w:name w:val="正文文本 2 Char"/>
    <w:qFormat/>
    <w:uiPriority w:val="99"/>
    <w:rPr>
      <w:rFonts w:eastAsia="宋体"/>
      <w:kern w:val="2"/>
      <w:sz w:val="24"/>
      <w:szCs w:val="24"/>
      <w:lang w:val="en-US" w:eastAsia="zh-CN"/>
    </w:rPr>
  </w:style>
  <w:style w:type="character" w:customStyle="1" w:styleId="833">
    <w:name w:val="Ò³Ã¼ Char Char"/>
    <w:qFormat/>
    <w:uiPriority w:val="99"/>
    <w:rPr>
      <w:rFonts w:eastAsia="宋体"/>
      <w:kern w:val="2"/>
      <w:sz w:val="18"/>
      <w:szCs w:val="18"/>
      <w:lang w:val="en-US" w:eastAsia="zh-CN"/>
    </w:rPr>
  </w:style>
  <w:style w:type="character" w:customStyle="1" w:styleId="834">
    <w:name w:val="message1"/>
    <w:qFormat/>
    <w:uiPriority w:val="99"/>
    <w:rPr>
      <w:rFonts w:ascii="Tahoma" w:hAnsi="Tahoma" w:cs="Tahoma"/>
      <w:sz w:val="18"/>
      <w:szCs w:val="18"/>
    </w:rPr>
  </w:style>
  <w:style w:type="character" w:customStyle="1" w:styleId="835">
    <w:name w:val="Char Char23"/>
    <w:qFormat/>
    <w:uiPriority w:val="99"/>
    <w:rPr>
      <w:color w:val="0000FF"/>
      <w:sz w:val="21"/>
      <w:szCs w:val="21"/>
    </w:rPr>
  </w:style>
  <w:style w:type="character" w:customStyle="1" w:styleId="836">
    <w:name w:val="批注框文本 字符"/>
    <w:qFormat/>
    <w:uiPriority w:val="99"/>
    <w:rPr>
      <w:rFonts w:ascii="Arial" w:hAnsi="Arial" w:eastAsia="黑体" w:cs="Arial"/>
      <w:snapToGrid w:val="0"/>
      <w:kern w:val="0"/>
      <w:sz w:val="18"/>
      <w:szCs w:val="18"/>
    </w:rPr>
  </w:style>
  <w:style w:type="character" w:customStyle="1" w:styleId="837">
    <w:name w:val="纯文本 Char2"/>
    <w:semiHidden/>
    <w:qFormat/>
    <w:uiPriority w:val="99"/>
    <w:rPr>
      <w:rFonts w:ascii="宋体" w:hAnsi="Courier New" w:eastAsia="宋体" w:cs="宋体"/>
    </w:rPr>
  </w:style>
  <w:style w:type="character" w:customStyle="1" w:styleId="838">
    <w:name w:val="Char Char25"/>
    <w:qFormat/>
    <w:uiPriority w:val="99"/>
    <w:rPr>
      <w:rFonts w:ascii="宋体" w:eastAsia="宋体" w:cs="宋体"/>
      <w:kern w:val="1"/>
      <w:sz w:val="24"/>
      <w:szCs w:val="24"/>
      <w:lang w:val="zh-CN"/>
    </w:rPr>
  </w:style>
  <w:style w:type="character" w:customStyle="1" w:styleId="839">
    <w:name w:val="Char Char411"/>
    <w:qFormat/>
    <w:uiPriority w:val="99"/>
    <w:rPr>
      <w:rFonts w:eastAsia="宋体"/>
      <w:b/>
      <w:bCs/>
      <w:sz w:val="24"/>
      <w:szCs w:val="24"/>
      <w:lang w:eastAsia="zh-CN"/>
    </w:rPr>
  </w:style>
  <w:style w:type="character" w:customStyle="1" w:styleId="840">
    <w:name w:val="此正文 Char"/>
    <w:link w:val="120"/>
    <w:qFormat/>
    <w:locked/>
    <w:uiPriority w:val="99"/>
    <w:rPr>
      <w:kern w:val="2"/>
      <w:sz w:val="24"/>
      <w:szCs w:val="24"/>
    </w:rPr>
  </w:style>
  <w:style w:type="character" w:customStyle="1" w:styleId="841">
    <w:name w:val="Char Char2"/>
    <w:qFormat/>
    <w:uiPriority w:val="99"/>
    <w:rPr>
      <w:rFonts w:eastAsia="宋体"/>
      <w:b/>
      <w:bCs/>
      <w:kern w:val="2"/>
      <w:sz w:val="24"/>
      <w:szCs w:val="24"/>
      <w:lang w:val="en-US" w:eastAsia="zh-CN"/>
    </w:rPr>
  </w:style>
  <w:style w:type="character" w:customStyle="1" w:styleId="842">
    <w:name w:val="标题 1 Char"/>
    <w:link w:val="4"/>
    <w:qFormat/>
    <w:locked/>
    <w:uiPriority w:val="99"/>
    <w:rPr>
      <w:b/>
      <w:bCs/>
      <w:kern w:val="44"/>
      <w:sz w:val="44"/>
      <w:szCs w:val="44"/>
    </w:rPr>
  </w:style>
  <w:style w:type="character" w:customStyle="1" w:styleId="843">
    <w:name w:val="Footer-Even Char1"/>
    <w:qFormat/>
    <w:uiPriority w:val="99"/>
    <w:rPr>
      <w:rFonts w:eastAsia="宋体"/>
      <w:kern w:val="2"/>
      <w:sz w:val="18"/>
      <w:szCs w:val="18"/>
      <w:lang w:val="en-US" w:eastAsia="zh-CN"/>
    </w:rPr>
  </w:style>
  <w:style w:type="character" w:customStyle="1" w:styleId="844">
    <w:name w:val="Char Char29"/>
    <w:qFormat/>
    <w:uiPriority w:val="99"/>
    <w:rPr>
      <w:rFonts w:ascii="Arial" w:hAnsi="Arial" w:eastAsia="微软雅黑" w:cs="Arial"/>
      <w:b/>
      <w:bCs/>
      <w:kern w:val="1"/>
      <w:sz w:val="32"/>
      <w:szCs w:val="32"/>
      <w:lang w:val="en-US" w:eastAsia="zh-CN"/>
    </w:rPr>
  </w:style>
  <w:style w:type="character" w:customStyle="1" w:styleId="845">
    <w:name w:val="font81"/>
    <w:qFormat/>
    <w:uiPriority w:val="99"/>
    <w:rPr>
      <w:rFonts w:ascii="微软雅黑" w:hAnsi="微软雅黑" w:eastAsia="微软雅黑" w:cs="微软雅黑"/>
      <w:color w:val="000000"/>
      <w:sz w:val="20"/>
      <w:szCs w:val="20"/>
      <w:u w:val="none"/>
    </w:rPr>
  </w:style>
  <w:style w:type="character" w:customStyle="1" w:styleId="846">
    <w:name w:val="Char Char312"/>
    <w:qFormat/>
    <w:uiPriority w:val="99"/>
    <w:rPr>
      <w:rFonts w:ascii="Times New Roman" w:hAnsi="Times New Roman" w:eastAsia="宋体" w:cs="Times New Roman"/>
      <w:b/>
      <w:bCs/>
      <w:kern w:val="2"/>
      <w:sz w:val="24"/>
      <w:szCs w:val="24"/>
      <w:lang w:val="en-US" w:eastAsia="zh-CN"/>
    </w:rPr>
  </w:style>
  <w:style w:type="character" w:customStyle="1" w:styleId="847">
    <w:name w:val="t21"/>
    <w:qFormat/>
    <w:uiPriority w:val="99"/>
    <w:rPr>
      <w:rFonts w:ascii="FangSong_GB2312" w:eastAsia="微软雅黑" w:cs="FangSong_GB2312"/>
      <w:b/>
      <w:bCs/>
      <w:kern w:val="2"/>
      <w:sz w:val="23"/>
      <w:szCs w:val="23"/>
      <w:lang w:val="en-US" w:eastAsia="zh-CN"/>
    </w:rPr>
  </w:style>
  <w:style w:type="character" w:customStyle="1" w:styleId="848">
    <w:name w:val="样式8 Char"/>
    <w:qFormat/>
    <w:uiPriority w:val="99"/>
    <w:rPr>
      <w:rFonts w:ascii="FangSong_GB2312" w:hAnsi="宋体" w:eastAsia="Times New Roman" w:cs="FangSong_GB2312"/>
      <w:b/>
      <w:bCs/>
      <w:kern w:val="2"/>
      <w:sz w:val="24"/>
      <w:szCs w:val="24"/>
    </w:rPr>
  </w:style>
  <w:style w:type="character" w:customStyle="1" w:styleId="849">
    <w:name w:val="表格 Char Char"/>
    <w:qFormat/>
    <w:uiPriority w:val="99"/>
    <w:rPr>
      <w:rFonts w:ascii="宋体" w:hAnsi="宋体" w:eastAsia="宋体" w:cs="宋体"/>
    </w:rPr>
  </w:style>
  <w:style w:type="character" w:customStyle="1" w:styleId="850">
    <w:name w:val="正文文本 字符1"/>
    <w:qFormat/>
    <w:uiPriority w:val="99"/>
    <w:rPr>
      <w:rFonts w:ascii="Calibri" w:hAnsi="Calibri" w:eastAsia="黑体" w:cs="Calibri"/>
      <w:snapToGrid w:val="0"/>
      <w:kern w:val="2"/>
      <w:sz w:val="21"/>
      <w:szCs w:val="21"/>
    </w:rPr>
  </w:style>
  <w:style w:type="character" w:customStyle="1" w:styleId="851">
    <w:name w:val="标题 6 Char1"/>
    <w:qFormat/>
    <w:uiPriority w:val="99"/>
    <w:rPr>
      <w:rFonts w:ascii="Arial" w:hAnsi="Arial" w:eastAsia="黑体" w:cs="Arial"/>
      <w:b/>
      <w:bCs/>
      <w:sz w:val="20"/>
      <w:szCs w:val="20"/>
    </w:rPr>
  </w:style>
  <w:style w:type="character" w:customStyle="1" w:styleId="852">
    <w:name w:val="带编号样式 Char"/>
    <w:qFormat/>
    <w:uiPriority w:val="99"/>
    <w:rPr>
      <w:rFonts w:ascii="FangSong_GB2312" w:eastAsia="Times New Roman" w:cs="FangSong_GB2312"/>
      <w:color w:val="000000"/>
      <w:sz w:val="24"/>
      <w:szCs w:val="24"/>
    </w:rPr>
  </w:style>
  <w:style w:type="character" w:customStyle="1" w:styleId="853">
    <w:name w:val="unnamed31"/>
    <w:qFormat/>
    <w:uiPriority w:val="99"/>
    <w:rPr>
      <w:rFonts w:ascii="Tahoma" w:hAnsi="Tahoma" w:eastAsia="宋体" w:cs="Tahoma"/>
      <w:b/>
      <w:bCs/>
      <w:kern w:val="2"/>
      <w:sz w:val="32"/>
      <w:szCs w:val="32"/>
      <w:u w:val="none"/>
      <w:lang w:val="en-US" w:eastAsia="zh-CN"/>
    </w:rPr>
  </w:style>
  <w:style w:type="character" w:customStyle="1" w:styleId="854">
    <w:name w:val="正文首行缩进 Char Char Char Char Char Char1"/>
    <w:qFormat/>
    <w:uiPriority w:val="99"/>
    <w:rPr>
      <w:rFonts w:ascii="宋体" w:eastAsia="宋体" w:cs="宋体"/>
      <w:kern w:val="2"/>
      <w:sz w:val="24"/>
      <w:szCs w:val="24"/>
      <w:lang w:val="zh-CN"/>
    </w:rPr>
  </w:style>
  <w:style w:type="character" w:customStyle="1" w:styleId="855">
    <w:name w:val="文本正文 Char Char"/>
    <w:qFormat/>
    <w:locked/>
    <w:uiPriority w:val="99"/>
    <w:rPr>
      <w:sz w:val="24"/>
      <w:szCs w:val="24"/>
    </w:rPr>
  </w:style>
  <w:style w:type="character" w:customStyle="1" w:styleId="856">
    <w:name w:val="正文缩进 字符"/>
    <w:qFormat/>
    <w:uiPriority w:val="99"/>
    <w:rPr>
      <w:rFonts w:ascii="宋体" w:eastAsia="宋体" w:cs="宋体"/>
      <w:snapToGrid w:val="0"/>
      <w:color w:val="000000"/>
      <w:kern w:val="28"/>
      <w:sz w:val="28"/>
      <w:szCs w:val="28"/>
      <w:lang w:val="en-US" w:eastAsia="zh-CN"/>
    </w:rPr>
  </w:style>
  <w:style w:type="character" w:customStyle="1" w:styleId="857">
    <w:name w:val="样式 样式 标题 4h4H4Fab-4T5Ref Heading 1rh1Heading sqlsect 1.2.3.... +... Char"/>
    <w:link w:val="121"/>
    <w:qFormat/>
    <w:locked/>
    <w:uiPriority w:val="99"/>
    <w:rPr>
      <w:rFonts w:ascii="微软雅黑" w:hAnsi="微软雅黑" w:eastAsia="微软雅黑" w:cs="微软雅黑"/>
      <w:b/>
      <w:bCs/>
      <w:kern w:val="2"/>
      <w:sz w:val="28"/>
      <w:szCs w:val="28"/>
    </w:rPr>
  </w:style>
  <w:style w:type="character" w:customStyle="1" w:styleId="858">
    <w:name w:val="正文非缩进 Char"/>
    <w:qFormat/>
    <w:uiPriority w:val="99"/>
    <w:rPr>
      <w:rFonts w:ascii="宋体" w:eastAsia="宋体" w:cs="宋体"/>
      <w:snapToGrid w:val="0"/>
      <w:color w:val="000000"/>
      <w:kern w:val="28"/>
      <w:sz w:val="28"/>
      <w:szCs w:val="28"/>
      <w:lang w:val="en-US" w:eastAsia="zh-CN"/>
    </w:rPr>
  </w:style>
  <w:style w:type="character" w:customStyle="1" w:styleId="859">
    <w:name w:val="标题 7 Char"/>
    <w:link w:val="10"/>
    <w:qFormat/>
    <w:locked/>
    <w:uiPriority w:val="99"/>
    <w:rPr>
      <w:b/>
      <w:bCs/>
      <w:kern w:val="2"/>
      <w:sz w:val="24"/>
      <w:szCs w:val="24"/>
    </w:rPr>
  </w:style>
  <w:style w:type="character" w:customStyle="1" w:styleId="860">
    <w:name w:val="Char Char5"/>
    <w:qFormat/>
    <w:uiPriority w:val="99"/>
    <w:rPr>
      <w:rFonts w:ascii="宋体" w:hAnsi="Courier New" w:eastAsia="宋体" w:cs="宋体"/>
      <w:kern w:val="2"/>
      <w:sz w:val="21"/>
      <w:szCs w:val="21"/>
      <w:lang w:val="en-US" w:eastAsia="zh-CN"/>
    </w:rPr>
  </w:style>
  <w:style w:type="character" w:customStyle="1" w:styleId="861">
    <w:name w:val="称呼 Char1"/>
    <w:qFormat/>
    <w:uiPriority w:val="99"/>
    <w:rPr>
      <w:rFonts w:ascii="Times New Roman" w:hAnsi="Times New Roman" w:eastAsia="宋体" w:cs="Times New Roman"/>
      <w:sz w:val="24"/>
      <w:szCs w:val="24"/>
    </w:rPr>
  </w:style>
  <w:style w:type="character" w:customStyle="1" w:styleId="862">
    <w:name w:val="正文1 Char"/>
    <w:qFormat/>
    <w:uiPriority w:val="99"/>
    <w:rPr>
      <w:rFonts w:ascii="宋体" w:eastAsia="宋体" w:cs="宋体"/>
      <w:snapToGrid w:val="0"/>
      <w:color w:val="000000"/>
      <w:kern w:val="28"/>
      <w:sz w:val="28"/>
      <w:szCs w:val="28"/>
      <w:lang w:val="en-US" w:eastAsia="zh-CN"/>
    </w:rPr>
  </w:style>
  <w:style w:type="character" w:customStyle="1" w:styleId="863">
    <w:name w:val="正文缩进 Char1"/>
    <w:qFormat/>
    <w:uiPriority w:val="99"/>
    <w:rPr>
      <w:rFonts w:ascii="宋体" w:eastAsia="宋体" w:cs="宋体"/>
      <w:snapToGrid w:val="0"/>
      <w:color w:val="000000"/>
      <w:kern w:val="28"/>
      <w:sz w:val="28"/>
      <w:szCs w:val="28"/>
      <w:lang w:val="en-US" w:eastAsia="zh-CN"/>
    </w:rPr>
  </w:style>
  <w:style w:type="character" w:customStyle="1" w:styleId="864">
    <w:name w:val="font21"/>
    <w:qFormat/>
    <w:uiPriority w:val="99"/>
    <w:rPr>
      <w:rFonts w:ascii="宋体" w:hAnsi="宋体" w:eastAsia="宋体" w:cs="宋体"/>
      <w:kern w:val="2"/>
      <w:sz w:val="28"/>
      <w:szCs w:val="28"/>
      <w:lang w:val="en-US" w:eastAsia="zh-CN"/>
    </w:rPr>
  </w:style>
  <w:style w:type="character" w:customStyle="1" w:styleId="865">
    <w:name w:val="Char Char26"/>
    <w:qFormat/>
    <w:uiPriority w:val="99"/>
    <w:rPr>
      <w:kern w:val="1"/>
      <w:sz w:val="24"/>
      <w:szCs w:val="24"/>
    </w:rPr>
  </w:style>
  <w:style w:type="character" w:customStyle="1" w:styleId="866">
    <w:name w:val="Item List Char"/>
    <w:link w:val="123"/>
    <w:qFormat/>
    <w:locked/>
    <w:uiPriority w:val="99"/>
    <w:rPr>
      <w:rFonts w:ascii="Arial" w:cs="Arial"/>
      <w:sz w:val="21"/>
      <w:szCs w:val="21"/>
      <w:lang w:val="en-US" w:eastAsia="zh-CN"/>
    </w:rPr>
  </w:style>
  <w:style w:type="character" w:customStyle="1" w:styleId="867">
    <w:name w:val="批注框文本 Char1"/>
    <w:qFormat/>
    <w:uiPriority w:val="99"/>
    <w:rPr>
      <w:rFonts w:ascii="Times New Roman" w:hAnsi="Times New Roman" w:eastAsia="宋体" w:cs="Times New Roman"/>
      <w:sz w:val="18"/>
      <w:szCs w:val="18"/>
    </w:rPr>
  </w:style>
  <w:style w:type="character" w:customStyle="1" w:styleId="868">
    <w:name w:val="纯文本 Char1"/>
    <w:link w:val="124"/>
    <w:qFormat/>
    <w:locked/>
    <w:uiPriority w:val="99"/>
    <w:rPr>
      <w:rFonts w:ascii="宋体" w:hAnsi="Courier New" w:cs="宋体"/>
    </w:rPr>
  </w:style>
  <w:style w:type="character" w:customStyle="1" w:styleId="869">
    <w:name w:val="h3 Char"/>
    <w:qFormat/>
    <w:uiPriority w:val="99"/>
    <w:rPr>
      <w:rFonts w:eastAsia="宋体"/>
      <w:b/>
      <w:bCs/>
      <w:kern w:val="2"/>
      <w:sz w:val="32"/>
      <w:szCs w:val="32"/>
      <w:lang w:val="en-US" w:eastAsia="zh-CN"/>
    </w:rPr>
  </w:style>
  <w:style w:type="character" w:customStyle="1" w:styleId="870">
    <w:name w:val="dandyren_title1"/>
    <w:qFormat/>
    <w:uiPriority w:val="99"/>
    <w:rPr>
      <w:b/>
      <w:bCs/>
      <w:color w:val="auto"/>
      <w:sz w:val="18"/>
      <w:szCs w:val="18"/>
    </w:rPr>
  </w:style>
  <w:style w:type="character" w:customStyle="1" w:styleId="871">
    <w:name w:val="Char Char31"/>
    <w:qFormat/>
    <w:uiPriority w:val="99"/>
    <w:rPr>
      <w:rFonts w:ascii="Arial" w:hAnsi="Arial" w:eastAsia="黑体" w:cs="Arial"/>
      <w:kern w:val="1"/>
      <w:sz w:val="24"/>
      <w:szCs w:val="24"/>
    </w:rPr>
  </w:style>
  <w:style w:type="character" w:customStyle="1" w:styleId="872">
    <w:name w:val="h Char1"/>
    <w:qFormat/>
    <w:uiPriority w:val="99"/>
    <w:rPr>
      <w:sz w:val="18"/>
      <w:szCs w:val="18"/>
    </w:rPr>
  </w:style>
  <w:style w:type="character" w:customStyle="1" w:styleId="873">
    <w:name w:val="solutionfonts"/>
    <w:qFormat/>
    <w:uiPriority w:val="99"/>
  </w:style>
  <w:style w:type="character" w:customStyle="1" w:styleId="874">
    <w:name w:val="首行缩进 Char"/>
    <w:qFormat/>
    <w:uiPriority w:val="99"/>
    <w:rPr>
      <w:rFonts w:ascii="宋体" w:eastAsia="宋体" w:cs="宋体"/>
      <w:kern w:val="2"/>
      <w:sz w:val="24"/>
      <w:szCs w:val="24"/>
      <w:lang w:val="en-US" w:eastAsia="zh-CN"/>
    </w:rPr>
  </w:style>
  <w:style w:type="character" w:customStyle="1" w:styleId="875">
    <w:name w:val="Char Char52"/>
    <w:qFormat/>
    <w:uiPriority w:val="99"/>
    <w:rPr>
      <w:rFonts w:ascii="宋体" w:hAnsi="Courier New" w:eastAsia="宋体" w:cs="宋体"/>
      <w:kern w:val="2"/>
      <w:sz w:val="21"/>
      <w:szCs w:val="21"/>
      <w:lang w:val="en-US" w:eastAsia="zh-CN"/>
    </w:rPr>
  </w:style>
  <w:style w:type="character" w:customStyle="1" w:styleId="876">
    <w:name w:val="font31"/>
    <w:qFormat/>
    <w:uiPriority w:val="99"/>
    <w:rPr>
      <w:rFonts w:ascii="仿宋" w:hAnsi="仿宋" w:eastAsia="仿宋" w:cs="仿宋"/>
      <w:color w:val="000000"/>
      <w:sz w:val="20"/>
      <w:szCs w:val="20"/>
      <w:u w:val="none"/>
    </w:rPr>
  </w:style>
  <w:style w:type="character" w:customStyle="1" w:styleId="877">
    <w:name w:val="正文说明 Char"/>
    <w:link w:val="125"/>
    <w:qFormat/>
    <w:locked/>
    <w:uiPriority w:val="99"/>
    <w:rPr>
      <w:sz w:val="24"/>
      <w:szCs w:val="24"/>
    </w:rPr>
  </w:style>
  <w:style w:type="character" w:customStyle="1" w:styleId="878">
    <w:name w:val="脚注文本 Char1"/>
    <w:qFormat/>
    <w:uiPriority w:val="99"/>
    <w:rPr>
      <w:rFonts w:ascii="Times New Roman" w:hAnsi="Times New Roman" w:eastAsia="宋体" w:cs="Times New Roman"/>
      <w:sz w:val="18"/>
      <w:szCs w:val="18"/>
    </w:rPr>
  </w:style>
  <w:style w:type="character" w:customStyle="1" w:styleId="879">
    <w:name w:val="Char Char1211"/>
    <w:qFormat/>
    <w:uiPriority w:val="99"/>
    <w:rPr>
      <w:rFonts w:ascii="FangSong_GB2312" w:eastAsia="Times New Roman" w:cs="FangSong_GB2312"/>
      <w:b/>
      <w:bCs/>
      <w:kern w:val="2"/>
      <w:sz w:val="24"/>
      <w:szCs w:val="24"/>
      <w:lang w:val="zh-CN" w:eastAsia="zh-CN"/>
    </w:rPr>
  </w:style>
  <w:style w:type="character" w:customStyle="1" w:styleId="880">
    <w:name w:val="标题 Char"/>
    <w:qFormat/>
    <w:uiPriority w:val="99"/>
    <w:rPr>
      <w:rFonts w:eastAsia="宋体"/>
      <w:b/>
      <w:bCs/>
      <w:sz w:val="24"/>
      <w:szCs w:val="24"/>
      <w:lang w:eastAsia="zh-CN"/>
    </w:rPr>
  </w:style>
  <w:style w:type="character" w:customStyle="1" w:styleId="881">
    <w:name w:val="Char Char35"/>
    <w:qFormat/>
    <w:uiPriority w:val="99"/>
    <w:rPr>
      <w:rFonts w:ascii="Arial" w:hAnsi="Arial" w:eastAsia="黑体" w:cs="Arial"/>
      <w:b/>
      <w:bCs/>
      <w:kern w:val="1"/>
      <w:sz w:val="28"/>
      <w:szCs w:val="28"/>
      <w:lang w:val="zh-CN"/>
    </w:rPr>
  </w:style>
  <w:style w:type="character" w:customStyle="1" w:styleId="882">
    <w:name w:val="纯文本 Char Char Char"/>
    <w:qFormat/>
    <w:uiPriority w:val="99"/>
    <w:rPr>
      <w:rFonts w:ascii="宋体" w:hAnsi="Courier New" w:eastAsia="宋体" w:cs="宋体"/>
      <w:kern w:val="2"/>
      <w:sz w:val="21"/>
      <w:szCs w:val="21"/>
      <w:lang w:val="en-US" w:eastAsia="zh-CN"/>
    </w:rPr>
  </w:style>
  <w:style w:type="character" w:customStyle="1" w:styleId="883">
    <w:name w:val="Table Text Char"/>
    <w:link w:val="126"/>
    <w:qFormat/>
    <w:locked/>
    <w:uiPriority w:val="99"/>
    <w:rPr>
      <w:sz w:val="24"/>
      <w:szCs w:val="24"/>
    </w:rPr>
  </w:style>
  <w:style w:type="character" w:customStyle="1" w:styleId="884">
    <w:name w:val="正文1 Char1"/>
    <w:qFormat/>
    <w:uiPriority w:val="99"/>
    <w:rPr>
      <w:rFonts w:ascii="FangSong_GB2312" w:hAnsi="Courier New" w:eastAsia="Times New Roman" w:cs="FangSong_GB2312"/>
      <w:kern w:val="28"/>
      <w:sz w:val="24"/>
      <w:szCs w:val="24"/>
      <w:lang w:val="en-US" w:eastAsia="zh-CN"/>
    </w:rPr>
  </w:style>
  <w:style w:type="character" w:customStyle="1" w:styleId="885">
    <w:name w:val="页脚 Char1"/>
    <w:qFormat/>
    <w:uiPriority w:val="99"/>
    <w:rPr>
      <w:rFonts w:eastAsia="宋体"/>
      <w:kern w:val="2"/>
      <w:sz w:val="18"/>
      <w:szCs w:val="18"/>
      <w:lang w:val="en-US" w:eastAsia="zh-CN"/>
    </w:rPr>
  </w:style>
  <w:style w:type="character" w:customStyle="1" w:styleId="886">
    <w:name w:val="Bold"/>
    <w:qFormat/>
    <w:uiPriority w:val="99"/>
    <w:rPr>
      <w:rFonts w:ascii="Arial" w:hAnsi="Arial" w:eastAsia="黑体" w:cs="Arial"/>
      <w:b/>
      <w:bCs/>
      <w:kern w:val="2"/>
      <w:sz w:val="32"/>
      <w:szCs w:val="32"/>
      <w:lang w:val="en-US" w:eastAsia="zh-CN"/>
    </w:rPr>
  </w:style>
  <w:style w:type="character" w:customStyle="1" w:styleId="887">
    <w:name w:val="批注文字 Char1"/>
    <w:link w:val="21"/>
    <w:qFormat/>
    <w:locked/>
    <w:uiPriority w:val="99"/>
    <w:rPr>
      <w:kern w:val="2"/>
      <w:sz w:val="24"/>
      <w:szCs w:val="24"/>
    </w:rPr>
  </w:style>
  <w:style w:type="character" w:customStyle="1" w:styleId="888">
    <w:name w:val="hui3"/>
    <w:qFormat/>
    <w:uiPriority w:val="99"/>
    <w:rPr>
      <w:color w:val="auto"/>
    </w:rPr>
  </w:style>
  <w:style w:type="character" w:customStyle="1" w:styleId="889">
    <w:name w:val="Char Char17"/>
    <w:qFormat/>
    <w:uiPriority w:val="99"/>
    <w:rPr>
      <w:rFonts w:eastAsia="Times New Roman"/>
      <w:sz w:val="24"/>
      <w:szCs w:val="24"/>
    </w:rPr>
  </w:style>
  <w:style w:type="character" w:customStyle="1" w:styleId="890">
    <w:name w:val="标题 4 字符"/>
    <w:qFormat/>
    <w:uiPriority w:val="99"/>
    <w:rPr>
      <w:rFonts w:ascii="等线 Light" w:hAnsi="等线 Light" w:eastAsia="等线 Light" w:cs="等线 Light"/>
      <w:b/>
      <w:bCs/>
      <w:snapToGrid w:val="0"/>
      <w:kern w:val="0"/>
      <w:sz w:val="28"/>
      <w:szCs w:val="28"/>
    </w:rPr>
  </w:style>
  <w:style w:type="character" w:customStyle="1" w:styleId="891">
    <w:name w:val="Char Char37"/>
    <w:qFormat/>
    <w:uiPriority w:val="99"/>
    <w:rPr>
      <w:b/>
      <w:bCs/>
      <w:kern w:val="1"/>
      <w:sz w:val="44"/>
      <w:szCs w:val="44"/>
    </w:rPr>
  </w:style>
  <w:style w:type="character" w:customStyle="1" w:styleId="892">
    <w:name w:val="列出段落 Char"/>
    <w:qFormat/>
    <w:uiPriority w:val="99"/>
    <w:rPr>
      <w:rFonts w:eastAsia="楷体_GB2312"/>
      <w:kern w:val="2"/>
      <w:sz w:val="24"/>
      <w:szCs w:val="24"/>
      <w:lang w:val="en-US" w:eastAsia="zh-CN"/>
    </w:rPr>
  </w:style>
  <w:style w:type="character" w:customStyle="1" w:styleId="893">
    <w:name w:val="正文文本缩进 3 Char1"/>
    <w:semiHidden/>
    <w:qFormat/>
    <w:uiPriority w:val="99"/>
    <w:rPr>
      <w:rFonts w:ascii="Times New Roman" w:hAnsi="Times New Roman" w:eastAsia="宋体" w:cs="Times New Roman"/>
      <w:sz w:val="16"/>
      <w:szCs w:val="16"/>
    </w:rPr>
  </w:style>
  <w:style w:type="character" w:customStyle="1" w:styleId="894">
    <w:name w:val="公文正文 Char Char"/>
    <w:link w:val="127"/>
    <w:qFormat/>
    <w:locked/>
    <w:uiPriority w:val="99"/>
    <w:rPr>
      <w:rFonts w:ascii="FangSong_GB2312" w:eastAsia="Times New Roman" w:cs="FangSong_GB2312"/>
      <w:kern w:val="2"/>
      <w:sz w:val="24"/>
      <w:szCs w:val="24"/>
    </w:rPr>
  </w:style>
  <w:style w:type="character" w:customStyle="1" w:styleId="895">
    <w:name w:val="Table Text Char1"/>
    <w:qFormat/>
    <w:uiPriority w:val="99"/>
    <w:rPr>
      <w:rFonts w:eastAsia="宋体"/>
      <w:sz w:val="24"/>
      <w:szCs w:val="24"/>
      <w:lang w:val="en-US" w:eastAsia="zh-CN"/>
    </w:rPr>
  </w:style>
  <w:style w:type="character" w:customStyle="1" w:styleId="896">
    <w:name w:val="标题 1 Char Char"/>
    <w:qFormat/>
    <w:uiPriority w:val="99"/>
    <w:rPr>
      <w:rFonts w:ascii="宋体" w:hAnsi="宋体" w:eastAsia="宋体" w:cs="宋体"/>
      <w:b/>
      <w:bCs/>
      <w:spacing w:val="-2"/>
      <w:sz w:val="24"/>
      <w:szCs w:val="24"/>
      <w:lang w:val="en-US" w:eastAsia="zh-CN"/>
    </w:rPr>
  </w:style>
  <w:style w:type="character" w:customStyle="1" w:styleId="897">
    <w:name w:val="正文（缩进2汉字） Char"/>
    <w:link w:val="128"/>
    <w:qFormat/>
    <w:locked/>
    <w:uiPriority w:val="99"/>
    <w:rPr>
      <w:rFonts w:ascii="宋体" w:cs="宋体"/>
    </w:rPr>
  </w:style>
  <w:style w:type="character" w:customStyle="1" w:styleId="898">
    <w:name w:val="标书表格字体格式 Char"/>
    <w:qFormat/>
    <w:uiPriority w:val="99"/>
    <w:rPr>
      <w:kern w:val="2"/>
      <w:sz w:val="24"/>
      <w:szCs w:val="24"/>
    </w:rPr>
  </w:style>
  <w:style w:type="character" w:customStyle="1" w:styleId="899">
    <w:name w:val="tw4winError"/>
    <w:qFormat/>
    <w:uiPriority w:val="99"/>
    <w:rPr>
      <w:rFonts w:ascii="Courier New" w:hAnsi="Courier New" w:cs="Courier New"/>
      <w:color w:val="00FF00"/>
      <w:sz w:val="40"/>
      <w:szCs w:val="40"/>
    </w:rPr>
  </w:style>
  <w:style w:type="character" w:customStyle="1" w:styleId="900">
    <w:name w:val="Body Text(ch) Char Char"/>
    <w:qFormat/>
    <w:uiPriority w:val="99"/>
    <w:rPr>
      <w:rFonts w:ascii="宋体" w:cs="宋体"/>
      <w:kern w:val="2"/>
      <w:sz w:val="21"/>
      <w:szCs w:val="21"/>
      <w:lang w:val="zh-CN"/>
    </w:rPr>
  </w:style>
  <w:style w:type="character" w:customStyle="1" w:styleId="901">
    <w:name w:val="正文首行缩进两字 Char"/>
    <w:qFormat/>
    <w:uiPriority w:val="99"/>
    <w:rPr>
      <w:sz w:val="24"/>
      <w:szCs w:val="24"/>
      <w:lang w:val="en-US" w:eastAsia="zh-CN"/>
    </w:rPr>
  </w:style>
  <w:style w:type="character" w:customStyle="1" w:styleId="902">
    <w:name w:val="正文文本 Char"/>
    <w:qFormat/>
    <w:uiPriority w:val="99"/>
    <w:rPr>
      <w:rFonts w:eastAsia="宋体"/>
      <w:kern w:val="2"/>
      <w:sz w:val="24"/>
      <w:szCs w:val="24"/>
      <w:lang w:val="en-US" w:eastAsia="zh-CN"/>
    </w:rPr>
  </w:style>
  <w:style w:type="character" w:customStyle="1" w:styleId="903">
    <w:name w:val="文档结构图 字符1"/>
    <w:qFormat/>
    <w:uiPriority w:val="99"/>
    <w:rPr>
      <w:rFonts w:ascii="宋体" w:hAnsi="Calibri" w:eastAsia="黑体" w:cs="宋体"/>
      <w:snapToGrid w:val="0"/>
      <w:kern w:val="2"/>
      <w:sz w:val="18"/>
      <w:szCs w:val="18"/>
    </w:rPr>
  </w:style>
  <w:style w:type="character" w:customStyle="1" w:styleId="904">
    <w:name w:val="content"/>
    <w:qFormat/>
    <w:uiPriority w:val="99"/>
  </w:style>
  <w:style w:type="character" w:customStyle="1" w:styleId="905">
    <w:name w:val="tw4winPopup"/>
    <w:qFormat/>
    <w:uiPriority w:val="99"/>
    <w:rPr>
      <w:rFonts w:ascii="Courier New" w:hAnsi="Courier New" w:cs="Courier New"/>
      <w:color w:val="008000"/>
      <w:lang w:val="en-US" w:eastAsia="zh-CN"/>
    </w:rPr>
  </w:style>
  <w:style w:type="character" w:customStyle="1" w:styleId="906">
    <w:name w:val="param-name"/>
    <w:qFormat/>
    <w:uiPriority w:val="99"/>
    <w:rPr>
      <w:rFonts w:ascii="Arial" w:hAnsi="Arial" w:eastAsia="黑体" w:cs="Arial"/>
      <w:snapToGrid w:val="0"/>
      <w:kern w:val="0"/>
      <w:sz w:val="21"/>
      <w:szCs w:val="21"/>
    </w:rPr>
  </w:style>
  <w:style w:type="character" w:customStyle="1" w:styleId="907">
    <w:name w:val="标准正文格式 Char"/>
    <w:qFormat/>
    <w:uiPriority w:val="99"/>
    <w:rPr>
      <w:rFonts w:ascii="宋体" w:eastAsia="Times New Roman" w:cs="宋体"/>
      <w:color w:val="000000"/>
      <w:sz w:val="24"/>
      <w:szCs w:val="24"/>
      <w:lang w:val="en-US" w:eastAsia="zh-CN"/>
    </w:rPr>
  </w:style>
  <w:style w:type="character" w:customStyle="1" w:styleId="908">
    <w:name w:val="Char Char212"/>
    <w:qFormat/>
    <w:uiPriority w:val="99"/>
    <w:rPr>
      <w:rFonts w:eastAsia="宋体"/>
      <w:b/>
      <w:bCs/>
      <w:kern w:val="2"/>
      <w:sz w:val="24"/>
      <w:szCs w:val="24"/>
      <w:lang w:val="en-US" w:eastAsia="zh-CN"/>
    </w:rPr>
  </w:style>
  <w:style w:type="character" w:customStyle="1" w:styleId="909">
    <w:name w:val="文档结构图 Char"/>
    <w:qFormat/>
    <w:uiPriority w:val="99"/>
    <w:rPr>
      <w:rFonts w:eastAsia="宋体"/>
      <w:kern w:val="2"/>
      <w:sz w:val="24"/>
      <w:szCs w:val="24"/>
      <w:lang w:val="en-US" w:eastAsia="zh-CN"/>
    </w:rPr>
  </w:style>
  <w:style w:type="character" w:customStyle="1" w:styleId="910">
    <w:name w:val="zbggmain style9"/>
    <w:qFormat/>
    <w:uiPriority w:val="99"/>
  </w:style>
  <w:style w:type="character" w:customStyle="1" w:styleId="911">
    <w:name w:val="Char Char16"/>
    <w:qFormat/>
    <w:uiPriority w:val="99"/>
    <w:rPr>
      <w:kern w:val="1"/>
      <w:sz w:val="18"/>
      <w:szCs w:val="18"/>
    </w:rPr>
  </w:style>
  <w:style w:type="character" w:customStyle="1" w:styleId="912">
    <w:name w:val="font51"/>
    <w:qFormat/>
    <w:uiPriority w:val="99"/>
    <w:rPr>
      <w:rFonts w:ascii="仿宋" w:hAnsi="仿宋" w:eastAsia="仿宋" w:cs="仿宋"/>
      <w:color w:val="000000"/>
      <w:sz w:val="20"/>
      <w:szCs w:val="20"/>
      <w:u w:val="none"/>
    </w:rPr>
  </w:style>
  <w:style w:type="character" w:customStyle="1" w:styleId="913">
    <w:name w:val="Char Char82"/>
    <w:qFormat/>
    <w:uiPriority w:val="99"/>
    <w:rPr>
      <w:rFonts w:eastAsia="宋体"/>
      <w:b/>
      <w:bCs/>
      <w:sz w:val="24"/>
      <w:szCs w:val="24"/>
      <w:lang w:eastAsia="zh-CN"/>
    </w:rPr>
  </w:style>
  <w:style w:type="character" w:customStyle="1" w:styleId="914">
    <w:name w:val="日期 Char1"/>
    <w:semiHidden/>
    <w:qFormat/>
    <w:uiPriority w:val="99"/>
    <w:rPr>
      <w:rFonts w:ascii="Times New Roman" w:hAnsi="Times New Roman" w:eastAsia="宋体" w:cs="Times New Roman"/>
      <w:sz w:val="24"/>
      <w:szCs w:val="24"/>
    </w:rPr>
  </w:style>
  <w:style w:type="character" w:customStyle="1" w:styleId="915">
    <w:name w:val="页眉 字符"/>
    <w:qFormat/>
    <w:uiPriority w:val="99"/>
    <w:rPr>
      <w:kern w:val="2"/>
      <w:sz w:val="18"/>
      <w:szCs w:val="18"/>
    </w:rPr>
  </w:style>
  <w:style w:type="character" w:customStyle="1" w:styleId="916">
    <w:name w:val="Char Char33"/>
    <w:qFormat/>
    <w:uiPriority w:val="99"/>
    <w:rPr>
      <w:rFonts w:ascii="Arial" w:hAnsi="Arial" w:eastAsia="黑体" w:cs="Arial"/>
      <w:b/>
      <w:bCs/>
      <w:kern w:val="1"/>
      <w:sz w:val="24"/>
      <w:szCs w:val="24"/>
    </w:rPr>
  </w:style>
  <w:style w:type="character" w:customStyle="1" w:styleId="917">
    <w:name w:val="b11_01b Char"/>
    <w:link w:val="129"/>
    <w:qFormat/>
    <w:locked/>
    <w:uiPriority w:val="99"/>
    <w:rPr>
      <w:rFonts w:ascii="Verdana" w:hAnsi="Verdana" w:cs="Verdana"/>
      <w:b/>
      <w:bCs/>
      <w:color w:val="4A82CA"/>
      <w:sz w:val="17"/>
      <w:szCs w:val="17"/>
    </w:rPr>
  </w:style>
  <w:style w:type="character" w:customStyle="1" w:styleId="918">
    <w:name w:val="Char Char121"/>
    <w:qFormat/>
    <w:uiPriority w:val="99"/>
    <w:rPr>
      <w:rFonts w:ascii="FangSong_GB2312" w:eastAsia="Times New Roman" w:cs="FangSong_GB2312"/>
      <w:b/>
      <w:bCs/>
      <w:kern w:val="2"/>
      <w:sz w:val="24"/>
      <w:szCs w:val="24"/>
      <w:lang w:val="zh-CN" w:eastAsia="zh-CN"/>
    </w:rPr>
  </w:style>
  <w:style w:type="character" w:customStyle="1" w:styleId="919">
    <w:name w:val="Footer-Even Char"/>
    <w:qFormat/>
    <w:uiPriority w:val="99"/>
    <w:rPr>
      <w:rFonts w:eastAsia="宋体"/>
      <w:kern w:val="2"/>
      <w:sz w:val="18"/>
      <w:szCs w:val="18"/>
      <w:lang w:val="en-US" w:eastAsia="zh-CN"/>
    </w:rPr>
  </w:style>
  <w:style w:type="character" w:customStyle="1" w:styleId="920">
    <w:name w:val="页脚 Char2"/>
    <w:link w:val="41"/>
    <w:qFormat/>
    <w:locked/>
    <w:uiPriority w:val="99"/>
    <w:rPr>
      <w:kern w:val="2"/>
      <w:sz w:val="18"/>
      <w:szCs w:val="18"/>
    </w:rPr>
  </w:style>
  <w:style w:type="character" w:customStyle="1" w:styleId="921">
    <w:name w:val="Char Char36"/>
    <w:qFormat/>
    <w:uiPriority w:val="99"/>
    <w:rPr>
      <w:rFonts w:ascii="FangSong_GB2312" w:hAnsi="FangSong_GB2312" w:eastAsia="Times New Roman" w:cs="FangSong_GB2312"/>
      <w:b/>
      <w:bCs/>
      <w:kern w:val="1"/>
      <w:sz w:val="32"/>
      <w:szCs w:val="32"/>
      <w:lang w:val="zh-CN" w:eastAsia="zh-CN"/>
    </w:rPr>
  </w:style>
  <w:style w:type="character" w:customStyle="1" w:styleId="922">
    <w:name w:val="Char Char61"/>
    <w:qFormat/>
    <w:uiPriority w:val="99"/>
    <w:rPr>
      <w:rFonts w:eastAsia="宋体"/>
      <w:kern w:val="2"/>
      <w:sz w:val="24"/>
      <w:szCs w:val="24"/>
      <w:lang w:val="en-US" w:eastAsia="zh-CN"/>
    </w:rPr>
  </w:style>
  <w:style w:type="character" w:customStyle="1" w:styleId="923">
    <w:name w:val="正文文字缩进 2 Char Char"/>
    <w:qFormat/>
    <w:uiPriority w:val="99"/>
    <w:rPr>
      <w:rFonts w:ascii="宋体" w:cs="宋体"/>
      <w:sz w:val="28"/>
      <w:szCs w:val="28"/>
    </w:rPr>
  </w:style>
  <w:style w:type="character" w:customStyle="1" w:styleId="924">
    <w:name w:val="f141"/>
    <w:qFormat/>
    <w:uiPriority w:val="99"/>
    <w:rPr>
      <w:rFonts w:ascii="Tahoma" w:hAnsi="Tahoma" w:eastAsia="宋体" w:cs="Tahoma"/>
      <w:b/>
      <w:bCs/>
      <w:kern w:val="2"/>
      <w:sz w:val="21"/>
      <w:szCs w:val="21"/>
      <w:lang w:val="en-US" w:eastAsia="zh-CN"/>
    </w:rPr>
  </w:style>
  <w:style w:type="character" w:customStyle="1" w:styleId="925">
    <w:name w:val="段落 Char Char"/>
    <w:link w:val="130"/>
    <w:qFormat/>
    <w:locked/>
    <w:uiPriority w:val="99"/>
    <w:rPr>
      <w:rFonts w:ascii="宋体" w:eastAsia="宋体" w:cs="宋体"/>
      <w:sz w:val="24"/>
      <w:szCs w:val="24"/>
    </w:rPr>
  </w:style>
  <w:style w:type="character" w:customStyle="1" w:styleId="926">
    <w:name w:val="标题 3 Char2"/>
    <w:qFormat/>
    <w:uiPriority w:val="99"/>
    <w:rPr>
      <w:rFonts w:eastAsia="宋体"/>
      <w:b/>
      <w:bCs/>
      <w:kern w:val="2"/>
      <w:sz w:val="32"/>
      <w:szCs w:val="32"/>
      <w:lang w:val="en-US" w:eastAsia="zh-CN"/>
    </w:rPr>
  </w:style>
  <w:style w:type="character" w:customStyle="1" w:styleId="927">
    <w:name w:val="apple-converted-space"/>
    <w:qFormat/>
    <w:uiPriority w:val="99"/>
  </w:style>
  <w:style w:type="character" w:customStyle="1" w:styleId="928">
    <w:name w:val="页眉 Char2"/>
    <w:link w:val="42"/>
    <w:qFormat/>
    <w:locked/>
    <w:uiPriority w:val="99"/>
    <w:rPr>
      <w:kern w:val="2"/>
      <w:sz w:val="18"/>
      <w:szCs w:val="18"/>
    </w:rPr>
  </w:style>
  <w:style w:type="character" w:customStyle="1" w:styleId="929">
    <w:name w:val="Char Char9"/>
    <w:qFormat/>
    <w:uiPriority w:val="99"/>
    <w:rPr>
      <w:rFonts w:eastAsia="宋体"/>
      <w:kern w:val="2"/>
      <w:sz w:val="18"/>
      <w:szCs w:val="18"/>
      <w:lang w:val="en-US" w:eastAsia="zh-CN"/>
    </w:rPr>
  </w:style>
  <w:style w:type="character" w:customStyle="1" w:styleId="930">
    <w:name w:val="Char Char41"/>
    <w:qFormat/>
    <w:uiPriority w:val="99"/>
    <w:rPr>
      <w:rFonts w:eastAsia="宋体"/>
      <w:b/>
      <w:bCs/>
      <w:sz w:val="24"/>
      <w:szCs w:val="24"/>
      <w:lang w:eastAsia="zh-CN"/>
    </w:rPr>
  </w:style>
  <w:style w:type="character" w:customStyle="1" w:styleId="931">
    <w:name w:val="large1"/>
    <w:qFormat/>
    <w:uiPriority w:val="99"/>
    <w:rPr>
      <w:rFonts w:ascii="宋体" w:hAnsi="宋体" w:eastAsia="宋体" w:cs="宋体"/>
      <w:sz w:val="21"/>
      <w:szCs w:val="21"/>
    </w:rPr>
  </w:style>
  <w:style w:type="character" w:customStyle="1" w:styleId="932">
    <w:name w:val="正文段 Char"/>
    <w:link w:val="131"/>
    <w:qFormat/>
    <w:locked/>
    <w:uiPriority w:val="99"/>
    <w:rPr>
      <w:sz w:val="24"/>
      <w:szCs w:val="24"/>
    </w:rPr>
  </w:style>
  <w:style w:type="character" w:customStyle="1" w:styleId="933">
    <w:name w:val="Char Char13"/>
    <w:qFormat/>
    <w:uiPriority w:val="99"/>
    <w:rPr>
      <w:rFonts w:ascii="宋体" w:eastAsia="宋体" w:cs="宋体"/>
      <w:kern w:val="1"/>
      <w:sz w:val="24"/>
      <w:szCs w:val="24"/>
    </w:rPr>
  </w:style>
  <w:style w:type="character" w:customStyle="1" w:styleId="934">
    <w:name w:val="Char Char92"/>
    <w:qFormat/>
    <w:uiPriority w:val="99"/>
    <w:rPr>
      <w:rFonts w:ascii="Times New Roman" w:hAnsi="Times New Roman" w:eastAsia="宋体" w:cs="Times New Roman"/>
      <w:b/>
      <w:bCs/>
      <w:kern w:val="2"/>
      <w:sz w:val="32"/>
      <w:szCs w:val="32"/>
      <w:lang w:val="en-US" w:eastAsia="zh-CN"/>
    </w:rPr>
  </w:style>
  <w:style w:type="character" w:customStyle="1" w:styleId="935">
    <w:name w:val="冯广丽 Char"/>
    <w:link w:val="132"/>
    <w:qFormat/>
    <w:locked/>
    <w:uiPriority w:val="99"/>
    <w:rPr>
      <w:rFonts w:ascii="宋体" w:eastAsia="宋体" w:cs="宋体"/>
      <w:kern w:val="2"/>
      <w:sz w:val="22"/>
      <w:szCs w:val="22"/>
    </w:rPr>
  </w:style>
  <w:style w:type="character" w:customStyle="1" w:styleId="936">
    <w:name w:val="批注文字 字符"/>
    <w:qFormat/>
    <w:uiPriority w:val="99"/>
    <w:rPr>
      <w:rFonts w:ascii="Arial" w:hAnsi="Arial" w:eastAsia="黑体" w:cs="Arial"/>
      <w:snapToGrid w:val="0"/>
      <w:kern w:val="0"/>
      <w:sz w:val="21"/>
      <w:szCs w:val="21"/>
    </w:rPr>
  </w:style>
  <w:style w:type="character" w:customStyle="1" w:styleId="937">
    <w:name w:val="Char Char161"/>
    <w:qFormat/>
    <w:uiPriority w:val="99"/>
    <w:rPr>
      <w:rFonts w:eastAsia="宋体"/>
      <w:b/>
      <w:bCs/>
      <w:kern w:val="2"/>
      <w:sz w:val="32"/>
      <w:szCs w:val="32"/>
      <w:lang w:val="en-US" w:eastAsia="zh-CN"/>
    </w:rPr>
  </w:style>
  <w:style w:type="character" w:customStyle="1" w:styleId="938">
    <w:name w:val="javascript"/>
    <w:qFormat/>
    <w:uiPriority w:val="99"/>
  </w:style>
  <w:style w:type="character" w:customStyle="1" w:styleId="939">
    <w:name w:val="图名 Char"/>
    <w:qFormat/>
    <w:uiPriority w:val="99"/>
    <w:rPr>
      <w:rFonts w:ascii="Arial" w:hAnsi="Arial" w:eastAsia="黑体" w:cs="Arial"/>
      <w:kern w:val="2"/>
      <w:sz w:val="24"/>
      <w:szCs w:val="24"/>
      <w:lang w:val="en-US" w:eastAsia="zh-CN"/>
    </w:rPr>
  </w:style>
  <w:style w:type="character" w:customStyle="1" w:styleId="940">
    <w:name w:val="Used by Word for text of Help footnotes Char Char"/>
    <w:qFormat/>
    <w:uiPriority w:val="99"/>
    <w:rPr>
      <w:rFonts w:ascii="Times New Roman" w:hAnsi="Times New Roman" w:eastAsia="宋体" w:cs="Times New Roman"/>
      <w:sz w:val="20"/>
      <w:szCs w:val="20"/>
    </w:rPr>
  </w:style>
  <w:style w:type="character" w:customStyle="1" w:styleId="941">
    <w:name w:val="编号，小四 Char"/>
    <w:link w:val="133"/>
    <w:qFormat/>
    <w:locked/>
    <w:uiPriority w:val="99"/>
    <w:rPr>
      <w:rFonts w:ascii="Arial" w:hAnsi="Arial" w:cs="Arial"/>
      <w:sz w:val="24"/>
      <w:szCs w:val="24"/>
    </w:rPr>
  </w:style>
  <w:style w:type="character" w:customStyle="1" w:styleId="942">
    <w:name w:val="Font Style82"/>
    <w:qFormat/>
    <w:uiPriority w:val="99"/>
    <w:rPr>
      <w:rFonts w:ascii="宋体" w:eastAsia="宋体" w:cs="宋体"/>
      <w:color w:val="000000"/>
      <w:sz w:val="14"/>
      <w:szCs w:val="14"/>
    </w:rPr>
  </w:style>
  <w:style w:type="character" w:customStyle="1" w:styleId="943">
    <w:name w:val="标题 2 Char Char"/>
    <w:qFormat/>
    <w:uiPriority w:val="99"/>
    <w:rPr>
      <w:rFonts w:ascii="楷体_GB2312" w:hAnsi="Arial" w:eastAsia="楷体_GB2312" w:cs="楷体_GB2312"/>
      <w:b/>
      <w:bCs/>
      <w:kern w:val="2"/>
      <w:sz w:val="32"/>
      <w:szCs w:val="32"/>
      <w:lang w:val="en-US" w:eastAsia="zh-CN"/>
    </w:rPr>
  </w:style>
  <w:style w:type="character" w:customStyle="1" w:styleId="944">
    <w:name w:val="未用 Char"/>
    <w:qFormat/>
    <w:uiPriority w:val="99"/>
    <w:rPr>
      <w:rFonts w:ascii="Arial" w:hAnsi="Arial" w:eastAsia="黑体" w:cs="Arial"/>
      <w:kern w:val="2"/>
      <w:sz w:val="21"/>
      <w:szCs w:val="21"/>
      <w:lang w:val="en-US" w:eastAsia="zh-CN"/>
    </w:rPr>
  </w:style>
  <w:style w:type="character" w:customStyle="1" w:styleId="945">
    <w:name w:val="myp1111"/>
    <w:qFormat/>
    <w:uiPriority w:val="99"/>
    <w:rPr>
      <w:rFonts w:ascii="??" w:hAnsi="??" w:cs="??"/>
      <w:color w:val="000000"/>
      <w:sz w:val="20"/>
      <w:szCs w:val="20"/>
      <w:u w:val="none"/>
    </w:rPr>
  </w:style>
  <w:style w:type="character" w:customStyle="1" w:styleId="946">
    <w:name w:val="样式 标题 4h4H4Fab-4T5Ref Heading 1rh1Heading sqlsect 1.2.3.... Char"/>
    <w:link w:val="122"/>
    <w:qFormat/>
    <w:locked/>
    <w:uiPriority w:val="99"/>
    <w:rPr>
      <w:rFonts w:ascii="微软雅黑" w:hAnsi="微软雅黑" w:eastAsia="微软雅黑" w:cs="微软雅黑"/>
      <w:b/>
      <w:bCs/>
      <w:kern w:val="2"/>
      <w:sz w:val="28"/>
      <w:szCs w:val="28"/>
    </w:rPr>
  </w:style>
  <w:style w:type="character" w:customStyle="1" w:styleId="947">
    <w:name w:val="h Char Char"/>
    <w:qFormat/>
    <w:uiPriority w:val="99"/>
    <w:rPr>
      <w:rFonts w:eastAsia="宋体"/>
      <w:kern w:val="2"/>
      <w:sz w:val="18"/>
      <w:szCs w:val="18"/>
      <w:lang w:val="en-US" w:eastAsia="zh-CN"/>
    </w:rPr>
  </w:style>
  <w:style w:type="character" w:customStyle="1" w:styleId="948">
    <w:name w:val="仿宋正文 Char"/>
    <w:link w:val="134"/>
    <w:qFormat/>
    <w:locked/>
    <w:uiPriority w:val="99"/>
    <w:rPr>
      <w:rFonts w:ascii="FangSong_GB2312" w:eastAsia="Times New Roman" w:cs="FangSong_GB2312"/>
      <w:kern w:val="2"/>
      <w:sz w:val="24"/>
      <w:szCs w:val="24"/>
      <w:lang w:val="en-US" w:eastAsia="zh-CN"/>
    </w:rPr>
  </w:style>
  <w:style w:type="character" w:customStyle="1" w:styleId="949">
    <w:name w:val="正文首行缩进 Char Char Char Char Char Char"/>
    <w:qFormat/>
    <w:uiPriority w:val="99"/>
    <w:rPr>
      <w:rFonts w:ascii="宋体" w:eastAsia="宋体" w:cs="宋体"/>
      <w:kern w:val="2"/>
      <w:sz w:val="24"/>
      <w:szCs w:val="24"/>
      <w:lang w:val="zh-CN"/>
    </w:rPr>
  </w:style>
  <w:style w:type="character" w:customStyle="1" w:styleId="950">
    <w:name w:val="样式 宋体"/>
    <w:qFormat/>
    <w:uiPriority w:val="99"/>
    <w:rPr>
      <w:rFonts w:ascii="宋体" w:eastAsia="宋体" w:cs="宋体"/>
      <w:sz w:val="24"/>
      <w:szCs w:val="24"/>
    </w:rPr>
  </w:style>
  <w:style w:type="character" w:customStyle="1" w:styleId="951">
    <w:name w:val="tw4winJump"/>
    <w:qFormat/>
    <w:uiPriority w:val="99"/>
    <w:rPr>
      <w:rFonts w:ascii="Courier New" w:hAnsi="Courier New" w:cs="Courier New"/>
      <w:color w:val="008080"/>
      <w:lang w:val="en-US" w:eastAsia="zh-CN"/>
    </w:rPr>
  </w:style>
  <w:style w:type="character" w:customStyle="1" w:styleId="952">
    <w:name w:val="标题 1 字符"/>
    <w:qFormat/>
    <w:uiPriority w:val="99"/>
    <w:rPr>
      <w:rFonts w:ascii="Arial" w:hAnsi="Arial" w:eastAsia="黑体" w:cs="Arial"/>
      <w:b/>
      <w:bCs/>
      <w:snapToGrid w:val="0"/>
      <w:kern w:val="44"/>
      <w:sz w:val="44"/>
      <w:szCs w:val="44"/>
    </w:rPr>
  </w:style>
  <w:style w:type="character" w:customStyle="1" w:styleId="953">
    <w:name w:val="style36"/>
    <w:basedOn w:val="77"/>
    <w:qFormat/>
    <w:uiPriority w:val="99"/>
    <w:rPr>
      <w:rFonts w:ascii="Arial" w:hAnsi="Arial" w:eastAsia="黑体" w:cs="Arial"/>
      <w:snapToGrid w:val="0"/>
      <w:kern w:val="0"/>
      <w:sz w:val="21"/>
      <w:szCs w:val="21"/>
    </w:rPr>
  </w:style>
  <w:style w:type="character" w:customStyle="1" w:styleId="954">
    <w:name w:val="pt9"/>
    <w:qFormat/>
    <w:uiPriority w:val="99"/>
    <w:rPr>
      <w:rFonts w:ascii="FangSong_GB2312" w:eastAsia="微软雅黑" w:cs="FangSong_GB2312"/>
      <w:b/>
      <w:bCs/>
      <w:kern w:val="2"/>
      <w:sz w:val="32"/>
      <w:szCs w:val="32"/>
      <w:lang w:val="en-US" w:eastAsia="zh-CN"/>
    </w:rPr>
  </w:style>
  <w:style w:type="character" w:customStyle="1" w:styleId="955">
    <w:name w:val="DO_NOT_TRANSLATE"/>
    <w:qFormat/>
    <w:uiPriority w:val="99"/>
    <w:rPr>
      <w:rFonts w:ascii="Courier New" w:hAnsi="Courier New" w:cs="Courier New"/>
      <w:color w:val="800000"/>
      <w:lang w:val="en-US" w:eastAsia="zh-CN"/>
    </w:rPr>
  </w:style>
  <w:style w:type="character" w:customStyle="1" w:styleId="956">
    <w:name w:val="标书1 Char1"/>
    <w:qFormat/>
    <w:uiPriority w:val="99"/>
    <w:rPr>
      <w:rFonts w:eastAsia="宋体"/>
      <w:b/>
      <w:bCs/>
      <w:kern w:val="44"/>
      <w:sz w:val="44"/>
      <w:szCs w:val="44"/>
      <w:lang w:val="en-US" w:eastAsia="zh-CN"/>
    </w:rPr>
  </w:style>
  <w:style w:type="character" w:customStyle="1" w:styleId="957">
    <w:name w:val="页脚 字符"/>
    <w:qFormat/>
    <w:uiPriority w:val="99"/>
    <w:rPr>
      <w:kern w:val="2"/>
      <w:sz w:val="18"/>
      <w:szCs w:val="18"/>
    </w:rPr>
  </w:style>
  <w:style w:type="character" w:customStyle="1" w:styleId="958">
    <w:name w:val="正文2 Char"/>
    <w:qFormat/>
    <w:uiPriority w:val="99"/>
    <w:rPr>
      <w:rFonts w:eastAsia="宋体"/>
      <w:kern w:val="2"/>
      <w:sz w:val="24"/>
      <w:szCs w:val="24"/>
      <w:lang w:val="en-US" w:eastAsia="zh-CN"/>
    </w:rPr>
  </w:style>
  <w:style w:type="character" w:customStyle="1" w:styleId="959">
    <w:name w:val="Char Char21"/>
    <w:qFormat/>
    <w:uiPriority w:val="99"/>
    <w:rPr>
      <w:rFonts w:ascii="宋体" w:eastAsia="宋体" w:cs="宋体"/>
      <w:kern w:val="1"/>
      <w:sz w:val="21"/>
      <w:szCs w:val="21"/>
      <w:lang w:val="zh-CN"/>
    </w:rPr>
  </w:style>
  <w:style w:type="character" w:customStyle="1" w:styleId="960">
    <w:name w:val="样式 正文缩进 + 首行缩进:  2 字符 Char Char"/>
    <w:link w:val="135"/>
    <w:qFormat/>
    <w:locked/>
    <w:uiPriority w:val="99"/>
    <w:rPr>
      <w:kern w:val="2"/>
      <w:sz w:val="24"/>
      <w:szCs w:val="24"/>
    </w:rPr>
  </w:style>
  <w:style w:type="character" w:customStyle="1" w:styleId="961">
    <w:name w:val="gray6"/>
    <w:basedOn w:val="77"/>
    <w:qFormat/>
    <w:uiPriority w:val="99"/>
    <w:rPr>
      <w:rFonts w:ascii="Arial" w:hAnsi="Arial" w:eastAsia="黑体" w:cs="Arial"/>
      <w:snapToGrid w:val="0"/>
      <w:kern w:val="0"/>
      <w:sz w:val="21"/>
      <w:szCs w:val="21"/>
    </w:rPr>
  </w:style>
  <w:style w:type="character" w:customStyle="1" w:styleId="962">
    <w:name w:val="hui"/>
    <w:basedOn w:val="77"/>
    <w:qFormat/>
    <w:uiPriority w:val="99"/>
    <w:rPr>
      <w:rFonts w:ascii="Arial" w:hAnsi="Arial" w:eastAsia="黑体" w:cs="Arial"/>
      <w:snapToGrid w:val="0"/>
      <w:kern w:val="0"/>
      <w:sz w:val="21"/>
      <w:szCs w:val="21"/>
    </w:rPr>
  </w:style>
  <w:style w:type="character" w:customStyle="1" w:styleId="963">
    <w:name w:val="哈哈正文 Char Char"/>
    <w:qFormat/>
    <w:uiPriority w:val="99"/>
    <w:rPr>
      <w:rFonts w:ascii="宋体" w:hAnsi="宋体" w:eastAsia="宋体" w:cs="宋体"/>
      <w:kern w:val="2"/>
      <w:sz w:val="24"/>
      <w:szCs w:val="24"/>
      <w:lang w:val="en-US" w:eastAsia="zh-CN"/>
    </w:rPr>
  </w:style>
  <w:style w:type="character" w:customStyle="1" w:styleId="964">
    <w:name w:val="交叉引用"/>
    <w:qFormat/>
    <w:uiPriority w:val="99"/>
    <w:rPr>
      <w:rFonts w:ascii="Arial" w:hAnsi="Arial" w:eastAsia="黑体" w:cs="Arial"/>
      <w:snapToGrid w:val="0"/>
      <w:color w:val="0000FF"/>
      <w:kern w:val="0"/>
      <w:sz w:val="21"/>
      <w:szCs w:val="21"/>
      <w:u w:val="single"/>
      <w:lang w:val="en-US" w:eastAsia="zh-CN"/>
    </w:rPr>
  </w:style>
  <w:style w:type="character" w:customStyle="1" w:styleId="965">
    <w:name w:val="正文缩进 字符1"/>
    <w:qFormat/>
    <w:uiPriority w:val="99"/>
    <w:rPr>
      <w:rFonts w:ascii="宋体" w:eastAsia="宋体" w:cs="宋体"/>
      <w:snapToGrid w:val="0"/>
      <w:color w:val="000000"/>
      <w:kern w:val="28"/>
      <w:sz w:val="28"/>
      <w:szCs w:val="28"/>
      <w:lang w:val="en-US" w:eastAsia="zh-CN"/>
    </w:rPr>
  </w:style>
  <w:style w:type="character" w:customStyle="1" w:styleId="966">
    <w:name w:val="页脚 字符1"/>
    <w:qFormat/>
    <w:locked/>
    <w:uiPriority w:val="99"/>
    <w:rPr>
      <w:kern w:val="2"/>
      <w:sz w:val="18"/>
      <w:szCs w:val="18"/>
    </w:rPr>
  </w:style>
  <w:style w:type="character" w:customStyle="1" w:styleId="967">
    <w:name w:val="页眉 字符1"/>
    <w:qFormat/>
    <w:uiPriority w:val="99"/>
    <w:rPr>
      <w:kern w:val="2"/>
      <w:sz w:val="18"/>
      <w:szCs w:val="18"/>
    </w:rPr>
  </w:style>
  <w:style w:type="character" w:customStyle="1" w:styleId="968">
    <w:name w:val="无间隔 Char"/>
    <w:link w:val="185"/>
    <w:qFormat/>
    <w:locked/>
    <w:uiPriority w:val="99"/>
    <w:rPr>
      <w:kern w:val="2"/>
      <w:sz w:val="22"/>
      <w:szCs w:val="22"/>
    </w:rPr>
  </w:style>
  <w:style w:type="character" w:customStyle="1" w:styleId="969">
    <w:name w:val="标准文本 Char Char"/>
    <w:link w:val="619"/>
    <w:qFormat/>
    <w:locked/>
    <w:uiPriority w:val="99"/>
    <w:rPr>
      <w:kern w:val="2"/>
      <w:sz w:val="24"/>
      <w:szCs w:val="24"/>
    </w:rPr>
  </w:style>
  <w:style w:type="character" w:customStyle="1" w:styleId="970">
    <w:name w:val="Char Char213"/>
    <w:qFormat/>
    <w:uiPriority w:val="99"/>
    <w:rPr>
      <w:rFonts w:eastAsia="Times New Roman"/>
      <w:b/>
      <w:bCs/>
      <w:kern w:val="44"/>
      <w:sz w:val="44"/>
      <w:szCs w:val="44"/>
      <w:lang w:val="en-US" w:eastAsia="zh-CN"/>
    </w:rPr>
  </w:style>
  <w:style w:type="character" w:customStyle="1" w:styleId="971">
    <w:name w:val="apple-style-span"/>
    <w:qFormat/>
    <w:uiPriority w:val="99"/>
    <w:rPr>
      <w:rFonts w:ascii="Arial" w:hAnsi="Arial" w:eastAsia="黑体" w:cs="Arial"/>
      <w:snapToGrid w:val="0"/>
      <w:kern w:val="0"/>
      <w:sz w:val="21"/>
      <w:szCs w:val="21"/>
    </w:rPr>
  </w:style>
  <w:style w:type="character" w:customStyle="1" w:styleId="972">
    <w:name w:val="15"/>
    <w:qFormat/>
    <w:uiPriority w:val="99"/>
    <w:rPr>
      <w:rFonts w:ascii="Calibri" w:hAnsi="Calibri" w:cs="Calibri"/>
      <w:color w:val="0000FF"/>
      <w:u w:val="single"/>
    </w:rPr>
  </w:style>
  <w:style w:type="character" w:customStyle="1" w:styleId="973">
    <w:name w:val="16"/>
    <w:qFormat/>
    <w:uiPriority w:val="99"/>
    <w:rPr>
      <w:rFonts w:ascii="宋体" w:hAnsi="宋体" w:eastAsia="宋体" w:cs="宋体"/>
      <w:color w:val="000000"/>
      <w:sz w:val="20"/>
      <w:szCs w:val="20"/>
    </w:rPr>
  </w:style>
  <w:style w:type="character" w:customStyle="1" w:styleId="974">
    <w:name w:val="edui-unclickable"/>
    <w:qFormat/>
    <w:uiPriority w:val="99"/>
    <w:rPr>
      <w:color w:val="808080"/>
    </w:rPr>
  </w:style>
  <w:style w:type="character" w:customStyle="1" w:styleId="975">
    <w:name w:val="tpc_content1"/>
    <w:qFormat/>
    <w:uiPriority w:val="99"/>
    <w:rPr>
      <w:sz w:val="20"/>
      <w:szCs w:val="20"/>
    </w:rPr>
  </w:style>
  <w:style w:type="character" w:customStyle="1" w:styleId="976">
    <w:name w:val="正文文本缩进 字符"/>
    <w:qFormat/>
    <w:uiPriority w:val="99"/>
    <w:rPr>
      <w:rFonts w:ascii="Century Gothic" w:hAnsi="Century Gothic" w:cs="Century Gothic"/>
      <w:kern w:val="2"/>
      <w:sz w:val="24"/>
      <w:szCs w:val="24"/>
      <w:lang w:val="en-US" w:eastAsia="zh-CN"/>
    </w:rPr>
  </w:style>
  <w:style w:type="character" w:customStyle="1" w:styleId="977">
    <w:name w:val="正文文本 2 字符"/>
    <w:qFormat/>
    <w:uiPriority w:val="99"/>
    <w:rPr>
      <w:rFonts w:ascii="Arial" w:hAnsi="Arial" w:eastAsia="宋体" w:cs="Arial"/>
      <w:kern w:val="2"/>
      <w:sz w:val="24"/>
      <w:szCs w:val="24"/>
      <w:lang w:val="en-US" w:eastAsia="zh-CN"/>
    </w:rPr>
  </w:style>
  <w:style w:type="character" w:customStyle="1" w:styleId="978">
    <w:name w:val="edui-clickable2"/>
    <w:qFormat/>
    <w:uiPriority w:val="99"/>
    <w:rPr>
      <w:color w:val="0000FF"/>
      <w:u w:val="single"/>
    </w:rPr>
  </w:style>
  <w:style w:type="character" w:customStyle="1" w:styleId="979">
    <w:name w:val="style1"/>
    <w:qFormat/>
    <w:uiPriority w:val="99"/>
    <w:rPr>
      <w:rFonts w:ascii="Arial" w:hAnsi="Arial" w:eastAsia="黑体" w:cs="Arial"/>
      <w:snapToGrid w:val="0"/>
      <w:kern w:val="0"/>
      <w:sz w:val="21"/>
      <w:szCs w:val="21"/>
    </w:rPr>
  </w:style>
  <w:style w:type="character" w:customStyle="1" w:styleId="980">
    <w:name w:val="zbggtop11 style5"/>
    <w:qFormat/>
    <w:uiPriority w:val="99"/>
    <w:rPr>
      <w:rFonts w:ascii="Arial" w:hAnsi="Arial" w:eastAsia="黑体" w:cs="Arial"/>
      <w:snapToGrid w:val="0"/>
      <w:kern w:val="0"/>
      <w:sz w:val="21"/>
      <w:szCs w:val="21"/>
    </w:rPr>
  </w:style>
  <w:style w:type="character" w:customStyle="1" w:styleId="981">
    <w:name w:val="纯文本 Char Char Char Char Char Char Char Char Char Char Char Char Char Char Char"/>
    <w:qFormat/>
    <w:uiPriority w:val="99"/>
    <w:rPr>
      <w:rFonts w:ascii="宋体" w:hAnsi="Courier New" w:eastAsia="宋体" w:cs="宋体"/>
      <w:snapToGrid w:val="0"/>
      <w:sz w:val="21"/>
      <w:szCs w:val="21"/>
      <w:lang w:val="en-US" w:eastAsia="zh-CN"/>
    </w:rPr>
  </w:style>
  <w:style w:type="character" w:customStyle="1" w:styleId="982">
    <w:name w:val="bulletintext1"/>
    <w:qFormat/>
    <w:uiPriority w:val="99"/>
    <w:rPr>
      <w:color w:val="000000"/>
      <w:sz w:val="18"/>
      <w:szCs w:val="18"/>
    </w:rPr>
  </w:style>
  <w:style w:type="character" w:customStyle="1" w:styleId="983">
    <w:name w:val="ksfind_class_select1"/>
    <w:basedOn w:val="77"/>
    <w:qFormat/>
    <w:uiPriority w:val="99"/>
    <w:rPr>
      <w:color w:val="000000"/>
      <w:shd w:val="clear" w:color="auto" w:fill="auto"/>
    </w:rPr>
  </w:style>
  <w:style w:type="character" w:customStyle="1" w:styleId="984">
    <w:name w:val="font71"/>
    <w:qFormat/>
    <w:uiPriority w:val="99"/>
    <w:rPr>
      <w:rFonts w:ascii="宋体" w:hAnsi="宋体" w:eastAsia="宋体" w:cs="宋体"/>
      <w:color w:val="000000"/>
      <w:sz w:val="22"/>
      <w:szCs w:val="22"/>
      <w:u w:val="none"/>
    </w:rPr>
  </w:style>
  <w:style w:type="character" w:customStyle="1" w:styleId="985">
    <w:name w:val="font91"/>
    <w:qFormat/>
    <w:uiPriority w:val="99"/>
    <w:rPr>
      <w:rFonts w:ascii="仿宋" w:hAnsi="仿宋" w:eastAsia="仿宋" w:cs="仿宋"/>
      <w:color w:val="000000"/>
      <w:sz w:val="22"/>
      <w:szCs w:val="22"/>
      <w:u w:val="none"/>
    </w:rPr>
  </w:style>
  <w:style w:type="character" w:customStyle="1" w:styleId="986">
    <w:name w:val="font101"/>
    <w:basedOn w:val="77"/>
    <w:qFormat/>
    <w:uiPriority w:val="0"/>
    <w:rPr>
      <w:rFonts w:hint="default" w:ascii="仿宋_GB2312" w:eastAsia="仿宋_GB2312" w:cs="仿宋_GB2312"/>
      <w:color w:val="000000"/>
      <w:sz w:val="22"/>
      <w:szCs w:val="22"/>
      <w:u w:val="none"/>
    </w:rPr>
  </w:style>
  <w:style w:type="character" w:customStyle="1" w:styleId="987">
    <w:name w:val="font161"/>
    <w:basedOn w:val="77"/>
    <w:qFormat/>
    <w:uiPriority w:val="0"/>
    <w:rPr>
      <w:rFonts w:hint="eastAsia" w:ascii="宋体" w:hAnsi="宋体" w:eastAsia="宋体" w:cs="宋体"/>
      <w:b/>
      <w:color w:val="FF0000"/>
      <w:sz w:val="20"/>
      <w:szCs w:val="20"/>
      <w:u w:val="none"/>
    </w:rPr>
  </w:style>
  <w:style w:type="table" w:customStyle="1" w:styleId="988">
    <w:name w:val="网格型2"/>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9">
    <w:name w:val="网格型1"/>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0">
    <w:name w:val="网格型6"/>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1">
    <w:name w:val="网格型3"/>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2">
    <w:name w:val="网格型4"/>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3">
    <w:name w:val="网格型5"/>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4">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80</Pages>
  <Words>14855</Words>
  <Characters>17307</Characters>
  <Lines>289</Lines>
  <Paragraphs>81</Paragraphs>
  <TotalTime>26</TotalTime>
  <ScaleCrop>false</ScaleCrop>
  <LinksUpToDate>false</LinksUpToDate>
  <CharactersWithSpaces>17623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     Ｍｒ.７</cp:lastModifiedBy>
  <cp:lastPrinted>2023-03-02T09:51:00Z</cp:lastPrinted>
  <dcterms:modified xsi:type="dcterms:W3CDTF">2025-04-15T01:32:10Z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F7B9F9441A044430B435BE8C2EA2596E_13</vt:lpwstr>
  </property>
  <property fmtid="{D5CDD505-2E9C-101B-9397-08002B2CF9AE}" pid="5" name="KSOTemplateDocerSaveRecord">
    <vt:lpwstr>eyJoZGlkIjoiYjUyMmM2MDRmZjFjODFhNGI4MGYxNWQ3MTIwYTFmMjkiLCJ1c2VySWQiOiI1Mjk4NDY1ODUifQ==</vt:lpwstr>
  </property>
</Properties>
</file>