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D5C8D5">
      <w:pPr>
        <w:adjustRightInd/>
        <w:spacing w:line="360" w:lineRule="auto"/>
        <w:jc w:val="center"/>
        <w:rPr>
          <w:rFonts w:hint="eastAsia" w:ascii="宋体" w:hAnsi="宋体" w:eastAsia="宋体" w:cs="宋体"/>
          <w:sz w:val="48"/>
          <w:szCs w:val="48"/>
          <w:highlight w:val="none"/>
        </w:rPr>
      </w:pPr>
    </w:p>
    <w:p w14:paraId="1BB3F321">
      <w:pPr>
        <w:adjustRightInd/>
        <w:spacing w:line="360" w:lineRule="auto"/>
        <w:jc w:val="center"/>
        <w:rPr>
          <w:rFonts w:hint="eastAsia" w:ascii="宋体" w:hAnsi="宋体" w:eastAsia="宋体" w:cs="宋体"/>
          <w:b/>
          <w:bCs/>
          <w:sz w:val="48"/>
          <w:szCs w:val="48"/>
          <w:highlight w:val="none"/>
        </w:rPr>
      </w:pPr>
      <w:r>
        <w:rPr>
          <w:rFonts w:hint="eastAsia" w:ascii="宋体" w:hAnsi="宋体" w:cs="宋体"/>
          <w:b/>
          <w:bCs/>
          <w:sz w:val="48"/>
          <w:szCs w:val="48"/>
          <w:highlight w:val="none"/>
          <w:lang w:val="en-US" w:eastAsia="zh-CN"/>
        </w:rPr>
        <w:t>乔司南片区块中心消防站外包（运营服务）</w:t>
      </w:r>
      <w:r>
        <w:rPr>
          <w:rFonts w:hint="eastAsia" w:ascii="宋体" w:hAnsi="宋体" w:eastAsia="宋体" w:cs="宋体"/>
          <w:b/>
          <w:bCs/>
          <w:sz w:val="48"/>
          <w:szCs w:val="48"/>
          <w:highlight w:val="none"/>
        </w:rPr>
        <w:t>招标文件</w:t>
      </w:r>
    </w:p>
    <w:p w14:paraId="259E6B46">
      <w:pPr>
        <w:adjustRightInd/>
        <w:spacing w:line="360" w:lineRule="auto"/>
        <w:jc w:val="center"/>
        <w:rPr>
          <w:rFonts w:hint="eastAsia" w:ascii="宋体" w:hAnsi="宋体" w:eastAsia="宋体" w:cs="宋体"/>
          <w:b/>
          <w:bCs/>
          <w:sz w:val="44"/>
          <w:szCs w:val="44"/>
          <w:highlight w:val="none"/>
        </w:rPr>
      </w:pPr>
      <w:r>
        <w:rPr>
          <w:rFonts w:hint="eastAsia" w:ascii="宋体" w:hAnsi="宋体" w:eastAsia="宋体" w:cs="宋体"/>
          <w:b/>
          <w:bCs/>
          <w:sz w:val="44"/>
          <w:szCs w:val="44"/>
          <w:highlight w:val="none"/>
        </w:rPr>
        <w:t xml:space="preserve"> </w:t>
      </w:r>
    </w:p>
    <w:p w14:paraId="3F510B6F">
      <w:pPr>
        <w:adjustRightInd/>
        <w:spacing w:line="360" w:lineRule="auto"/>
        <w:jc w:val="center"/>
        <w:rPr>
          <w:rFonts w:hint="eastAsia" w:ascii="宋体" w:hAnsi="宋体" w:eastAsia="宋体" w:cs="宋体"/>
          <w:b/>
          <w:bCs/>
          <w:sz w:val="44"/>
          <w:szCs w:val="44"/>
          <w:highlight w:val="none"/>
        </w:rPr>
      </w:pPr>
      <w:r>
        <w:rPr>
          <w:rFonts w:hint="eastAsia" w:ascii="宋体" w:hAnsi="宋体" w:eastAsia="宋体" w:cs="宋体"/>
          <w:b/>
          <w:bCs/>
          <w:sz w:val="44"/>
          <w:szCs w:val="44"/>
          <w:highlight w:val="none"/>
        </w:rPr>
        <w:t>（电子招投标）</w:t>
      </w:r>
    </w:p>
    <w:p w14:paraId="585A6F07">
      <w:pPr>
        <w:snapToGrid w:val="0"/>
        <w:spacing w:line="360" w:lineRule="auto"/>
        <w:jc w:val="center"/>
        <w:rPr>
          <w:rFonts w:hint="default" w:ascii="宋体" w:hAnsi="宋体" w:eastAsia="宋体" w:cs="宋体"/>
          <w:sz w:val="30"/>
          <w:szCs w:val="30"/>
          <w:highlight w:val="none"/>
          <w:lang w:val="en-US" w:eastAsia="zh-CN"/>
        </w:rPr>
      </w:pPr>
      <w:r>
        <w:rPr>
          <w:rFonts w:hint="eastAsia" w:ascii="宋体" w:hAnsi="宋体" w:eastAsia="宋体" w:cs="宋体"/>
          <w:sz w:val="32"/>
          <w:szCs w:val="32"/>
          <w:highlight w:val="none"/>
        </w:rPr>
        <w:t>编号:</w:t>
      </w:r>
      <w:r>
        <w:rPr>
          <w:rFonts w:hint="eastAsia" w:ascii="宋体" w:hAnsi="宋体" w:cs="宋体"/>
          <w:sz w:val="32"/>
          <w:szCs w:val="32"/>
        </w:rPr>
        <w:t>TXccy-202</w:t>
      </w:r>
      <w:r>
        <w:rPr>
          <w:rFonts w:hint="eastAsia" w:ascii="宋体" w:hAnsi="宋体" w:cs="宋体"/>
          <w:sz w:val="32"/>
          <w:szCs w:val="32"/>
          <w:lang w:val="en-US" w:eastAsia="zh-CN"/>
        </w:rPr>
        <w:t>5</w:t>
      </w:r>
      <w:r>
        <w:rPr>
          <w:rFonts w:hint="eastAsia" w:ascii="宋体" w:hAnsi="宋体" w:cs="宋体"/>
          <w:sz w:val="32"/>
          <w:szCs w:val="32"/>
        </w:rPr>
        <w:t>-0</w:t>
      </w:r>
      <w:r>
        <w:rPr>
          <w:rFonts w:hint="eastAsia" w:ascii="宋体" w:hAnsi="宋体" w:cs="宋体"/>
          <w:sz w:val="32"/>
          <w:szCs w:val="32"/>
          <w:lang w:val="en-US" w:eastAsia="zh-CN"/>
        </w:rPr>
        <w:t>06</w:t>
      </w:r>
    </w:p>
    <w:p w14:paraId="15E01E6A">
      <w:pPr>
        <w:adjustRightInd/>
        <w:spacing w:line="360" w:lineRule="auto"/>
        <w:rPr>
          <w:rFonts w:hint="eastAsia" w:ascii="宋体" w:hAnsi="宋体" w:eastAsia="宋体" w:cs="宋体"/>
          <w:sz w:val="28"/>
          <w:szCs w:val="28"/>
          <w:highlight w:val="none"/>
        </w:rPr>
      </w:pPr>
    </w:p>
    <w:p w14:paraId="15ECD7C9">
      <w:pPr>
        <w:spacing w:line="360" w:lineRule="auto"/>
        <w:jc w:val="center"/>
        <w:rPr>
          <w:rFonts w:hint="eastAsia" w:ascii="宋体" w:hAnsi="宋体" w:eastAsia="宋体" w:cs="宋体"/>
          <w:b/>
          <w:bCs/>
          <w:sz w:val="44"/>
          <w:szCs w:val="44"/>
          <w:highlight w:val="none"/>
        </w:rPr>
      </w:pPr>
      <w:r>
        <w:rPr>
          <w:rFonts w:hint="eastAsia" w:ascii="宋体" w:hAnsi="宋体" w:eastAsia="宋体" w:cs="宋体"/>
          <w:b/>
          <w:bCs/>
          <w:sz w:val="44"/>
          <w:szCs w:val="44"/>
          <w:highlight w:val="none"/>
        </w:rPr>
        <w:t xml:space="preserve"> </w:t>
      </w:r>
    </w:p>
    <w:p w14:paraId="54D210C0">
      <w:pPr>
        <w:spacing w:line="360" w:lineRule="auto"/>
        <w:jc w:val="center"/>
        <w:rPr>
          <w:rFonts w:hint="eastAsia" w:ascii="宋体" w:hAnsi="宋体" w:eastAsia="宋体" w:cs="宋体"/>
          <w:b/>
          <w:bCs/>
          <w:sz w:val="44"/>
          <w:szCs w:val="44"/>
          <w:highlight w:val="none"/>
        </w:rPr>
      </w:pPr>
    </w:p>
    <w:p w14:paraId="5C02D4D2">
      <w:pPr>
        <w:spacing w:line="360" w:lineRule="auto"/>
        <w:jc w:val="center"/>
        <w:rPr>
          <w:rFonts w:hint="eastAsia" w:ascii="宋体" w:hAnsi="宋体" w:eastAsia="宋体" w:cs="宋体"/>
          <w:sz w:val="24"/>
          <w:szCs w:val="24"/>
          <w:highlight w:val="none"/>
        </w:rPr>
      </w:pPr>
    </w:p>
    <w:p w14:paraId="41E6DCCE">
      <w:pPr>
        <w:spacing w:line="360" w:lineRule="auto"/>
        <w:jc w:val="center"/>
        <w:rPr>
          <w:rFonts w:hint="eastAsia" w:ascii="宋体" w:hAnsi="宋体" w:eastAsia="宋体" w:cs="宋体"/>
          <w:sz w:val="24"/>
          <w:szCs w:val="24"/>
          <w:highlight w:val="none"/>
        </w:rPr>
      </w:pPr>
    </w:p>
    <w:p w14:paraId="77D587CE">
      <w:pPr>
        <w:spacing w:line="360" w:lineRule="auto"/>
        <w:rPr>
          <w:rFonts w:hint="eastAsia" w:ascii="宋体" w:hAnsi="宋体" w:eastAsia="宋体" w:cs="宋体"/>
          <w:sz w:val="32"/>
          <w:szCs w:val="32"/>
          <w:highlight w:val="none"/>
        </w:rPr>
      </w:pPr>
    </w:p>
    <w:p w14:paraId="4A05742F">
      <w:pPr>
        <w:snapToGrid w:val="0"/>
        <w:spacing w:line="360" w:lineRule="auto"/>
        <w:jc w:val="center"/>
        <w:rPr>
          <w:rFonts w:hint="eastAsia" w:ascii="宋体" w:hAnsi="宋体" w:eastAsia="宋体" w:cs="宋体"/>
          <w:b/>
          <w:bCs/>
          <w:sz w:val="32"/>
          <w:szCs w:val="32"/>
          <w:highlight w:val="none"/>
        </w:rPr>
      </w:pPr>
    </w:p>
    <w:p w14:paraId="691BABAD">
      <w:pPr>
        <w:snapToGrid w:val="0"/>
        <w:spacing w:line="360" w:lineRule="auto"/>
        <w:jc w:val="center"/>
        <w:rPr>
          <w:rFonts w:hint="eastAsia" w:ascii="宋体" w:hAnsi="宋体" w:eastAsia="宋体" w:cs="宋体"/>
          <w:b/>
          <w:bCs/>
          <w:sz w:val="32"/>
          <w:szCs w:val="32"/>
          <w:highlight w:val="none"/>
        </w:rPr>
      </w:pPr>
    </w:p>
    <w:p w14:paraId="33CA617F">
      <w:pPr>
        <w:snapToGrid w:val="0"/>
        <w:spacing w:line="360" w:lineRule="auto"/>
        <w:jc w:val="center"/>
        <w:rPr>
          <w:rFonts w:hint="eastAsia" w:ascii="宋体" w:hAnsi="宋体" w:eastAsia="宋体" w:cs="宋体"/>
          <w:b/>
          <w:bCs/>
          <w:sz w:val="32"/>
          <w:szCs w:val="32"/>
          <w:highlight w:val="none"/>
        </w:rPr>
      </w:pPr>
    </w:p>
    <w:p w14:paraId="4BF04CEA">
      <w:pPr>
        <w:snapToGrid w:val="0"/>
        <w:spacing w:line="360" w:lineRule="auto"/>
        <w:jc w:val="center"/>
        <w:rPr>
          <w:rFonts w:hint="eastAsia" w:ascii="宋体" w:hAnsi="宋体" w:eastAsia="宋体" w:cs="宋体"/>
          <w:b/>
          <w:bCs/>
          <w:sz w:val="32"/>
          <w:szCs w:val="32"/>
          <w:highlight w:val="none"/>
        </w:rPr>
      </w:pPr>
    </w:p>
    <w:p w14:paraId="1CDEEA82">
      <w:pPr>
        <w:snapToGrid w:val="0"/>
        <w:spacing w:line="360" w:lineRule="auto"/>
        <w:jc w:val="center"/>
        <w:rPr>
          <w:rFonts w:hint="eastAsia" w:ascii="宋体" w:hAnsi="宋体" w:eastAsia="宋体" w:cs="宋体"/>
          <w:sz w:val="32"/>
          <w:szCs w:val="32"/>
          <w:lang w:val="en-US" w:eastAsia="zh-CN"/>
        </w:rPr>
      </w:pPr>
      <w:r>
        <w:rPr>
          <w:rFonts w:hint="eastAsia" w:ascii="宋体" w:hAnsi="宋体" w:eastAsia="宋体" w:cs="宋体"/>
          <w:sz w:val="32"/>
          <w:szCs w:val="32"/>
        </w:rPr>
        <w:t>采购人</w:t>
      </w:r>
      <w:r>
        <w:rPr>
          <w:rFonts w:hint="eastAsia" w:ascii="宋体" w:hAnsi="宋体" w:eastAsia="宋体" w:cs="宋体"/>
          <w:sz w:val="32"/>
          <w:szCs w:val="32"/>
          <w:lang w:eastAsia="zh-CN"/>
        </w:rPr>
        <w:t>：</w:t>
      </w:r>
      <w:r>
        <w:rPr>
          <w:rFonts w:hint="eastAsia" w:ascii="宋体" w:hAnsi="宋体" w:eastAsia="宋体" w:cs="宋体"/>
          <w:sz w:val="32"/>
          <w:szCs w:val="32"/>
        </w:rPr>
        <w:t>杭州市临平区乔司街道三角股份经济合作社</w:t>
      </w:r>
    </w:p>
    <w:p w14:paraId="640EB3B1">
      <w:pPr>
        <w:snapToGrid w:val="0"/>
        <w:spacing w:line="360" w:lineRule="auto"/>
        <w:jc w:val="center"/>
        <w:rPr>
          <w:rFonts w:hint="eastAsia" w:ascii="宋体" w:hAnsi="宋体" w:eastAsia="宋体" w:cs="宋体"/>
          <w:sz w:val="32"/>
          <w:szCs w:val="32"/>
          <w:lang w:eastAsia="zh-CN"/>
        </w:rPr>
      </w:pPr>
      <w:r>
        <w:rPr>
          <w:rFonts w:hint="eastAsia" w:ascii="宋体" w:hAnsi="宋体" w:eastAsia="宋体" w:cs="宋体"/>
          <w:sz w:val="32"/>
          <w:szCs w:val="32"/>
        </w:rPr>
        <w:t>采购代理机构：浙江同欣工程管理有限公司</w:t>
      </w:r>
    </w:p>
    <w:p w14:paraId="18A6514C">
      <w:pPr>
        <w:snapToGrid w:val="0"/>
        <w:spacing w:line="360" w:lineRule="auto"/>
        <w:jc w:val="center"/>
        <w:rPr>
          <w:rFonts w:hint="eastAsia" w:ascii="宋体" w:hAnsi="宋体" w:eastAsia="宋体" w:cs="宋体"/>
          <w:sz w:val="32"/>
          <w:szCs w:val="32"/>
          <w:highlight w:val="none"/>
        </w:rPr>
      </w:pPr>
      <w:r>
        <w:rPr>
          <w:rFonts w:hint="eastAsia" w:ascii="宋体" w:hAnsi="宋体" w:eastAsia="宋体" w:cs="宋体"/>
          <w:sz w:val="32"/>
          <w:szCs w:val="32"/>
          <w:highlight w:val="none"/>
        </w:rPr>
        <w:t>二〇二</w:t>
      </w:r>
      <w:r>
        <w:rPr>
          <w:rFonts w:hint="eastAsia" w:ascii="宋体" w:hAnsi="宋体" w:cs="宋体"/>
          <w:sz w:val="32"/>
          <w:szCs w:val="32"/>
          <w:highlight w:val="none"/>
          <w:lang w:eastAsia="zh-CN"/>
        </w:rPr>
        <w:t>五</w:t>
      </w:r>
      <w:r>
        <w:rPr>
          <w:rFonts w:hint="eastAsia" w:ascii="宋体" w:hAnsi="宋体" w:eastAsia="宋体" w:cs="宋体"/>
          <w:sz w:val="32"/>
          <w:szCs w:val="32"/>
          <w:highlight w:val="none"/>
        </w:rPr>
        <w:t>年</w:t>
      </w:r>
      <w:r>
        <w:rPr>
          <w:rFonts w:hint="eastAsia" w:ascii="宋体" w:hAnsi="宋体" w:cs="宋体"/>
          <w:sz w:val="32"/>
          <w:szCs w:val="32"/>
          <w:highlight w:val="none"/>
          <w:lang w:eastAsia="zh-CN"/>
        </w:rPr>
        <w:t>三</w:t>
      </w:r>
      <w:r>
        <w:rPr>
          <w:rFonts w:hint="eastAsia" w:ascii="宋体" w:hAnsi="宋体" w:eastAsia="宋体" w:cs="宋体"/>
          <w:sz w:val="32"/>
          <w:szCs w:val="32"/>
          <w:highlight w:val="none"/>
        </w:rPr>
        <w:t>月</w:t>
      </w:r>
      <w:r>
        <w:rPr>
          <w:rFonts w:hint="eastAsia" w:ascii="宋体" w:hAnsi="宋体" w:eastAsia="宋体" w:cs="宋体"/>
          <w:sz w:val="32"/>
          <w:szCs w:val="32"/>
          <w:highlight w:val="none"/>
          <w:lang w:val="en-US" w:eastAsia="zh-CN"/>
        </w:rPr>
        <w:t xml:space="preserve"> </w:t>
      </w:r>
    </w:p>
    <w:p w14:paraId="0A1FD25E">
      <w:pPr>
        <w:spacing w:line="360" w:lineRule="auto"/>
        <w:jc w:val="center"/>
        <w:rPr>
          <w:rFonts w:hint="eastAsia" w:ascii="宋体" w:hAnsi="宋体" w:eastAsia="宋体" w:cs="宋体"/>
          <w:b/>
          <w:bCs/>
          <w:sz w:val="48"/>
          <w:szCs w:val="48"/>
          <w:highlight w:val="none"/>
        </w:rPr>
      </w:pPr>
    </w:p>
    <w:p w14:paraId="73E05BA9">
      <w:pPr>
        <w:spacing w:line="360" w:lineRule="auto"/>
        <w:jc w:val="center"/>
        <w:rPr>
          <w:rFonts w:hint="eastAsia" w:ascii="宋体" w:hAnsi="宋体" w:eastAsia="宋体" w:cs="宋体"/>
          <w:b/>
          <w:bCs/>
          <w:sz w:val="48"/>
          <w:szCs w:val="48"/>
          <w:highlight w:val="none"/>
        </w:rPr>
      </w:pPr>
      <w:r>
        <w:rPr>
          <w:rFonts w:hint="eastAsia" w:ascii="宋体" w:hAnsi="宋体" w:eastAsia="宋体" w:cs="宋体"/>
          <w:b/>
          <w:bCs/>
          <w:sz w:val="48"/>
          <w:szCs w:val="48"/>
          <w:highlight w:val="none"/>
        </w:rPr>
        <w:t>目  录</w:t>
      </w:r>
    </w:p>
    <w:p w14:paraId="167FD585">
      <w:pPr>
        <w:spacing w:line="360" w:lineRule="auto"/>
        <w:rPr>
          <w:rFonts w:hint="eastAsia" w:ascii="宋体" w:hAnsi="宋体" w:eastAsia="宋体" w:cs="宋体"/>
          <w:sz w:val="32"/>
          <w:szCs w:val="32"/>
          <w:highlight w:val="none"/>
        </w:rPr>
      </w:pPr>
    </w:p>
    <w:p w14:paraId="79D2A3A4">
      <w:pPr>
        <w:spacing w:line="360" w:lineRule="auto"/>
        <w:rPr>
          <w:rFonts w:hint="eastAsia" w:ascii="宋体" w:hAnsi="宋体" w:eastAsia="宋体" w:cs="宋体"/>
          <w:sz w:val="32"/>
          <w:szCs w:val="32"/>
          <w:highlight w:val="none"/>
        </w:rPr>
      </w:pPr>
    </w:p>
    <w:p w14:paraId="5DA411AB">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第一部分      招标公告</w:t>
      </w:r>
    </w:p>
    <w:p w14:paraId="7651812A">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第二部分      投标人须知</w:t>
      </w:r>
    </w:p>
    <w:p w14:paraId="54314CFF">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第三部分      采购需求</w:t>
      </w:r>
    </w:p>
    <w:p w14:paraId="2E03CE84">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第四部分      评标办法</w:t>
      </w:r>
    </w:p>
    <w:p w14:paraId="656444EC">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第五部分      拟签订的合同文本</w:t>
      </w:r>
    </w:p>
    <w:p w14:paraId="05770A83">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第六部分      应提交的有关格式范例</w:t>
      </w:r>
    </w:p>
    <w:p w14:paraId="31919528">
      <w:pPr>
        <w:spacing w:line="360" w:lineRule="auto"/>
        <w:ind w:firstLine="549" w:firstLineChars="229"/>
        <w:rPr>
          <w:rFonts w:hint="eastAsia" w:ascii="宋体" w:hAnsi="宋体" w:eastAsia="宋体" w:cs="宋体"/>
          <w:sz w:val="24"/>
          <w:szCs w:val="24"/>
          <w:highlight w:val="none"/>
        </w:rPr>
      </w:pPr>
      <w:bookmarkStart w:id="0" w:name="_Hlt91233176"/>
      <w:bookmarkEnd w:id="0"/>
      <w:bookmarkStart w:id="1" w:name="_Toc91899869"/>
    </w:p>
    <w:p w14:paraId="0D8615B3">
      <w:pPr>
        <w:spacing w:line="360" w:lineRule="auto"/>
        <w:ind w:firstLine="549" w:firstLineChars="229"/>
        <w:rPr>
          <w:rFonts w:hint="eastAsia" w:ascii="宋体" w:hAnsi="宋体" w:eastAsia="宋体" w:cs="宋体"/>
          <w:sz w:val="24"/>
          <w:szCs w:val="24"/>
          <w:highlight w:val="none"/>
        </w:rPr>
      </w:pPr>
    </w:p>
    <w:p w14:paraId="5B90019B">
      <w:pPr>
        <w:spacing w:line="360" w:lineRule="auto"/>
        <w:ind w:firstLine="549" w:firstLineChars="229"/>
        <w:rPr>
          <w:rFonts w:hint="eastAsia" w:ascii="宋体" w:hAnsi="宋体" w:eastAsia="宋体" w:cs="宋体"/>
          <w:sz w:val="24"/>
          <w:szCs w:val="24"/>
          <w:highlight w:val="none"/>
        </w:rPr>
      </w:pPr>
    </w:p>
    <w:p w14:paraId="0CE6C25C">
      <w:pPr>
        <w:spacing w:line="360" w:lineRule="auto"/>
        <w:ind w:firstLine="549" w:firstLineChars="229"/>
        <w:rPr>
          <w:rFonts w:hint="eastAsia" w:ascii="宋体" w:hAnsi="宋体" w:eastAsia="宋体" w:cs="宋体"/>
          <w:sz w:val="24"/>
          <w:szCs w:val="24"/>
          <w:highlight w:val="none"/>
        </w:rPr>
      </w:pPr>
    </w:p>
    <w:p w14:paraId="00E48DD5">
      <w:pPr>
        <w:spacing w:line="360" w:lineRule="auto"/>
        <w:ind w:firstLine="549" w:firstLineChars="229"/>
        <w:rPr>
          <w:rFonts w:hint="eastAsia" w:ascii="宋体" w:hAnsi="宋体" w:eastAsia="宋体" w:cs="宋体"/>
          <w:sz w:val="24"/>
          <w:szCs w:val="24"/>
          <w:highlight w:val="none"/>
        </w:rPr>
      </w:pPr>
    </w:p>
    <w:p w14:paraId="344CF675">
      <w:pPr>
        <w:spacing w:line="360" w:lineRule="auto"/>
        <w:ind w:firstLine="549" w:firstLineChars="229"/>
        <w:rPr>
          <w:rFonts w:hint="eastAsia" w:ascii="宋体" w:hAnsi="宋体" w:eastAsia="宋体" w:cs="宋体"/>
          <w:sz w:val="24"/>
          <w:szCs w:val="24"/>
          <w:highlight w:val="none"/>
        </w:rPr>
      </w:pPr>
    </w:p>
    <w:p w14:paraId="55D359B7">
      <w:pPr>
        <w:spacing w:line="360" w:lineRule="auto"/>
        <w:ind w:firstLine="549" w:firstLineChars="229"/>
        <w:rPr>
          <w:rFonts w:hint="eastAsia" w:ascii="宋体" w:hAnsi="宋体" w:eastAsia="宋体" w:cs="宋体"/>
          <w:sz w:val="24"/>
          <w:szCs w:val="24"/>
          <w:highlight w:val="none"/>
        </w:rPr>
      </w:pPr>
    </w:p>
    <w:p w14:paraId="7BB95796">
      <w:pPr>
        <w:spacing w:line="360" w:lineRule="auto"/>
        <w:ind w:firstLine="549" w:firstLineChars="229"/>
        <w:rPr>
          <w:rFonts w:hint="eastAsia" w:ascii="宋体" w:hAnsi="宋体" w:eastAsia="宋体" w:cs="宋体"/>
          <w:sz w:val="24"/>
          <w:szCs w:val="24"/>
          <w:highlight w:val="none"/>
        </w:rPr>
      </w:pPr>
    </w:p>
    <w:p w14:paraId="04DE680D">
      <w:pPr>
        <w:spacing w:line="360" w:lineRule="auto"/>
        <w:ind w:firstLine="549" w:firstLineChars="229"/>
        <w:rPr>
          <w:rFonts w:hint="eastAsia" w:ascii="宋体" w:hAnsi="宋体" w:eastAsia="宋体" w:cs="宋体"/>
          <w:sz w:val="24"/>
          <w:szCs w:val="24"/>
          <w:highlight w:val="none"/>
        </w:rPr>
      </w:pPr>
    </w:p>
    <w:p w14:paraId="5D5BE93A">
      <w:pPr>
        <w:spacing w:line="360" w:lineRule="auto"/>
        <w:ind w:firstLine="549" w:firstLineChars="229"/>
        <w:rPr>
          <w:rFonts w:hint="eastAsia" w:ascii="宋体" w:hAnsi="宋体" w:eastAsia="宋体" w:cs="宋体"/>
          <w:sz w:val="24"/>
          <w:szCs w:val="24"/>
          <w:highlight w:val="none"/>
        </w:rPr>
      </w:pPr>
    </w:p>
    <w:p w14:paraId="12B9F01A">
      <w:pPr>
        <w:spacing w:line="360" w:lineRule="auto"/>
        <w:ind w:firstLine="549" w:firstLineChars="229"/>
        <w:rPr>
          <w:rFonts w:hint="eastAsia" w:ascii="宋体" w:hAnsi="宋体" w:eastAsia="宋体" w:cs="宋体"/>
          <w:sz w:val="24"/>
          <w:szCs w:val="24"/>
          <w:highlight w:val="none"/>
        </w:rPr>
      </w:pPr>
    </w:p>
    <w:p w14:paraId="19068A46">
      <w:pPr>
        <w:spacing w:line="360" w:lineRule="auto"/>
        <w:ind w:firstLine="549" w:firstLineChars="229"/>
        <w:rPr>
          <w:rFonts w:hint="eastAsia" w:ascii="宋体" w:hAnsi="宋体" w:eastAsia="宋体" w:cs="宋体"/>
          <w:sz w:val="24"/>
          <w:szCs w:val="24"/>
          <w:highlight w:val="none"/>
        </w:rPr>
      </w:pPr>
    </w:p>
    <w:p w14:paraId="23FDA690">
      <w:pPr>
        <w:pStyle w:val="2"/>
        <w:rPr>
          <w:rFonts w:hint="eastAsia" w:ascii="宋体" w:hAnsi="宋体" w:eastAsia="宋体" w:cs="宋体"/>
          <w:sz w:val="24"/>
          <w:szCs w:val="24"/>
          <w:highlight w:val="none"/>
        </w:rPr>
      </w:pPr>
    </w:p>
    <w:p w14:paraId="6143A51D">
      <w:pPr>
        <w:rPr>
          <w:rFonts w:hint="eastAsia" w:ascii="宋体" w:hAnsi="宋体" w:eastAsia="宋体" w:cs="宋体"/>
          <w:sz w:val="24"/>
          <w:szCs w:val="24"/>
          <w:highlight w:val="none"/>
        </w:rPr>
      </w:pPr>
    </w:p>
    <w:p w14:paraId="0701AA1C">
      <w:pPr>
        <w:pStyle w:val="2"/>
        <w:rPr>
          <w:rFonts w:hint="eastAsia" w:ascii="宋体" w:hAnsi="宋体" w:eastAsia="宋体" w:cs="宋体"/>
          <w:sz w:val="24"/>
          <w:szCs w:val="24"/>
          <w:highlight w:val="none"/>
        </w:rPr>
      </w:pPr>
    </w:p>
    <w:p w14:paraId="4776FF11">
      <w:pPr>
        <w:rPr>
          <w:rFonts w:hint="eastAsia" w:ascii="宋体" w:hAnsi="宋体" w:eastAsia="宋体" w:cs="宋体"/>
          <w:sz w:val="24"/>
          <w:szCs w:val="24"/>
          <w:highlight w:val="none"/>
        </w:rPr>
      </w:pPr>
    </w:p>
    <w:p w14:paraId="52B22F6C">
      <w:pPr>
        <w:pStyle w:val="2"/>
        <w:rPr>
          <w:rFonts w:hint="eastAsia" w:ascii="宋体" w:hAnsi="宋体" w:eastAsia="宋体" w:cs="宋体"/>
          <w:highlight w:val="none"/>
        </w:rPr>
      </w:pPr>
    </w:p>
    <w:p w14:paraId="1D7E1C71">
      <w:pPr>
        <w:spacing w:line="360" w:lineRule="auto"/>
        <w:rPr>
          <w:rFonts w:hint="eastAsia" w:ascii="宋体" w:hAnsi="宋体" w:eastAsia="宋体" w:cs="宋体"/>
          <w:sz w:val="24"/>
          <w:szCs w:val="24"/>
          <w:highlight w:val="none"/>
        </w:rPr>
      </w:pPr>
    </w:p>
    <w:bookmarkEnd w:id="1"/>
    <w:p w14:paraId="750B39AD">
      <w:pPr>
        <w:adjustRightInd/>
        <w:spacing w:line="360" w:lineRule="auto"/>
        <w:jc w:val="center"/>
        <w:outlineLvl w:val="0"/>
        <w:rPr>
          <w:rFonts w:hint="eastAsia" w:ascii="宋体" w:hAnsi="宋体" w:eastAsia="宋体" w:cs="宋体"/>
          <w:b/>
          <w:bCs/>
          <w:sz w:val="36"/>
          <w:szCs w:val="36"/>
          <w:highlight w:val="none"/>
        </w:rPr>
      </w:pPr>
      <w:bookmarkStart w:id="2" w:name="_Hlt74729822"/>
      <w:bookmarkEnd w:id="2"/>
      <w:bookmarkStart w:id="3" w:name="_Hlt74649545"/>
      <w:bookmarkEnd w:id="3"/>
      <w:bookmarkStart w:id="4" w:name="_Hlt74707423"/>
      <w:bookmarkEnd w:id="4"/>
      <w:bookmarkStart w:id="5" w:name="_Hlt74728647"/>
      <w:bookmarkEnd w:id="5"/>
      <w:bookmarkStart w:id="6" w:name="第二部分"/>
      <w:bookmarkStart w:id="7" w:name="_Toc91899870"/>
      <w:bookmarkStart w:id="8" w:name="_Toc91899871"/>
      <w:r>
        <w:rPr>
          <w:rFonts w:hint="eastAsia" w:ascii="宋体" w:hAnsi="宋体" w:eastAsia="宋体" w:cs="宋体"/>
          <w:b/>
          <w:bCs/>
          <w:sz w:val="36"/>
          <w:szCs w:val="36"/>
          <w:highlight w:val="none"/>
        </w:rPr>
        <w:t>第一部分 招标公告</w:t>
      </w:r>
    </w:p>
    <w:p w14:paraId="61C72709">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项目概况</w:t>
      </w:r>
    </w:p>
    <w:p w14:paraId="590B86FA">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szCs w:val="24"/>
          <w:highlight w:val="none"/>
          <w:u w:val="single"/>
        </w:rPr>
      </w:pPr>
      <w:r>
        <w:rPr>
          <w:rFonts w:hint="eastAsia" w:ascii="宋体" w:hAnsi="宋体" w:cs="宋体"/>
          <w:sz w:val="24"/>
        </w:rPr>
        <w:t>乔司南片区块中心消防站外包（运营服务）</w:t>
      </w:r>
      <w:r>
        <w:rPr>
          <w:rFonts w:hint="eastAsia" w:ascii="宋体" w:hAnsi="宋体" w:eastAsia="宋体" w:cs="宋体"/>
          <w:sz w:val="24"/>
          <w:szCs w:val="24"/>
          <w:highlight w:val="none"/>
        </w:rPr>
        <w:t>的潜在投标人应在</w:t>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"https://www.zcygov.cn/）获取（下载）招标文件，并于2021年" </w:instrText>
      </w:r>
      <w:r>
        <w:rPr>
          <w:rFonts w:hint="eastAsia" w:ascii="宋体" w:hAnsi="宋体" w:eastAsia="宋体" w:cs="宋体"/>
          <w:highlight w:val="none"/>
        </w:rPr>
        <w:fldChar w:fldCharType="separate"/>
      </w:r>
      <w:r>
        <w:rPr>
          <w:rFonts w:hint="eastAsia" w:ascii="宋体" w:hAnsi="宋体" w:eastAsia="宋体" w:cs="宋体"/>
          <w:sz w:val="24"/>
          <w:szCs w:val="24"/>
          <w:highlight w:val="none"/>
          <w:lang w:eastAsia="zh-CN"/>
        </w:rPr>
        <w:t>临平区</w:t>
      </w:r>
      <w:r>
        <w:rPr>
          <w:rFonts w:hint="eastAsia" w:ascii="宋体" w:hAnsi="宋体" w:cs="宋体"/>
          <w:sz w:val="24"/>
          <w:szCs w:val="24"/>
          <w:highlight w:val="none"/>
          <w:lang w:eastAsia="zh-CN"/>
        </w:rPr>
        <w:t>村集体采购区</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https://www.lecaiyun.com/</w:t>
      </w:r>
      <w:r>
        <w:rPr>
          <w:rFonts w:hint="eastAsia" w:ascii="宋体" w:hAnsi="宋体" w:eastAsia="宋体" w:cs="宋体"/>
          <w:sz w:val="24"/>
          <w:szCs w:val="24"/>
          <w:highlight w:val="none"/>
        </w:rPr>
        <w:t>）</w:t>
      </w:r>
      <w:r>
        <w:rPr>
          <w:rStyle w:val="79"/>
          <w:rFonts w:hint="eastAsia" w:ascii="宋体" w:hAnsi="宋体" w:eastAsia="宋体" w:cs="宋体"/>
          <w:color w:val="auto"/>
          <w:kern w:val="2"/>
          <w:sz w:val="24"/>
          <w:szCs w:val="24"/>
          <w:highlight w:val="none"/>
        </w:rPr>
        <w:t>获取（下载）招标文件，并于</w:t>
      </w:r>
      <w:r>
        <w:rPr>
          <w:rFonts w:hint="eastAsia" w:ascii="宋体" w:hAnsi="宋体" w:eastAsia="宋体" w:cs="宋体"/>
          <w:sz w:val="24"/>
          <w:szCs w:val="24"/>
          <w:highlight w:val="none"/>
          <w:u w:val="single"/>
        </w:rPr>
        <w:t>202</w:t>
      </w:r>
      <w:r>
        <w:rPr>
          <w:rFonts w:hint="eastAsia" w:ascii="宋体" w:hAnsi="宋体" w:cs="宋体"/>
          <w:sz w:val="24"/>
          <w:szCs w:val="24"/>
          <w:highlight w:val="none"/>
          <w:u w:val="single"/>
          <w:lang w:val="en-US" w:eastAsia="zh-CN"/>
        </w:rPr>
        <w:t>5</w:t>
      </w:r>
      <w:r>
        <w:rPr>
          <w:rFonts w:hint="eastAsia" w:ascii="宋体" w:hAnsi="宋体" w:eastAsia="宋体" w:cs="宋体"/>
          <w:sz w:val="24"/>
          <w:szCs w:val="24"/>
          <w:highlight w:val="none"/>
          <w:u w:val="single"/>
        </w:rPr>
        <w:t>年</w:t>
      </w:r>
      <w:r>
        <w:rPr>
          <w:rFonts w:hint="eastAsia" w:ascii="宋体" w:hAnsi="宋体" w:cs="宋体"/>
          <w:sz w:val="24"/>
          <w:szCs w:val="24"/>
          <w:highlight w:val="none"/>
          <w:u w:val="single"/>
          <w:lang w:val="en-US" w:eastAsia="zh-CN"/>
        </w:rPr>
        <w:t>4</w:t>
      </w:r>
      <w:r>
        <w:rPr>
          <w:rFonts w:hint="eastAsia" w:ascii="宋体" w:hAnsi="宋体" w:eastAsia="宋体" w:cs="宋体"/>
          <w:sz w:val="24"/>
          <w:szCs w:val="24"/>
          <w:highlight w:val="none"/>
          <w:u w:val="single"/>
        </w:rPr>
        <w:t>月</w:t>
      </w:r>
      <w:r>
        <w:rPr>
          <w:rFonts w:hint="eastAsia" w:ascii="宋体" w:hAnsi="宋体" w:cs="宋体"/>
          <w:sz w:val="24"/>
          <w:szCs w:val="24"/>
          <w:highlight w:val="none"/>
          <w:u w:val="single"/>
          <w:lang w:val="en-US" w:eastAsia="zh-CN"/>
        </w:rPr>
        <w:t>18</w:t>
      </w:r>
      <w:r>
        <w:rPr>
          <w:rFonts w:hint="eastAsia" w:ascii="宋体" w:hAnsi="宋体" w:eastAsia="宋体" w:cs="宋体"/>
          <w:sz w:val="24"/>
          <w:szCs w:val="24"/>
          <w:highlight w:val="none"/>
          <w:u w:val="single"/>
        </w:rPr>
        <w:t>日</w:t>
      </w:r>
      <w:r>
        <w:rPr>
          <w:rFonts w:hint="eastAsia" w:ascii="宋体" w:hAnsi="宋体" w:cs="宋体"/>
          <w:sz w:val="24"/>
          <w:szCs w:val="24"/>
          <w:highlight w:val="none"/>
          <w:u w:val="single"/>
          <w:lang w:val="en-US" w:eastAsia="zh-CN"/>
        </w:rPr>
        <w:t>14</w:t>
      </w:r>
      <w:r>
        <w:rPr>
          <w:rFonts w:hint="eastAsia" w:ascii="宋体" w:hAnsi="宋体" w:eastAsia="宋体" w:cs="宋体"/>
          <w:sz w:val="24"/>
          <w:szCs w:val="24"/>
          <w:highlight w:val="none"/>
          <w:u w:val="single"/>
        </w:rPr>
        <w:t>点</w:t>
      </w:r>
      <w:r>
        <w:rPr>
          <w:rFonts w:hint="eastAsia" w:ascii="宋体" w:hAnsi="宋体" w:cs="宋体"/>
          <w:sz w:val="24"/>
          <w:szCs w:val="24"/>
          <w:highlight w:val="none"/>
          <w:u w:val="single"/>
          <w:lang w:val="en-US" w:eastAsia="zh-CN"/>
        </w:rPr>
        <w:t>00</w:t>
      </w:r>
      <w:r>
        <w:rPr>
          <w:rFonts w:hint="eastAsia" w:ascii="宋体" w:hAnsi="宋体" w:eastAsia="宋体" w:cs="宋体"/>
          <w:sz w:val="24"/>
          <w:szCs w:val="24"/>
          <w:highlight w:val="none"/>
          <w:u w:val="single"/>
        </w:rPr>
        <w:t>分</w:t>
      </w:r>
      <w:r>
        <w:rPr>
          <w:rFonts w:hint="eastAsia" w:ascii="宋体" w:hAnsi="宋体" w:eastAsia="宋体" w:cs="宋体"/>
          <w:sz w:val="24"/>
          <w:szCs w:val="24"/>
          <w:highlight w:val="none"/>
          <w:u w:val="single"/>
          <w:lang w:val="en-US" w:eastAsia="zh-CN"/>
        </w:rPr>
        <w:t>00</w:t>
      </w:r>
      <w:r>
        <w:rPr>
          <w:rFonts w:hint="eastAsia" w:ascii="宋体" w:hAnsi="宋体" w:eastAsia="宋体" w:cs="宋体"/>
          <w:sz w:val="24"/>
          <w:szCs w:val="24"/>
          <w:highlight w:val="none"/>
          <w:u w:val="single"/>
        </w:rPr>
        <w:t>秒</w:t>
      </w:r>
      <w:r>
        <w:rPr>
          <w:rFonts w:hint="eastAsia" w:ascii="宋体" w:hAnsi="宋体" w:eastAsia="宋体" w:cs="宋体"/>
          <w:sz w:val="24"/>
          <w:szCs w:val="24"/>
          <w:highlight w:val="none"/>
          <w:u w:val="single"/>
        </w:rPr>
        <w:fldChar w:fldCharType="end"/>
      </w:r>
      <w:r>
        <w:rPr>
          <w:rFonts w:hint="eastAsia" w:ascii="宋体" w:hAnsi="宋体" w:eastAsia="宋体" w:cs="宋体"/>
          <w:sz w:val="24"/>
          <w:szCs w:val="24"/>
          <w:highlight w:val="none"/>
        </w:rPr>
        <w:t>（北京时间）前递交（上传）投标文件。</w:t>
      </w:r>
    </w:p>
    <w:p w14:paraId="3FEC3405">
      <w:pPr>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 xml:space="preserve">一、项目基本情况                                            </w:t>
      </w:r>
    </w:p>
    <w:p w14:paraId="711C67CA">
      <w:pPr>
        <w:spacing w:line="360" w:lineRule="auto"/>
        <w:ind w:firstLine="480"/>
        <w:rPr>
          <w:rFonts w:hint="default"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项目编号：</w:t>
      </w:r>
      <w:r>
        <w:rPr>
          <w:rFonts w:hint="eastAsia" w:ascii="宋体" w:hAnsi="宋体" w:eastAsia="宋体" w:cs="宋体"/>
          <w:b/>
          <w:bCs/>
          <w:sz w:val="24"/>
          <w:szCs w:val="24"/>
          <w:highlight w:val="none"/>
          <w:lang w:val="en-US" w:eastAsia="zh-CN"/>
        </w:rPr>
        <w:t>TXccy-202</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-0</w:t>
      </w:r>
      <w:r>
        <w:rPr>
          <w:rFonts w:hint="eastAsia" w:ascii="宋体" w:hAnsi="宋体" w:cs="宋体"/>
          <w:b/>
          <w:bCs/>
          <w:sz w:val="24"/>
          <w:szCs w:val="24"/>
          <w:highlight w:val="none"/>
          <w:lang w:val="en-US" w:eastAsia="zh-CN"/>
        </w:rPr>
        <w:t>06</w:t>
      </w:r>
    </w:p>
    <w:p w14:paraId="3DF1711F">
      <w:pPr>
        <w:adjustRightInd/>
        <w:spacing w:line="360" w:lineRule="auto"/>
        <w:ind w:firstLine="482" w:firstLineChars="200"/>
        <w:jc w:val="both"/>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项目名称：</w:t>
      </w:r>
      <w:r>
        <w:rPr>
          <w:rFonts w:hint="eastAsia" w:ascii="宋体" w:hAnsi="宋体" w:cs="宋体"/>
          <w:b/>
          <w:bCs/>
          <w:sz w:val="24"/>
          <w:szCs w:val="24"/>
          <w:highlight w:val="none"/>
          <w:lang w:val="en-US" w:eastAsia="zh-CN"/>
        </w:rPr>
        <w:t>乔司南片区块中心消防站外包（运营服务）</w:t>
      </w:r>
    </w:p>
    <w:p w14:paraId="43B5BE7D">
      <w:pPr>
        <w:spacing w:line="36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 xml:space="preserve">   </w:t>
      </w:r>
      <w:r>
        <w:rPr>
          <w:rFonts w:hint="eastAsia" w:ascii="宋体" w:hAnsi="宋体" w:eastAsia="宋体" w:cs="宋体"/>
          <w:b/>
          <w:bCs/>
          <w:sz w:val="24"/>
          <w:szCs w:val="24"/>
          <w:highlight w:val="none"/>
        </w:rPr>
        <w:t xml:space="preserve"> 预算金额（元）：</w:t>
      </w:r>
      <w:r>
        <w:rPr>
          <w:rFonts w:hint="eastAsia" w:ascii="宋体" w:hAnsi="宋体" w:cs="宋体"/>
          <w:b/>
          <w:bCs/>
          <w:sz w:val="24"/>
          <w:szCs w:val="24"/>
          <w:highlight w:val="none"/>
          <w:lang w:val="en-US" w:eastAsia="zh-CN"/>
        </w:rPr>
        <w:t>1220000</w:t>
      </w:r>
    </w:p>
    <w:p w14:paraId="4B23C225">
      <w:pPr>
        <w:spacing w:line="360" w:lineRule="auto"/>
        <w:ind w:firstLine="480"/>
        <w:rPr>
          <w:rFonts w:hint="default" w:ascii="宋体" w:hAnsi="宋体" w:eastAsia="宋体" w:cs="宋体"/>
          <w:sz w:val="24"/>
          <w:szCs w:val="24"/>
          <w:highlight w:val="none"/>
          <w:lang w:val="en-US"/>
        </w:rPr>
      </w:pPr>
      <w:r>
        <w:rPr>
          <w:rFonts w:hint="eastAsia" w:ascii="宋体" w:hAnsi="宋体" w:eastAsia="宋体" w:cs="宋体"/>
          <w:b/>
          <w:bCs/>
          <w:sz w:val="24"/>
          <w:szCs w:val="24"/>
          <w:highlight w:val="none"/>
        </w:rPr>
        <w:t>最高限价（元）：</w:t>
      </w:r>
      <w:r>
        <w:rPr>
          <w:rFonts w:hint="eastAsia" w:ascii="宋体" w:hAnsi="宋体" w:cs="宋体"/>
          <w:b/>
          <w:bCs/>
          <w:sz w:val="24"/>
          <w:szCs w:val="24"/>
          <w:highlight w:val="none"/>
          <w:lang w:val="en-US" w:eastAsia="zh-CN"/>
        </w:rPr>
        <w:t>1220000</w:t>
      </w:r>
    </w:p>
    <w:p w14:paraId="501A28DF">
      <w:pPr>
        <w:adjustRightInd/>
        <w:spacing w:line="360" w:lineRule="auto"/>
        <w:ind w:firstLine="480" w:firstLineChars="200"/>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rPr>
        <w:t>采购需求：</w:t>
      </w:r>
      <w:r>
        <w:rPr>
          <w:rFonts w:hint="eastAsia" w:ascii="宋体" w:hAnsi="宋体" w:eastAsia="宋体" w:cs="宋体"/>
          <w:color w:val="auto"/>
          <w:kern w:val="2"/>
          <w:sz w:val="24"/>
          <w:szCs w:val="24"/>
          <w:highlight w:val="none"/>
          <w:lang w:eastAsia="zh-CN"/>
        </w:rPr>
        <w:t>本项目为</w:t>
      </w:r>
      <w:r>
        <w:rPr>
          <w:rFonts w:hint="eastAsia" w:ascii="宋体" w:hAnsi="宋体" w:eastAsia="宋体" w:cs="宋体"/>
          <w:color w:val="auto"/>
          <w:kern w:val="2"/>
          <w:sz w:val="24"/>
          <w:szCs w:val="24"/>
          <w:highlight w:val="none"/>
          <w:lang w:val="en-US" w:eastAsia="zh-CN"/>
        </w:rPr>
        <w:t>乔司南片区块中心消防站外包（运营服务）</w:t>
      </w:r>
      <w:r>
        <w:rPr>
          <w:rFonts w:hint="eastAsia" w:ascii="宋体" w:hAnsi="宋体" w:eastAsia="宋体" w:cs="宋体"/>
          <w:color w:val="auto"/>
          <w:kern w:val="2"/>
          <w:sz w:val="24"/>
          <w:szCs w:val="24"/>
          <w:highlight w:val="none"/>
        </w:rPr>
        <w:t>。详见招标文件第三部分采购需求。</w:t>
      </w:r>
    </w:p>
    <w:p w14:paraId="5B260ED8">
      <w:pPr>
        <w:pStyle w:val="94"/>
        <w:ind w:firstLine="31680"/>
        <w:outlineLvl w:val="2"/>
        <w:rPr>
          <w:rFonts w:hint="eastAsia" w:ascii="宋体" w:hAnsi="宋体" w:eastAsia="宋体" w:cs="宋体"/>
          <w:highlight w:val="none"/>
        </w:rPr>
      </w:pPr>
      <w:r>
        <w:rPr>
          <w:rFonts w:hint="eastAsia" w:ascii="宋体" w:hAnsi="宋体" w:eastAsia="宋体" w:cs="宋体"/>
          <w:b/>
          <w:bCs/>
          <w:highlight w:val="none"/>
        </w:rPr>
        <w:t>合同履约期限：</w:t>
      </w:r>
      <w:r>
        <w:rPr>
          <w:rFonts w:hint="eastAsia" w:ascii="宋体" w:hAnsi="宋体" w:cs="宋体"/>
          <w:color w:val="auto"/>
          <w:kern w:val="2"/>
          <w:sz w:val="24"/>
          <w:szCs w:val="24"/>
          <w:highlight w:val="none"/>
          <w:lang w:eastAsia="zh-CN"/>
        </w:rPr>
        <w:t>自合同签订后</w:t>
      </w:r>
      <w:r>
        <w:rPr>
          <w:rFonts w:hint="eastAsia" w:ascii="宋体" w:hAnsi="宋体" w:cs="宋体"/>
          <w:color w:val="auto"/>
          <w:kern w:val="2"/>
          <w:sz w:val="24"/>
          <w:szCs w:val="24"/>
          <w:highlight w:val="none"/>
          <w:lang w:val="en-US" w:eastAsia="zh-CN"/>
        </w:rPr>
        <w:t>1年</w:t>
      </w:r>
      <w:r>
        <w:rPr>
          <w:rFonts w:hint="eastAsia" w:ascii="宋体" w:hAnsi="宋体" w:eastAsia="宋体" w:cs="宋体"/>
          <w:b/>
          <w:bCs/>
          <w:highlight w:val="none"/>
        </w:rPr>
        <w:t>。</w:t>
      </w:r>
    </w:p>
    <w:p w14:paraId="353EBEFA">
      <w:pPr>
        <w:pStyle w:val="17"/>
        <w:spacing w:line="360" w:lineRule="auto"/>
        <w:ind w:firstLine="48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本项目接受联合体投标：</w:t>
      </w:r>
      <w:r>
        <w:rPr>
          <w:rFonts w:hint="eastAsia" w:ascii="宋体" w:hAnsi="宋体" w:eastAsia="宋体" w:cs="宋体"/>
          <w:color w:val="auto"/>
          <w:kern w:val="0"/>
          <w:sz w:val="24"/>
          <w:szCs w:val="24"/>
          <w:highlight w:val="none"/>
        </w:rPr>
        <w:sym w:font="Wingdings" w:char="00A8"/>
      </w:r>
      <w:r>
        <w:rPr>
          <w:rFonts w:hint="eastAsia" w:ascii="宋体" w:hAnsi="宋体" w:eastAsia="宋体" w:cs="宋体"/>
          <w:b/>
          <w:bCs/>
          <w:color w:val="auto"/>
          <w:sz w:val="24"/>
          <w:szCs w:val="24"/>
          <w:highlight w:val="none"/>
        </w:rPr>
        <w:t>是，</w:t>
      </w:r>
      <w:r>
        <w:rPr>
          <w:rFonts w:hint="eastAsia" w:ascii="宋体" w:hAnsi="宋体" w:eastAsia="宋体" w:cs="宋体"/>
          <w:color w:val="auto"/>
          <w:kern w:val="0"/>
          <w:sz w:val="24"/>
          <w:szCs w:val="24"/>
          <w:highlight w:val="none"/>
        </w:rPr>
        <w:sym w:font="Wingdings" w:char="00FE"/>
      </w:r>
      <w:r>
        <w:rPr>
          <w:rFonts w:hint="eastAsia" w:ascii="宋体" w:hAnsi="宋体" w:eastAsia="宋体" w:cs="宋体"/>
          <w:b/>
          <w:bCs/>
          <w:color w:val="auto"/>
          <w:sz w:val="24"/>
          <w:szCs w:val="24"/>
          <w:highlight w:val="none"/>
        </w:rPr>
        <w:t>否</w:t>
      </w:r>
      <w:r>
        <w:rPr>
          <w:rFonts w:hint="eastAsia" w:ascii="宋体" w:hAnsi="宋体" w:eastAsia="宋体" w:cs="宋体"/>
          <w:color w:val="auto"/>
          <w:kern w:val="0"/>
          <w:sz w:val="24"/>
          <w:szCs w:val="24"/>
          <w:highlight w:val="none"/>
        </w:rPr>
        <w:t>。</w:t>
      </w:r>
    </w:p>
    <w:p w14:paraId="3154595A">
      <w:pPr>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二、申请人的资格要求：</w:t>
      </w:r>
    </w:p>
    <w:p w14:paraId="17368948">
      <w:pPr>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w:t>
      </w:r>
      <w:r>
        <w:rPr>
          <w:rFonts w:hint="eastAsia" w:ascii="宋体" w:hAnsi="宋体" w:eastAsia="宋体" w:cs="宋体"/>
          <w:b/>
          <w:bCs/>
          <w:sz w:val="24"/>
          <w:szCs w:val="24"/>
          <w:highlight w:val="none"/>
        </w:rPr>
        <w:t>满足《中华人民共和国政府采购法》第二十二条规定；未被“信用中国”（www.creditchina.gov.cn</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、中国政府采购网（www.ccgp.gov.cn）列入失信被执行人、重大税收违法案件当事人名单、政府采购严重违法失信行为记录名单；</w:t>
      </w:r>
    </w:p>
    <w:p w14:paraId="490B88BA">
      <w:pPr>
        <w:spacing w:line="360" w:lineRule="auto"/>
        <w:ind w:firstLine="482" w:firstLineChars="200"/>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rPr>
        <w:t>投标供应商特定资格条件：</w:t>
      </w:r>
      <w:r>
        <w:rPr>
          <w:rFonts w:hint="eastAsia" w:ascii="宋体" w:hAnsi="宋体" w:cs="宋体"/>
          <w:b/>
          <w:bCs/>
          <w:sz w:val="24"/>
          <w:szCs w:val="24"/>
          <w:highlight w:val="none"/>
          <w:lang w:eastAsia="zh-CN"/>
        </w:rPr>
        <w:t>无</w:t>
      </w:r>
      <w:r>
        <w:rPr>
          <w:rFonts w:hint="eastAsia" w:ascii="宋体" w:hAnsi="宋体" w:eastAsia="宋体" w:cs="宋体"/>
          <w:b/>
          <w:bCs/>
          <w:sz w:val="24"/>
          <w:szCs w:val="24"/>
          <w:highlight w:val="none"/>
          <w:lang w:eastAsia="zh-CN"/>
        </w:rPr>
        <w:t>。</w:t>
      </w:r>
    </w:p>
    <w:p w14:paraId="34BF1E37">
      <w:pPr>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 xml:space="preserve">三、获取招标文件 </w:t>
      </w:r>
    </w:p>
    <w:p w14:paraId="014AD917">
      <w:pPr>
        <w:spacing w:line="360" w:lineRule="auto"/>
        <w:ind w:firstLine="482" w:firstLineChars="200"/>
        <w:rPr>
          <w:rFonts w:hint="eastAsia" w:ascii="宋体" w:hAnsi="宋体" w:eastAsia="宋体" w:cs="宋体"/>
          <w:sz w:val="24"/>
          <w:szCs w:val="24"/>
          <w:highlight w:val="none"/>
        </w:rPr>
      </w:pPr>
      <w:r>
        <w:rPr>
          <w:rFonts w:hint="eastAsia" w:ascii="宋体" w:hAnsi="宋体" w:eastAsia="宋体" w:cs="宋体"/>
          <w:b/>
          <w:bCs/>
          <w:sz w:val="24"/>
          <w:szCs w:val="24"/>
          <w:highlight w:val="none"/>
        </w:rPr>
        <w:t>时间：</w:t>
      </w:r>
      <w:r>
        <w:rPr>
          <w:rFonts w:hint="eastAsia" w:ascii="宋体" w:hAnsi="宋体" w:eastAsia="宋体" w:cs="宋体"/>
          <w:sz w:val="24"/>
          <w:szCs w:val="24"/>
          <w:highlight w:val="none"/>
        </w:rPr>
        <w:t>/至</w:t>
      </w:r>
      <w:r>
        <w:rPr>
          <w:rFonts w:hint="eastAsia" w:ascii="宋体" w:hAnsi="宋体" w:eastAsia="宋体" w:cs="宋体"/>
          <w:sz w:val="24"/>
          <w:szCs w:val="24"/>
          <w:highlight w:val="none"/>
          <w:u w:val="single"/>
        </w:rPr>
        <w:t>202</w:t>
      </w:r>
      <w:r>
        <w:rPr>
          <w:rFonts w:hint="eastAsia" w:ascii="宋体" w:hAnsi="宋体" w:cs="宋体"/>
          <w:sz w:val="24"/>
          <w:szCs w:val="24"/>
          <w:highlight w:val="none"/>
          <w:u w:val="single"/>
          <w:lang w:val="en-US" w:eastAsia="zh-CN"/>
        </w:rPr>
        <w:t>5</w:t>
      </w:r>
      <w:r>
        <w:rPr>
          <w:rFonts w:hint="eastAsia" w:ascii="宋体" w:hAnsi="宋体" w:eastAsia="宋体" w:cs="宋体"/>
          <w:sz w:val="24"/>
          <w:szCs w:val="24"/>
          <w:highlight w:val="none"/>
          <w:u w:val="single"/>
        </w:rPr>
        <w:t>年</w:t>
      </w:r>
      <w:r>
        <w:rPr>
          <w:rFonts w:hint="eastAsia" w:ascii="宋体" w:hAnsi="宋体" w:cs="宋体"/>
          <w:sz w:val="24"/>
          <w:szCs w:val="24"/>
          <w:highlight w:val="none"/>
          <w:u w:val="single"/>
          <w:lang w:val="en-US" w:eastAsia="zh-CN"/>
        </w:rPr>
        <w:t>4</w:t>
      </w:r>
      <w:r>
        <w:rPr>
          <w:rFonts w:hint="eastAsia" w:ascii="宋体" w:hAnsi="宋体" w:eastAsia="宋体" w:cs="宋体"/>
          <w:sz w:val="24"/>
          <w:szCs w:val="24"/>
          <w:highlight w:val="none"/>
          <w:u w:val="single"/>
        </w:rPr>
        <w:t>月</w:t>
      </w:r>
      <w:r>
        <w:rPr>
          <w:rFonts w:hint="eastAsia" w:ascii="宋体" w:hAnsi="宋体" w:cs="宋体"/>
          <w:sz w:val="24"/>
          <w:szCs w:val="24"/>
          <w:highlight w:val="none"/>
          <w:u w:val="single"/>
          <w:lang w:val="en-US" w:eastAsia="zh-CN"/>
        </w:rPr>
        <w:t>18</w:t>
      </w:r>
      <w:r>
        <w:rPr>
          <w:rFonts w:hint="eastAsia" w:ascii="宋体" w:hAnsi="宋体" w:eastAsia="宋体" w:cs="宋体"/>
          <w:sz w:val="24"/>
          <w:szCs w:val="24"/>
          <w:highlight w:val="none"/>
          <w:u w:val="single"/>
        </w:rPr>
        <w:t>日</w:t>
      </w:r>
      <w:r>
        <w:rPr>
          <w:rFonts w:hint="eastAsia" w:ascii="宋体" w:hAnsi="宋体" w:cs="宋体"/>
          <w:sz w:val="24"/>
          <w:szCs w:val="24"/>
          <w:u w:val="single"/>
          <w:lang w:val="en-US" w:eastAsia="zh-CN"/>
        </w:rPr>
        <w:t>23</w:t>
      </w:r>
      <w:r>
        <w:rPr>
          <w:rFonts w:hint="eastAsia" w:ascii="宋体" w:hAnsi="宋体" w:cs="宋体"/>
          <w:sz w:val="24"/>
          <w:szCs w:val="24"/>
          <w:u w:val="single"/>
        </w:rPr>
        <w:t>点</w:t>
      </w:r>
      <w:r>
        <w:rPr>
          <w:rFonts w:hint="eastAsia" w:ascii="宋体" w:hAnsi="宋体" w:cs="宋体"/>
          <w:sz w:val="24"/>
          <w:szCs w:val="24"/>
          <w:u w:val="single"/>
          <w:lang w:val="en-US" w:eastAsia="zh-CN"/>
        </w:rPr>
        <w:t>59</w:t>
      </w:r>
      <w:r>
        <w:rPr>
          <w:rFonts w:hint="eastAsia" w:ascii="宋体" w:hAnsi="宋体" w:cs="宋体"/>
          <w:sz w:val="24"/>
          <w:szCs w:val="24"/>
          <w:u w:val="single"/>
        </w:rPr>
        <w:t>分</w:t>
      </w:r>
      <w:r>
        <w:rPr>
          <w:rFonts w:hint="eastAsia" w:ascii="宋体" w:hAnsi="宋体" w:cs="宋体"/>
          <w:sz w:val="24"/>
          <w:szCs w:val="24"/>
          <w:u w:val="single"/>
          <w:lang w:val="en-US" w:eastAsia="zh-CN"/>
        </w:rPr>
        <w:t>59</w:t>
      </w:r>
      <w:r>
        <w:rPr>
          <w:rFonts w:hint="eastAsia" w:ascii="宋体" w:hAnsi="宋体" w:cs="宋体"/>
          <w:sz w:val="24"/>
          <w:szCs w:val="24"/>
          <w:u w:val="single"/>
        </w:rPr>
        <w:t>秒</w:t>
      </w:r>
      <w:r>
        <w:rPr>
          <w:rFonts w:hint="eastAsia" w:ascii="宋体" w:hAnsi="宋体" w:eastAsia="宋体" w:cs="宋体"/>
          <w:sz w:val="24"/>
          <w:szCs w:val="24"/>
          <w:highlight w:val="none"/>
        </w:rPr>
        <w:t>，每天上午00:00至12:00 ，下午12:00至23:59（北京时间，线上获取法定节假日均可，线下获取文件法定节假日除外）</w:t>
      </w:r>
    </w:p>
    <w:p w14:paraId="5119C73C">
      <w:pPr>
        <w:spacing w:line="360" w:lineRule="auto"/>
        <w:ind w:firstLine="482" w:firstLineChars="200"/>
        <w:rPr>
          <w:rFonts w:hint="eastAsia" w:ascii="宋体" w:hAnsi="宋体" w:eastAsia="宋体" w:cs="宋体"/>
          <w:sz w:val="24"/>
          <w:szCs w:val="24"/>
          <w:highlight w:val="none"/>
        </w:rPr>
      </w:pPr>
      <w:r>
        <w:rPr>
          <w:rFonts w:hint="eastAsia" w:ascii="宋体" w:hAnsi="宋体" w:eastAsia="宋体" w:cs="宋体"/>
          <w:b/>
          <w:bCs/>
          <w:sz w:val="24"/>
          <w:szCs w:val="24"/>
          <w:highlight w:val="none"/>
        </w:rPr>
        <w:t>地点（网址）：</w:t>
      </w:r>
      <w:r>
        <w:rPr>
          <w:rFonts w:hint="eastAsia" w:ascii="宋体" w:hAnsi="宋体" w:eastAsia="宋体" w:cs="宋体"/>
          <w:sz w:val="24"/>
          <w:szCs w:val="24"/>
          <w:highlight w:val="none"/>
          <w:lang w:eastAsia="zh-CN"/>
        </w:rPr>
        <w:t>临平区</w:t>
      </w:r>
      <w:r>
        <w:rPr>
          <w:rFonts w:hint="eastAsia" w:ascii="宋体" w:hAnsi="宋体" w:cs="宋体"/>
          <w:sz w:val="24"/>
          <w:szCs w:val="24"/>
          <w:highlight w:val="none"/>
          <w:lang w:eastAsia="zh-CN"/>
        </w:rPr>
        <w:t>村集体采购区</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https://www.lecaiyun.com/</w:t>
      </w:r>
      <w:r>
        <w:rPr>
          <w:rFonts w:hint="eastAsia" w:ascii="宋体" w:hAnsi="宋体" w:eastAsia="宋体" w:cs="宋体"/>
          <w:sz w:val="24"/>
          <w:szCs w:val="24"/>
          <w:highlight w:val="none"/>
        </w:rPr>
        <w:t>）</w:t>
      </w:r>
    </w:p>
    <w:p w14:paraId="739A355F">
      <w:pPr>
        <w:spacing w:line="360" w:lineRule="auto"/>
        <w:ind w:firstLine="482" w:firstLineChars="200"/>
        <w:rPr>
          <w:rFonts w:hint="eastAsia" w:ascii="宋体" w:hAnsi="宋体" w:eastAsia="宋体" w:cs="宋体"/>
          <w:sz w:val="24"/>
          <w:szCs w:val="24"/>
          <w:highlight w:val="none"/>
        </w:rPr>
      </w:pPr>
      <w:r>
        <w:rPr>
          <w:rFonts w:hint="eastAsia" w:ascii="宋体" w:hAnsi="宋体" w:eastAsia="宋体" w:cs="宋体"/>
          <w:b/>
          <w:bCs/>
          <w:sz w:val="24"/>
          <w:szCs w:val="24"/>
          <w:highlight w:val="none"/>
        </w:rPr>
        <w:t>方式：</w:t>
      </w:r>
      <w:r>
        <w:rPr>
          <w:rFonts w:hint="eastAsia" w:ascii="宋体" w:hAnsi="宋体" w:eastAsia="宋体" w:cs="宋体"/>
          <w:sz w:val="24"/>
          <w:szCs w:val="24"/>
          <w:highlight w:val="none"/>
        </w:rPr>
        <w:t>供应商登</w:t>
      </w:r>
      <w:r>
        <w:rPr>
          <w:rFonts w:hint="eastAsia" w:ascii="宋体" w:hAnsi="宋体" w:eastAsia="宋体" w:cs="宋体"/>
          <w:sz w:val="24"/>
          <w:szCs w:val="24"/>
          <w:highlight w:val="none"/>
          <w:lang w:eastAsia="zh-CN"/>
        </w:rPr>
        <w:t>录临平区</w:t>
      </w:r>
      <w:r>
        <w:rPr>
          <w:rFonts w:hint="eastAsia" w:ascii="宋体" w:hAnsi="宋体" w:cs="宋体"/>
          <w:sz w:val="24"/>
          <w:szCs w:val="24"/>
          <w:highlight w:val="none"/>
          <w:lang w:eastAsia="zh-CN"/>
        </w:rPr>
        <w:t>村集体采购区</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https://www.lecaiyun.com/</w:t>
      </w:r>
      <w:r>
        <w:rPr>
          <w:rFonts w:hint="eastAsia" w:ascii="宋体" w:hAnsi="宋体" w:eastAsia="宋体" w:cs="宋体"/>
          <w:sz w:val="24"/>
          <w:szCs w:val="24"/>
          <w:highlight w:val="none"/>
        </w:rPr>
        <w:t>）</w:t>
      </w:r>
      <w:r>
        <w:rPr>
          <w:rFonts w:ascii="仿宋" w:hAnsi="仿宋" w:eastAsia="仿宋" w:cs="仿宋"/>
          <w:sz w:val="24"/>
          <w:szCs w:val="24"/>
          <w:highlight w:val="none"/>
        </w:rPr>
        <w:t xml:space="preserve"> </w:t>
      </w:r>
      <w:r>
        <w:rPr>
          <w:rFonts w:hint="eastAsia" w:ascii="宋体" w:hAnsi="宋体" w:eastAsia="宋体" w:cs="宋体"/>
          <w:sz w:val="24"/>
          <w:szCs w:val="24"/>
          <w:highlight w:val="none"/>
        </w:rPr>
        <w:t xml:space="preserve">在线申请获取采购文件（进入“项目采购”应用，在获取采购文件菜单中选择项目，申请获取采购文件）。 </w:t>
      </w:r>
    </w:p>
    <w:p w14:paraId="10E83306">
      <w:pPr>
        <w:spacing w:line="360" w:lineRule="auto"/>
        <w:ind w:firstLine="482" w:firstLineChars="200"/>
        <w:rPr>
          <w:rFonts w:hint="eastAsia" w:ascii="宋体" w:hAnsi="宋体" w:eastAsia="宋体" w:cs="宋体"/>
          <w:sz w:val="24"/>
          <w:szCs w:val="24"/>
          <w:highlight w:val="none"/>
        </w:rPr>
      </w:pPr>
      <w:r>
        <w:rPr>
          <w:rFonts w:hint="eastAsia" w:ascii="宋体" w:hAnsi="宋体" w:eastAsia="宋体" w:cs="宋体"/>
          <w:b/>
          <w:bCs/>
          <w:sz w:val="24"/>
          <w:szCs w:val="24"/>
          <w:highlight w:val="none"/>
        </w:rPr>
        <w:t>售价（元）：</w:t>
      </w:r>
      <w:r>
        <w:rPr>
          <w:rFonts w:hint="eastAsia" w:ascii="宋体" w:hAnsi="宋体" w:eastAsia="宋体" w:cs="宋体"/>
          <w:sz w:val="24"/>
          <w:szCs w:val="24"/>
          <w:highlight w:val="none"/>
        </w:rPr>
        <w:t xml:space="preserve">0 </w:t>
      </w:r>
      <w:r>
        <w:rPr>
          <w:rFonts w:hint="eastAsia" w:ascii="宋体" w:hAnsi="宋体" w:eastAsia="宋体" w:cs="宋体"/>
          <w:sz w:val="24"/>
          <w:szCs w:val="24"/>
          <w:highlight w:val="none"/>
        </w:rPr>
        <w:tab/>
      </w:r>
    </w:p>
    <w:p w14:paraId="6F72369A">
      <w:pPr>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四、提交投标文件截止时间、开标时间和地点</w:t>
      </w:r>
    </w:p>
    <w:p w14:paraId="5FC1A701">
      <w:pPr>
        <w:spacing w:line="360" w:lineRule="auto"/>
        <w:ind w:firstLine="482" w:firstLineChars="200"/>
        <w:rPr>
          <w:rFonts w:hint="eastAsia" w:ascii="宋体" w:hAnsi="宋体" w:eastAsia="宋体" w:cs="宋体"/>
          <w:sz w:val="24"/>
          <w:szCs w:val="24"/>
          <w:highlight w:val="none"/>
        </w:rPr>
      </w:pPr>
      <w:r>
        <w:rPr>
          <w:rFonts w:hint="eastAsia" w:ascii="宋体" w:hAnsi="宋体" w:eastAsia="宋体" w:cs="宋体"/>
          <w:b/>
          <w:bCs/>
          <w:sz w:val="24"/>
          <w:szCs w:val="24"/>
          <w:highlight w:val="none"/>
        </w:rPr>
        <w:t>提交投标文件截止时间：</w:t>
      </w:r>
      <w:r>
        <w:rPr>
          <w:rFonts w:hint="eastAsia" w:ascii="宋体" w:hAnsi="宋体" w:eastAsia="宋体" w:cs="宋体"/>
          <w:sz w:val="24"/>
          <w:szCs w:val="24"/>
          <w:highlight w:val="none"/>
          <w:u w:val="single"/>
        </w:rPr>
        <w:t>202</w:t>
      </w:r>
      <w:r>
        <w:rPr>
          <w:rFonts w:hint="eastAsia" w:ascii="宋体" w:hAnsi="宋体" w:cs="宋体"/>
          <w:sz w:val="24"/>
          <w:szCs w:val="24"/>
          <w:highlight w:val="none"/>
          <w:u w:val="single"/>
          <w:lang w:val="en-US" w:eastAsia="zh-CN"/>
        </w:rPr>
        <w:t>5</w:t>
      </w:r>
      <w:r>
        <w:rPr>
          <w:rFonts w:hint="eastAsia" w:ascii="宋体" w:hAnsi="宋体" w:eastAsia="宋体" w:cs="宋体"/>
          <w:sz w:val="24"/>
          <w:szCs w:val="24"/>
          <w:highlight w:val="none"/>
          <w:u w:val="single"/>
        </w:rPr>
        <w:t>年</w:t>
      </w:r>
      <w:r>
        <w:rPr>
          <w:rFonts w:hint="eastAsia" w:ascii="宋体" w:hAnsi="宋体" w:cs="宋体"/>
          <w:sz w:val="24"/>
          <w:szCs w:val="24"/>
          <w:highlight w:val="none"/>
          <w:u w:val="single"/>
          <w:lang w:val="en-US" w:eastAsia="zh-CN"/>
        </w:rPr>
        <w:t>4</w:t>
      </w:r>
      <w:r>
        <w:rPr>
          <w:rFonts w:hint="eastAsia" w:ascii="宋体" w:hAnsi="宋体" w:eastAsia="宋体" w:cs="宋体"/>
          <w:sz w:val="24"/>
          <w:szCs w:val="24"/>
          <w:highlight w:val="none"/>
          <w:u w:val="single"/>
        </w:rPr>
        <w:t>月</w:t>
      </w:r>
      <w:r>
        <w:rPr>
          <w:rFonts w:hint="eastAsia" w:ascii="宋体" w:hAnsi="宋体" w:cs="宋体"/>
          <w:sz w:val="24"/>
          <w:szCs w:val="24"/>
          <w:highlight w:val="none"/>
          <w:u w:val="single"/>
          <w:lang w:val="en-US" w:eastAsia="zh-CN"/>
        </w:rPr>
        <w:t>18</w:t>
      </w:r>
      <w:r>
        <w:rPr>
          <w:rFonts w:hint="eastAsia" w:ascii="宋体" w:hAnsi="宋体" w:eastAsia="宋体" w:cs="宋体"/>
          <w:sz w:val="24"/>
          <w:szCs w:val="24"/>
          <w:highlight w:val="none"/>
          <w:u w:val="single"/>
        </w:rPr>
        <w:t>日</w:t>
      </w:r>
      <w:r>
        <w:rPr>
          <w:rFonts w:hint="eastAsia" w:ascii="宋体" w:hAnsi="宋体" w:cs="宋体"/>
          <w:sz w:val="24"/>
          <w:szCs w:val="24"/>
          <w:highlight w:val="none"/>
          <w:u w:val="single"/>
          <w:lang w:val="en-US" w:eastAsia="zh-CN"/>
        </w:rPr>
        <w:t>14</w:t>
      </w:r>
      <w:r>
        <w:rPr>
          <w:rFonts w:hint="eastAsia" w:ascii="宋体" w:hAnsi="宋体" w:eastAsia="宋体" w:cs="宋体"/>
          <w:sz w:val="24"/>
          <w:szCs w:val="24"/>
          <w:highlight w:val="none"/>
          <w:u w:val="single"/>
        </w:rPr>
        <w:t>点</w:t>
      </w:r>
      <w:r>
        <w:rPr>
          <w:rFonts w:hint="eastAsia" w:ascii="宋体" w:hAnsi="宋体" w:cs="宋体"/>
          <w:sz w:val="24"/>
          <w:szCs w:val="24"/>
          <w:highlight w:val="none"/>
          <w:u w:val="single"/>
          <w:lang w:val="en-US" w:eastAsia="zh-CN"/>
        </w:rPr>
        <w:t>00</w:t>
      </w:r>
      <w:r>
        <w:rPr>
          <w:rFonts w:hint="eastAsia" w:ascii="宋体" w:hAnsi="宋体" w:eastAsia="宋体" w:cs="宋体"/>
          <w:sz w:val="24"/>
          <w:szCs w:val="24"/>
          <w:highlight w:val="none"/>
          <w:u w:val="single"/>
        </w:rPr>
        <w:t>分</w:t>
      </w:r>
      <w:r>
        <w:rPr>
          <w:rFonts w:hint="eastAsia" w:ascii="宋体" w:hAnsi="宋体" w:eastAsia="宋体" w:cs="宋体"/>
          <w:sz w:val="24"/>
          <w:szCs w:val="24"/>
          <w:highlight w:val="none"/>
          <w:u w:val="single"/>
          <w:lang w:val="en-US" w:eastAsia="zh-CN"/>
        </w:rPr>
        <w:t>00</w:t>
      </w:r>
      <w:r>
        <w:rPr>
          <w:rFonts w:hint="eastAsia" w:ascii="宋体" w:hAnsi="宋体" w:eastAsia="宋体" w:cs="宋体"/>
          <w:sz w:val="24"/>
          <w:szCs w:val="24"/>
          <w:highlight w:val="none"/>
          <w:u w:val="single"/>
        </w:rPr>
        <w:t xml:space="preserve">秒 </w:t>
      </w:r>
      <w:r>
        <w:rPr>
          <w:rFonts w:hint="eastAsia" w:ascii="宋体" w:hAnsi="宋体" w:eastAsia="宋体" w:cs="宋体"/>
          <w:sz w:val="24"/>
          <w:szCs w:val="24"/>
          <w:highlight w:val="none"/>
        </w:rPr>
        <w:t>（北京时间）</w:t>
      </w:r>
    </w:p>
    <w:p w14:paraId="02338AF2">
      <w:pPr>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投标地点（网址）：</w:t>
      </w:r>
      <w:r>
        <w:rPr>
          <w:rFonts w:hint="eastAsia" w:ascii="宋体" w:hAnsi="宋体" w:eastAsia="宋体" w:cs="宋体"/>
          <w:sz w:val="24"/>
          <w:szCs w:val="24"/>
          <w:highlight w:val="none"/>
          <w:lang w:eastAsia="zh-CN"/>
        </w:rPr>
        <w:t>临平区</w:t>
      </w:r>
      <w:r>
        <w:rPr>
          <w:rFonts w:hint="eastAsia" w:ascii="宋体" w:hAnsi="宋体" w:cs="宋体"/>
          <w:sz w:val="24"/>
          <w:szCs w:val="24"/>
          <w:highlight w:val="none"/>
          <w:lang w:eastAsia="zh-CN"/>
        </w:rPr>
        <w:t>村集体采购区</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https://www.lecaiyun.com/</w:t>
      </w:r>
      <w:r>
        <w:rPr>
          <w:rFonts w:hint="eastAsia" w:ascii="宋体" w:hAnsi="宋体" w:eastAsia="宋体" w:cs="宋体"/>
          <w:sz w:val="24"/>
          <w:szCs w:val="24"/>
          <w:highlight w:val="none"/>
        </w:rPr>
        <w:t>）</w:t>
      </w:r>
    </w:p>
    <w:p w14:paraId="13BBB9D6">
      <w:pPr>
        <w:spacing w:line="360" w:lineRule="auto"/>
        <w:ind w:firstLine="482" w:firstLineChars="200"/>
        <w:rPr>
          <w:rFonts w:hint="eastAsia" w:ascii="宋体" w:hAnsi="宋体" w:eastAsia="宋体" w:cs="宋体"/>
          <w:sz w:val="24"/>
          <w:szCs w:val="24"/>
          <w:highlight w:val="none"/>
          <w:u w:val="single"/>
        </w:rPr>
      </w:pPr>
      <w:r>
        <w:rPr>
          <w:rFonts w:hint="eastAsia" w:ascii="宋体" w:hAnsi="宋体" w:eastAsia="宋体" w:cs="宋体"/>
          <w:b/>
          <w:bCs/>
          <w:sz w:val="24"/>
          <w:szCs w:val="24"/>
          <w:highlight w:val="none"/>
        </w:rPr>
        <w:t>开标时间：</w:t>
      </w:r>
      <w:r>
        <w:rPr>
          <w:rFonts w:hint="eastAsia" w:ascii="宋体" w:hAnsi="宋体" w:eastAsia="宋体" w:cs="宋体"/>
          <w:sz w:val="24"/>
          <w:szCs w:val="24"/>
          <w:highlight w:val="none"/>
          <w:u w:val="single"/>
        </w:rPr>
        <w:t>202</w:t>
      </w:r>
      <w:r>
        <w:rPr>
          <w:rFonts w:hint="eastAsia" w:ascii="宋体" w:hAnsi="宋体" w:cs="宋体"/>
          <w:sz w:val="24"/>
          <w:szCs w:val="24"/>
          <w:highlight w:val="none"/>
          <w:u w:val="single"/>
          <w:lang w:val="en-US" w:eastAsia="zh-CN"/>
        </w:rPr>
        <w:t>5</w:t>
      </w:r>
      <w:r>
        <w:rPr>
          <w:rFonts w:hint="eastAsia" w:ascii="宋体" w:hAnsi="宋体" w:eastAsia="宋体" w:cs="宋体"/>
          <w:sz w:val="24"/>
          <w:szCs w:val="24"/>
          <w:highlight w:val="none"/>
          <w:u w:val="single"/>
        </w:rPr>
        <w:t>年</w:t>
      </w:r>
      <w:r>
        <w:rPr>
          <w:rFonts w:hint="eastAsia" w:ascii="宋体" w:hAnsi="宋体" w:cs="宋体"/>
          <w:sz w:val="24"/>
          <w:szCs w:val="24"/>
          <w:highlight w:val="none"/>
          <w:u w:val="single"/>
          <w:lang w:val="en-US" w:eastAsia="zh-CN"/>
        </w:rPr>
        <w:t>4</w:t>
      </w:r>
      <w:r>
        <w:rPr>
          <w:rFonts w:hint="eastAsia" w:ascii="宋体" w:hAnsi="宋体" w:eastAsia="宋体" w:cs="宋体"/>
          <w:sz w:val="24"/>
          <w:szCs w:val="24"/>
          <w:highlight w:val="none"/>
          <w:u w:val="single"/>
        </w:rPr>
        <w:t>月</w:t>
      </w:r>
      <w:r>
        <w:rPr>
          <w:rFonts w:hint="eastAsia" w:ascii="宋体" w:hAnsi="宋体" w:cs="宋体"/>
          <w:sz w:val="24"/>
          <w:szCs w:val="24"/>
          <w:highlight w:val="none"/>
          <w:u w:val="single"/>
          <w:lang w:val="en-US" w:eastAsia="zh-CN"/>
        </w:rPr>
        <w:t>18</w:t>
      </w:r>
      <w:r>
        <w:rPr>
          <w:rFonts w:hint="eastAsia" w:ascii="宋体" w:hAnsi="宋体" w:eastAsia="宋体" w:cs="宋体"/>
          <w:sz w:val="24"/>
          <w:szCs w:val="24"/>
          <w:highlight w:val="none"/>
          <w:u w:val="single"/>
        </w:rPr>
        <w:t>日</w:t>
      </w:r>
      <w:bookmarkStart w:id="495" w:name="_GoBack"/>
      <w:bookmarkEnd w:id="495"/>
      <w:r>
        <w:rPr>
          <w:rFonts w:hint="eastAsia" w:ascii="宋体" w:hAnsi="宋体" w:cs="宋体"/>
          <w:sz w:val="24"/>
          <w:szCs w:val="24"/>
          <w:highlight w:val="none"/>
          <w:u w:val="single"/>
          <w:lang w:val="en-US" w:eastAsia="zh-CN"/>
        </w:rPr>
        <w:t>14</w:t>
      </w:r>
      <w:r>
        <w:rPr>
          <w:rFonts w:hint="eastAsia" w:ascii="宋体" w:hAnsi="宋体" w:eastAsia="宋体" w:cs="宋体"/>
          <w:sz w:val="24"/>
          <w:szCs w:val="24"/>
          <w:highlight w:val="none"/>
          <w:u w:val="single"/>
        </w:rPr>
        <w:t>点</w:t>
      </w:r>
      <w:r>
        <w:rPr>
          <w:rFonts w:hint="eastAsia" w:ascii="宋体" w:hAnsi="宋体" w:cs="宋体"/>
          <w:sz w:val="24"/>
          <w:szCs w:val="24"/>
          <w:highlight w:val="none"/>
          <w:u w:val="single"/>
          <w:lang w:val="en-US" w:eastAsia="zh-CN"/>
        </w:rPr>
        <w:t>00</w:t>
      </w:r>
      <w:r>
        <w:rPr>
          <w:rFonts w:hint="eastAsia" w:ascii="宋体" w:hAnsi="宋体" w:eastAsia="宋体" w:cs="宋体"/>
          <w:sz w:val="24"/>
          <w:szCs w:val="24"/>
          <w:highlight w:val="none"/>
          <w:u w:val="single"/>
        </w:rPr>
        <w:t>分</w:t>
      </w:r>
      <w:r>
        <w:rPr>
          <w:rFonts w:hint="eastAsia" w:ascii="宋体" w:hAnsi="宋体" w:eastAsia="宋体" w:cs="宋体"/>
          <w:sz w:val="24"/>
          <w:szCs w:val="24"/>
          <w:highlight w:val="none"/>
          <w:u w:val="single"/>
          <w:lang w:val="en-US" w:eastAsia="zh-CN"/>
        </w:rPr>
        <w:t>00</w:t>
      </w:r>
      <w:r>
        <w:rPr>
          <w:rFonts w:hint="eastAsia" w:ascii="宋体" w:hAnsi="宋体" w:eastAsia="宋体" w:cs="宋体"/>
          <w:sz w:val="24"/>
          <w:szCs w:val="24"/>
          <w:highlight w:val="none"/>
          <w:u w:val="single"/>
        </w:rPr>
        <w:t xml:space="preserve">秒 </w:t>
      </w:r>
    </w:p>
    <w:p w14:paraId="15632253">
      <w:pPr>
        <w:spacing w:line="360" w:lineRule="auto"/>
        <w:ind w:firstLine="482" w:firstLineChars="200"/>
        <w:rPr>
          <w:rFonts w:hint="eastAsia" w:ascii="宋体" w:hAnsi="宋体" w:eastAsia="宋体" w:cs="宋体"/>
          <w:sz w:val="24"/>
          <w:szCs w:val="24"/>
          <w:highlight w:val="none"/>
        </w:rPr>
      </w:pPr>
      <w:r>
        <w:rPr>
          <w:rFonts w:hint="eastAsia" w:ascii="宋体" w:hAnsi="宋体" w:eastAsia="宋体" w:cs="宋体"/>
          <w:b/>
          <w:bCs/>
          <w:sz w:val="24"/>
          <w:szCs w:val="24"/>
          <w:highlight w:val="none"/>
        </w:rPr>
        <w:t>开标地点（网址）：</w:t>
      </w:r>
      <w:r>
        <w:rPr>
          <w:rFonts w:hint="eastAsia" w:ascii="宋体" w:hAnsi="宋体" w:eastAsia="宋体" w:cs="宋体"/>
          <w:sz w:val="24"/>
          <w:szCs w:val="24"/>
          <w:highlight w:val="none"/>
          <w:lang w:eastAsia="zh-CN"/>
        </w:rPr>
        <w:t>临平区</w:t>
      </w:r>
      <w:r>
        <w:rPr>
          <w:rFonts w:hint="eastAsia" w:ascii="宋体" w:hAnsi="宋体" w:cs="宋体"/>
          <w:sz w:val="24"/>
          <w:szCs w:val="24"/>
          <w:highlight w:val="none"/>
          <w:lang w:eastAsia="zh-CN"/>
        </w:rPr>
        <w:t>村集体采购区</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https://www.lecaiyun.com/</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 xml:space="preserve">  </w:t>
      </w:r>
    </w:p>
    <w:p w14:paraId="1C0FCF88">
      <w:pPr>
        <w:spacing w:line="360" w:lineRule="auto"/>
        <w:rPr>
          <w:rFonts w:hint="eastAsia" w:ascii="宋体" w:hAnsi="宋体" w:eastAsia="宋体" w:cs="宋体"/>
          <w:sz w:val="24"/>
          <w:szCs w:val="24"/>
          <w:highlight w:val="none"/>
        </w:rPr>
      </w:pPr>
      <w:r>
        <w:rPr>
          <w:rFonts w:hint="eastAsia" w:ascii="宋体" w:hAnsi="宋体" w:eastAsia="宋体" w:cs="宋体"/>
          <w:b/>
          <w:bCs/>
          <w:sz w:val="24"/>
          <w:szCs w:val="24"/>
          <w:highlight w:val="none"/>
        </w:rPr>
        <w:t xml:space="preserve">五、公告期限 </w:t>
      </w:r>
    </w:p>
    <w:p w14:paraId="41501AA8">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自本公告发布之日起5个工作日。</w:t>
      </w:r>
    </w:p>
    <w:p w14:paraId="30E14874">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802109C">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其他事项：（1）需要落实的政府采购政策：包括节约资源、保护环境、支持创新、促进中小企业发展等。详见招标文件的第二部分总则。（2）电子招投标的说明：①电子招投标：本项目以数据电文形式，依托“</w:t>
      </w:r>
      <w:r>
        <w:rPr>
          <w:rFonts w:hint="eastAsia" w:ascii="宋体" w:hAnsi="宋体" w:eastAsia="宋体" w:cs="宋体"/>
          <w:sz w:val="24"/>
          <w:szCs w:val="24"/>
          <w:highlight w:val="none"/>
          <w:lang w:eastAsia="zh-CN"/>
        </w:rPr>
        <w:t>临平区</w:t>
      </w:r>
      <w:r>
        <w:rPr>
          <w:rFonts w:hint="eastAsia" w:ascii="宋体" w:hAnsi="宋体" w:cs="宋体"/>
          <w:sz w:val="24"/>
          <w:szCs w:val="24"/>
          <w:highlight w:val="none"/>
          <w:lang w:eastAsia="zh-CN"/>
        </w:rPr>
        <w:t>村集体采购区</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https://www.lecaiyun.com/</w:t>
      </w:r>
      <w:r>
        <w:rPr>
          <w:rFonts w:hint="eastAsia" w:ascii="宋体" w:hAnsi="宋体" w:eastAsia="宋体" w:cs="宋体"/>
          <w:sz w:val="24"/>
          <w:szCs w:val="24"/>
          <w:highlight w:val="none"/>
        </w:rPr>
        <w:t>）”进行招投标活动，不接受纸质投标文件；②投标准备：注册账号--点击“商家入驻”，进行政府采购供应商资料填写；申领CA数字证书---申领流程详见“浙江政府采购网-下载专区-电子交易客户端-CA驱动和申领流程”；安装“</w:t>
      </w:r>
      <w:r>
        <w:rPr>
          <w:rFonts w:hint="eastAsia" w:ascii="宋体" w:hAnsi="宋体" w:eastAsia="宋体" w:cs="宋体"/>
          <w:sz w:val="24"/>
          <w:szCs w:val="24"/>
          <w:highlight w:val="none"/>
          <w:lang w:eastAsia="zh-CN"/>
        </w:rPr>
        <w:t>临平区村采云</w:t>
      </w:r>
      <w:r>
        <w:rPr>
          <w:rFonts w:hint="eastAsia" w:ascii="宋体" w:hAnsi="宋体" w:eastAsia="宋体" w:cs="宋体"/>
          <w:sz w:val="24"/>
          <w:szCs w:val="24"/>
          <w:highlight w:val="none"/>
        </w:rPr>
        <w:t>电子交易客户端”----前往“浙江政府采购网-下载专区-电子交易客户端”进行下载并安装；③招标文件的获取：使用账号登录或者使用CA登录</w:t>
      </w:r>
      <w:r>
        <w:rPr>
          <w:rFonts w:hint="eastAsia" w:ascii="宋体" w:hAnsi="宋体" w:eastAsia="宋体" w:cs="宋体"/>
          <w:sz w:val="24"/>
          <w:szCs w:val="24"/>
          <w:highlight w:val="none"/>
          <w:lang w:eastAsia="zh-CN"/>
        </w:rPr>
        <w:t>临平区村采云平台</w:t>
      </w:r>
      <w:r>
        <w:rPr>
          <w:rFonts w:hint="eastAsia" w:ascii="宋体" w:hAnsi="宋体" w:eastAsia="宋体" w:cs="宋体"/>
          <w:sz w:val="24"/>
          <w:szCs w:val="24"/>
          <w:highlight w:val="none"/>
        </w:rPr>
        <w:t>；进入“项目采购”应用，在获取采购文件菜单中选择项目，获取招标文件；④投标文件的制作：在“</w:t>
      </w:r>
      <w:r>
        <w:rPr>
          <w:rFonts w:hint="eastAsia" w:ascii="宋体" w:hAnsi="宋体" w:eastAsia="宋体" w:cs="宋体"/>
          <w:sz w:val="24"/>
          <w:szCs w:val="24"/>
          <w:highlight w:val="none"/>
          <w:lang w:eastAsia="zh-CN"/>
        </w:rPr>
        <w:t>临平区村采云</w:t>
      </w:r>
      <w:r>
        <w:rPr>
          <w:rFonts w:hint="eastAsia" w:ascii="宋体" w:hAnsi="宋体" w:eastAsia="宋体" w:cs="宋体"/>
          <w:sz w:val="24"/>
          <w:szCs w:val="24"/>
          <w:highlight w:val="none"/>
        </w:rPr>
        <w:t>电子交易客户端”中完成“填写基本信息”、“导入投标文件”、“标书关联”、“标书检查”、“电子签名”、“生成电子标书”等操作；⑤采购人、采购机构将依托</w:t>
      </w:r>
      <w:r>
        <w:rPr>
          <w:rFonts w:hint="eastAsia" w:ascii="宋体" w:hAnsi="宋体" w:eastAsia="宋体" w:cs="宋体"/>
          <w:sz w:val="24"/>
          <w:szCs w:val="24"/>
          <w:highlight w:val="none"/>
          <w:lang w:eastAsia="zh-CN"/>
        </w:rPr>
        <w:t>临平区村采云平台</w:t>
      </w:r>
      <w:r>
        <w:rPr>
          <w:rFonts w:hint="eastAsia" w:ascii="宋体" w:hAnsi="宋体" w:eastAsia="宋体" w:cs="宋体"/>
          <w:sz w:val="24"/>
          <w:szCs w:val="24"/>
          <w:highlight w:val="none"/>
        </w:rPr>
        <w:t>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临平区村采云平台”上传递交的投标文件无法按时解密，投标供应商递交了备份投标文件的，以备份投标文件为依据，否则视为投标文件撤回。通过“临平区村采云平台”上传递交的投标文件已按时解密的，备份投标文件自动失效。投标人仅提交备份投标文件，没有在电子交易平台传输递交投标文件的，投标无效；⑩具体操作指南：详见</w:t>
      </w:r>
      <w:r>
        <w:rPr>
          <w:rFonts w:hint="eastAsia" w:ascii="宋体" w:hAnsi="宋体" w:eastAsia="宋体" w:cs="宋体"/>
          <w:sz w:val="24"/>
          <w:szCs w:val="24"/>
          <w:highlight w:val="none"/>
          <w:lang w:eastAsia="zh-CN"/>
        </w:rPr>
        <w:t>临平区村采云平台</w:t>
      </w:r>
      <w:r>
        <w:rPr>
          <w:rFonts w:hint="eastAsia" w:ascii="宋体" w:hAnsi="宋体" w:eastAsia="宋体" w:cs="宋体"/>
          <w:sz w:val="24"/>
          <w:szCs w:val="24"/>
          <w:highlight w:val="none"/>
        </w:rPr>
        <w:t>“服务中心-帮助文档-项目采购-操作流程-电子招投标-政府采购项目电子交易管理操作指南-供应商”。</w:t>
      </w:r>
    </w:p>
    <w:p w14:paraId="2C41AFE6">
      <w:pPr>
        <w:pStyle w:val="3"/>
        <w:ind w:firstLine="480" w:firstLineChars="200"/>
        <w:rPr>
          <w:rFonts w:hint="eastAsia" w:ascii="宋体" w:hAnsi="宋体" w:eastAsia="宋体" w:cs="宋体"/>
          <w:sz w:val="24"/>
        </w:rPr>
      </w:pPr>
      <w:r>
        <w:rPr>
          <w:rFonts w:hint="eastAsia" w:ascii="宋体" w:hAnsi="宋体" w:eastAsia="宋体" w:cs="宋体"/>
          <w:highlight w:val="none"/>
          <w:lang w:val="en-US"/>
        </w:rPr>
        <w:t>3</w:t>
      </w:r>
      <w:r>
        <w:rPr>
          <w:rFonts w:hint="eastAsia" w:ascii="宋体" w:hAnsi="宋体" w:eastAsia="宋体" w:cs="宋体"/>
          <w:highlight w:val="none"/>
          <w:lang w:val="en-US" w:eastAsia="zh-CN"/>
        </w:rPr>
        <w:t>.</w:t>
      </w:r>
      <w:r>
        <w:rPr>
          <w:rFonts w:hint="eastAsia" w:ascii="宋体" w:hAnsi="宋体" w:eastAsia="宋体" w:cs="宋体"/>
          <w:highlight w:val="none"/>
          <w:lang w:val="en-US"/>
        </w:rPr>
        <w:t>本项目采购文件公告期限与采购公告期限一致。</w:t>
      </w:r>
    </w:p>
    <w:p w14:paraId="056D901D">
      <w:pPr>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七、对本次采购提出询问、质疑、投诉，请按以下方式联系</w:t>
      </w:r>
    </w:p>
    <w:p w14:paraId="30D5A606">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1.采购人信息</w:t>
      </w:r>
    </w:p>
    <w:p w14:paraId="1E102A8D">
      <w:pPr>
        <w:snapToGrid w:val="0"/>
        <w:spacing w:line="360" w:lineRule="auto"/>
        <w:ind w:firstLine="480" w:firstLineChars="200"/>
        <w:jc w:val="both"/>
        <w:rPr>
          <w:rFonts w:hint="eastAsia" w:ascii="宋体" w:hAnsi="宋体" w:eastAsia="宋体" w:cs="Times New Roman"/>
          <w:color w:val="000000"/>
          <w:sz w:val="28"/>
          <w:szCs w:val="28"/>
          <w:lang w:val="en-US" w:eastAsia="zh-CN"/>
        </w:rPr>
      </w:pPr>
      <w:r>
        <w:rPr>
          <w:rFonts w:hint="eastAsia" w:ascii="宋体" w:hAnsi="宋体" w:eastAsia="宋体" w:cs="宋体"/>
          <w:sz w:val="24"/>
          <w:szCs w:val="24"/>
          <w:highlight w:val="none"/>
        </w:rPr>
        <w:t>名    称</w:t>
      </w:r>
      <w:r>
        <w:rPr>
          <w:rFonts w:hint="eastAsia" w:ascii="宋体" w:hAnsi="宋体" w:eastAsia="宋体" w:cs="宋体"/>
          <w:sz w:val="24"/>
          <w:szCs w:val="24"/>
          <w:highlight w:val="none"/>
          <w:lang w:val="en-US" w:eastAsia="zh-CN"/>
        </w:rPr>
        <w:t>：</w:t>
      </w:r>
      <w:r>
        <w:rPr>
          <w:rFonts w:hint="eastAsia" w:ascii="宋体" w:hAnsi="宋体" w:cs="宋体"/>
          <w:sz w:val="24"/>
        </w:rPr>
        <w:t>杭州市临平区乔司街道三角股份经济合作社</w:t>
      </w:r>
    </w:p>
    <w:p w14:paraId="4FA90F6F">
      <w:pPr>
        <w:spacing w:line="360" w:lineRule="auto"/>
        <w:ind w:firstLine="240" w:firstLineChars="1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地    址：杭州临平区乔司街道胜稼红星嘉园3区1-1号</w:t>
      </w:r>
    </w:p>
    <w:p w14:paraId="5C3B19D1">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传    真： /</w:t>
      </w:r>
    </w:p>
    <w:p w14:paraId="1808CD61">
      <w:pPr>
        <w:spacing w:line="360" w:lineRule="auto"/>
        <w:ind w:firstLine="48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项目联系人：</w:t>
      </w:r>
      <w:r>
        <w:rPr>
          <w:rFonts w:hint="eastAsia" w:ascii="宋体" w:hAnsi="宋体" w:cs="宋体"/>
          <w:color w:val="auto"/>
          <w:kern w:val="2"/>
          <w:sz w:val="24"/>
          <w:szCs w:val="24"/>
          <w:highlight w:val="none"/>
          <w:lang w:eastAsia="zh-CN"/>
        </w:rPr>
        <w:t>曹国跃</w:t>
      </w:r>
    </w:p>
    <w:p w14:paraId="7C8A444D">
      <w:pPr>
        <w:spacing w:line="36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 xml:space="preserve">    项目联系方式</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0571-86290786</w:t>
      </w:r>
    </w:p>
    <w:p w14:paraId="5AAF5F76">
      <w:pPr>
        <w:spacing w:line="360" w:lineRule="auto"/>
        <w:rPr>
          <w:rFonts w:ascii="宋体" w:hAnsi="宋体" w:cs="宋体"/>
          <w:sz w:val="24"/>
          <w:szCs w:val="24"/>
        </w:rPr>
      </w:pPr>
      <w:r>
        <w:rPr>
          <w:rFonts w:hint="eastAsia" w:ascii="宋体" w:hAnsi="宋体" w:eastAsia="宋体" w:cs="宋体"/>
          <w:sz w:val="24"/>
          <w:szCs w:val="24"/>
          <w:highlight w:val="none"/>
        </w:rPr>
        <w:t xml:space="preserve">    2.</w:t>
      </w:r>
      <w:r>
        <w:rPr>
          <w:rFonts w:hint="eastAsia" w:ascii="宋体" w:hAnsi="宋体" w:cs="宋体"/>
          <w:sz w:val="24"/>
          <w:szCs w:val="24"/>
        </w:rPr>
        <w:t xml:space="preserve">采购代理机构信息            </w:t>
      </w:r>
    </w:p>
    <w:p w14:paraId="65408EFB">
      <w:pPr>
        <w:spacing w:line="360" w:lineRule="auto"/>
        <w:ind w:firstLine="480"/>
        <w:rPr>
          <w:rFonts w:ascii="宋体" w:hAnsi="宋体" w:cs="宋体"/>
          <w:sz w:val="24"/>
          <w:szCs w:val="24"/>
        </w:rPr>
      </w:pPr>
      <w:r>
        <w:rPr>
          <w:rFonts w:hint="eastAsia" w:ascii="宋体" w:hAnsi="宋体" w:cs="宋体"/>
          <w:sz w:val="24"/>
          <w:szCs w:val="24"/>
        </w:rPr>
        <w:t>名    称：</w:t>
      </w:r>
      <w:r>
        <w:rPr>
          <w:rFonts w:hint="eastAsia" w:ascii="宋体" w:hAnsi="宋体" w:cs="仿宋"/>
          <w:sz w:val="24"/>
        </w:rPr>
        <w:t>浙江同欣工程管理有限公司</w:t>
      </w:r>
    </w:p>
    <w:p w14:paraId="6DD20D61">
      <w:pPr>
        <w:spacing w:line="360" w:lineRule="auto"/>
        <w:ind w:firstLine="480"/>
        <w:rPr>
          <w:rFonts w:ascii="宋体" w:hAnsi="宋体" w:cs="宋体"/>
          <w:sz w:val="24"/>
          <w:szCs w:val="24"/>
        </w:rPr>
      </w:pPr>
      <w:r>
        <w:rPr>
          <w:rFonts w:hint="eastAsia" w:ascii="宋体" w:hAnsi="宋体" w:cs="宋体"/>
          <w:sz w:val="24"/>
          <w:szCs w:val="24"/>
        </w:rPr>
        <w:t>地    址：</w:t>
      </w:r>
      <w:r>
        <w:rPr>
          <w:rFonts w:hint="eastAsia" w:ascii="宋体" w:hAnsi="宋体" w:cs="仿宋"/>
          <w:sz w:val="24"/>
        </w:rPr>
        <w:t>杭州市临平区南苑街道雪海路9号鼎盛大厦17楼</w:t>
      </w:r>
    </w:p>
    <w:p w14:paraId="2A4D22FB">
      <w:pPr>
        <w:spacing w:line="360" w:lineRule="auto"/>
        <w:rPr>
          <w:rFonts w:ascii="宋体" w:hAnsi="宋体" w:cs="宋体"/>
          <w:sz w:val="24"/>
          <w:szCs w:val="24"/>
        </w:rPr>
      </w:pPr>
      <w:r>
        <w:rPr>
          <w:rFonts w:hint="eastAsia" w:ascii="宋体" w:hAnsi="宋体" w:cs="宋体"/>
          <w:sz w:val="24"/>
          <w:szCs w:val="24"/>
        </w:rPr>
        <w:t xml:space="preserve">    传    真：/             </w:t>
      </w:r>
    </w:p>
    <w:p w14:paraId="5B466F5B">
      <w:pPr>
        <w:spacing w:line="360" w:lineRule="auto"/>
        <w:rPr>
          <w:rFonts w:hint="eastAsia" w:ascii="宋体" w:hAnsi="宋体" w:eastAsia="宋体" w:cs="宋体"/>
          <w:sz w:val="24"/>
          <w:szCs w:val="24"/>
          <w:lang w:eastAsia="zh-CN"/>
        </w:rPr>
      </w:pPr>
      <w:r>
        <w:rPr>
          <w:rFonts w:hint="eastAsia" w:ascii="宋体" w:hAnsi="宋体" w:cs="宋体"/>
          <w:sz w:val="24"/>
          <w:szCs w:val="24"/>
        </w:rPr>
        <w:t xml:space="preserve">    项目联系人（询问）：</w:t>
      </w:r>
      <w:r>
        <w:rPr>
          <w:rFonts w:hint="eastAsia" w:ascii="宋体" w:hAnsi="宋体" w:cs="宋体"/>
          <w:sz w:val="24"/>
          <w:szCs w:val="24"/>
          <w:lang w:eastAsia="zh-CN"/>
        </w:rPr>
        <w:t>戚佳波</w:t>
      </w:r>
    </w:p>
    <w:p w14:paraId="5E0C8E3F">
      <w:pPr>
        <w:spacing w:line="360" w:lineRule="auto"/>
        <w:ind w:firstLine="480"/>
        <w:rPr>
          <w:rFonts w:hint="eastAsia" w:ascii="宋体" w:hAnsi="宋体" w:eastAsia="宋体" w:cs="宋体"/>
          <w:sz w:val="24"/>
          <w:szCs w:val="24"/>
          <w:highlight w:val="none"/>
        </w:rPr>
      </w:pPr>
      <w:r>
        <w:rPr>
          <w:rFonts w:hint="eastAsia" w:ascii="宋体" w:hAnsi="宋体" w:cs="宋体"/>
          <w:sz w:val="24"/>
          <w:szCs w:val="24"/>
        </w:rPr>
        <w:t xml:space="preserve">项目联系方式：0571-89167015 </w:t>
      </w:r>
      <w:r>
        <w:rPr>
          <w:rFonts w:hint="eastAsia" w:ascii="宋体" w:hAnsi="宋体" w:eastAsia="宋体" w:cs="宋体"/>
          <w:sz w:val="24"/>
          <w:szCs w:val="24"/>
          <w:highlight w:val="none"/>
        </w:rPr>
        <w:t xml:space="preserve">    </w:t>
      </w:r>
    </w:p>
    <w:p w14:paraId="582A05F5">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若对项目采购电子交易系统操作有疑问，可登录</w:t>
      </w:r>
      <w:r>
        <w:rPr>
          <w:rFonts w:hint="eastAsia" w:ascii="宋体" w:hAnsi="宋体" w:eastAsia="宋体" w:cs="宋体"/>
          <w:sz w:val="24"/>
          <w:szCs w:val="24"/>
          <w:highlight w:val="none"/>
          <w:lang w:eastAsia="zh-CN"/>
        </w:rPr>
        <w:t>临平区</w:t>
      </w:r>
      <w:r>
        <w:rPr>
          <w:rFonts w:hint="eastAsia" w:ascii="宋体" w:hAnsi="宋体" w:cs="宋体"/>
          <w:sz w:val="24"/>
          <w:szCs w:val="24"/>
          <w:highlight w:val="none"/>
          <w:lang w:eastAsia="zh-CN"/>
        </w:rPr>
        <w:t>村集体采购区</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https://www.lecaiyun.com/</w:t>
      </w:r>
      <w:r>
        <w:rPr>
          <w:rFonts w:hint="eastAsia" w:ascii="宋体" w:hAnsi="宋体" w:eastAsia="宋体" w:cs="宋体"/>
          <w:sz w:val="24"/>
          <w:szCs w:val="24"/>
          <w:highlight w:val="none"/>
        </w:rPr>
        <w:t>），点击右侧咨询小采，获取采小蜜智能服务管家帮助，或拨打</w:t>
      </w:r>
      <w:r>
        <w:rPr>
          <w:rFonts w:hint="eastAsia" w:ascii="宋体" w:hAnsi="宋体" w:eastAsia="宋体" w:cs="宋体"/>
          <w:sz w:val="24"/>
          <w:szCs w:val="24"/>
          <w:highlight w:val="none"/>
          <w:lang w:eastAsia="zh-CN"/>
        </w:rPr>
        <w:t>村</w:t>
      </w:r>
      <w:r>
        <w:rPr>
          <w:rFonts w:hint="eastAsia" w:ascii="宋体" w:hAnsi="宋体" w:eastAsia="宋体" w:cs="宋体"/>
          <w:sz w:val="24"/>
          <w:szCs w:val="24"/>
          <w:highlight w:val="none"/>
        </w:rPr>
        <w:t>采云服务热线400-881-7190获取热线服务帮助。</w:t>
      </w:r>
    </w:p>
    <w:p w14:paraId="79A1734F">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CA问题联系电话（人工）：汇信CA 400-888-4636；天谷CA 400-087-8198。</w:t>
      </w:r>
    </w:p>
    <w:p w14:paraId="17E1BF8D">
      <w:pPr>
        <w:spacing w:line="360" w:lineRule="auto"/>
        <w:ind w:firstLine="480" w:firstLineChars="200"/>
        <w:rPr>
          <w:rFonts w:hint="eastAsia" w:ascii="宋体" w:hAnsi="宋体" w:eastAsia="宋体" w:cs="宋体"/>
          <w:sz w:val="24"/>
          <w:szCs w:val="24"/>
          <w:highlight w:val="none"/>
        </w:rPr>
      </w:pPr>
    </w:p>
    <w:p w14:paraId="6F0D8870">
      <w:pPr>
        <w:spacing w:line="360" w:lineRule="auto"/>
        <w:ind w:firstLine="480" w:firstLineChars="200"/>
        <w:rPr>
          <w:rFonts w:hint="eastAsia" w:ascii="宋体" w:hAnsi="宋体" w:eastAsia="宋体" w:cs="宋体"/>
          <w:sz w:val="24"/>
          <w:szCs w:val="24"/>
          <w:highlight w:val="none"/>
        </w:rPr>
      </w:pPr>
    </w:p>
    <w:p w14:paraId="579763C8">
      <w:pPr>
        <w:pStyle w:val="36"/>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7C714BBC">
      <w:pPr>
        <w:pStyle w:val="36"/>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2FE99654">
      <w:pPr>
        <w:pStyle w:val="36"/>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2DB08F14">
      <w:pPr>
        <w:rPr>
          <w:rFonts w:hint="eastAsia" w:ascii="宋体" w:hAnsi="宋体" w:eastAsia="宋体" w:cs="宋体"/>
          <w:sz w:val="24"/>
          <w:szCs w:val="24"/>
          <w:highlight w:val="none"/>
        </w:rPr>
      </w:pPr>
    </w:p>
    <w:p w14:paraId="671C4B3D">
      <w:pPr>
        <w:pStyle w:val="5"/>
        <w:ind w:left="0" w:leftChars="0" w:firstLine="0" w:firstLineChars="0"/>
        <w:rPr>
          <w:rFonts w:hint="eastAsia" w:ascii="宋体" w:hAnsi="宋体" w:eastAsia="宋体" w:cs="宋体"/>
          <w:sz w:val="24"/>
          <w:szCs w:val="24"/>
          <w:highlight w:val="none"/>
        </w:rPr>
      </w:pPr>
    </w:p>
    <w:p w14:paraId="0183D926">
      <w:pPr>
        <w:rPr>
          <w:rFonts w:hint="eastAsia"/>
        </w:rPr>
      </w:pPr>
    </w:p>
    <w:p w14:paraId="16FDD951">
      <w:pPr>
        <w:adjustRightInd/>
        <w:spacing w:line="360" w:lineRule="auto"/>
        <w:jc w:val="center"/>
        <w:outlineLvl w:val="0"/>
        <w:rPr>
          <w:rFonts w:hint="eastAsia" w:ascii="宋体" w:hAnsi="宋体" w:eastAsia="宋体" w:cs="宋体"/>
          <w:b/>
          <w:bCs/>
          <w:sz w:val="36"/>
          <w:szCs w:val="36"/>
          <w:highlight w:val="none"/>
        </w:rPr>
      </w:pPr>
      <w:r>
        <w:rPr>
          <w:rFonts w:hint="eastAsia" w:ascii="宋体" w:hAnsi="宋体" w:eastAsia="宋体" w:cs="宋体"/>
          <w:b/>
          <w:bCs/>
          <w:sz w:val="36"/>
          <w:szCs w:val="36"/>
          <w:highlight w:val="none"/>
        </w:rPr>
        <w:t>第二部分</w:t>
      </w:r>
      <w:bookmarkEnd w:id="6"/>
      <w:r>
        <w:rPr>
          <w:rFonts w:hint="eastAsia" w:ascii="宋体" w:hAnsi="宋体" w:eastAsia="宋体" w:cs="宋体"/>
          <w:b/>
          <w:bCs/>
          <w:sz w:val="36"/>
          <w:szCs w:val="36"/>
          <w:highlight w:val="none"/>
        </w:rPr>
        <w:t xml:space="preserve"> 投标人须知</w:t>
      </w:r>
      <w:bookmarkEnd w:id="7"/>
    </w:p>
    <w:p w14:paraId="2777239F">
      <w:pPr>
        <w:snapToGrid w:val="0"/>
        <w:spacing w:line="360" w:lineRule="auto"/>
        <w:jc w:val="center"/>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前附表</w:t>
      </w:r>
    </w:p>
    <w:tbl>
      <w:tblPr>
        <w:tblStyle w:val="65"/>
        <w:tblW w:w="8567" w:type="dxa"/>
        <w:tblInd w:w="-2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C103D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bottom w:val="single" w:color="auto" w:sz="4" w:space="0"/>
              <w:right w:val="single" w:color="auto" w:sz="4" w:space="0"/>
            </w:tcBorders>
            <w:vAlign w:val="top"/>
          </w:tcPr>
          <w:p w14:paraId="47BA340E">
            <w:pPr>
              <w:snapToGrid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2E7512D">
            <w:pPr>
              <w:snapToGrid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5DB0611">
            <w:pPr>
              <w:snapToGrid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本项目的特别规定</w:t>
            </w:r>
          </w:p>
        </w:tc>
      </w:tr>
      <w:tr w14:paraId="7433D5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323" w:hRule="atLeast"/>
          <w:tblHeader/>
        </w:trPr>
        <w:tc>
          <w:tcPr>
            <w:tcW w:w="629" w:type="dxa"/>
            <w:tcBorders>
              <w:top w:val="single" w:color="auto" w:sz="4" w:space="0"/>
              <w:bottom w:val="single" w:color="auto" w:sz="4" w:space="0"/>
              <w:right w:val="single" w:color="auto" w:sz="4" w:space="0"/>
            </w:tcBorders>
            <w:vAlign w:val="top"/>
          </w:tcPr>
          <w:p w14:paraId="29AAE027">
            <w:pPr>
              <w:snapToGrid w:val="0"/>
              <w:spacing w:line="360" w:lineRule="auto"/>
              <w:jc w:val="center"/>
              <w:rPr>
                <w:rFonts w:hint="eastAsia" w:ascii="宋体" w:hAnsi="宋体" w:eastAsia="宋体" w:cs="宋体"/>
                <w:sz w:val="24"/>
                <w:szCs w:val="24"/>
                <w:highlight w:val="none"/>
              </w:rPr>
            </w:pPr>
          </w:p>
          <w:p w14:paraId="4F074519">
            <w:pPr>
              <w:snapToGrid w:val="0"/>
              <w:spacing w:line="360" w:lineRule="auto"/>
              <w:jc w:val="center"/>
              <w:rPr>
                <w:rFonts w:hint="eastAsia" w:ascii="宋体" w:hAnsi="宋体" w:eastAsia="宋体" w:cs="宋体"/>
                <w:sz w:val="24"/>
                <w:szCs w:val="24"/>
                <w:highlight w:val="none"/>
              </w:rPr>
            </w:pPr>
          </w:p>
          <w:p w14:paraId="55CB483A">
            <w:pPr>
              <w:snapToGrid w:val="0"/>
              <w:spacing w:line="360" w:lineRule="auto"/>
              <w:jc w:val="center"/>
              <w:rPr>
                <w:rFonts w:hint="eastAsia" w:ascii="宋体" w:hAnsi="宋体" w:eastAsia="宋体" w:cs="宋体"/>
                <w:sz w:val="24"/>
                <w:szCs w:val="24"/>
                <w:highlight w:val="none"/>
              </w:rPr>
            </w:pPr>
          </w:p>
          <w:p w14:paraId="06FC7F4E">
            <w:pPr>
              <w:snapToGrid w:val="0"/>
              <w:spacing w:line="360" w:lineRule="auto"/>
              <w:jc w:val="center"/>
              <w:rPr>
                <w:rFonts w:hint="eastAsia" w:ascii="宋体" w:hAnsi="宋体" w:eastAsia="宋体" w:cs="宋体"/>
                <w:sz w:val="24"/>
                <w:szCs w:val="24"/>
                <w:highlight w:val="none"/>
              </w:rPr>
            </w:pPr>
          </w:p>
          <w:p w14:paraId="175D41C7">
            <w:pPr>
              <w:snapToGrid w:val="0"/>
              <w:spacing w:line="360" w:lineRule="auto"/>
              <w:jc w:val="center"/>
              <w:rPr>
                <w:rFonts w:hint="eastAsia" w:ascii="宋体" w:hAnsi="宋体" w:eastAsia="宋体" w:cs="宋体"/>
                <w:sz w:val="24"/>
                <w:szCs w:val="24"/>
                <w:highlight w:val="none"/>
              </w:rPr>
            </w:pPr>
          </w:p>
          <w:p w14:paraId="2DC814FD">
            <w:pPr>
              <w:snapToGrid w:val="0"/>
              <w:spacing w:line="360" w:lineRule="auto"/>
              <w:jc w:val="center"/>
              <w:rPr>
                <w:rFonts w:hint="eastAsia" w:ascii="宋体" w:hAnsi="宋体" w:eastAsia="宋体" w:cs="宋体"/>
                <w:sz w:val="24"/>
                <w:szCs w:val="24"/>
                <w:highlight w:val="none"/>
              </w:rPr>
            </w:pPr>
          </w:p>
          <w:p w14:paraId="14C00874">
            <w:pPr>
              <w:snapToGrid w:val="0"/>
              <w:spacing w:line="360" w:lineRule="auto"/>
              <w:jc w:val="center"/>
              <w:rPr>
                <w:rFonts w:hint="eastAsia" w:ascii="宋体" w:hAnsi="宋体" w:eastAsia="宋体" w:cs="宋体"/>
                <w:sz w:val="24"/>
                <w:szCs w:val="24"/>
                <w:highlight w:val="none"/>
              </w:rPr>
            </w:pPr>
          </w:p>
          <w:p w14:paraId="0DB3CBF1">
            <w:pPr>
              <w:snapToGrid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A690F75">
            <w:pPr>
              <w:snapToGrid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7C2B04A">
            <w:pPr>
              <w:snapToGrid w:val="0"/>
              <w:spacing w:line="360" w:lineRule="auto"/>
              <w:jc w:val="left"/>
              <w:rPr>
                <w:rFonts w:ascii="宋体" w:hAnsi="宋体" w:cs="仿宋"/>
                <w:b/>
                <w:color w:val="auto"/>
                <w:kern w:val="0"/>
                <w:sz w:val="24"/>
                <w:lang w:val="zh-CN"/>
              </w:rPr>
            </w:pPr>
            <w:r>
              <w:rPr>
                <w:rFonts w:hint="eastAsia" w:ascii="宋体" w:hAnsi="宋体" w:cs="仿宋"/>
                <w:color w:val="auto"/>
                <w:kern w:val="0"/>
                <w:sz w:val="24"/>
                <w:lang w:val="zh-CN"/>
              </w:rPr>
              <w:t>有关本项目实施所需的所有费用（含税费）均计入报价。</w:t>
            </w:r>
            <w:r>
              <w:rPr>
                <w:rFonts w:hint="eastAsia" w:ascii="宋体" w:hAnsi="宋体" w:cs="仿宋"/>
                <w:color w:val="auto"/>
                <w:sz w:val="24"/>
              </w:rPr>
              <w:t>开标一览表（报价表）是报价的唯一载体</w:t>
            </w:r>
            <w:r>
              <w:rPr>
                <w:rFonts w:hint="eastAsia" w:ascii="宋体" w:hAnsi="宋体" w:cs="仿宋"/>
                <w:color w:val="auto"/>
                <w:kern w:val="0"/>
                <w:sz w:val="24"/>
                <w:lang w:val="zh-CN"/>
              </w:rPr>
              <w:t>。投标文件中价格全部采用人民币报价。招标文件未列明，而投标人认为必需的费用也需列入报价。</w:t>
            </w:r>
            <w:r>
              <w:rPr>
                <w:rFonts w:hint="eastAsia" w:ascii="宋体" w:hAnsi="宋体" w:cs="仿宋"/>
                <w:b/>
                <w:color w:val="auto"/>
                <w:kern w:val="0"/>
                <w:sz w:val="24"/>
                <w:lang w:val="zh-CN"/>
              </w:rPr>
              <w:t>提醒：验收时检测费用由采购人承担，不包含在投标总价中。</w:t>
            </w:r>
          </w:p>
          <w:p w14:paraId="4ACD52BB">
            <w:pPr>
              <w:snapToGrid w:val="0"/>
              <w:spacing w:line="360" w:lineRule="auto"/>
              <w:jc w:val="left"/>
              <w:rPr>
                <w:rFonts w:ascii="宋体" w:hAnsi="宋体" w:cs="仿宋"/>
                <w:b/>
                <w:color w:val="auto"/>
                <w:kern w:val="0"/>
                <w:sz w:val="24"/>
                <w:lang w:val="zh-CN"/>
              </w:rPr>
            </w:pPr>
            <w:r>
              <w:rPr>
                <w:rFonts w:hint="eastAsia" w:ascii="宋体" w:hAnsi="宋体" w:cs="仿宋"/>
                <w:b/>
                <w:color w:val="auto"/>
                <w:kern w:val="0"/>
                <w:sz w:val="24"/>
                <w:lang w:val="zh-CN"/>
              </w:rPr>
              <w:t>投标报价出现下列情形的，投标无效：</w:t>
            </w:r>
          </w:p>
          <w:p w14:paraId="0BFDA56A">
            <w:pPr>
              <w:snapToGrid w:val="0"/>
              <w:spacing w:line="360" w:lineRule="auto"/>
              <w:ind w:firstLine="241" w:firstLineChars="100"/>
              <w:jc w:val="left"/>
              <w:rPr>
                <w:rFonts w:ascii="宋体" w:hAnsi="宋体" w:cs="仿宋"/>
                <w:b/>
                <w:color w:val="auto"/>
                <w:kern w:val="0"/>
                <w:sz w:val="24"/>
                <w:lang w:val="zh-CN"/>
              </w:rPr>
            </w:pPr>
            <w:r>
              <w:rPr>
                <w:rFonts w:hint="eastAsia" w:ascii="宋体" w:hAnsi="宋体" w:cs="仿宋"/>
                <w:b/>
                <w:color w:val="auto"/>
                <w:kern w:val="0"/>
                <w:sz w:val="24"/>
                <w:lang w:val="zh-CN"/>
              </w:rPr>
              <w:t>投标文件出现不是唯一的、有选择性投标报价的；</w:t>
            </w:r>
          </w:p>
          <w:p w14:paraId="610B458B">
            <w:pPr>
              <w:snapToGrid w:val="0"/>
              <w:spacing w:line="360" w:lineRule="auto"/>
              <w:ind w:firstLine="241" w:firstLineChars="100"/>
              <w:jc w:val="left"/>
              <w:rPr>
                <w:rFonts w:ascii="宋体" w:hAnsi="宋体" w:cs="仿宋"/>
                <w:color w:val="auto"/>
                <w:kern w:val="0"/>
                <w:sz w:val="24"/>
                <w:lang w:val="zh-CN"/>
              </w:rPr>
            </w:pPr>
            <w:r>
              <w:rPr>
                <w:rFonts w:hint="eastAsia" w:ascii="宋体" w:hAnsi="宋体" w:cs="仿宋"/>
                <w:b/>
                <w:color w:val="auto"/>
                <w:kern w:val="0"/>
                <w:sz w:val="24"/>
                <w:lang w:val="zh-CN"/>
              </w:rPr>
              <w:t>投标报价超过招标文件中规定的预算金额或者最高限价的</w:t>
            </w:r>
            <w:r>
              <w:rPr>
                <w:rFonts w:hint="eastAsia" w:ascii="宋体" w:hAnsi="宋体" w:eastAsia="宋体" w:cs="仿宋"/>
                <w:b/>
                <w:color w:val="auto"/>
                <w:kern w:val="0"/>
                <w:sz w:val="24"/>
                <w:lang w:val="zh-CN"/>
              </w:rPr>
              <w:t>;</w:t>
            </w:r>
          </w:p>
          <w:p w14:paraId="062D696A">
            <w:pPr>
              <w:spacing w:line="360" w:lineRule="auto"/>
              <w:ind w:firstLine="241" w:firstLineChars="100"/>
              <w:rPr>
                <w:rFonts w:ascii="宋体" w:hAnsi="宋体" w:cs="仿宋"/>
                <w:b/>
                <w:color w:val="auto"/>
                <w:sz w:val="24"/>
              </w:rPr>
            </w:pPr>
            <w:r>
              <w:rPr>
                <w:rFonts w:hint="eastAsia" w:ascii="宋体" w:hAnsi="宋体" w:cs="仿宋"/>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仿宋"/>
                <w:b/>
                <w:color w:val="auto"/>
                <w:sz w:val="24"/>
                <w:szCs w:val="21"/>
              </w:rPr>
              <w:t>;</w:t>
            </w:r>
          </w:p>
          <w:p w14:paraId="0E6791B8">
            <w:pPr>
              <w:spacing w:line="360" w:lineRule="auto"/>
              <w:ind w:firstLine="241" w:firstLineChars="100"/>
              <w:rPr>
                <w:rFonts w:hint="eastAsia" w:ascii="宋体" w:hAnsi="宋体" w:eastAsia="宋体" w:cs="宋体"/>
                <w:sz w:val="24"/>
                <w:szCs w:val="24"/>
                <w:highlight w:val="none"/>
              </w:rPr>
            </w:pPr>
            <w:r>
              <w:rPr>
                <w:rFonts w:hint="eastAsia" w:ascii="宋体" w:hAnsi="宋体" w:cs="仿宋"/>
                <w:b/>
                <w:color w:val="auto"/>
                <w:kern w:val="0"/>
                <w:sz w:val="24"/>
              </w:rPr>
              <w:t>投标人对根据修正原则修正后的报价不确认的</w:t>
            </w:r>
            <w:r>
              <w:rPr>
                <w:rFonts w:hint="eastAsia" w:ascii="宋体" w:hAnsi="宋体" w:cs="仿宋"/>
                <w:b/>
                <w:color w:val="auto"/>
                <w:sz w:val="24"/>
              </w:rPr>
              <w:t>。</w:t>
            </w:r>
          </w:p>
        </w:tc>
      </w:tr>
      <w:tr w14:paraId="3AE242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bottom w:val="single" w:color="auto" w:sz="4" w:space="0"/>
              <w:right w:val="single" w:color="auto" w:sz="4" w:space="0"/>
            </w:tcBorders>
            <w:vAlign w:val="center"/>
          </w:tcPr>
          <w:p w14:paraId="73177AD7">
            <w:pPr>
              <w:snapToGrid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F4CBE4F">
            <w:pPr>
              <w:snapToGrid w:val="0"/>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5C78B23">
            <w:pPr>
              <w:spacing w:line="360" w:lineRule="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sym w:font="Wingdings" w:char="00A8"/>
            </w:r>
            <w:r>
              <w:rPr>
                <w:rFonts w:hint="eastAsia" w:ascii="宋体" w:hAnsi="宋体" w:eastAsia="宋体" w:cs="宋体"/>
                <w:kern w:val="0"/>
                <w:sz w:val="24"/>
                <w:szCs w:val="24"/>
                <w:highlight w:val="none"/>
              </w:rPr>
              <w:t xml:space="preserve"> A</w:t>
            </w:r>
            <w:r>
              <w:rPr>
                <w:rFonts w:hint="eastAsia" w:ascii="宋体" w:hAnsi="宋体" w:eastAsia="宋体" w:cs="宋体"/>
                <w:sz w:val="24"/>
                <w:szCs w:val="24"/>
                <w:highlight w:val="none"/>
              </w:rPr>
              <w:t>同意将非主体、非关键性的</w:t>
            </w:r>
            <w:r>
              <w:rPr>
                <w:rFonts w:hint="eastAsia" w:ascii="宋体" w:hAnsi="宋体" w:eastAsia="宋体" w:cs="宋体"/>
                <w:sz w:val="24"/>
                <w:szCs w:val="24"/>
                <w:highlight w:val="none"/>
                <w:u w:val="single"/>
              </w:rPr>
              <w:t xml:space="preserve"> 经甲方同意</w:t>
            </w:r>
            <w:r>
              <w:rPr>
                <w:rFonts w:hint="eastAsia" w:ascii="宋体" w:hAnsi="宋体" w:eastAsia="宋体" w:cs="宋体"/>
                <w:sz w:val="24"/>
                <w:szCs w:val="24"/>
                <w:highlight w:val="none"/>
                <w:u w:val="single"/>
                <w:lang w:val="en-US" w:eastAsia="zh-CN"/>
              </w:rPr>
              <w:t>的</w:t>
            </w:r>
            <w:r>
              <w:rPr>
                <w:rFonts w:hint="eastAsia" w:ascii="宋体" w:hAnsi="宋体" w:eastAsia="宋体" w:cs="宋体"/>
                <w:sz w:val="24"/>
                <w:szCs w:val="24"/>
                <w:highlight w:val="none"/>
              </w:rPr>
              <w:t>工作分包。</w:t>
            </w:r>
          </w:p>
          <w:p w14:paraId="53AD1084">
            <w:pPr>
              <w:spacing w:line="360" w:lineRule="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sym w:font="Wingdings" w:char="00FE"/>
            </w:r>
            <w:r>
              <w:rPr>
                <w:rFonts w:hint="eastAsia" w:ascii="宋体" w:hAnsi="宋体" w:eastAsia="宋体" w:cs="宋体"/>
                <w:kern w:val="0"/>
                <w:sz w:val="24"/>
                <w:szCs w:val="24"/>
                <w:highlight w:val="none"/>
              </w:rPr>
              <w:t xml:space="preserve"> B</w:t>
            </w:r>
            <w:r>
              <w:rPr>
                <w:rFonts w:hint="eastAsia" w:ascii="宋体" w:hAnsi="宋体" w:eastAsia="宋体" w:cs="宋体"/>
                <w:sz w:val="24"/>
                <w:szCs w:val="24"/>
                <w:highlight w:val="none"/>
              </w:rPr>
              <w:t>不同意分包。</w:t>
            </w:r>
          </w:p>
        </w:tc>
      </w:tr>
      <w:tr w14:paraId="36584A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right w:val="single" w:color="auto" w:sz="4" w:space="0"/>
            </w:tcBorders>
            <w:vAlign w:val="top"/>
          </w:tcPr>
          <w:p w14:paraId="7DFCEC53">
            <w:pPr>
              <w:snapToGrid w:val="0"/>
              <w:spacing w:line="360" w:lineRule="auto"/>
              <w:jc w:val="center"/>
              <w:rPr>
                <w:rFonts w:hint="eastAsia" w:ascii="宋体" w:hAnsi="宋体" w:eastAsia="宋体" w:cs="宋体"/>
                <w:sz w:val="24"/>
                <w:szCs w:val="24"/>
                <w:highlight w:val="none"/>
              </w:rPr>
            </w:pPr>
          </w:p>
          <w:p w14:paraId="06860E7D">
            <w:pPr>
              <w:snapToGrid w:val="0"/>
              <w:spacing w:line="360" w:lineRule="auto"/>
              <w:jc w:val="center"/>
              <w:rPr>
                <w:rFonts w:hint="eastAsia" w:ascii="宋体" w:hAnsi="宋体" w:eastAsia="宋体" w:cs="宋体"/>
                <w:sz w:val="24"/>
                <w:szCs w:val="24"/>
                <w:highlight w:val="none"/>
              </w:rPr>
            </w:pPr>
          </w:p>
          <w:p w14:paraId="1AE041DF">
            <w:pPr>
              <w:snapToGrid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843" w:type="dxa"/>
            <w:vMerge w:val="restart"/>
            <w:tcBorders>
              <w:top w:val="single" w:color="000000" w:sz="8" w:space="0"/>
              <w:left w:val="single" w:color="auto" w:sz="4" w:space="0"/>
              <w:right w:val="single" w:color="000000" w:sz="8" w:space="0"/>
            </w:tcBorders>
            <w:vAlign w:val="center"/>
          </w:tcPr>
          <w:p w14:paraId="71595CF5">
            <w:pPr>
              <w:snapToGrid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51B63D3">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（1）资格证明文件：见招标文件第二部分11.1。</w:t>
            </w:r>
          </w:p>
          <w:p w14:paraId="35EAF965">
            <w:pPr>
              <w:spacing w:line="360" w:lineRule="auto"/>
              <w:rPr>
                <w:rFonts w:hint="eastAsia" w:ascii="宋体" w:hAnsi="宋体" w:eastAsia="宋体" w:cs="宋体"/>
                <w:snapToGrid w:val="0"/>
                <w:kern w:val="0"/>
                <w:highlight w:val="none"/>
              </w:rPr>
            </w:pPr>
            <w:r>
              <w:rPr>
                <w:rFonts w:hint="eastAsia" w:ascii="宋体" w:hAnsi="宋体" w:eastAsia="宋体" w:cs="宋体"/>
                <w:kern w:val="0"/>
                <w:sz w:val="24"/>
                <w:szCs w:val="24"/>
                <w:highlight w:val="none"/>
                <w:lang w:val="zh-CN"/>
              </w:rPr>
              <w:t>投标人未提供有效的资格证明文件的，视为投标人不具备招标文件中规定的资格要求，投标无效。</w:t>
            </w:r>
          </w:p>
        </w:tc>
      </w:tr>
      <w:tr w14:paraId="03D467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bottom w:val="single" w:color="auto" w:sz="4" w:space="0"/>
              <w:right w:val="single" w:color="auto" w:sz="4" w:space="0"/>
            </w:tcBorders>
            <w:vAlign w:val="top"/>
          </w:tcPr>
          <w:p w14:paraId="78D49603">
            <w:pPr>
              <w:snapToGrid w:val="0"/>
              <w:spacing w:line="360" w:lineRule="auto"/>
              <w:jc w:val="center"/>
              <w:rPr>
                <w:rFonts w:hint="eastAsia" w:ascii="宋体" w:hAnsi="宋体" w:eastAsia="宋体" w:cs="宋体"/>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5708ED6A">
            <w:pPr>
              <w:snapToGrid w:val="0"/>
              <w:spacing w:line="360" w:lineRule="auto"/>
              <w:jc w:val="center"/>
              <w:rPr>
                <w:rFonts w:hint="eastAsia" w:ascii="宋体" w:hAnsi="宋体" w:eastAsia="宋体" w:cs="宋体"/>
                <w:b/>
                <w:bCs/>
                <w:sz w:val="24"/>
                <w:szCs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DF9F5B8">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（2）资信证明文件：根据招标文件第四部分评标标准提供。</w:t>
            </w:r>
          </w:p>
        </w:tc>
      </w:tr>
      <w:tr w14:paraId="56F3BF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top"/>
          </w:tcPr>
          <w:p w14:paraId="3E6AA40E">
            <w:pPr>
              <w:snapToGrid w:val="0"/>
              <w:spacing w:line="360" w:lineRule="auto"/>
              <w:jc w:val="center"/>
              <w:rPr>
                <w:rFonts w:hint="eastAsia" w:ascii="宋体" w:hAnsi="宋体" w:eastAsia="宋体" w:cs="宋体"/>
                <w:sz w:val="24"/>
                <w:szCs w:val="24"/>
                <w:highlight w:val="none"/>
              </w:rPr>
            </w:pPr>
          </w:p>
          <w:p w14:paraId="3B40F3DA">
            <w:pPr>
              <w:snapToGrid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E6C15F6">
            <w:pPr>
              <w:snapToGrid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92EC6A4">
            <w:pPr>
              <w:spacing w:line="360" w:lineRule="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sym w:font="Wingdings" w:char="F0FE"/>
            </w:r>
            <w:r>
              <w:rPr>
                <w:rFonts w:hint="eastAsia" w:ascii="宋体" w:hAnsi="宋体" w:eastAsia="宋体" w:cs="宋体"/>
                <w:kern w:val="0"/>
                <w:sz w:val="24"/>
                <w:szCs w:val="24"/>
                <w:highlight w:val="none"/>
              </w:rPr>
              <w:t>A</w:t>
            </w:r>
            <w:r>
              <w:rPr>
                <w:rFonts w:hint="eastAsia" w:ascii="宋体" w:hAnsi="宋体" w:eastAsia="宋体" w:cs="宋体"/>
                <w:sz w:val="24"/>
                <w:szCs w:val="24"/>
                <w:highlight w:val="none"/>
              </w:rPr>
              <w:t>不组织。</w:t>
            </w:r>
          </w:p>
          <w:p w14:paraId="27B139B4">
            <w:pPr>
              <w:spacing w:line="360" w:lineRule="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sym w:font="Wingdings" w:char="F0A8"/>
            </w:r>
            <w:r>
              <w:rPr>
                <w:rFonts w:hint="eastAsia" w:ascii="宋体" w:hAnsi="宋体" w:eastAsia="宋体" w:cs="宋体"/>
                <w:kern w:val="0"/>
                <w:sz w:val="24"/>
                <w:szCs w:val="24"/>
                <w:highlight w:val="none"/>
              </w:rPr>
              <w:t>B组织，</w:t>
            </w:r>
            <w:r>
              <w:rPr>
                <w:rFonts w:hint="eastAsia" w:ascii="宋体" w:hAnsi="宋体" w:eastAsia="宋体" w:cs="宋体"/>
                <w:sz w:val="24"/>
                <w:szCs w:val="24"/>
                <w:highlight w:val="none"/>
              </w:rPr>
              <w:t>时间：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,地点：</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，联系人：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，联系方式：</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p>
        </w:tc>
      </w:tr>
      <w:tr w14:paraId="1EB9C7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top"/>
          </w:tcPr>
          <w:p w14:paraId="5DB7D945">
            <w:pPr>
              <w:snapToGrid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7257882">
            <w:pPr>
              <w:snapToGrid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44532067">
            <w:pPr>
              <w:spacing w:line="360" w:lineRule="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sym w:font="Wingdings" w:char="F0FE"/>
            </w:r>
            <w:r>
              <w:rPr>
                <w:rFonts w:hint="eastAsia" w:ascii="宋体" w:hAnsi="宋体" w:eastAsia="宋体" w:cs="宋体"/>
                <w:kern w:val="0"/>
                <w:sz w:val="24"/>
                <w:szCs w:val="24"/>
                <w:highlight w:val="none"/>
              </w:rPr>
              <w:t>A</w:t>
            </w:r>
            <w:r>
              <w:rPr>
                <w:rFonts w:hint="eastAsia" w:ascii="宋体" w:hAnsi="宋体" w:eastAsia="宋体" w:cs="宋体"/>
                <w:sz w:val="24"/>
                <w:szCs w:val="24"/>
                <w:highlight w:val="none"/>
              </w:rPr>
              <w:t>不要求提供。</w:t>
            </w:r>
          </w:p>
          <w:p w14:paraId="4FF67919">
            <w:pPr>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sym w:font="Wingdings" w:char="F0A8"/>
            </w:r>
            <w:r>
              <w:rPr>
                <w:rFonts w:hint="eastAsia" w:ascii="宋体" w:hAnsi="宋体" w:eastAsia="宋体" w:cs="宋体"/>
                <w:kern w:val="0"/>
                <w:sz w:val="24"/>
                <w:szCs w:val="24"/>
                <w:highlight w:val="none"/>
              </w:rPr>
              <w:t>B要求提供，</w:t>
            </w:r>
          </w:p>
          <w:p w14:paraId="330AEA3A">
            <w:pPr>
              <w:spacing w:line="360" w:lineRule="auto"/>
              <w:rPr>
                <w:rFonts w:hint="eastAsia" w:ascii="宋体" w:hAnsi="宋体" w:eastAsia="宋体" w:cs="宋体"/>
                <w:snapToGrid w:val="0"/>
                <w:kern w:val="28"/>
                <w:sz w:val="24"/>
                <w:szCs w:val="24"/>
                <w:highlight w:val="none"/>
              </w:rPr>
            </w:pPr>
            <w:r>
              <w:rPr>
                <w:rFonts w:hint="eastAsia" w:ascii="宋体" w:hAnsi="宋体" w:eastAsia="宋体" w:cs="宋体"/>
                <w:kern w:val="0"/>
                <w:sz w:val="24"/>
                <w:szCs w:val="24"/>
                <w:highlight w:val="none"/>
              </w:rPr>
              <w:t>（1）</w:t>
            </w:r>
            <w:r>
              <w:rPr>
                <w:rFonts w:hint="eastAsia" w:ascii="宋体" w:hAnsi="宋体" w:eastAsia="宋体" w:cs="宋体"/>
                <w:snapToGrid w:val="0"/>
                <w:kern w:val="28"/>
                <w:sz w:val="24"/>
                <w:szCs w:val="24"/>
                <w:highlight w:val="none"/>
              </w:rPr>
              <w:t>样品：</w:t>
            </w:r>
          </w:p>
          <w:p w14:paraId="3992E988">
            <w:pPr>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r>
              <w:rPr>
                <w:rFonts w:hint="eastAsia" w:ascii="宋体" w:hAnsi="宋体" w:eastAsia="宋体" w:cs="宋体"/>
                <w:snapToGrid w:val="0"/>
                <w:kern w:val="28"/>
                <w:sz w:val="24"/>
                <w:szCs w:val="24"/>
                <w:highlight w:val="none"/>
              </w:rPr>
              <w:t>样品制作的标准和要求：</w:t>
            </w:r>
            <w:r>
              <w:rPr>
                <w:rFonts w:hint="eastAsia" w:ascii="宋体" w:hAnsi="宋体" w:eastAsia="宋体" w:cs="宋体"/>
                <w:sz w:val="24"/>
                <w:szCs w:val="24"/>
                <w:highlight w:val="none"/>
                <w:u w:val="single"/>
              </w:rPr>
              <w:t>详见招标文件第三部分</w:t>
            </w:r>
            <w:r>
              <w:rPr>
                <w:rFonts w:hint="eastAsia" w:ascii="宋体" w:hAnsi="宋体" w:eastAsia="宋体" w:cs="宋体"/>
                <w:kern w:val="0"/>
                <w:sz w:val="24"/>
                <w:szCs w:val="24"/>
                <w:highlight w:val="none"/>
              </w:rPr>
              <w:t>；</w:t>
            </w:r>
          </w:p>
          <w:p w14:paraId="30C947BF">
            <w:pPr>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（3）样品的评审方法以及评审标准</w:t>
            </w:r>
            <w:r>
              <w:rPr>
                <w:rFonts w:hint="eastAsia" w:ascii="宋体" w:hAnsi="宋体" w:eastAsia="宋体" w:cs="宋体"/>
                <w:snapToGrid w:val="0"/>
                <w:kern w:val="28"/>
                <w:sz w:val="24"/>
                <w:szCs w:val="24"/>
                <w:highlight w:val="none"/>
              </w:rPr>
              <w:t>：详见</w:t>
            </w:r>
            <w:r>
              <w:rPr>
                <w:rFonts w:hint="eastAsia" w:ascii="宋体" w:hAnsi="宋体" w:eastAsia="宋体" w:cs="宋体"/>
                <w:sz w:val="24"/>
                <w:szCs w:val="24"/>
                <w:highlight w:val="none"/>
                <w:u w:val="single"/>
              </w:rPr>
              <w:t>评标办法</w:t>
            </w:r>
            <w:r>
              <w:rPr>
                <w:rFonts w:hint="eastAsia" w:ascii="宋体" w:hAnsi="宋体" w:eastAsia="宋体" w:cs="宋体"/>
                <w:kern w:val="0"/>
                <w:sz w:val="24"/>
                <w:szCs w:val="24"/>
                <w:highlight w:val="none"/>
              </w:rPr>
              <w:t>；</w:t>
            </w:r>
          </w:p>
          <w:p w14:paraId="512BABCB">
            <w:pPr>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（4）是否需要随样品提交检测报告：</w:t>
            </w:r>
            <w:r>
              <w:rPr>
                <w:rFonts w:hint="eastAsia" w:ascii="宋体" w:hAnsi="宋体" w:eastAsia="宋体" w:cs="宋体"/>
                <w:kern w:val="0"/>
                <w:sz w:val="24"/>
                <w:szCs w:val="24"/>
                <w:highlight w:val="none"/>
              </w:rPr>
              <w:sym w:font="Wingdings" w:char="F0FE"/>
            </w:r>
            <w:r>
              <w:rPr>
                <w:rFonts w:hint="eastAsia" w:ascii="宋体" w:hAnsi="宋体" w:eastAsia="宋体" w:cs="宋体"/>
                <w:kern w:val="0"/>
                <w:sz w:val="24"/>
                <w:szCs w:val="24"/>
                <w:highlight w:val="none"/>
              </w:rPr>
              <w:t>否；</w:t>
            </w:r>
            <w:r>
              <w:rPr>
                <w:rFonts w:hint="eastAsia" w:ascii="宋体" w:hAnsi="宋体" w:eastAsia="宋体" w:cs="宋体"/>
                <w:kern w:val="0"/>
                <w:sz w:val="24"/>
                <w:szCs w:val="24"/>
                <w:highlight w:val="none"/>
              </w:rPr>
              <w:sym w:font="Wingdings" w:char="F0A8"/>
            </w:r>
            <w:r>
              <w:rPr>
                <w:rFonts w:hint="eastAsia" w:ascii="宋体" w:hAnsi="宋体" w:eastAsia="宋体" w:cs="宋体"/>
                <w:kern w:val="0"/>
                <w:sz w:val="24"/>
                <w:szCs w:val="24"/>
                <w:highlight w:val="none"/>
              </w:rPr>
              <w:t>是，检测机构的要求</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rPr>
              <w:t>/</w:t>
            </w:r>
            <w:r>
              <w:rPr>
                <w:rFonts w:hint="eastAsia" w:ascii="宋体" w:hAnsi="宋体" w:eastAsia="宋体" w:cs="宋体"/>
                <w:kern w:val="0"/>
                <w:sz w:val="24"/>
                <w:szCs w:val="24"/>
                <w:highlight w:val="none"/>
              </w:rPr>
              <w:t>；检测内容</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rPr>
              <w:t>/</w:t>
            </w:r>
            <w:r>
              <w:rPr>
                <w:rFonts w:hint="eastAsia" w:ascii="宋体" w:hAnsi="宋体" w:eastAsia="宋体" w:cs="宋体"/>
                <w:kern w:val="0"/>
                <w:sz w:val="24"/>
                <w:szCs w:val="24"/>
                <w:highlight w:val="none"/>
              </w:rPr>
              <w:t>。</w:t>
            </w:r>
          </w:p>
          <w:p w14:paraId="3EBF32B6">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（5）提供样品的时间：</w:t>
            </w:r>
            <w:r>
              <w:rPr>
                <w:rFonts w:hint="eastAsia" w:ascii="宋体" w:hAnsi="宋体" w:eastAsia="宋体" w:cs="宋体"/>
                <w:sz w:val="24"/>
                <w:szCs w:val="24"/>
                <w:highlight w:val="none"/>
                <w:u w:val="single"/>
              </w:rPr>
              <w:t xml:space="preserve">   年  月  日</w:t>
            </w:r>
            <w:r>
              <w:rPr>
                <w:rFonts w:hint="eastAsia" w:ascii="宋体" w:hAnsi="宋体" w:eastAsia="宋体" w:cs="宋体"/>
                <w:kern w:val="0"/>
                <w:sz w:val="24"/>
                <w:szCs w:val="24"/>
                <w:highlight w:val="none"/>
              </w:rPr>
              <w:t>；地点：</w:t>
            </w:r>
            <w:r>
              <w:rPr>
                <w:rFonts w:hint="eastAsia" w:ascii="宋体" w:hAnsi="宋体" w:eastAsia="宋体" w:cs="宋体"/>
                <w:sz w:val="24"/>
                <w:szCs w:val="24"/>
                <w:highlight w:val="none"/>
                <w:u w:val="single"/>
              </w:rPr>
              <w:t xml:space="preserve">    </w:t>
            </w:r>
            <w:r>
              <w:rPr>
                <w:rFonts w:hint="eastAsia" w:ascii="宋体" w:hAnsi="宋体" w:eastAsia="宋体" w:cs="宋体"/>
                <w:kern w:val="0"/>
                <w:sz w:val="24"/>
                <w:szCs w:val="24"/>
                <w:highlight w:val="none"/>
              </w:rPr>
              <w:t>；联系人</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eastAsia="宋体" w:cs="宋体"/>
                <w:kern w:val="28"/>
                <w:sz w:val="24"/>
                <w:szCs w:val="24"/>
                <w:highlight w:val="none"/>
              </w:rPr>
              <w:t>联系电话：</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。请投标人在上述时间内提供样品并按规定位置安装完毕。超过截止时间的，采购人或采购代理机构将不予接收，并将清场并封闭样品现场。</w:t>
            </w:r>
          </w:p>
          <w:p w14:paraId="784F29FA">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007C9FED">
            <w:pPr>
              <w:spacing w:line="360" w:lineRule="auto"/>
              <w:rPr>
                <w:rFonts w:hint="eastAsia" w:ascii="宋体" w:hAnsi="宋体" w:eastAsia="宋体" w:cs="宋体"/>
                <w:b/>
                <w:bCs/>
                <w:sz w:val="24"/>
                <w:szCs w:val="24"/>
                <w:highlight w:val="none"/>
              </w:rPr>
            </w:pPr>
            <w:r>
              <w:rPr>
                <w:rFonts w:hint="eastAsia" w:ascii="宋体" w:hAnsi="宋体" w:eastAsia="宋体" w:cs="宋体"/>
                <w:sz w:val="24"/>
                <w:szCs w:val="24"/>
                <w:highlight w:val="none"/>
              </w:rPr>
              <w:t>（7）制作、运输、安装和保管样品所发生的一切费用由投标人自理。</w:t>
            </w:r>
          </w:p>
        </w:tc>
      </w:tr>
      <w:tr w14:paraId="2A11CF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6837218B">
            <w:pPr>
              <w:snapToGrid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7D515656">
            <w:pPr>
              <w:snapToGrid w:val="0"/>
              <w:spacing w:line="360" w:lineRule="auto"/>
              <w:jc w:val="center"/>
              <w:rPr>
                <w:rFonts w:hint="eastAsia" w:ascii="宋体" w:hAnsi="宋体" w:eastAsia="宋体" w:cs="宋体"/>
                <w:sz w:val="24"/>
                <w:szCs w:val="24"/>
                <w:highlight w:val="none"/>
              </w:rPr>
            </w:pPr>
            <w:r>
              <w:rPr>
                <w:rFonts w:hint="eastAsia" w:ascii="宋体" w:hAnsi="宋体" w:eastAsia="宋体" w:cs="宋体"/>
                <w:b/>
                <w:bCs/>
                <w:sz w:val="24"/>
                <w:szCs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AA35F8F">
            <w:pPr>
              <w:spacing w:line="360" w:lineRule="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sym w:font="Wingdings" w:char="F0FE"/>
            </w:r>
            <w:r>
              <w:rPr>
                <w:rFonts w:hint="eastAsia" w:ascii="宋体" w:hAnsi="宋体" w:eastAsia="宋体" w:cs="宋体"/>
                <w:kern w:val="0"/>
                <w:sz w:val="24"/>
                <w:szCs w:val="24"/>
                <w:highlight w:val="none"/>
              </w:rPr>
              <w:t>A</w:t>
            </w:r>
            <w:r>
              <w:rPr>
                <w:rFonts w:hint="eastAsia" w:ascii="宋体" w:hAnsi="宋体" w:eastAsia="宋体" w:cs="宋体"/>
                <w:sz w:val="24"/>
                <w:szCs w:val="24"/>
                <w:highlight w:val="none"/>
              </w:rPr>
              <w:t>不组织。</w:t>
            </w:r>
          </w:p>
          <w:p w14:paraId="33601019">
            <w:pPr>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sym w:font="Wingdings" w:char="F0A8"/>
            </w:r>
            <w:r>
              <w:rPr>
                <w:rFonts w:hint="eastAsia" w:ascii="宋体" w:hAnsi="宋体" w:eastAsia="宋体" w:cs="宋体"/>
                <w:kern w:val="0"/>
                <w:sz w:val="24"/>
                <w:szCs w:val="24"/>
                <w:highlight w:val="none"/>
              </w:rPr>
              <w:t>B组织。</w:t>
            </w:r>
          </w:p>
          <w:p w14:paraId="3766407B">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1A29493C">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（2）方案讲解演示可选择以下其中一种方式：</w:t>
            </w:r>
          </w:p>
          <w:p w14:paraId="7EABFA6A">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方式一：</w:t>
            </w:r>
            <w:r>
              <w:rPr>
                <w:rFonts w:hint="eastAsia" w:ascii="宋体" w:hAnsi="宋体" w:eastAsia="宋体" w:cs="宋体"/>
                <w:kern w:val="0"/>
                <w:sz w:val="24"/>
                <w:szCs w:val="24"/>
                <w:highlight w:val="none"/>
                <w:lang w:eastAsia="zh-CN"/>
              </w:rPr>
              <w:t>临平区村采云平台</w:t>
            </w:r>
            <w:r>
              <w:rPr>
                <w:rFonts w:hint="eastAsia" w:ascii="宋体" w:hAnsi="宋体" w:eastAsia="宋体" w:cs="宋体"/>
                <w:kern w:val="0"/>
                <w:sz w:val="24"/>
                <w:szCs w:val="24"/>
                <w:highlight w:val="none"/>
              </w:rPr>
              <w:t>在线讲解演示。</w:t>
            </w:r>
            <w:r>
              <w:rPr>
                <w:rFonts w:hint="eastAsia" w:ascii="宋体" w:hAnsi="宋体" w:eastAsia="宋体" w:cs="宋体"/>
                <w:kern w:val="0"/>
                <w:sz w:val="24"/>
                <w:szCs w:val="24"/>
                <w:highlight w:val="none"/>
                <w:lang w:eastAsia="zh-CN"/>
              </w:rPr>
              <w:t>临平区村采云平台</w:t>
            </w:r>
            <w:r>
              <w:rPr>
                <w:rFonts w:hint="eastAsia" w:ascii="宋体" w:hAnsi="宋体" w:eastAsia="宋体" w:cs="宋体"/>
                <w:kern w:val="0"/>
                <w:sz w:val="24"/>
                <w:szCs w:val="24"/>
                <w:highlight w:val="none"/>
              </w:rPr>
              <w:t>在线讲解需投标人根据</w:t>
            </w:r>
            <w:r>
              <w:rPr>
                <w:rFonts w:hint="eastAsia" w:ascii="宋体" w:hAnsi="宋体" w:eastAsia="宋体" w:cs="宋体"/>
                <w:kern w:val="0"/>
                <w:sz w:val="24"/>
                <w:szCs w:val="24"/>
                <w:highlight w:val="none"/>
                <w:lang w:eastAsia="zh-CN"/>
              </w:rPr>
              <w:t>临平区村采云平台</w:t>
            </w:r>
            <w:r>
              <w:rPr>
                <w:rFonts w:hint="eastAsia" w:ascii="宋体" w:hAnsi="宋体" w:eastAsia="宋体" w:cs="宋体"/>
                <w:kern w:val="0"/>
                <w:sz w:val="24"/>
                <w:szCs w:val="24"/>
                <w:highlight w:val="none"/>
              </w:rPr>
              <w:t>操作要求做好准备工作，提前完善软硬件配置环境。</w:t>
            </w:r>
          </w:p>
          <w:p w14:paraId="681038BB">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方式二：代理公司现场讲解演示。现场讲解地点为</w:t>
            </w:r>
            <w:r>
              <w:rPr>
                <w:rFonts w:hint="eastAsia" w:ascii="宋体" w:hAnsi="宋体" w:eastAsia="宋体" w:cs="宋体"/>
                <w:kern w:val="0"/>
                <w:sz w:val="24"/>
                <w:szCs w:val="24"/>
                <w:highlight w:val="none"/>
                <w:u w:val="single"/>
              </w:rPr>
              <w:t xml:space="preserve">   </w:t>
            </w:r>
            <w:r>
              <w:rPr>
                <w:rFonts w:hint="eastAsia" w:ascii="宋体" w:hAnsi="宋体" w:eastAsia="宋体" w:cs="宋体"/>
                <w:kern w:val="0"/>
                <w:sz w:val="24"/>
                <w:szCs w:val="24"/>
                <w:highlight w:val="none"/>
              </w:rPr>
              <w:t>，讲解演示所用电脑等设备由投标人自备。现场讲解演示人员进场时提供讲解人员名单（加盖公章）及身份证明，否则不得讲解演示。</w:t>
            </w:r>
          </w:p>
          <w:p w14:paraId="04E83232">
            <w:pPr>
              <w:snapToGrid w:val="0"/>
              <w:spacing w:line="360" w:lineRule="auto"/>
              <w:rPr>
                <w:rFonts w:hint="eastAsia" w:ascii="宋体" w:hAnsi="宋体" w:eastAsia="宋体" w:cs="宋体"/>
                <w:b/>
                <w:bCs/>
                <w:kern w:val="0"/>
                <w:sz w:val="24"/>
                <w:szCs w:val="24"/>
                <w:highlight w:val="none"/>
                <w:lang w:val="zh-CN"/>
              </w:rPr>
            </w:pPr>
            <w:r>
              <w:rPr>
                <w:rFonts w:hint="eastAsia" w:ascii="宋体" w:hAnsi="宋体" w:eastAsia="宋体" w:cs="宋体"/>
                <w:kern w:val="0"/>
                <w:sz w:val="24"/>
                <w:szCs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68D84F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44144FEB">
            <w:pPr>
              <w:snapToGrid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7</w:t>
            </w:r>
          </w:p>
        </w:tc>
        <w:tc>
          <w:tcPr>
            <w:tcW w:w="1843" w:type="dxa"/>
            <w:tcBorders>
              <w:top w:val="single" w:color="000000" w:sz="8" w:space="0"/>
              <w:left w:val="single" w:color="000000" w:sz="2" w:space="0"/>
              <w:bottom w:val="single" w:color="000000" w:sz="8" w:space="0"/>
              <w:right w:val="single" w:color="000000" w:sz="8" w:space="0"/>
            </w:tcBorders>
            <w:vAlign w:val="center"/>
          </w:tcPr>
          <w:p w14:paraId="52377F9A">
            <w:pPr>
              <w:snapToGrid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3AC691D">
            <w:pPr>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sym w:font="Wingdings" w:char="F0FE"/>
            </w:r>
            <w:r>
              <w:rPr>
                <w:rFonts w:hint="eastAsia" w:ascii="宋体" w:hAnsi="宋体" w:eastAsia="宋体" w:cs="宋体"/>
                <w:kern w:val="0"/>
                <w:sz w:val="24"/>
                <w:szCs w:val="24"/>
                <w:highlight w:val="none"/>
              </w:rPr>
              <w:t>本项目不允许采购进口产品。</w:t>
            </w:r>
          </w:p>
          <w:p w14:paraId="4E9796FE">
            <w:pPr>
              <w:spacing w:line="360" w:lineRule="auto"/>
              <w:rPr>
                <w:rFonts w:hint="eastAsia" w:ascii="宋体" w:hAnsi="宋体" w:eastAsia="宋体" w:cs="宋体"/>
                <w:highlight w:val="none"/>
              </w:rPr>
            </w:pPr>
            <w:r>
              <w:rPr>
                <w:rFonts w:hint="eastAsia" w:ascii="宋体" w:hAnsi="宋体" w:eastAsia="宋体" w:cs="宋体"/>
                <w:kern w:val="0"/>
                <w:sz w:val="24"/>
                <w:szCs w:val="24"/>
                <w:highlight w:val="none"/>
              </w:rPr>
              <w:sym w:font="Wingdings" w:char="F0A8"/>
            </w:r>
            <w:r>
              <w:rPr>
                <w:rFonts w:hint="eastAsia" w:ascii="宋体" w:hAnsi="宋体" w:eastAsia="宋体" w:cs="宋体"/>
                <w:kern w:val="0"/>
                <w:sz w:val="24"/>
                <w:szCs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12F5C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4833D452">
            <w:pPr>
              <w:snapToGrid w:val="0"/>
              <w:spacing w:line="360" w:lineRule="auto"/>
              <w:jc w:val="center"/>
              <w:rPr>
                <w:rFonts w:hint="eastAsia" w:ascii="宋体" w:hAnsi="宋体" w:eastAsia="宋体" w:cs="宋体"/>
                <w:sz w:val="24"/>
                <w:szCs w:val="24"/>
                <w:highlight w:val="none"/>
              </w:rPr>
            </w:pPr>
          </w:p>
          <w:p w14:paraId="1A7ABA2F">
            <w:pPr>
              <w:snapToGrid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4F0DD783">
            <w:pPr>
              <w:snapToGrid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A75011B">
            <w:pPr>
              <w:spacing w:line="360" w:lineRule="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sym w:font="Wingdings" w:char="F0A8"/>
            </w:r>
            <w:r>
              <w:rPr>
                <w:rFonts w:hint="eastAsia" w:ascii="宋体" w:hAnsi="宋体" w:eastAsia="宋体" w:cs="宋体"/>
                <w:kern w:val="0"/>
                <w:sz w:val="24"/>
                <w:szCs w:val="24"/>
                <w:highlight w:val="none"/>
              </w:rPr>
              <w:t>A</w:t>
            </w:r>
            <w:r>
              <w:rPr>
                <w:rFonts w:hint="eastAsia" w:ascii="宋体" w:hAnsi="宋体" w:eastAsia="宋体" w:cs="宋体"/>
                <w:sz w:val="24"/>
                <w:szCs w:val="24"/>
                <w:highlight w:val="none"/>
              </w:rPr>
              <w:t>货物类，单一产品或</w:t>
            </w:r>
            <w:r>
              <w:rPr>
                <w:rFonts w:hint="eastAsia" w:ascii="宋体" w:hAnsi="宋体" w:eastAsia="宋体" w:cs="宋体"/>
                <w:kern w:val="0"/>
                <w:sz w:val="24"/>
                <w:szCs w:val="24"/>
                <w:highlight w:val="none"/>
              </w:rPr>
              <w:t>核心产品为：</w:t>
            </w:r>
            <w:r>
              <w:rPr>
                <w:rFonts w:hint="eastAsia" w:ascii="宋体" w:hAnsi="宋体" w:eastAsia="宋体" w:cs="宋体"/>
                <w:sz w:val="24"/>
                <w:szCs w:val="24"/>
                <w:highlight w:val="none"/>
                <w:u w:val="single"/>
              </w:rPr>
              <w:t>/</w:t>
            </w:r>
            <w:r>
              <w:rPr>
                <w:rFonts w:hint="eastAsia" w:ascii="宋体" w:hAnsi="宋体" w:eastAsia="宋体" w:cs="宋体"/>
                <w:sz w:val="24"/>
                <w:szCs w:val="24"/>
                <w:highlight w:val="none"/>
              </w:rPr>
              <w:t>。</w:t>
            </w:r>
          </w:p>
          <w:p w14:paraId="3171F843">
            <w:pPr>
              <w:spacing w:line="360" w:lineRule="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sym w:font="Wingdings" w:char="F0FE"/>
            </w:r>
            <w:r>
              <w:rPr>
                <w:rFonts w:hint="eastAsia" w:ascii="宋体" w:hAnsi="宋体" w:eastAsia="宋体" w:cs="宋体"/>
                <w:kern w:val="0"/>
                <w:sz w:val="24"/>
                <w:szCs w:val="24"/>
                <w:highlight w:val="none"/>
              </w:rPr>
              <w:t>B</w:t>
            </w:r>
            <w:r>
              <w:rPr>
                <w:rFonts w:hint="eastAsia" w:ascii="宋体" w:hAnsi="宋体" w:eastAsia="宋体" w:cs="宋体"/>
                <w:sz w:val="24"/>
                <w:szCs w:val="24"/>
                <w:highlight w:val="none"/>
              </w:rPr>
              <w:t>服务类。</w:t>
            </w:r>
          </w:p>
        </w:tc>
      </w:tr>
      <w:tr w14:paraId="6D56AF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33DE871E">
            <w:pPr>
              <w:snapToGrid w:val="0"/>
              <w:spacing w:line="360" w:lineRule="auto"/>
              <w:jc w:val="center"/>
              <w:rPr>
                <w:rFonts w:hint="eastAsia" w:ascii="宋体" w:hAnsi="宋体" w:cs="宋体"/>
                <w:sz w:val="24"/>
                <w:szCs w:val="24"/>
                <w:highlight w:val="none"/>
                <w:lang w:val="en-US" w:eastAsia="zh-CN"/>
              </w:rPr>
            </w:pPr>
          </w:p>
          <w:p w14:paraId="760B1D99">
            <w:pPr>
              <w:snapToGrid w:val="0"/>
              <w:spacing w:line="360" w:lineRule="auto"/>
              <w:jc w:val="center"/>
              <w:rPr>
                <w:rFonts w:hint="eastAsia" w:ascii="宋体" w:hAnsi="宋体" w:cs="宋体"/>
                <w:sz w:val="24"/>
                <w:szCs w:val="24"/>
                <w:highlight w:val="none"/>
                <w:lang w:val="en-US" w:eastAsia="zh-CN"/>
              </w:rPr>
            </w:pPr>
          </w:p>
          <w:p w14:paraId="35B589DD">
            <w:pPr>
              <w:snapToGrid w:val="0"/>
              <w:spacing w:line="360" w:lineRule="auto"/>
              <w:jc w:val="center"/>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332DAA1">
            <w:pPr>
              <w:snapToGrid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6F7CE82">
            <w:pPr>
              <w:pStyle w:val="36"/>
              <w:spacing w:line="360" w:lineRule="auto"/>
              <w:rPr>
                <w:rFonts w:hint="eastAsia" w:ascii="宋体" w:hAnsi="宋体" w:eastAsia="宋体" w:cs="宋体"/>
                <w:kern w:val="28"/>
                <w:sz w:val="24"/>
                <w:szCs w:val="24"/>
                <w:highlight w:val="none"/>
              </w:rPr>
            </w:pPr>
            <w:r>
              <w:rPr>
                <w:rFonts w:hint="eastAsia" w:hAnsi="宋体"/>
                <w:kern w:val="28"/>
                <w:sz w:val="24"/>
                <w:szCs w:val="24"/>
              </w:rPr>
              <w:t>备份投标文件送达地点：</w:t>
            </w:r>
            <w:r>
              <w:rPr>
                <w:rFonts w:hint="eastAsia" w:hAnsi="宋体" w:cs="仿宋"/>
                <w:sz w:val="24"/>
                <w:szCs w:val="24"/>
              </w:rPr>
              <w:t>杭州市临平区南苑街道雪海路9号鼎盛大厦17楼招标代理部</w:t>
            </w:r>
            <w:r>
              <w:rPr>
                <w:rFonts w:hint="eastAsia" w:hAnsi="宋体"/>
                <w:kern w:val="28"/>
                <w:sz w:val="24"/>
                <w:szCs w:val="24"/>
              </w:rPr>
              <w:t>；备份投标文件签收人员联系电话</w:t>
            </w:r>
            <w:r>
              <w:rPr>
                <w:rFonts w:hint="eastAsia" w:hAnsi="宋体" w:cs="仿宋"/>
                <w:kern w:val="28"/>
                <w:sz w:val="24"/>
                <w:szCs w:val="24"/>
              </w:rPr>
              <w:t>：</w:t>
            </w:r>
            <w:r>
              <w:rPr>
                <w:rFonts w:hint="eastAsia" w:hAnsi="宋体" w:cs="仿宋"/>
                <w:sz w:val="24"/>
                <w:u w:val="single"/>
              </w:rPr>
              <w:t>0571-89167015</w:t>
            </w:r>
            <w:r>
              <w:rPr>
                <w:rFonts w:hint="eastAsia" w:hAnsi="宋体"/>
                <w:sz w:val="24"/>
                <w:szCs w:val="24"/>
              </w:rPr>
              <w:t>。</w:t>
            </w:r>
            <w:r>
              <w:rPr>
                <w:rFonts w:hint="eastAsia" w:hAnsi="宋体"/>
                <w:b/>
                <w:bCs/>
                <w:sz w:val="24"/>
                <w:szCs w:val="24"/>
              </w:rPr>
              <w:t>采购人、采购机构不强制或变相强制投标人提交备份投标文件。</w:t>
            </w:r>
          </w:p>
        </w:tc>
      </w:tr>
      <w:tr w14:paraId="793CBE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3A490D21">
            <w:pPr>
              <w:snapToGrid w:val="0"/>
              <w:spacing w:line="360" w:lineRule="auto"/>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3D51C7F">
            <w:pPr>
              <w:snapToGrid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11B430F0">
            <w:pPr>
              <w:spacing w:line="360" w:lineRule="auto"/>
              <w:rPr>
                <w:rFonts w:hint="eastAsia" w:ascii="宋体" w:hAnsi="宋体" w:eastAsia="宋体" w:cs="宋体"/>
                <w:snapToGrid w:val="0"/>
                <w:kern w:val="28"/>
                <w:sz w:val="24"/>
                <w:szCs w:val="24"/>
                <w:highlight w:val="none"/>
              </w:rPr>
            </w:pPr>
            <w:r>
              <w:rPr>
                <w:rFonts w:hint="eastAsia" w:ascii="宋体" w:hAnsi="宋体" w:eastAsia="宋体" w:cs="宋体"/>
                <w:b/>
                <w:bCs/>
                <w:sz w:val="24"/>
                <w:szCs w:val="24"/>
                <w:highlight w:val="none"/>
              </w:rPr>
              <w:t>中标单位需在领取中标通知书时，提供本项目纸质投标文件（资格文件”、“报价文件”和“商务技术文件”）四份（正本一份，副本三份）。</w:t>
            </w:r>
          </w:p>
        </w:tc>
      </w:tr>
      <w:tr w14:paraId="7F8290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567" w:type="dxa"/>
            <w:gridSpan w:val="3"/>
            <w:tcBorders>
              <w:top w:val="single" w:color="auto" w:sz="4" w:space="0"/>
              <w:left w:val="single" w:color="000000" w:sz="8" w:space="0"/>
              <w:bottom w:val="single" w:color="auto" w:sz="4" w:space="0"/>
              <w:right w:val="single" w:color="000000" w:sz="8" w:space="0"/>
            </w:tcBorders>
            <w:vAlign w:val="top"/>
          </w:tcPr>
          <w:p w14:paraId="56754F13">
            <w:pPr>
              <w:spacing w:line="360" w:lineRule="auto"/>
              <w:jc w:val="left"/>
              <w:rPr>
                <w:rFonts w:ascii="宋体" w:hAnsi="宋体" w:cs="宋体"/>
                <w:b/>
                <w:snapToGrid w:val="0"/>
                <w:kern w:val="28"/>
                <w:sz w:val="24"/>
              </w:rPr>
            </w:pPr>
            <w:r>
              <w:rPr>
                <w:rFonts w:hint="eastAsia" w:ascii="宋体" w:hAnsi="宋体" w:cs="宋体"/>
                <w:b/>
                <w:snapToGrid w:val="0"/>
                <w:kern w:val="28"/>
                <w:sz w:val="24"/>
              </w:rPr>
              <w:t>中标单位在领取成交通知书前需向招标代理机构支付招标代理服务费：</w:t>
            </w:r>
            <w:r>
              <w:rPr>
                <w:rFonts w:hint="eastAsia" w:ascii="宋体" w:hAnsi="宋体" w:cs="宋体"/>
                <w:b/>
                <w:snapToGrid w:val="0"/>
                <w:kern w:val="28"/>
                <w:sz w:val="24"/>
                <w:lang w:val="en-US" w:eastAsia="zh-CN"/>
              </w:rPr>
              <w:t>20260</w:t>
            </w:r>
            <w:r>
              <w:rPr>
                <w:rFonts w:hint="eastAsia" w:ascii="宋体" w:hAnsi="宋体" w:cs="宋体"/>
                <w:b/>
                <w:snapToGrid w:val="0"/>
                <w:kern w:val="28"/>
                <w:sz w:val="24"/>
              </w:rPr>
              <w:t>元</w:t>
            </w:r>
            <w:r>
              <w:rPr>
                <w:rFonts w:hint="eastAsia" w:ascii="宋体" w:hAnsi="宋体" w:cs="宋体"/>
                <w:b/>
                <w:snapToGrid w:val="0"/>
                <w:kern w:val="28"/>
                <w:sz w:val="24"/>
                <w:lang w:val="en-US" w:eastAsia="zh-CN"/>
              </w:rPr>
              <w:t>(含专家费）</w:t>
            </w:r>
            <w:r>
              <w:rPr>
                <w:rFonts w:hint="eastAsia" w:ascii="宋体" w:hAnsi="宋体" w:cs="宋体"/>
                <w:b/>
                <w:snapToGrid w:val="0"/>
                <w:kern w:val="28"/>
                <w:sz w:val="24"/>
              </w:rPr>
              <w:t>。</w:t>
            </w:r>
          </w:p>
          <w:p w14:paraId="7D2EB862">
            <w:pPr>
              <w:spacing w:line="360" w:lineRule="auto"/>
              <w:jc w:val="left"/>
              <w:rPr>
                <w:rFonts w:ascii="宋体" w:hAnsi="宋体" w:cs="宋体"/>
                <w:snapToGrid w:val="0"/>
                <w:kern w:val="28"/>
                <w:sz w:val="24"/>
              </w:rPr>
            </w:pPr>
            <w:r>
              <w:rPr>
                <w:rFonts w:hint="eastAsia" w:ascii="宋体" w:hAnsi="宋体" w:cs="宋体"/>
                <w:snapToGrid w:val="0"/>
                <w:kern w:val="28"/>
                <w:sz w:val="24"/>
              </w:rPr>
              <w:t>注：招标代理费按照国家计委印发的《招标代理服务收费管理暂行办法》计价格[2002]1980号规定收费。</w:t>
            </w:r>
          </w:p>
          <w:p w14:paraId="75E77F18">
            <w:pPr>
              <w:pStyle w:val="983"/>
              <w:spacing w:line="360" w:lineRule="auto"/>
              <w:rPr>
                <w:rFonts w:ascii="宋体" w:hAnsi="宋体" w:eastAsia="宋体" w:cs="宋体"/>
                <w:snapToGrid w:val="0"/>
                <w:kern w:val="28"/>
                <w:sz w:val="24"/>
                <w:szCs w:val="24"/>
              </w:rPr>
            </w:pPr>
            <w:r>
              <w:rPr>
                <w:rFonts w:hint="eastAsia" w:ascii="宋体" w:hAnsi="宋体" w:eastAsia="宋体" w:cs="宋体"/>
                <w:snapToGrid w:val="0"/>
                <w:kern w:val="28"/>
                <w:sz w:val="24"/>
                <w:szCs w:val="24"/>
              </w:rPr>
              <w:t>缴纳方式：以转账的形式支付。</w:t>
            </w:r>
          </w:p>
          <w:p w14:paraId="7F03E145">
            <w:pPr>
              <w:pStyle w:val="983"/>
              <w:spacing w:line="360" w:lineRule="auto"/>
              <w:rPr>
                <w:rFonts w:ascii="宋体" w:hAnsi="宋体" w:eastAsia="宋体" w:cs="宋体"/>
                <w:snapToGrid w:val="0"/>
                <w:kern w:val="28"/>
                <w:sz w:val="24"/>
                <w:szCs w:val="24"/>
              </w:rPr>
            </w:pPr>
            <w:r>
              <w:rPr>
                <w:rFonts w:hint="eastAsia" w:ascii="宋体" w:hAnsi="宋体" w:eastAsia="宋体" w:cs="宋体"/>
                <w:snapToGrid w:val="0"/>
                <w:kern w:val="28"/>
                <w:sz w:val="24"/>
                <w:szCs w:val="24"/>
              </w:rPr>
              <w:t>收款单位（户名）:浙江同欣工程管理有限公司临平分公司</w:t>
            </w:r>
          </w:p>
          <w:p w14:paraId="0873DEE8">
            <w:pPr>
              <w:pStyle w:val="983"/>
              <w:spacing w:line="360" w:lineRule="auto"/>
              <w:rPr>
                <w:rFonts w:ascii="宋体" w:hAnsi="宋体" w:eastAsia="宋体" w:cs="宋体"/>
                <w:snapToGrid w:val="0"/>
                <w:kern w:val="28"/>
                <w:sz w:val="24"/>
                <w:szCs w:val="24"/>
              </w:rPr>
            </w:pPr>
            <w:r>
              <w:rPr>
                <w:rFonts w:hint="eastAsia" w:ascii="宋体" w:hAnsi="宋体" w:eastAsia="宋体" w:cs="宋体"/>
                <w:snapToGrid w:val="0"/>
                <w:kern w:val="28"/>
                <w:sz w:val="24"/>
                <w:szCs w:val="24"/>
              </w:rPr>
              <w:t>开户银行：中国农业银行杭州南苑支行</w:t>
            </w:r>
          </w:p>
          <w:p w14:paraId="56D6D88B">
            <w:pPr>
              <w:pStyle w:val="983"/>
              <w:spacing w:line="360" w:lineRule="auto"/>
              <w:rPr>
                <w:rFonts w:ascii="宋体" w:hAnsi="宋体" w:eastAsia="宋体" w:cs="宋体"/>
                <w:snapToGrid w:val="0"/>
                <w:kern w:val="28"/>
                <w:sz w:val="24"/>
                <w:szCs w:val="24"/>
              </w:rPr>
            </w:pPr>
            <w:r>
              <w:rPr>
                <w:rFonts w:hint="eastAsia" w:ascii="宋体" w:hAnsi="宋体" w:eastAsia="宋体" w:cs="宋体"/>
                <w:snapToGrid w:val="0"/>
                <w:kern w:val="28"/>
                <w:sz w:val="24"/>
                <w:szCs w:val="24"/>
              </w:rPr>
              <w:t>银行账号：19053001040013587</w:t>
            </w:r>
          </w:p>
          <w:p w14:paraId="0B676B63">
            <w:pPr>
              <w:spacing w:line="360" w:lineRule="auto"/>
              <w:rPr>
                <w:rFonts w:hint="eastAsia" w:ascii="宋体" w:hAnsi="宋体" w:eastAsia="宋体" w:cs="宋体"/>
                <w:b/>
                <w:bCs/>
                <w:sz w:val="24"/>
                <w:szCs w:val="24"/>
                <w:highlight w:val="none"/>
              </w:rPr>
            </w:pPr>
            <w:r>
              <w:rPr>
                <w:rFonts w:hint="eastAsia" w:ascii="宋体" w:hAnsi="宋体" w:cs="宋体"/>
                <w:snapToGrid w:val="0"/>
                <w:kern w:val="28"/>
                <w:sz w:val="24"/>
                <w:szCs w:val="24"/>
              </w:rPr>
              <w:t>注：投标人在报价时应综合考虑该笔费用，但不单列进投标总价。</w:t>
            </w:r>
          </w:p>
        </w:tc>
      </w:tr>
    </w:tbl>
    <w:p w14:paraId="1BD113E0">
      <w:pPr>
        <w:snapToGrid w:val="0"/>
        <w:spacing w:line="360" w:lineRule="auto"/>
        <w:jc w:val="center"/>
        <w:rPr>
          <w:rFonts w:hint="eastAsia" w:ascii="宋体" w:hAnsi="宋体" w:eastAsia="宋体" w:cs="宋体"/>
          <w:b/>
          <w:bCs/>
          <w:sz w:val="32"/>
          <w:szCs w:val="32"/>
          <w:highlight w:val="none"/>
        </w:rPr>
      </w:pPr>
    </w:p>
    <w:p w14:paraId="4CC07E5D">
      <w:pPr>
        <w:rPr>
          <w:rFonts w:hint="eastAsia" w:ascii="宋体" w:hAnsi="宋体" w:eastAsia="宋体" w:cs="宋体"/>
          <w:highlight w:val="none"/>
        </w:rPr>
      </w:pPr>
    </w:p>
    <w:p w14:paraId="075716D8">
      <w:pPr>
        <w:rPr>
          <w:rFonts w:hint="eastAsia" w:ascii="宋体" w:hAnsi="宋体" w:eastAsia="宋体" w:cs="宋体"/>
          <w:highlight w:val="none"/>
        </w:rPr>
      </w:pPr>
    </w:p>
    <w:p w14:paraId="098AA870">
      <w:pPr>
        <w:pStyle w:val="5"/>
        <w:rPr>
          <w:rFonts w:hint="eastAsia" w:ascii="宋体" w:hAnsi="宋体" w:eastAsia="宋体" w:cs="宋体"/>
          <w:highlight w:val="none"/>
        </w:rPr>
      </w:pPr>
    </w:p>
    <w:p w14:paraId="4C6143F4">
      <w:pPr>
        <w:rPr>
          <w:rFonts w:hint="eastAsia" w:ascii="宋体" w:hAnsi="宋体" w:eastAsia="宋体" w:cs="宋体"/>
          <w:highlight w:val="none"/>
        </w:rPr>
      </w:pPr>
    </w:p>
    <w:p w14:paraId="36DA2E30">
      <w:pPr>
        <w:pStyle w:val="5"/>
        <w:rPr>
          <w:rFonts w:hint="eastAsia" w:ascii="宋体" w:hAnsi="宋体" w:eastAsia="宋体" w:cs="宋体"/>
          <w:highlight w:val="none"/>
        </w:rPr>
      </w:pPr>
    </w:p>
    <w:p w14:paraId="562C3097">
      <w:pPr>
        <w:rPr>
          <w:rFonts w:hint="eastAsia" w:ascii="宋体" w:hAnsi="宋体" w:eastAsia="宋体" w:cs="宋体"/>
          <w:highlight w:val="none"/>
        </w:rPr>
      </w:pPr>
    </w:p>
    <w:p w14:paraId="773E59EC">
      <w:pPr>
        <w:pStyle w:val="5"/>
        <w:rPr>
          <w:rFonts w:hint="eastAsia" w:ascii="宋体" w:hAnsi="宋体" w:eastAsia="宋体" w:cs="宋体"/>
          <w:highlight w:val="none"/>
        </w:rPr>
      </w:pPr>
    </w:p>
    <w:p w14:paraId="51F81EEF">
      <w:pPr>
        <w:rPr>
          <w:rFonts w:hint="eastAsia" w:ascii="宋体" w:hAnsi="宋体" w:eastAsia="宋体" w:cs="宋体"/>
          <w:highlight w:val="none"/>
        </w:rPr>
      </w:pPr>
    </w:p>
    <w:p w14:paraId="383C2355">
      <w:pPr>
        <w:pStyle w:val="5"/>
        <w:rPr>
          <w:rFonts w:hint="eastAsia" w:ascii="宋体" w:hAnsi="宋体" w:eastAsia="宋体" w:cs="宋体"/>
          <w:highlight w:val="none"/>
        </w:rPr>
      </w:pPr>
    </w:p>
    <w:p w14:paraId="412E9652">
      <w:pPr>
        <w:rPr>
          <w:rFonts w:hint="eastAsia" w:ascii="宋体" w:hAnsi="宋体" w:eastAsia="宋体" w:cs="宋体"/>
          <w:highlight w:val="none"/>
        </w:rPr>
      </w:pPr>
    </w:p>
    <w:p w14:paraId="2113DE59">
      <w:pPr>
        <w:pStyle w:val="5"/>
        <w:rPr>
          <w:rFonts w:hint="eastAsia" w:ascii="宋体" w:hAnsi="宋体" w:eastAsia="宋体" w:cs="宋体"/>
          <w:highlight w:val="none"/>
        </w:rPr>
      </w:pPr>
    </w:p>
    <w:p w14:paraId="2FD61661">
      <w:pPr>
        <w:rPr>
          <w:rFonts w:hint="eastAsia" w:ascii="宋体" w:hAnsi="宋体" w:eastAsia="宋体" w:cs="宋体"/>
          <w:highlight w:val="none"/>
        </w:rPr>
      </w:pPr>
    </w:p>
    <w:p w14:paraId="04D4864B">
      <w:pPr>
        <w:pStyle w:val="5"/>
        <w:rPr>
          <w:rFonts w:hint="eastAsia" w:ascii="宋体" w:hAnsi="宋体" w:eastAsia="宋体" w:cs="宋体"/>
          <w:highlight w:val="none"/>
        </w:rPr>
      </w:pPr>
    </w:p>
    <w:p w14:paraId="69FD587E">
      <w:pPr>
        <w:rPr>
          <w:rFonts w:hint="eastAsia" w:ascii="宋体" w:hAnsi="宋体" w:eastAsia="宋体" w:cs="宋体"/>
          <w:highlight w:val="none"/>
        </w:rPr>
      </w:pPr>
    </w:p>
    <w:p w14:paraId="47FB6091">
      <w:pPr>
        <w:pStyle w:val="5"/>
        <w:rPr>
          <w:rFonts w:hint="eastAsia" w:ascii="宋体" w:hAnsi="宋体" w:eastAsia="宋体" w:cs="宋体"/>
          <w:highlight w:val="none"/>
        </w:rPr>
      </w:pPr>
    </w:p>
    <w:p w14:paraId="1DA1468E">
      <w:pPr>
        <w:rPr>
          <w:rFonts w:hint="eastAsia" w:ascii="宋体" w:hAnsi="宋体" w:eastAsia="宋体" w:cs="宋体"/>
          <w:highlight w:val="none"/>
        </w:rPr>
      </w:pPr>
    </w:p>
    <w:p w14:paraId="2E00BCA0">
      <w:pPr>
        <w:pStyle w:val="5"/>
        <w:ind w:left="0" w:leftChars="0" w:firstLine="0" w:firstLineChars="0"/>
        <w:rPr>
          <w:rFonts w:hint="eastAsia"/>
        </w:rPr>
      </w:pPr>
    </w:p>
    <w:p w14:paraId="2F0EFF98">
      <w:pPr>
        <w:rPr>
          <w:rFonts w:hint="eastAsia"/>
        </w:rPr>
      </w:pPr>
    </w:p>
    <w:bookmarkEnd w:id="8"/>
    <w:p w14:paraId="3158DB1E">
      <w:pPr>
        <w:adjustRightInd/>
        <w:spacing w:line="360" w:lineRule="auto"/>
        <w:ind w:firstLine="3845" w:firstLineChars="1197"/>
        <w:outlineLvl w:val="0"/>
        <w:rPr>
          <w:rFonts w:hint="eastAsia" w:ascii="宋体" w:hAnsi="宋体" w:eastAsia="宋体" w:cs="宋体"/>
          <w:b/>
          <w:bCs/>
          <w:sz w:val="32"/>
          <w:szCs w:val="32"/>
          <w:highlight w:val="none"/>
        </w:rPr>
      </w:pPr>
      <w:bookmarkStart w:id="9" w:name="_Toc164416483"/>
      <w:bookmarkStart w:id="10" w:name="第三部分"/>
      <w:r>
        <w:rPr>
          <w:rFonts w:hint="eastAsia" w:ascii="宋体" w:hAnsi="宋体" w:eastAsia="宋体" w:cs="宋体"/>
          <w:b/>
          <w:bCs/>
          <w:sz w:val="32"/>
          <w:szCs w:val="32"/>
          <w:highlight w:val="none"/>
        </w:rPr>
        <w:t>一、总则</w:t>
      </w:r>
    </w:p>
    <w:p w14:paraId="7BD6EC73">
      <w:pPr>
        <w:snapToGrid w:val="0"/>
        <w:spacing w:line="360" w:lineRule="auto"/>
        <w:ind w:firstLine="361" w:firstLineChars="150"/>
        <w:jc w:val="left"/>
        <w:outlineLvl w:val="1"/>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 适用范围</w:t>
      </w:r>
    </w:p>
    <w:p w14:paraId="3E862304">
      <w:pPr>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本招标文件适用于该项目的招标、投标、开标、资格审查及信用信息查询、评标、定标、合同、验收等行为（法律、法规另有规定的，从其规定）。</w:t>
      </w:r>
    </w:p>
    <w:p w14:paraId="4C0F4844">
      <w:pPr>
        <w:adjustRightInd/>
        <w:spacing w:line="360" w:lineRule="auto"/>
        <w:outlineLvl w:val="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 xml:space="preserve">   2.定义</w:t>
      </w:r>
    </w:p>
    <w:p w14:paraId="41CA6B63">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 “采购人”系指招标公告中载明的本项目的采购人。</w:t>
      </w:r>
    </w:p>
    <w:p w14:paraId="3CC422EB">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2.2 “采购机构”系指招标公告中载明的本项目的采购机构。</w:t>
      </w:r>
    </w:p>
    <w:p w14:paraId="1B69CEF3">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2.3 “投标人”系指是指响应招标、参加投标竞争的法人、其他组织或者自然人。</w:t>
      </w:r>
    </w:p>
    <w:p w14:paraId="1ECCF1F1">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2.4 “负责人”系指法人企业的法定负责人，或其他组织为法律、行政法规规定代表单位行使职权的主要负责人，或自然人本人。</w:t>
      </w:r>
    </w:p>
    <w:p w14:paraId="4DC8359E">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8E7F9F9">
      <w:pPr>
        <w:spacing w:line="360" w:lineRule="auto"/>
        <w:ind w:firstLine="480" w:firstLineChars="200"/>
        <w:rPr>
          <w:rFonts w:hint="eastAsia" w:ascii="仿宋" w:hAnsi="仿宋" w:eastAsia="仿宋" w:cs="仿宋"/>
          <w:sz w:val="24"/>
          <w:szCs w:val="24"/>
          <w:highlight w:val="none"/>
          <w:lang w:eastAsia="zh-CN"/>
        </w:rPr>
      </w:pPr>
      <w:r>
        <w:rPr>
          <w:rFonts w:hint="eastAsia" w:ascii="宋体" w:hAnsi="宋体" w:eastAsia="宋体" w:cs="宋体"/>
          <w:sz w:val="24"/>
          <w:szCs w:val="24"/>
          <w:highlight w:val="none"/>
        </w:rPr>
        <w:t>2.6“电子交易平台”是指本项目政府采购活动所依托的</w:t>
      </w:r>
      <w:r>
        <w:rPr>
          <w:rFonts w:hint="eastAsia" w:ascii="宋体" w:hAnsi="宋体" w:eastAsia="宋体" w:cs="宋体"/>
          <w:sz w:val="24"/>
          <w:szCs w:val="24"/>
          <w:highlight w:val="none"/>
          <w:lang w:eastAsia="zh-CN"/>
        </w:rPr>
        <w:t>临平区</w:t>
      </w:r>
      <w:r>
        <w:rPr>
          <w:rFonts w:hint="eastAsia" w:ascii="宋体" w:hAnsi="宋体" w:cs="宋体"/>
          <w:sz w:val="24"/>
          <w:szCs w:val="24"/>
          <w:highlight w:val="none"/>
          <w:lang w:eastAsia="zh-CN"/>
        </w:rPr>
        <w:t>村集体采购区</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https://www.lecaiyun.com/</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w:t>
      </w:r>
    </w:p>
    <w:p w14:paraId="5F026F52">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2.7 “▲” 系指实质性要求条款，“★”系产品采购项目中单一产品或核心产品，“</w:t>
      </w:r>
      <w:r>
        <w:rPr>
          <w:rFonts w:hint="eastAsia" w:ascii="宋体" w:hAnsi="宋体" w:eastAsia="宋体" w:cs="宋体"/>
          <w:kern w:val="0"/>
          <w:sz w:val="24"/>
          <w:szCs w:val="24"/>
          <w:highlight w:val="none"/>
        </w:rPr>
        <w:t></w:t>
      </w:r>
      <w:r>
        <w:rPr>
          <w:rFonts w:hint="eastAsia" w:ascii="宋体" w:hAnsi="宋体" w:eastAsia="宋体" w:cs="宋体"/>
          <w:sz w:val="24"/>
          <w:szCs w:val="24"/>
          <w:highlight w:val="none"/>
        </w:rPr>
        <w:t>” 系指适用本项目的要求，“</w:t>
      </w:r>
      <w:r>
        <w:rPr>
          <w:rFonts w:hint="eastAsia" w:ascii="宋体" w:hAnsi="宋体" w:eastAsia="宋体" w:cs="宋体"/>
          <w:kern w:val="0"/>
          <w:sz w:val="24"/>
          <w:szCs w:val="24"/>
          <w:highlight w:val="none"/>
        </w:rPr>
        <w:sym w:font="Wingdings" w:char="F0A8"/>
      </w:r>
      <w:r>
        <w:rPr>
          <w:rFonts w:hint="eastAsia" w:ascii="宋体" w:hAnsi="宋体" w:eastAsia="宋体" w:cs="宋体"/>
          <w:sz w:val="24"/>
          <w:szCs w:val="24"/>
          <w:highlight w:val="none"/>
        </w:rPr>
        <w:t>” 系指不适用本项目的要求。</w:t>
      </w:r>
    </w:p>
    <w:p w14:paraId="28E1E139">
      <w:pPr>
        <w:adjustRightInd/>
        <w:spacing w:line="360" w:lineRule="auto"/>
        <w:outlineLvl w:val="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3. 采购项目需要落实的政府采购政策</w:t>
      </w:r>
    </w:p>
    <w:p w14:paraId="383E0901">
      <w:pPr>
        <w:autoSpaceDE w:val="0"/>
        <w:autoSpaceDN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E1D6A8F">
      <w:pPr>
        <w:autoSpaceDE w:val="0"/>
        <w:autoSpaceDN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3.2 支持绿色发展</w:t>
      </w:r>
    </w:p>
    <w:p w14:paraId="01173F46">
      <w:pPr>
        <w:autoSpaceDE w:val="0"/>
        <w:autoSpaceDN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未按招标文件要求提供国家确定的认证机构出具的、处于有效期之内的节能产品认证证书的，投标无效。</w:t>
      </w:r>
    </w:p>
    <w:p w14:paraId="7138A3D7">
      <w:pPr>
        <w:autoSpaceDE w:val="0"/>
        <w:autoSpaceDN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3.2.2 修缮、装修类项目采购建材的，采购人应将绿色建筑和绿色建材性能、指标等作为实质性条件纳入招标文件和合同。</w:t>
      </w:r>
    </w:p>
    <w:p w14:paraId="19CB6C33">
      <w:pPr>
        <w:autoSpaceDE w:val="0"/>
        <w:autoSpaceDN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96FA571">
      <w:pPr>
        <w:autoSpaceDE w:val="0"/>
        <w:autoSpaceDN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3.4支持创新发展</w:t>
      </w:r>
    </w:p>
    <w:p w14:paraId="17139AEA">
      <w:pPr>
        <w:autoSpaceDE w:val="0"/>
        <w:autoSpaceDN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3.4.1 采购人优先采购被认定为首台套产品和“制造精品”的自主创新产品。</w:t>
      </w:r>
    </w:p>
    <w:p w14:paraId="1C11DC03">
      <w:pPr>
        <w:autoSpaceDE w:val="0"/>
        <w:autoSpaceDN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65508337">
      <w:pPr>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4. 询问、质疑、投诉</w:t>
      </w:r>
    </w:p>
    <w:p w14:paraId="54B038B0">
      <w:pPr>
        <w:autoSpaceDE w:val="0"/>
        <w:autoSpaceDN w:val="0"/>
        <w:spacing w:line="360" w:lineRule="auto"/>
        <w:ind w:firstLine="240" w:firstLineChars="1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4.1供应商询问</w:t>
      </w:r>
    </w:p>
    <w:p w14:paraId="3BB2FAF1">
      <w:pPr>
        <w:autoSpaceDE w:val="0"/>
        <w:autoSpaceDN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5B78AF3">
      <w:pPr>
        <w:autoSpaceDE w:val="0"/>
        <w:autoSpaceDN w:val="0"/>
        <w:spacing w:line="360" w:lineRule="auto"/>
        <w:ind w:firstLine="240" w:firstLineChars="1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4.2供应商质疑</w:t>
      </w:r>
    </w:p>
    <w:p w14:paraId="232AAEB8">
      <w:pPr>
        <w:pStyle w:val="36"/>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kern w:val="0"/>
          <w:sz w:val="24"/>
          <w:szCs w:val="24"/>
          <w:highlight w:val="none"/>
          <w:lang w:val="zh-CN"/>
        </w:rPr>
        <w:t>4.2</w:t>
      </w:r>
      <w:r>
        <w:rPr>
          <w:rFonts w:hint="eastAsia" w:ascii="宋体" w:hAnsi="宋体" w:eastAsia="宋体" w:cs="宋体"/>
          <w:sz w:val="24"/>
          <w:szCs w:val="24"/>
          <w:highlight w:val="none"/>
        </w:rPr>
        <w:t>.1提出质疑的供应商应当是参与所质疑项目采购活动的供应商。潜在供应商已依法获取其可质疑的招标文件的，可以对该文件提出质疑。</w:t>
      </w:r>
    </w:p>
    <w:p w14:paraId="36DA629D">
      <w:pPr>
        <w:pStyle w:val="36"/>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kern w:val="0"/>
          <w:sz w:val="24"/>
          <w:szCs w:val="24"/>
          <w:highlight w:val="none"/>
          <w:lang w:val="zh-CN"/>
        </w:rPr>
        <w:t>4.2</w:t>
      </w:r>
      <w:r>
        <w:rPr>
          <w:rFonts w:hint="eastAsia" w:ascii="宋体" w:hAnsi="宋体" w:eastAsia="宋体" w:cs="宋体"/>
          <w:sz w:val="24"/>
          <w:szCs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2380C2D6">
      <w:pPr>
        <w:pStyle w:val="17"/>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4.2.2.1对招标文件提出质疑的，质疑期限为供应商获得招标文件之日或者招标文件公告期限届满之日起计算。</w:t>
      </w:r>
    </w:p>
    <w:p w14:paraId="1018EE06">
      <w:pPr>
        <w:pStyle w:val="36"/>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4.2.2.2对采购过程提出质疑的，质疑期限为各采购程序环节结束之日起计算。对同一采购程序环节的质疑，供应商须一次性提出。</w:t>
      </w:r>
    </w:p>
    <w:p w14:paraId="5592C392">
      <w:pPr>
        <w:pStyle w:val="36"/>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4.2.2.3对采购结果提出质疑的，质疑期限自采购结果公告期限届满之日起计算。</w:t>
      </w:r>
    </w:p>
    <w:p w14:paraId="142D51E5">
      <w:pPr>
        <w:pStyle w:val="36"/>
        <w:spacing w:line="360" w:lineRule="auto"/>
        <w:ind w:firstLine="480" w:firstLineChars="2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4.2.3</w:t>
      </w:r>
      <w:r>
        <w:rPr>
          <w:rFonts w:hint="eastAsia" w:ascii="宋体" w:hAnsi="宋体" w:eastAsia="宋体" w:cs="宋体"/>
          <w:sz w:val="24"/>
          <w:szCs w:val="24"/>
          <w:highlight w:val="none"/>
        </w:rPr>
        <w:t>供应商提出质疑应当提交质疑函和必要的证明材料。质疑函应当包括下列内容：</w:t>
      </w:r>
    </w:p>
    <w:p w14:paraId="1588E804">
      <w:pPr>
        <w:pStyle w:val="36"/>
        <w:spacing w:line="360" w:lineRule="auto"/>
        <w:ind w:firstLine="480" w:firstLineChars="2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4.2.3.1供应商的姓名或者名称、地址、邮编、联系人及联系电话；</w:t>
      </w:r>
    </w:p>
    <w:p w14:paraId="29B89A65">
      <w:pPr>
        <w:pStyle w:val="36"/>
        <w:spacing w:line="360" w:lineRule="auto"/>
        <w:ind w:firstLine="480" w:firstLineChars="2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4.2.3.2质疑项目的名称、编号；</w:t>
      </w:r>
    </w:p>
    <w:p w14:paraId="2E647C92">
      <w:pPr>
        <w:pStyle w:val="36"/>
        <w:spacing w:line="360" w:lineRule="auto"/>
        <w:ind w:firstLine="480" w:firstLineChars="2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4.2.3.3具体、明确的质疑事项和与质疑事项相关的请求；</w:t>
      </w:r>
    </w:p>
    <w:p w14:paraId="7B32281F">
      <w:pPr>
        <w:pStyle w:val="36"/>
        <w:spacing w:line="360" w:lineRule="auto"/>
        <w:ind w:firstLine="480" w:firstLineChars="2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4.2.3.4事实依据；</w:t>
      </w:r>
    </w:p>
    <w:p w14:paraId="4CB70B42">
      <w:pPr>
        <w:pStyle w:val="36"/>
        <w:spacing w:line="360" w:lineRule="auto"/>
        <w:ind w:firstLine="480" w:firstLineChars="2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4.2.3.5必要的法律依据；</w:t>
      </w:r>
    </w:p>
    <w:p w14:paraId="4E3ABEDB">
      <w:pPr>
        <w:pStyle w:val="36"/>
        <w:spacing w:line="360" w:lineRule="auto"/>
        <w:ind w:firstLine="960" w:firstLineChars="4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4.2.3.6提出质疑的日期。</w:t>
      </w:r>
    </w:p>
    <w:p w14:paraId="1D136FA6">
      <w:pPr>
        <w:pStyle w:val="580"/>
        <w:widowControl/>
        <w:shd w:val="clear" w:color="auto" w:fill="FFFFFF"/>
        <w:wordWrap/>
        <w:adjustRightInd/>
        <w:snapToGrid w:val="0"/>
        <w:spacing w:after="240" w:afterAutospacing="0" w:line="360" w:lineRule="auto"/>
        <w:ind w:firstLine="480" w:firstLineChars="200"/>
        <w:textAlignment w:val="auto"/>
        <w:rPr>
          <w:rFonts w:hint="eastAsia" w:ascii="宋体" w:hAnsi="宋体" w:eastAsia="宋体" w:cs="宋体"/>
          <w:highlight w:val="none"/>
        </w:rPr>
      </w:pPr>
      <w:r>
        <w:rPr>
          <w:rFonts w:hint="eastAsia" w:ascii="宋体" w:hAnsi="宋体" w:eastAsia="宋体" w:cs="宋体"/>
          <w:highlight w:val="none"/>
        </w:rPr>
        <w:t>供应商提交的质疑函需一式三份。供应商为自然人的，应当由本人签字；供应商为法人或者其他组织的，应当由法定代表人、主要负责人，或者其授权代表签字或者盖章，并加盖公章。</w:t>
      </w:r>
    </w:p>
    <w:p w14:paraId="4A33FE70">
      <w:pPr>
        <w:pStyle w:val="580"/>
        <w:shd w:val="clear" w:color="auto" w:fill="FFFFFF"/>
        <w:snapToGrid w:val="0"/>
        <w:spacing w:after="240" w:afterAutospacing="0" w:line="360" w:lineRule="auto"/>
        <w:ind w:firstLine="400"/>
        <w:rPr>
          <w:rFonts w:hint="eastAsia" w:ascii="宋体" w:hAnsi="宋体" w:eastAsia="宋体" w:cs="宋体"/>
          <w:highlight w:val="none"/>
        </w:rPr>
      </w:pPr>
      <w:r>
        <w:rPr>
          <w:rFonts w:hint="eastAsia" w:ascii="宋体" w:hAnsi="宋体" w:eastAsia="宋体" w:cs="宋体"/>
          <w:highlight w:val="none"/>
        </w:rPr>
        <w:t>质疑函范本及制作说明详见附件2。</w:t>
      </w:r>
    </w:p>
    <w:p w14:paraId="08F1FE8C">
      <w:pPr>
        <w:pStyle w:val="580"/>
        <w:shd w:val="clear" w:color="auto" w:fill="FFFFFF"/>
        <w:snapToGrid w:val="0"/>
        <w:spacing w:after="240" w:afterAutospacing="0" w:line="360" w:lineRule="auto"/>
        <w:ind w:firstLine="400"/>
        <w:rPr>
          <w:rFonts w:hint="eastAsia" w:ascii="宋体" w:hAnsi="宋体" w:eastAsia="宋体" w:cs="宋体"/>
          <w:highlight w:val="none"/>
        </w:rPr>
      </w:pPr>
      <w:r>
        <w:rPr>
          <w:rFonts w:hint="eastAsia" w:ascii="宋体" w:hAnsi="宋体" w:eastAsia="宋体" w:cs="宋体"/>
          <w:highlight w:val="none"/>
          <w:lang w:val="zh-CN"/>
        </w:rPr>
        <w:t>4.2</w:t>
      </w:r>
      <w:r>
        <w:rPr>
          <w:rFonts w:hint="eastAsia" w:ascii="宋体" w:hAnsi="宋体" w:eastAsia="宋体" w:cs="宋体"/>
          <w:highlight w:val="none"/>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706A6CE1">
      <w:pPr>
        <w:pStyle w:val="580"/>
        <w:shd w:val="clear" w:color="auto" w:fill="FFFFFF"/>
        <w:snapToGrid w:val="0"/>
        <w:spacing w:after="240" w:afterAutospacing="0" w:line="360" w:lineRule="auto"/>
        <w:ind w:firstLine="400"/>
        <w:rPr>
          <w:rFonts w:hint="eastAsia" w:ascii="宋体" w:hAnsi="宋体" w:eastAsia="宋体" w:cs="宋体"/>
          <w:highlight w:val="none"/>
        </w:rPr>
      </w:pPr>
      <w:r>
        <w:rPr>
          <w:rFonts w:hint="eastAsia" w:ascii="宋体" w:hAnsi="宋体" w:eastAsia="宋体" w:cs="宋体"/>
          <w:highlight w:val="none"/>
          <w:lang w:val="zh-CN"/>
        </w:rPr>
        <w:t>4.2</w:t>
      </w:r>
      <w:r>
        <w:rPr>
          <w:rFonts w:hint="eastAsia" w:ascii="宋体" w:hAnsi="宋体" w:eastAsia="宋体" w:cs="宋体"/>
          <w:highlight w:val="none"/>
        </w:rPr>
        <w:t>.5询问或者质疑事项可能影响采购结果的，采购人应当暂停签订合同，已经签订合同的，应当中止履行合同。</w:t>
      </w:r>
    </w:p>
    <w:p w14:paraId="02AB9678">
      <w:pPr>
        <w:pStyle w:val="580"/>
        <w:shd w:val="clear" w:color="auto" w:fill="FFFFFF"/>
        <w:snapToGrid w:val="0"/>
        <w:spacing w:after="240" w:afterAutospacing="0" w:line="360" w:lineRule="auto"/>
        <w:ind w:firstLine="480" w:firstLineChars="200"/>
        <w:rPr>
          <w:rFonts w:hint="eastAsia" w:ascii="宋体" w:hAnsi="宋体" w:eastAsia="宋体" w:cs="宋体"/>
          <w:highlight w:val="none"/>
          <w:lang w:val="zh-CN"/>
        </w:rPr>
      </w:pPr>
      <w:r>
        <w:rPr>
          <w:rFonts w:hint="eastAsia" w:ascii="宋体" w:hAnsi="宋体" w:eastAsia="宋体" w:cs="宋体"/>
          <w:highlight w:val="none"/>
          <w:lang w:val="zh-CN"/>
        </w:rPr>
        <w:t>4.3供应商投诉</w:t>
      </w:r>
    </w:p>
    <w:p w14:paraId="45549CCA">
      <w:pPr>
        <w:pStyle w:val="580"/>
        <w:shd w:val="clear" w:color="auto" w:fill="FFFFFF"/>
        <w:snapToGrid w:val="0"/>
        <w:spacing w:after="240" w:afterAutospacing="0" w:line="360" w:lineRule="auto"/>
        <w:ind w:firstLine="400"/>
        <w:rPr>
          <w:rFonts w:hint="eastAsia" w:ascii="宋体" w:hAnsi="宋体" w:eastAsia="宋体" w:cs="宋体"/>
          <w:highlight w:val="none"/>
        </w:rPr>
      </w:pPr>
      <w:r>
        <w:rPr>
          <w:rFonts w:hint="eastAsia" w:ascii="宋体" w:hAnsi="宋体" w:eastAsia="宋体" w:cs="宋体"/>
          <w:highlight w:val="none"/>
        </w:rPr>
        <w:t>4.3.1质疑供应商对采购人、采购机构的答复不满意或者采购人、采购机构未在规定的时间内作出答复的，可以在答复期满后十五个工作日内向同级政府采购监督管理部门提出投诉。</w:t>
      </w:r>
    </w:p>
    <w:p w14:paraId="6150644E">
      <w:pPr>
        <w:pStyle w:val="580"/>
        <w:shd w:val="clear" w:color="auto" w:fill="FFFFFF"/>
        <w:snapToGrid w:val="0"/>
        <w:spacing w:after="240" w:afterAutospacing="0" w:line="360" w:lineRule="auto"/>
        <w:ind w:firstLine="400"/>
        <w:rPr>
          <w:rFonts w:hint="eastAsia" w:ascii="宋体" w:hAnsi="宋体" w:eastAsia="宋体" w:cs="宋体"/>
          <w:highlight w:val="none"/>
        </w:rPr>
      </w:pPr>
      <w:r>
        <w:rPr>
          <w:rFonts w:hint="eastAsia" w:ascii="宋体" w:hAnsi="宋体" w:eastAsia="宋体" w:cs="宋体"/>
          <w:highlight w:val="none"/>
        </w:rPr>
        <w:t>4.3.</w:t>
      </w:r>
      <w:r>
        <w:rPr>
          <w:rFonts w:hint="eastAsia" w:ascii="宋体" w:hAnsi="宋体" w:eastAsia="宋体" w:cs="宋体"/>
          <w:highlight w:val="none"/>
          <w:lang w:val="zh-CN"/>
        </w:rPr>
        <w:t>2</w:t>
      </w:r>
      <w:r>
        <w:rPr>
          <w:rFonts w:hint="eastAsia" w:ascii="宋体" w:hAnsi="宋体" w:eastAsia="宋体" w:cs="宋体"/>
          <w:highlight w:val="none"/>
        </w:rPr>
        <w:t>供应商投诉的事项不得超出已质疑事项的范围，基于质疑答复内容提出的投诉事项除外。</w:t>
      </w:r>
    </w:p>
    <w:p w14:paraId="51DF186F">
      <w:pPr>
        <w:pStyle w:val="580"/>
        <w:shd w:val="clear" w:color="auto" w:fill="FFFFFF"/>
        <w:snapToGrid w:val="0"/>
        <w:spacing w:after="240" w:afterAutospacing="0" w:line="360" w:lineRule="auto"/>
        <w:ind w:firstLine="400"/>
        <w:rPr>
          <w:rFonts w:hint="eastAsia" w:ascii="宋体" w:hAnsi="宋体" w:eastAsia="宋体" w:cs="宋体"/>
          <w:highlight w:val="none"/>
        </w:rPr>
      </w:pPr>
      <w:r>
        <w:rPr>
          <w:rFonts w:hint="eastAsia" w:ascii="宋体" w:hAnsi="宋体" w:eastAsia="宋体" w:cs="宋体"/>
          <w:highlight w:val="none"/>
        </w:rPr>
        <w:t>4.3.3供应商投诉应当有明确的请求和必要的证明材料。</w:t>
      </w:r>
    </w:p>
    <w:p w14:paraId="13137BBD">
      <w:pPr>
        <w:pStyle w:val="580"/>
        <w:shd w:val="clear" w:color="auto" w:fill="FFFFFF"/>
        <w:snapToGrid w:val="0"/>
        <w:spacing w:after="240" w:afterAutospacing="0" w:line="360" w:lineRule="auto"/>
        <w:ind w:firstLine="400"/>
        <w:rPr>
          <w:rFonts w:hint="eastAsia" w:ascii="宋体" w:hAnsi="宋体" w:eastAsia="宋体" w:cs="宋体"/>
          <w:highlight w:val="none"/>
        </w:rPr>
      </w:pPr>
      <w:r>
        <w:rPr>
          <w:rFonts w:hint="eastAsia" w:ascii="宋体" w:hAnsi="宋体" w:eastAsia="宋体" w:cs="宋体"/>
          <w:highlight w:val="none"/>
        </w:rPr>
        <w:t>4.3.5 以联合体形式参加政府采购活动的，其投诉应当由组成联合体的所有供应商共同提出。</w:t>
      </w:r>
    </w:p>
    <w:p w14:paraId="01D49304">
      <w:pPr>
        <w:pStyle w:val="580"/>
        <w:shd w:val="clear" w:color="auto" w:fill="FFFFFF"/>
        <w:snapToGrid w:val="0"/>
        <w:spacing w:after="240" w:afterAutospacing="0" w:line="360" w:lineRule="auto"/>
        <w:ind w:firstLine="400"/>
        <w:rPr>
          <w:rFonts w:hint="eastAsia" w:ascii="宋体" w:hAnsi="宋体" w:eastAsia="宋体" w:cs="宋体"/>
          <w:highlight w:val="none"/>
        </w:rPr>
      </w:pPr>
      <w:r>
        <w:rPr>
          <w:rFonts w:hint="eastAsia" w:ascii="宋体" w:hAnsi="宋体" w:eastAsia="宋体" w:cs="宋体"/>
          <w:highlight w:val="none"/>
        </w:rPr>
        <w:t>投诉书范本及制作说明详见附件3。</w:t>
      </w:r>
    </w:p>
    <w:p w14:paraId="1C395B7E">
      <w:pPr>
        <w:pStyle w:val="94"/>
        <w:snapToGrid w:val="0"/>
        <w:spacing w:before="0"/>
        <w:ind w:firstLine="31680"/>
        <w:rPr>
          <w:rFonts w:hint="eastAsia" w:ascii="宋体" w:hAnsi="宋体" w:eastAsia="宋体" w:cs="宋体"/>
          <w:sz w:val="18"/>
          <w:szCs w:val="18"/>
          <w:highlight w:val="none"/>
        </w:rPr>
      </w:pPr>
    </w:p>
    <w:p w14:paraId="1FA9050B">
      <w:pPr>
        <w:pStyle w:val="94"/>
        <w:snapToGrid w:val="0"/>
        <w:spacing w:before="0"/>
        <w:ind w:firstLine="31680"/>
        <w:rPr>
          <w:rFonts w:hint="eastAsia" w:ascii="宋体" w:hAnsi="宋体" w:eastAsia="宋体" w:cs="宋体"/>
          <w:sz w:val="18"/>
          <w:szCs w:val="18"/>
          <w:highlight w:val="none"/>
        </w:rPr>
      </w:pPr>
    </w:p>
    <w:p w14:paraId="36533D53">
      <w:pPr>
        <w:pStyle w:val="94"/>
        <w:snapToGrid w:val="0"/>
        <w:spacing w:before="0"/>
        <w:ind w:firstLine="31680"/>
        <w:rPr>
          <w:rFonts w:hint="eastAsia" w:ascii="宋体" w:hAnsi="宋体" w:eastAsia="宋体" w:cs="宋体"/>
          <w:sz w:val="18"/>
          <w:szCs w:val="18"/>
          <w:highlight w:val="none"/>
          <w:lang w:eastAsia="zh-CN"/>
        </w:rPr>
      </w:pPr>
    </w:p>
    <w:p w14:paraId="7CB3C1B3">
      <w:pPr>
        <w:pStyle w:val="94"/>
        <w:snapToGrid w:val="0"/>
        <w:spacing w:before="0"/>
        <w:ind w:firstLine="31680"/>
        <w:rPr>
          <w:rFonts w:hint="eastAsia" w:ascii="宋体" w:hAnsi="宋体" w:eastAsia="宋体" w:cs="宋体"/>
          <w:sz w:val="18"/>
          <w:szCs w:val="18"/>
          <w:highlight w:val="none"/>
          <w:lang w:eastAsia="zh-CN"/>
        </w:rPr>
      </w:pPr>
    </w:p>
    <w:p w14:paraId="7FD75A08">
      <w:pPr>
        <w:adjustRightInd/>
        <w:spacing w:line="360" w:lineRule="auto"/>
        <w:jc w:val="center"/>
        <w:outlineLvl w:val="0"/>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 xml:space="preserve">      二、招标文件的构成、澄清、修改</w:t>
      </w:r>
    </w:p>
    <w:p w14:paraId="569C5077">
      <w:pPr>
        <w:pStyle w:val="36"/>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5．招标文件的构成</w:t>
      </w:r>
    </w:p>
    <w:p w14:paraId="4992DFB6">
      <w:pPr>
        <w:pStyle w:val="36"/>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5.1 招标文件包括下列文件及附件：</w:t>
      </w:r>
    </w:p>
    <w:p w14:paraId="33626E50">
      <w:pPr>
        <w:pStyle w:val="36"/>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5.1.1招标公告；</w:t>
      </w:r>
    </w:p>
    <w:p w14:paraId="273D0590">
      <w:pPr>
        <w:pStyle w:val="36"/>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5.1.2投标人须知；</w:t>
      </w:r>
    </w:p>
    <w:p w14:paraId="59705144">
      <w:pPr>
        <w:pStyle w:val="36"/>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5.1.3采购需求；</w:t>
      </w:r>
    </w:p>
    <w:p w14:paraId="564EB238">
      <w:pPr>
        <w:pStyle w:val="36"/>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5.1.4评标办法；</w:t>
      </w:r>
    </w:p>
    <w:p w14:paraId="12E1D863">
      <w:pPr>
        <w:pStyle w:val="36"/>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5.1.5拟签订的合同文本；</w:t>
      </w:r>
    </w:p>
    <w:p w14:paraId="44A37BAA">
      <w:pPr>
        <w:pStyle w:val="36"/>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5.1.6应提交的有关格式范例。</w:t>
      </w:r>
    </w:p>
    <w:p w14:paraId="5F9C531D">
      <w:pPr>
        <w:widowControl w:val="0"/>
        <w:wordWrap/>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5.2与本项目有关的澄清或者修改的内容为招标文件的组成部分。</w:t>
      </w:r>
    </w:p>
    <w:p w14:paraId="27EFD898">
      <w:pPr>
        <w:pStyle w:val="36"/>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6. 招标文件的澄清、修改</w:t>
      </w:r>
    </w:p>
    <w:p w14:paraId="3B64BC88">
      <w:pPr>
        <w:pStyle w:val="94"/>
        <w:snapToGrid w:val="0"/>
        <w:spacing w:before="0"/>
        <w:ind w:firstLine="31680"/>
        <w:rPr>
          <w:rFonts w:hint="eastAsia" w:ascii="宋体" w:hAnsi="宋体" w:eastAsia="宋体" w:cs="宋体"/>
          <w:highlight w:val="none"/>
        </w:rPr>
      </w:pPr>
      <w:r>
        <w:rPr>
          <w:rFonts w:hint="eastAsia" w:ascii="宋体" w:hAnsi="宋体" w:eastAsia="宋体" w:cs="宋体"/>
          <w:highlight w:val="none"/>
        </w:rPr>
        <w:t>6.1已获取招标文件的潜在投标人，若有问题需要澄清，应于投标截止时间前，以书面形式向采购机构提出。</w:t>
      </w:r>
    </w:p>
    <w:p w14:paraId="25E47D71">
      <w:pPr>
        <w:pStyle w:val="94"/>
        <w:snapToGrid w:val="0"/>
        <w:spacing w:before="0"/>
        <w:ind w:firstLine="31680"/>
        <w:rPr>
          <w:rFonts w:hint="eastAsia" w:ascii="宋体" w:hAnsi="宋体" w:eastAsia="宋体" w:cs="宋体"/>
          <w:highlight w:val="none"/>
        </w:rPr>
      </w:pPr>
      <w:r>
        <w:rPr>
          <w:rFonts w:hint="eastAsia" w:ascii="宋体" w:hAnsi="宋体" w:eastAsia="宋体" w:cs="宋体"/>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F4F5DE2">
      <w:pPr>
        <w:pStyle w:val="3"/>
        <w:rPr>
          <w:rFonts w:hint="eastAsia" w:ascii="宋体" w:hAnsi="宋体" w:eastAsia="宋体" w:cs="宋体"/>
          <w:sz w:val="18"/>
          <w:szCs w:val="18"/>
          <w:highlight w:val="none"/>
          <w:lang w:val="en-US"/>
        </w:rPr>
      </w:pPr>
      <w:r>
        <w:rPr>
          <w:rFonts w:hint="eastAsia" w:ascii="宋体" w:hAnsi="宋体" w:eastAsia="宋体" w:cs="宋体"/>
          <w:highlight w:val="none"/>
          <w:lang w:val="en-US"/>
        </w:rPr>
        <w:t xml:space="preserve">    </w:t>
      </w:r>
    </w:p>
    <w:p w14:paraId="6D07B3A0">
      <w:pPr>
        <w:adjustRightInd/>
        <w:spacing w:line="360" w:lineRule="auto"/>
        <w:jc w:val="center"/>
        <w:outlineLvl w:val="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三、投标</w:t>
      </w:r>
    </w:p>
    <w:p w14:paraId="58ADA17F">
      <w:pPr>
        <w:pStyle w:val="36"/>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7. 招标文件的获取</w:t>
      </w:r>
    </w:p>
    <w:p w14:paraId="0110022E">
      <w:pPr>
        <w:spacing w:line="360" w:lineRule="auto"/>
        <w:ind w:firstLine="480" w:firstLineChars="200"/>
        <w:rPr>
          <w:rFonts w:hint="eastAsia" w:ascii="宋体" w:hAnsi="宋体" w:eastAsia="宋体" w:cs="宋体"/>
          <w:snapToGrid w:val="0"/>
          <w:kern w:val="28"/>
          <w:sz w:val="24"/>
          <w:szCs w:val="24"/>
          <w:highlight w:val="none"/>
        </w:rPr>
      </w:pPr>
      <w:r>
        <w:rPr>
          <w:rFonts w:hint="eastAsia" w:ascii="宋体" w:hAnsi="宋体" w:eastAsia="宋体" w:cs="宋体"/>
          <w:snapToGrid w:val="0"/>
          <w:kern w:val="28"/>
          <w:sz w:val="24"/>
          <w:szCs w:val="24"/>
          <w:highlight w:val="none"/>
        </w:rPr>
        <w:t>详见招标公告中获取招标文件的时间期限、地点、方式及招标文件售价。</w:t>
      </w:r>
    </w:p>
    <w:p w14:paraId="21CA932F">
      <w:pPr>
        <w:pStyle w:val="36"/>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8.开标前答疑会或现场考察</w:t>
      </w:r>
    </w:p>
    <w:p w14:paraId="277AD3D1">
      <w:pPr>
        <w:pStyle w:val="36"/>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采购人组织潜在投标人现场考察或者召开开标前答疑会的，潜在投标人按第二部分投标人须知前附表的规定参加现场考察或者开标前答疑会。</w:t>
      </w:r>
    </w:p>
    <w:p w14:paraId="3C36EA62">
      <w:pPr>
        <w:pStyle w:val="36"/>
        <w:spacing w:line="360" w:lineRule="auto"/>
        <w:rPr>
          <w:rFonts w:hint="eastAsia" w:ascii="宋体" w:hAnsi="宋体" w:eastAsia="宋体" w:cs="宋体"/>
          <w:b/>
          <w:bCs/>
          <w:highlight w:val="none"/>
        </w:rPr>
      </w:pPr>
      <w:r>
        <w:rPr>
          <w:rFonts w:hint="eastAsia" w:ascii="宋体" w:hAnsi="宋体" w:eastAsia="宋体" w:cs="宋体"/>
          <w:b/>
          <w:bCs/>
          <w:kern w:val="28"/>
          <w:sz w:val="24"/>
          <w:szCs w:val="24"/>
          <w:highlight w:val="none"/>
        </w:rPr>
        <w:t>9.投标保证金</w:t>
      </w:r>
    </w:p>
    <w:p w14:paraId="0491E475">
      <w:pPr>
        <w:pStyle w:val="17"/>
        <w:spacing w:line="360" w:lineRule="auto"/>
        <w:ind w:firstLine="470" w:firstLineChars="19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本项目不需缴纳投标保证金。</w:t>
      </w:r>
    </w:p>
    <w:p w14:paraId="3ED8D8A1">
      <w:pPr>
        <w:pStyle w:val="36"/>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10. 投标文件的语言</w:t>
      </w:r>
    </w:p>
    <w:p w14:paraId="5F0EBEE2">
      <w:pPr>
        <w:autoSpaceDE w:val="0"/>
        <w:autoSpaceDN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rPr>
        <w:t>投标文件及投标人与采购有关的来往通知、函件和文件均应使用中文。</w:t>
      </w:r>
    </w:p>
    <w:p w14:paraId="0232B338">
      <w:pPr>
        <w:pStyle w:val="36"/>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11. 投标文件的组成</w:t>
      </w:r>
    </w:p>
    <w:p w14:paraId="45626EFD">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11.1</w:t>
      </w:r>
      <w:r>
        <w:rPr>
          <w:rFonts w:hint="eastAsia" w:ascii="宋体" w:hAnsi="宋体" w:eastAsia="宋体" w:cs="宋体"/>
          <w:b/>
          <w:bCs/>
          <w:sz w:val="24"/>
          <w:szCs w:val="24"/>
          <w:highlight w:val="none"/>
        </w:rPr>
        <w:t>资格文件</w:t>
      </w:r>
      <w:r>
        <w:rPr>
          <w:rFonts w:hint="eastAsia" w:ascii="宋体" w:hAnsi="宋体" w:eastAsia="宋体" w:cs="宋体"/>
          <w:sz w:val="24"/>
          <w:szCs w:val="24"/>
          <w:highlight w:val="none"/>
        </w:rPr>
        <w:t>：</w:t>
      </w:r>
    </w:p>
    <w:p w14:paraId="1A1E48EF">
      <w:pPr>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11.1.1符合参加政府采购活动应当具备的一般条件的承诺函；</w:t>
      </w:r>
    </w:p>
    <w:p w14:paraId="2B7C000B">
      <w:pPr>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11.1.2落实政府采购政策需满足的资格要求；</w:t>
      </w:r>
    </w:p>
    <w:p w14:paraId="43CBFD2B">
      <w:pPr>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11.1.3本项目的特定资格要求。</w:t>
      </w:r>
    </w:p>
    <w:p w14:paraId="47654002">
      <w:pPr>
        <w:snapToGrid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11.</w:t>
      </w:r>
      <w:r>
        <w:rPr>
          <w:rFonts w:hint="eastAsia" w:ascii="宋体" w:hAnsi="宋体" w:eastAsia="宋体" w:cs="宋体"/>
          <w:sz w:val="24"/>
          <w:szCs w:val="24"/>
          <w:highlight w:val="none"/>
        </w:rPr>
        <w:t>2</w:t>
      </w:r>
      <w:r>
        <w:rPr>
          <w:rFonts w:hint="eastAsia" w:ascii="宋体" w:hAnsi="宋体" w:eastAsia="宋体" w:cs="宋体"/>
          <w:sz w:val="24"/>
          <w:szCs w:val="24"/>
          <w:highlight w:val="none"/>
          <w:lang w:val="zh-CN"/>
        </w:rPr>
        <w:t xml:space="preserve">  </w:t>
      </w:r>
      <w:r>
        <w:rPr>
          <w:rFonts w:hint="eastAsia" w:ascii="宋体" w:hAnsi="宋体" w:eastAsia="宋体" w:cs="宋体"/>
          <w:sz w:val="24"/>
          <w:szCs w:val="24"/>
          <w:highlight w:val="none"/>
        </w:rPr>
        <w:t>商务技术</w:t>
      </w:r>
      <w:r>
        <w:rPr>
          <w:rFonts w:hint="eastAsia" w:ascii="宋体" w:hAnsi="宋体" w:eastAsia="宋体" w:cs="宋体"/>
          <w:sz w:val="24"/>
          <w:szCs w:val="24"/>
          <w:highlight w:val="none"/>
          <w:lang w:val="zh-CN"/>
        </w:rPr>
        <w:t>文件：</w:t>
      </w:r>
    </w:p>
    <w:p w14:paraId="47B86805">
      <w:pPr>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11.2.1投标函；</w:t>
      </w:r>
      <w:r>
        <w:rPr>
          <w:rFonts w:hint="eastAsia" w:ascii="宋体" w:hAnsi="宋体" w:eastAsia="宋体" w:cs="宋体"/>
          <w:sz w:val="24"/>
          <w:szCs w:val="24"/>
          <w:highlight w:val="none"/>
          <w:lang w:val="zh-CN"/>
        </w:rPr>
        <w:t xml:space="preserve"> </w:t>
      </w:r>
    </w:p>
    <w:p w14:paraId="5A015FD1">
      <w:pPr>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11.2.2授权委托书或法定代表人（单位负责人、自然人本人）身份证明；</w:t>
      </w:r>
    </w:p>
    <w:p w14:paraId="0A3EB6DD">
      <w:pPr>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11.2.3联合协议；</w:t>
      </w:r>
    </w:p>
    <w:p w14:paraId="16FD105A">
      <w:pPr>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11.2.4分包意向协议；</w:t>
      </w:r>
    </w:p>
    <w:p w14:paraId="3A23808F">
      <w:pPr>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11.2.5符合性审查资料；</w:t>
      </w:r>
    </w:p>
    <w:p w14:paraId="514227CE">
      <w:pPr>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11.2.6评标标准相应的商务技术资料；</w:t>
      </w:r>
    </w:p>
    <w:p w14:paraId="4E2B7CC8">
      <w:pPr>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11.2.7商务技术偏离表；</w:t>
      </w:r>
    </w:p>
    <w:p w14:paraId="41DB016B">
      <w:pPr>
        <w:snapToGrid w:val="0"/>
        <w:spacing w:line="360" w:lineRule="auto"/>
        <w:ind w:firstLine="960" w:firstLineChars="4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11.</w:t>
      </w:r>
      <w:r>
        <w:rPr>
          <w:rFonts w:hint="eastAsia" w:ascii="宋体" w:hAnsi="宋体" w:eastAsia="宋体" w:cs="宋体"/>
          <w:sz w:val="24"/>
          <w:szCs w:val="24"/>
          <w:highlight w:val="none"/>
        </w:rPr>
        <w:t>2</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8</w:t>
      </w:r>
      <w:r>
        <w:rPr>
          <w:rFonts w:hint="eastAsia" w:ascii="宋体" w:hAnsi="宋体" w:eastAsia="宋体" w:cs="宋体"/>
          <w:sz w:val="24"/>
          <w:szCs w:val="24"/>
          <w:highlight w:val="none"/>
          <w:lang w:val="zh-CN"/>
        </w:rPr>
        <w:t>政府采购供应商廉洁自律承诺书；</w:t>
      </w:r>
    </w:p>
    <w:p w14:paraId="6D15CEA6">
      <w:pPr>
        <w:snapToGrid w:val="0"/>
        <w:spacing w:line="360" w:lineRule="auto"/>
        <w:ind w:firstLine="480" w:firstLineChars="200"/>
        <w:rPr>
          <w:rFonts w:hint="eastAsia" w:ascii="宋体" w:hAnsi="宋体" w:eastAsia="宋体" w:cs="宋体"/>
          <w:sz w:val="24"/>
          <w:szCs w:val="24"/>
          <w:highlight w:val="none"/>
          <w:u w:val="single"/>
          <w:lang w:val="zh-CN"/>
        </w:rPr>
      </w:pPr>
      <w:r>
        <w:rPr>
          <w:rFonts w:hint="eastAsia" w:ascii="宋体" w:hAnsi="宋体" w:eastAsia="宋体" w:cs="宋体"/>
          <w:kern w:val="0"/>
          <w:sz w:val="24"/>
          <w:szCs w:val="24"/>
          <w:highlight w:val="none"/>
          <w:lang w:val="zh-CN"/>
        </w:rPr>
        <w:t>11.</w:t>
      </w:r>
      <w:r>
        <w:rPr>
          <w:rFonts w:hint="eastAsia" w:ascii="宋体" w:hAnsi="宋体" w:eastAsia="宋体" w:cs="宋体"/>
          <w:kern w:val="0"/>
          <w:sz w:val="24"/>
          <w:szCs w:val="24"/>
          <w:highlight w:val="none"/>
        </w:rPr>
        <w:t>3</w:t>
      </w:r>
      <w:r>
        <w:rPr>
          <w:rFonts w:hint="eastAsia" w:ascii="宋体" w:hAnsi="宋体" w:eastAsia="宋体" w:cs="宋体"/>
          <w:b/>
          <w:bCs/>
          <w:sz w:val="24"/>
          <w:szCs w:val="24"/>
          <w:highlight w:val="none"/>
        </w:rPr>
        <w:t>报价文件：</w:t>
      </w:r>
      <w:r>
        <w:rPr>
          <w:rFonts w:hint="eastAsia" w:ascii="宋体" w:hAnsi="宋体" w:eastAsia="宋体" w:cs="宋体"/>
          <w:sz w:val="24"/>
          <w:szCs w:val="24"/>
          <w:highlight w:val="none"/>
        </w:rPr>
        <w:t xml:space="preserve"> </w:t>
      </w:r>
    </w:p>
    <w:p w14:paraId="543A6C98">
      <w:pPr>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11.3.1开标一览表（报价表）；</w:t>
      </w:r>
    </w:p>
    <w:p w14:paraId="1991FAEF">
      <w:pPr>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11.3.2中小企业声明函。</w:t>
      </w:r>
    </w:p>
    <w:p w14:paraId="722CA7FB">
      <w:pPr>
        <w:spacing w:line="360" w:lineRule="auto"/>
        <w:ind w:firstLine="723" w:firstLineChars="3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投标文件含有采购人不能接受的附加条件的，投标无效；</w:t>
      </w:r>
    </w:p>
    <w:p w14:paraId="5698F127">
      <w:pPr>
        <w:spacing w:line="360" w:lineRule="auto"/>
        <w:ind w:firstLine="723" w:firstLineChars="3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投标人提供虚假材料投标的，投标无效。</w:t>
      </w:r>
    </w:p>
    <w:p w14:paraId="1513F582">
      <w:pPr>
        <w:pStyle w:val="94"/>
        <w:snapToGrid w:val="0"/>
        <w:spacing w:before="0"/>
        <w:ind w:firstLine="0" w:firstLineChars="0"/>
        <w:outlineLvl w:val="0"/>
        <w:rPr>
          <w:rFonts w:hint="eastAsia" w:ascii="宋体" w:hAnsi="宋体" w:eastAsia="宋体" w:cs="宋体"/>
          <w:b/>
          <w:bCs/>
          <w:highlight w:val="none"/>
        </w:rPr>
      </w:pPr>
      <w:r>
        <w:rPr>
          <w:rFonts w:hint="eastAsia" w:ascii="宋体" w:hAnsi="宋体" w:eastAsia="宋体" w:cs="宋体"/>
          <w:b/>
          <w:bCs/>
          <w:highlight w:val="none"/>
        </w:rPr>
        <w:t>12</w:t>
      </w:r>
      <w:r>
        <w:rPr>
          <w:rFonts w:hint="eastAsia" w:ascii="宋体" w:hAnsi="宋体" w:eastAsia="宋体" w:cs="宋体"/>
          <w:b/>
          <w:bCs/>
          <w:kern w:val="0"/>
          <w:highlight w:val="none"/>
          <w:lang w:val="zh-CN"/>
        </w:rPr>
        <w:t xml:space="preserve">. </w:t>
      </w:r>
      <w:r>
        <w:rPr>
          <w:rFonts w:hint="eastAsia" w:ascii="宋体" w:hAnsi="宋体" w:eastAsia="宋体" w:cs="宋体"/>
          <w:b/>
          <w:bCs/>
          <w:highlight w:val="none"/>
        </w:rPr>
        <w:t>投标文件的编制</w:t>
      </w:r>
    </w:p>
    <w:p w14:paraId="615FEBF9">
      <w:pPr>
        <w:spacing w:line="360" w:lineRule="auto"/>
        <w:ind w:firstLine="480" w:firstLineChars="200"/>
        <w:rPr>
          <w:rFonts w:hint="eastAsia" w:ascii="宋体" w:hAnsi="宋体" w:eastAsia="宋体" w:cs="宋体"/>
          <w:b/>
          <w:bCs/>
          <w:sz w:val="24"/>
          <w:szCs w:val="24"/>
          <w:highlight w:val="none"/>
        </w:rPr>
      </w:pPr>
      <w:r>
        <w:rPr>
          <w:rFonts w:hint="eastAsia" w:ascii="宋体" w:hAnsi="宋体" w:eastAsia="宋体" w:cs="宋体"/>
          <w:kern w:val="0"/>
          <w:sz w:val="24"/>
          <w:szCs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0F180AF">
      <w:pPr>
        <w:spacing w:line="360" w:lineRule="auto"/>
        <w:ind w:firstLine="480" w:firstLineChars="2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12.2投标人进行电子投标应安装客户端软件—“临平区村采云电子交易客户端”，并按照招标文件和电子交易平台的要求编制并加密投标文件。投标人未按规定加密的投标文件，电子交易平台将拒收并提示。</w:t>
      </w:r>
    </w:p>
    <w:p w14:paraId="31EBB2AD">
      <w:pPr>
        <w:spacing w:line="360" w:lineRule="auto"/>
        <w:ind w:firstLine="480" w:firstLineChars="2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12.3使用“临平区村采云电子交易客户端”需要提前申领CA数字证书，申领流程请自行前往“浙江政府采购网-下载专区-电子交易客户端-CA驱动和申领流程”进行查阅。</w:t>
      </w:r>
    </w:p>
    <w:p w14:paraId="6FB81534">
      <w:pPr>
        <w:snapToGrid w:val="0"/>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13.投标文件的签署、盖章</w:t>
      </w:r>
    </w:p>
    <w:p w14:paraId="28E04936">
      <w:pPr>
        <w:pStyle w:val="94"/>
        <w:snapToGrid w:val="0"/>
        <w:spacing w:before="0"/>
        <w:ind w:firstLine="31680"/>
        <w:rPr>
          <w:rFonts w:hint="eastAsia" w:ascii="宋体" w:hAnsi="宋体" w:eastAsia="宋体" w:cs="宋体"/>
          <w:b/>
          <w:bCs/>
          <w:highlight w:val="none"/>
        </w:rPr>
      </w:pPr>
      <w:r>
        <w:rPr>
          <w:rFonts w:hint="eastAsia" w:ascii="宋体" w:hAnsi="宋体" w:eastAsia="宋体" w:cs="宋体"/>
          <w:highlight w:val="none"/>
        </w:rPr>
        <w:t>13.1投标文件按照招标文件第六部分格式要求进行签署、盖章。</w:t>
      </w:r>
      <w:r>
        <w:rPr>
          <w:rFonts w:hint="eastAsia" w:ascii="宋体" w:hAnsi="宋体" w:eastAsia="宋体" w:cs="宋体"/>
          <w:b/>
          <w:bCs/>
          <w:highlight w:val="none"/>
        </w:rPr>
        <w:t>▲投标人的投标文件未按照招标文件要求签署、盖章的，其投标无效</w:t>
      </w:r>
      <w:r>
        <w:rPr>
          <w:rFonts w:hint="eastAsia" w:ascii="宋体" w:hAnsi="宋体" w:eastAsia="宋体" w:cs="宋体"/>
          <w:highlight w:val="none"/>
        </w:rPr>
        <w:t>。</w:t>
      </w:r>
    </w:p>
    <w:p w14:paraId="7ADF96FB">
      <w:pPr>
        <w:pStyle w:val="94"/>
        <w:snapToGrid w:val="0"/>
        <w:spacing w:before="0"/>
        <w:ind w:firstLine="31680"/>
        <w:rPr>
          <w:rFonts w:hint="eastAsia" w:ascii="宋体" w:hAnsi="宋体" w:eastAsia="宋体" w:cs="宋体"/>
          <w:highlight w:val="none"/>
        </w:rPr>
      </w:pPr>
      <w:r>
        <w:rPr>
          <w:rFonts w:hint="eastAsia" w:ascii="宋体" w:hAnsi="宋体" w:eastAsia="宋体" w:cs="宋体"/>
          <w:highlight w:val="none"/>
        </w:rPr>
        <w:t>13.2为确保网上操作合法、有效和安全，投标人应当在投标截止时间前完成在“政府采购云平台”的身份认证，确保在电子投标过程中能够对相关数据电文进行加密和使用电子签名。</w:t>
      </w:r>
    </w:p>
    <w:p w14:paraId="102CCC7B">
      <w:pPr>
        <w:pStyle w:val="94"/>
        <w:snapToGrid w:val="0"/>
        <w:spacing w:before="0"/>
        <w:ind w:firstLine="31680"/>
        <w:rPr>
          <w:rFonts w:hint="eastAsia" w:ascii="宋体" w:hAnsi="宋体" w:eastAsia="宋体" w:cs="宋体"/>
          <w:highlight w:val="none"/>
        </w:rPr>
      </w:pPr>
      <w:r>
        <w:rPr>
          <w:rFonts w:hint="eastAsia" w:ascii="宋体" w:hAnsi="宋体" w:eastAsia="宋体" w:cs="宋体"/>
          <w:highlight w:val="none"/>
        </w:rPr>
        <w:t>13.3招标文件对投标文件签署、盖章的要求适用于电子签名。</w:t>
      </w:r>
    </w:p>
    <w:p w14:paraId="1C941B4B">
      <w:pPr>
        <w:pStyle w:val="94"/>
        <w:spacing w:before="0"/>
        <w:ind w:firstLine="0" w:firstLineChars="0"/>
        <w:rPr>
          <w:rFonts w:hint="eastAsia" w:ascii="宋体" w:hAnsi="宋体" w:eastAsia="宋体" w:cs="宋体"/>
          <w:b/>
          <w:bCs/>
          <w:highlight w:val="none"/>
        </w:rPr>
      </w:pPr>
      <w:r>
        <w:rPr>
          <w:rFonts w:hint="eastAsia" w:ascii="宋体" w:hAnsi="宋体" w:eastAsia="宋体" w:cs="宋体"/>
          <w:b/>
          <w:bCs/>
          <w:highlight w:val="none"/>
        </w:rPr>
        <w:t>14. 投标文件的提交、补充、修改、撤回</w:t>
      </w:r>
    </w:p>
    <w:p w14:paraId="6173CB7F">
      <w:pPr>
        <w:pStyle w:val="94"/>
        <w:ind w:firstLine="31680"/>
        <w:rPr>
          <w:rFonts w:hint="eastAsia" w:ascii="宋体" w:hAnsi="宋体" w:eastAsia="宋体" w:cs="宋体"/>
          <w:highlight w:val="none"/>
        </w:rPr>
      </w:pPr>
      <w:r>
        <w:rPr>
          <w:rFonts w:hint="eastAsia" w:ascii="宋体" w:hAnsi="宋体" w:eastAsia="宋体" w:cs="宋体"/>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DD1083A">
      <w:pPr>
        <w:pStyle w:val="94"/>
        <w:spacing w:before="0"/>
        <w:ind w:firstLine="31680"/>
        <w:rPr>
          <w:rFonts w:hint="eastAsia" w:ascii="宋体" w:hAnsi="宋体" w:eastAsia="宋体" w:cs="宋体"/>
          <w:highlight w:val="none"/>
        </w:rPr>
      </w:pPr>
      <w:r>
        <w:rPr>
          <w:rFonts w:hint="eastAsia" w:ascii="宋体" w:hAnsi="宋体" w:eastAsia="宋体" w:cs="宋体"/>
          <w:highlight w:val="none"/>
        </w:rPr>
        <w:t>14.2电子交易平台收到投标文件，将妥善保存并即时向供应商发出确认回执通知。在投标截止时间前，除供应商补充、修改或者撤回投标文件外，任何单位和个人不得解密或提取投标文件。</w:t>
      </w:r>
    </w:p>
    <w:p w14:paraId="764FF18E">
      <w:pPr>
        <w:pStyle w:val="94"/>
        <w:spacing w:before="0"/>
        <w:ind w:firstLine="31680"/>
        <w:rPr>
          <w:rFonts w:hint="eastAsia" w:ascii="宋体" w:hAnsi="宋体" w:eastAsia="宋体" w:cs="宋体"/>
          <w:highlight w:val="none"/>
        </w:rPr>
      </w:pPr>
      <w:r>
        <w:rPr>
          <w:rFonts w:hint="eastAsia" w:ascii="宋体" w:hAnsi="宋体" w:eastAsia="宋体" w:cs="宋体"/>
          <w:highlight w:val="none"/>
        </w:rPr>
        <w:t>14.3采购人、采购机构可以视情况延长投标文件提交的截止时间。在上述情况下，采购机构与投标人以前在投标截止期方面的全部权利、责任和义务，将适用于延长至新的投标截止期。</w:t>
      </w:r>
    </w:p>
    <w:p w14:paraId="7A90CBCD">
      <w:pPr>
        <w:pStyle w:val="36"/>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15.备份投标文件</w:t>
      </w:r>
    </w:p>
    <w:p w14:paraId="77C9434D">
      <w:pPr>
        <w:pStyle w:val="36"/>
        <w:spacing w:line="360" w:lineRule="auto"/>
        <w:ind w:firstLine="360" w:firstLineChars="150"/>
        <w:rPr>
          <w:rFonts w:hint="eastAsia" w:ascii="宋体" w:hAnsi="宋体" w:eastAsia="宋体" w:cs="宋体"/>
          <w:b/>
          <w:bCs/>
          <w:sz w:val="24"/>
          <w:szCs w:val="24"/>
          <w:highlight w:val="none"/>
        </w:rPr>
      </w:pPr>
      <w:r>
        <w:rPr>
          <w:rFonts w:hint="eastAsia" w:ascii="宋体" w:hAnsi="宋体" w:eastAsia="宋体" w:cs="宋体"/>
          <w:sz w:val="24"/>
          <w:szCs w:val="24"/>
          <w:highlight w:val="none"/>
        </w:rPr>
        <w:t xml:space="preserve"> 15.1投标人在电子交易平台传输递交投标文件后，还可以在投标截止时间前直接提交或者以快递方式递交备份投标文件1份，</w:t>
      </w:r>
      <w:r>
        <w:rPr>
          <w:rFonts w:hint="eastAsia" w:ascii="宋体" w:hAnsi="宋体" w:eastAsia="宋体" w:cs="宋体"/>
          <w:b/>
          <w:bCs/>
          <w:sz w:val="24"/>
          <w:szCs w:val="24"/>
          <w:highlight w:val="none"/>
        </w:rPr>
        <w:t>但采购人、采购机构不强制或变相强制投标人提交备份投标文件。</w:t>
      </w:r>
    </w:p>
    <w:p w14:paraId="0FC1A5C0">
      <w:pPr>
        <w:pStyle w:val="36"/>
        <w:spacing w:line="360" w:lineRule="auto"/>
        <w:ind w:firstLine="480" w:firstLineChars="200"/>
        <w:rPr>
          <w:rFonts w:hint="eastAsia" w:ascii="宋体" w:hAnsi="宋体" w:eastAsia="宋体" w:cs="宋体"/>
          <w:b/>
          <w:bCs/>
          <w:sz w:val="24"/>
          <w:szCs w:val="24"/>
          <w:highlight w:val="none"/>
        </w:rPr>
      </w:pPr>
      <w:r>
        <w:rPr>
          <w:rFonts w:hint="eastAsia" w:ascii="宋体" w:hAnsi="宋体" w:eastAsia="宋体" w:cs="宋体"/>
          <w:sz w:val="24"/>
          <w:szCs w:val="24"/>
          <w:highlight w:val="none"/>
        </w:rPr>
        <w:t>15.2备份投标文件须在“</w:t>
      </w:r>
      <w:r>
        <w:rPr>
          <w:rFonts w:hint="eastAsia" w:ascii="宋体" w:hAnsi="宋体" w:eastAsia="宋体" w:cs="宋体"/>
          <w:sz w:val="24"/>
          <w:szCs w:val="24"/>
          <w:highlight w:val="none"/>
          <w:lang w:eastAsia="zh-CN"/>
        </w:rPr>
        <w:t>临平区村采云</w:t>
      </w:r>
      <w:r>
        <w:rPr>
          <w:rFonts w:hint="eastAsia" w:ascii="宋体" w:hAnsi="宋体" w:eastAsia="宋体" w:cs="宋体"/>
          <w:sz w:val="24"/>
          <w:szCs w:val="24"/>
          <w:highlight w:val="none"/>
        </w:rPr>
        <w:t>投标客户端”制作生成，并储存在DVD光盘或其他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bCs/>
          <w:sz w:val="24"/>
          <w:szCs w:val="24"/>
          <w:highlight w:val="none"/>
        </w:rPr>
        <w:t>不符合上述制作、存储、密封规定的备份投标文件将被视为无效或者被拒绝接收。</w:t>
      </w:r>
    </w:p>
    <w:p w14:paraId="7D0C20D1">
      <w:pPr>
        <w:pStyle w:val="36"/>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3D5BB9C6">
      <w:pPr>
        <w:pStyle w:val="36"/>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15.4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64E639A4">
      <w:pPr>
        <w:pStyle w:val="36"/>
        <w:spacing w:line="360" w:lineRule="auto"/>
        <w:ind w:firstLine="479" w:firstLineChars="19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15.5投标人仅提交备份投标文件，没有在电子交易平台传输递交投标文件的，投标无效。</w:t>
      </w:r>
    </w:p>
    <w:p w14:paraId="17B73E70">
      <w:pPr>
        <w:pStyle w:val="94"/>
        <w:spacing w:before="0"/>
        <w:ind w:firstLine="0" w:firstLineChars="0"/>
        <w:rPr>
          <w:rFonts w:hint="eastAsia" w:ascii="宋体" w:hAnsi="宋体" w:eastAsia="宋体" w:cs="宋体"/>
          <w:b/>
          <w:bCs/>
          <w:highlight w:val="none"/>
        </w:rPr>
      </w:pPr>
      <w:r>
        <w:rPr>
          <w:rFonts w:hint="eastAsia" w:ascii="宋体" w:hAnsi="宋体" w:eastAsia="宋体" w:cs="宋体"/>
          <w:b/>
          <w:bCs/>
          <w:highlight w:val="none"/>
        </w:rPr>
        <w:t>16.投标文件的无效处理</w:t>
      </w:r>
    </w:p>
    <w:p w14:paraId="072C2C87">
      <w:pPr>
        <w:widowControl w:val="0"/>
        <w:wordWrap/>
        <w:adjustRightInd w:val="0"/>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有招标文件第四部分第13项规定的情形之一的，投标无效：</w:t>
      </w:r>
    </w:p>
    <w:p w14:paraId="4119EA9F">
      <w:pPr>
        <w:pStyle w:val="94"/>
        <w:spacing w:before="0"/>
        <w:ind w:firstLine="0" w:firstLineChars="0"/>
        <w:rPr>
          <w:rFonts w:hint="eastAsia" w:ascii="宋体" w:hAnsi="宋体" w:eastAsia="宋体" w:cs="宋体"/>
          <w:b/>
          <w:bCs/>
          <w:highlight w:val="none"/>
        </w:rPr>
      </w:pPr>
      <w:r>
        <w:rPr>
          <w:rFonts w:hint="eastAsia" w:ascii="宋体" w:hAnsi="宋体" w:eastAsia="宋体" w:cs="宋体"/>
          <w:b/>
          <w:bCs/>
          <w:highlight w:val="none"/>
        </w:rPr>
        <w:t>17.投标有效期</w:t>
      </w:r>
    </w:p>
    <w:p w14:paraId="1273ABA1">
      <w:pPr>
        <w:spacing w:line="360" w:lineRule="auto"/>
        <w:ind w:firstLine="480" w:firstLineChars="200"/>
        <w:rPr>
          <w:rFonts w:hint="eastAsia" w:ascii="宋体" w:hAnsi="宋体" w:eastAsia="宋体" w:cs="宋体"/>
          <w:b/>
          <w:bCs/>
          <w:sz w:val="24"/>
          <w:szCs w:val="24"/>
          <w:highlight w:val="none"/>
        </w:rPr>
      </w:pPr>
      <w:r>
        <w:rPr>
          <w:rFonts w:hint="eastAsia" w:ascii="宋体" w:hAnsi="宋体" w:eastAsia="宋体" w:cs="宋体"/>
          <w:sz w:val="24"/>
          <w:szCs w:val="24"/>
          <w:highlight w:val="none"/>
        </w:rPr>
        <w:t>17.1投标有效期为从提交投标文件的截止之日起90天。▲</w:t>
      </w:r>
      <w:r>
        <w:rPr>
          <w:rFonts w:hint="eastAsia" w:ascii="宋体" w:hAnsi="宋体" w:eastAsia="宋体" w:cs="宋体"/>
          <w:b/>
          <w:bCs/>
          <w:sz w:val="24"/>
          <w:szCs w:val="24"/>
          <w:highlight w:val="none"/>
        </w:rPr>
        <w:t>投标人的投标文件中承诺的投标有效期少于招标文件中载明的投标有效期的，投标无效。</w:t>
      </w:r>
    </w:p>
    <w:p w14:paraId="659240B3">
      <w:pPr>
        <w:pStyle w:val="94"/>
        <w:spacing w:before="0"/>
        <w:ind w:firstLine="31680"/>
        <w:rPr>
          <w:rFonts w:hint="eastAsia" w:ascii="宋体" w:hAnsi="宋体" w:eastAsia="宋体" w:cs="宋体"/>
          <w:highlight w:val="none"/>
        </w:rPr>
      </w:pPr>
      <w:r>
        <w:rPr>
          <w:rFonts w:hint="eastAsia" w:ascii="宋体" w:hAnsi="宋体" w:eastAsia="宋体" w:cs="宋体"/>
          <w:highlight w:val="none"/>
        </w:rPr>
        <w:t>17.2投标文件合格投递后，自投标截止日期起，在投标有效期内有效。</w:t>
      </w:r>
    </w:p>
    <w:p w14:paraId="4E54F73C">
      <w:pPr>
        <w:pStyle w:val="94"/>
        <w:spacing w:before="0"/>
        <w:ind w:firstLine="31680"/>
        <w:rPr>
          <w:rFonts w:hint="eastAsia" w:ascii="宋体" w:hAnsi="宋体" w:eastAsia="宋体" w:cs="宋体"/>
          <w:highlight w:val="none"/>
        </w:rPr>
      </w:pPr>
      <w:r>
        <w:rPr>
          <w:rFonts w:hint="eastAsia" w:ascii="宋体" w:hAnsi="宋体" w:eastAsia="宋体" w:cs="宋体"/>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20163F2D">
      <w:pPr>
        <w:pStyle w:val="94"/>
        <w:spacing w:before="0"/>
        <w:ind w:firstLine="31680"/>
        <w:rPr>
          <w:rFonts w:hint="eastAsia" w:ascii="宋体" w:hAnsi="宋体" w:eastAsia="宋体" w:cs="宋体"/>
          <w:b/>
          <w:bCs/>
          <w:sz w:val="32"/>
          <w:szCs w:val="32"/>
          <w:highlight w:val="none"/>
        </w:rPr>
      </w:pPr>
    </w:p>
    <w:p w14:paraId="64A8BD6D">
      <w:pPr>
        <w:pStyle w:val="94"/>
        <w:spacing w:before="0"/>
        <w:ind w:firstLine="1928" w:firstLineChars="600"/>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四、开标、资格审查与信用信息查询</w:t>
      </w:r>
    </w:p>
    <w:p w14:paraId="42104356">
      <w:pPr>
        <w:pStyle w:val="249"/>
        <w:spacing w:before="0" w:line="360" w:lineRule="auto"/>
        <w:ind w:left="0" w:firstLine="241" w:firstLineChars="100"/>
        <w:rPr>
          <w:rFonts w:hint="eastAsia" w:ascii="宋体" w:hAnsi="宋体" w:eastAsia="宋体" w:cs="宋体"/>
          <w:sz w:val="24"/>
          <w:szCs w:val="24"/>
          <w:highlight w:val="none"/>
        </w:rPr>
      </w:pPr>
      <w:r>
        <w:rPr>
          <w:rFonts w:hint="eastAsia" w:ascii="宋体" w:hAnsi="宋体" w:eastAsia="宋体" w:cs="宋体"/>
          <w:b/>
          <w:bCs/>
          <w:sz w:val="24"/>
          <w:szCs w:val="24"/>
          <w:highlight w:val="none"/>
        </w:rPr>
        <w:t>18.开标</w:t>
      </w:r>
      <w:r>
        <w:rPr>
          <w:rFonts w:hint="eastAsia" w:ascii="宋体" w:hAnsi="宋体" w:eastAsia="宋体" w:cs="宋体"/>
          <w:sz w:val="24"/>
          <w:szCs w:val="24"/>
          <w:highlight w:val="none"/>
        </w:rPr>
        <w:t xml:space="preserve"> </w:t>
      </w:r>
    </w:p>
    <w:p w14:paraId="19D31AD2">
      <w:pPr>
        <w:pStyle w:val="249"/>
        <w:spacing w:before="0" w:line="360" w:lineRule="auto"/>
        <w:ind w:left="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18.1采购机构按照招标文件规定的时间通过电子交易平台组织开标，所有投标人均应当准时在线参加。投标人不足3家的，不得开标。</w:t>
      </w:r>
    </w:p>
    <w:p w14:paraId="138712F7">
      <w:pPr>
        <w:pStyle w:val="249"/>
        <w:spacing w:before="0" w:line="360" w:lineRule="auto"/>
        <w:ind w:left="0" w:firstLine="240" w:firstLineChars="100"/>
        <w:rPr>
          <w:rFonts w:hint="eastAsia" w:ascii="宋体" w:hAnsi="宋体" w:eastAsia="宋体" w:cs="宋体"/>
          <w:sz w:val="24"/>
          <w:szCs w:val="24"/>
          <w:highlight w:val="none"/>
        </w:rPr>
      </w:pPr>
      <w:r>
        <w:rPr>
          <w:rFonts w:hint="eastAsia" w:ascii="宋体" w:hAnsi="宋体" w:eastAsia="宋体" w:cs="宋体"/>
          <w:sz w:val="24"/>
          <w:szCs w:val="24"/>
          <w:highlight w:val="none"/>
        </w:rPr>
        <w:t>　18.2开标时，电子交易平台按开标时间自动提取所有投标文件。采购机构依托电子交易平台发起开始解密指令，投标人按照平台提示和招标文件的规定在半小时内完成在线解密。</w:t>
      </w:r>
    </w:p>
    <w:p w14:paraId="343DA4B2">
      <w:pPr>
        <w:pStyle w:val="249"/>
        <w:spacing w:before="0" w:line="360" w:lineRule="auto"/>
        <w:ind w:left="0" w:firstLine="240" w:firstLineChars="100"/>
        <w:rPr>
          <w:rFonts w:hint="eastAsia" w:ascii="宋体" w:hAnsi="宋体" w:eastAsia="宋体" w:cs="宋体"/>
          <w:b/>
          <w:bCs/>
          <w:sz w:val="24"/>
          <w:szCs w:val="24"/>
          <w:highlight w:val="none"/>
        </w:rPr>
      </w:pPr>
      <w:r>
        <w:rPr>
          <w:rFonts w:hint="eastAsia" w:ascii="宋体" w:hAnsi="宋体" w:eastAsia="宋体" w:cs="宋体"/>
          <w:sz w:val="24"/>
          <w:szCs w:val="24"/>
          <w:highlight w:val="none"/>
        </w:rPr>
        <w:t>　18.3</w:t>
      </w:r>
      <w:r>
        <w:rPr>
          <w:rFonts w:hint="eastAsia" w:ascii="宋体" w:hAnsi="宋体" w:eastAsia="宋体" w:cs="宋体"/>
          <w:b/>
          <w:bCs/>
          <w:sz w:val="24"/>
          <w:szCs w:val="24"/>
          <w:highlight w:val="none"/>
        </w:rPr>
        <w:t>投标文件未按时解密，投标人提供了备份投标文件的，以备份投标文件作为依据，否则视为投标文件撤回。投标文件已按时解密的，备份投标文件自动失效。</w:t>
      </w:r>
    </w:p>
    <w:p w14:paraId="473923AC">
      <w:pPr>
        <w:widowControl/>
        <w:spacing w:before="100" w:beforeAutospacing="1" w:after="240" w:line="360" w:lineRule="auto"/>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　19、资格审查</w:t>
      </w:r>
    </w:p>
    <w:p w14:paraId="36355B83">
      <w:pPr>
        <w:pStyle w:val="94"/>
        <w:spacing w:before="0"/>
        <w:ind w:firstLine="31680"/>
        <w:rPr>
          <w:rFonts w:hint="eastAsia" w:ascii="宋体" w:hAnsi="宋体" w:eastAsia="宋体" w:cs="宋体"/>
          <w:kern w:val="0"/>
          <w:highlight w:val="none"/>
        </w:rPr>
      </w:pPr>
      <w:r>
        <w:rPr>
          <w:rFonts w:hint="eastAsia" w:ascii="宋体" w:hAnsi="宋体" w:eastAsia="宋体" w:cs="宋体"/>
          <w:kern w:val="0"/>
          <w:highlight w:val="none"/>
        </w:rPr>
        <w:t>19.1开标后，采购人或采购机构将依法对投标人的资格进行审查。</w:t>
      </w:r>
    </w:p>
    <w:p w14:paraId="6E1CE90D">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kern w:val="0"/>
          <w:sz w:val="24"/>
          <w:szCs w:val="24"/>
          <w:highlight w:val="none"/>
        </w:rPr>
        <w:t>19.2</w:t>
      </w:r>
      <w:r>
        <w:rPr>
          <w:rFonts w:hint="eastAsia" w:ascii="宋体" w:hAnsi="宋体" w:eastAsia="宋体" w:cs="宋体"/>
          <w:sz w:val="24"/>
          <w:szCs w:val="24"/>
          <w:highlight w:val="none"/>
        </w:rPr>
        <w:t>采购人或采购机构依据法律法规和招标文件的规定，对投标人的基本资格条件、特定资格条件进行审查。</w:t>
      </w:r>
    </w:p>
    <w:p w14:paraId="2AC6E256">
      <w:pPr>
        <w:pStyle w:val="94"/>
        <w:spacing w:before="0"/>
        <w:ind w:firstLine="31680"/>
        <w:rPr>
          <w:rFonts w:hint="eastAsia" w:ascii="宋体" w:hAnsi="宋体" w:eastAsia="宋体" w:cs="宋体"/>
          <w:highlight w:val="none"/>
        </w:rPr>
      </w:pPr>
      <w:r>
        <w:rPr>
          <w:rFonts w:hint="eastAsia" w:ascii="宋体" w:hAnsi="宋体" w:eastAsia="宋体" w:cs="宋体"/>
          <w:kern w:val="0"/>
          <w:highlight w:val="none"/>
        </w:rPr>
        <w:t>19.3投标人未按照招标文件要求提供与</w:t>
      </w:r>
      <w:r>
        <w:rPr>
          <w:rFonts w:hint="eastAsia" w:ascii="宋体" w:hAnsi="宋体" w:eastAsia="宋体" w:cs="宋体"/>
          <w:highlight w:val="none"/>
        </w:rPr>
        <w:t>基本资格条件、特定资格条件相应的</w:t>
      </w:r>
      <w:r>
        <w:rPr>
          <w:rFonts w:hint="eastAsia" w:ascii="宋体" w:hAnsi="宋体" w:eastAsia="宋体" w:cs="宋体"/>
          <w:kern w:val="0"/>
          <w:highlight w:val="none"/>
        </w:rPr>
        <w:t>有效资格证明材料的，视为</w:t>
      </w:r>
      <w:r>
        <w:rPr>
          <w:rFonts w:hint="eastAsia" w:ascii="宋体" w:hAnsi="宋体" w:eastAsia="宋体" w:cs="宋体"/>
          <w:highlight w:val="none"/>
        </w:rPr>
        <w:t>投标人不具备招标文件中规定的资格要求，其投标无效。</w:t>
      </w:r>
    </w:p>
    <w:p w14:paraId="505FEABF">
      <w:pPr>
        <w:pStyle w:val="94"/>
        <w:spacing w:before="0"/>
        <w:ind w:firstLine="31680"/>
        <w:rPr>
          <w:rFonts w:hint="eastAsia" w:ascii="宋体" w:hAnsi="宋体" w:eastAsia="宋体" w:cs="宋体"/>
          <w:highlight w:val="none"/>
        </w:rPr>
      </w:pPr>
      <w:r>
        <w:rPr>
          <w:rFonts w:hint="eastAsia" w:ascii="宋体" w:hAnsi="宋体" w:eastAsia="宋体" w:cs="宋体"/>
          <w:kern w:val="0"/>
          <w:highlight w:val="none"/>
        </w:rPr>
        <w:t>19.</w:t>
      </w:r>
      <w:r>
        <w:rPr>
          <w:rFonts w:hint="eastAsia" w:ascii="宋体" w:hAnsi="宋体" w:eastAsia="宋体" w:cs="宋体"/>
          <w:highlight w:val="none"/>
        </w:rPr>
        <w:t>4对未通过资格审查的投标人，采购人或采购机构告知其未通过的原因。</w:t>
      </w:r>
    </w:p>
    <w:p w14:paraId="132B410A">
      <w:pPr>
        <w:pStyle w:val="94"/>
        <w:spacing w:before="0"/>
        <w:ind w:firstLine="31680"/>
        <w:rPr>
          <w:rFonts w:hint="eastAsia" w:ascii="宋体" w:hAnsi="宋体" w:eastAsia="宋体" w:cs="宋体"/>
          <w:highlight w:val="none"/>
        </w:rPr>
      </w:pPr>
      <w:r>
        <w:rPr>
          <w:rFonts w:hint="eastAsia" w:ascii="宋体" w:hAnsi="宋体" w:eastAsia="宋体" w:cs="宋体"/>
          <w:kern w:val="0"/>
          <w:highlight w:val="none"/>
        </w:rPr>
        <w:t>19.</w:t>
      </w:r>
      <w:r>
        <w:rPr>
          <w:rFonts w:hint="eastAsia" w:ascii="宋体" w:hAnsi="宋体" w:eastAsia="宋体" w:cs="宋体"/>
          <w:highlight w:val="none"/>
        </w:rPr>
        <w:t>5合格投标人不足3家的，不再评标。</w:t>
      </w:r>
    </w:p>
    <w:p w14:paraId="44F3F62B">
      <w:pPr>
        <w:pStyle w:val="94"/>
        <w:spacing w:before="0"/>
        <w:ind w:firstLine="0" w:firstLineChars="0"/>
        <w:rPr>
          <w:rFonts w:hint="eastAsia" w:ascii="宋体" w:hAnsi="宋体" w:eastAsia="宋体" w:cs="宋体"/>
          <w:b/>
          <w:bCs/>
          <w:highlight w:val="none"/>
        </w:rPr>
      </w:pPr>
      <w:r>
        <w:rPr>
          <w:rFonts w:hint="eastAsia" w:ascii="宋体" w:hAnsi="宋体" w:eastAsia="宋体" w:cs="宋体"/>
          <w:b/>
          <w:bCs/>
          <w:highlight w:val="none"/>
        </w:rPr>
        <w:t>20、信用信息查询</w:t>
      </w:r>
    </w:p>
    <w:p w14:paraId="491AD59D">
      <w:pPr>
        <w:pStyle w:val="94"/>
        <w:spacing w:before="0"/>
        <w:ind w:firstLine="495" w:firstLineChars="0"/>
        <w:rPr>
          <w:rFonts w:hint="eastAsia" w:ascii="宋体" w:hAnsi="宋体" w:eastAsia="宋体" w:cs="宋体"/>
          <w:kern w:val="0"/>
          <w:highlight w:val="none"/>
        </w:rPr>
      </w:pPr>
      <w:r>
        <w:rPr>
          <w:rFonts w:hint="eastAsia" w:ascii="宋体" w:hAnsi="宋体" w:eastAsia="宋体" w:cs="宋体"/>
          <w:kern w:val="0"/>
          <w:highlight w:val="none"/>
        </w:rPr>
        <w:t>20.1信用信息查询渠道及截止时间：采购机构将通过“信用中国”网站(www.creditchina.gov.cn)、中国政府采购网(www.ccgp.gov.cn)渠道查询投标人投标截止时间当天的信用记录。</w:t>
      </w:r>
    </w:p>
    <w:p w14:paraId="03E3FB76">
      <w:pPr>
        <w:pStyle w:val="94"/>
        <w:spacing w:before="0"/>
        <w:ind w:firstLine="495" w:firstLineChars="0"/>
        <w:rPr>
          <w:rFonts w:hint="eastAsia" w:ascii="宋体" w:hAnsi="宋体" w:eastAsia="宋体" w:cs="宋体"/>
          <w:kern w:val="0"/>
          <w:highlight w:val="none"/>
        </w:rPr>
      </w:pPr>
      <w:r>
        <w:rPr>
          <w:rFonts w:hint="eastAsia" w:ascii="宋体" w:hAnsi="宋体" w:eastAsia="宋体" w:cs="宋体"/>
          <w:kern w:val="0"/>
          <w:highlight w:val="none"/>
        </w:rPr>
        <w:t>20.2信用信息查询记录和证据留存的具体方式：现场查询的投标人的信用记录、查询结果经确认后将与采购文件一起存档。</w:t>
      </w:r>
    </w:p>
    <w:p w14:paraId="6B8C1B2B">
      <w:pPr>
        <w:pStyle w:val="94"/>
        <w:spacing w:before="0"/>
        <w:ind w:firstLine="495" w:firstLineChars="0"/>
        <w:rPr>
          <w:rFonts w:hint="eastAsia" w:ascii="宋体" w:hAnsi="宋体" w:eastAsia="宋体" w:cs="宋体"/>
          <w:kern w:val="0"/>
          <w:highlight w:val="none"/>
        </w:rPr>
      </w:pPr>
      <w:r>
        <w:rPr>
          <w:rFonts w:hint="eastAsia" w:ascii="宋体" w:hAnsi="宋体" w:eastAsia="宋体" w:cs="宋体"/>
          <w:kern w:val="0"/>
          <w:highlight w:val="none"/>
        </w:rPr>
        <w:t>20.3信用信息的使用规则：经查询列入失信被执行人名单、重大税收违法案件当事人名单、政府采购严重违法失信行为记录名单的投标人将被拒绝参与政府采购活动。</w:t>
      </w:r>
    </w:p>
    <w:p w14:paraId="67E21D9A">
      <w:pPr>
        <w:pStyle w:val="94"/>
        <w:spacing w:before="0"/>
        <w:ind w:firstLine="31680"/>
        <w:rPr>
          <w:rFonts w:hint="eastAsia" w:ascii="宋体" w:hAnsi="宋体" w:eastAsia="宋体" w:cs="宋体"/>
          <w:highlight w:val="none"/>
        </w:rPr>
      </w:pPr>
      <w:r>
        <w:rPr>
          <w:rFonts w:hint="eastAsia" w:ascii="宋体" w:hAnsi="宋体" w:eastAsia="宋体" w:cs="宋体"/>
          <w:kern w:val="0"/>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highlight w:val="none"/>
        </w:rPr>
        <w:t>。</w:t>
      </w:r>
    </w:p>
    <w:p w14:paraId="255B382E">
      <w:pPr>
        <w:pStyle w:val="94"/>
        <w:spacing w:before="0"/>
        <w:ind w:firstLine="0" w:firstLineChars="0"/>
        <w:rPr>
          <w:rFonts w:hint="eastAsia" w:ascii="宋体" w:hAnsi="宋体" w:eastAsia="宋体" w:cs="宋体"/>
          <w:kern w:val="0"/>
          <w:highlight w:val="none"/>
        </w:rPr>
      </w:pPr>
    </w:p>
    <w:p w14:paraId="73F70639">
      <w:pPr>
        <w:snapToGrid w:val="0"/>
        <w:spacing w:line="360" w:lineRule="auto"/>
        <w:jc w:val="center"/>
        <w:outlineLvl w:val="0"/>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五、评标</w:t>
      </w:r>
    </w:p>
    <w:p w14:paraId="721BF33B">
      <w:pPr>
        <w:spacing w:line="360" w:lineRule="auto"/>
        <w:rPr>
          <w:rFonts w:hint="eastAsia" w:ascii="宋体" w:hAnsi="宋体" w:eastAsia="宋体" w:cs="宋体"/>
          <w:b/>
          <w:bCs/>
          <w:sz w:val="24"/>
          <w:szCs w:val="24"/>
          <w:highlight w:val="none"/>
        </w:rPr>
      </w:pPr>
      <w:bookmarkStart w:id="11" w:name="_Toc91899903"/>
      <w:r>
        <w:rPr>
          <w:rFonts w:hint="eastAsia" w:ascii="宋体" w:hAnsi="宋体" w:eastAsia="宋体" w:cs="宋体"/>
          <w:b/>
          <w:bCs/>
          <w:sz w:val="24"/>
          <w:szCs w:val="24"/>
          <w:highlight w:val="none"/>
        </w:rPr>
        <w:t>21.</w:t>
      </w:r>
      <w:r>
        <w:rPr>
          <w:rFonts w:hint="eastAsia" w:ascii="宋体" w:hAnsi="宋体" w:eastAsia="宋体" w:cs="宋体"/>
          <w:highlight w:val="none"/>
        </w:rPr>
        <w:t xml:space="preserve"> </w:t>
      </w:r>
      <w:r>
        <w:rPr>
          <w:rFonts w:hint="eastAsia" w:ascii="宋体" w:hAnsi="宋体" w:eastAsia="宋体" w:cs="宋体"/>
          <w:sz w:val="24"/>
          <w:szCs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bCs/>
          <w:sz w:val="24"/>
          <w:szCs w:val="24"/>
          <w:highlight w:val="none"/>
        </w:rPr>
        <w:t>详见招标文件第四部分评标办法。</w:t>
      </w:r>
    </w:p>
    <w:p w14:paraId="743B813E">
      <w:pPr>
        <w:pStyle w:val="2"/>
        <w:rPr>
          <w:rFonts w:hint="eastAsia" w:ascii="宋体" w:hAnsi="宋体" w:eastAsia="宋体" w:cs="宋体"/>
          <w:highlight w:val="none"/>
        </w:rPr>
      </w:pPr>
    </w:p>
    <w:p w14:paraId="3FCD67C7">
      <w:pPr>
        <w:snapToGrid w:val="0"/>
        <w:spacing w:line="360" w:lineRule="auto"/>
        <w:jc w:val="center"/>
        <w:outlineLvl w:val="0"/>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六、定 标</w:t>
      </w:r>
    </w:p>
    <w:p w14:paraId="2ABBF8D6">
      <w:pPr>
        <w:spacing w:line="360" w:lineRule="auto"/>
        <w:ind w:left="31680" w:hanging="479" w:hangingChars="19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22. 确定中标供应商</w:t>
      </w:r>
    </w:p>
    <w:p w14:paraId="4028656A">
      <w:pPr>
        <w:pStyle w:val="94"/>
        <w:snapToGrid w:val="0"/>
        <w:spacing w:before="0"/>
        <w:ind w:firstLine="31680"/>
        <w:rPr>
          <w:rFonts w:hint="eastAsia" w:ascii="宋体" w:hAnsi="宋体" w:eastAsia="宋体" w:cs="宋体"/>
          <w:highlight w:val="none"/>
        </w:rPr>
      </w:pPr>
      <w:r>
        <w:rPr>
          <w:rFonts w:hint="eastAsia" w:ascii="宋体" w:hAnsi="宋体" w:eastAsia="宋体" w:cs="宋体"/>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715C0997">
      <w:pPr>
        <w:pStyle w:val="94"/>
        <w:snapToGrid w:val="0"/>
        <w:spacing w:before="0"/>
        <w:ind w:firstLine="0" w:firstLineChars="0"/>
        <w:rPr>
          <w:rFonts w:hint="eastAsia" w:ascii="宋体" w:hAnsi="宋体" w:eastAsia="宋体" w:cs="宋体"/>
          <w:b/>
          <w:bCs/>
          <w:highlight w:val="none"/>
        </w:rPr>
      </w:pPr>
      <w:r>
        <w:rPr>
          <w:rFonts w:hint="eastAsia" w:ascii="宋体" w:hAnsi="宋体" w:eastAsia="宋体" w:cs="宋体"/>
          <w:b/>
          <w:bCs/>
          <w:highlight w:val="none"/>
        </w:rPr>
        <w:t>23. 中标通知与中标结果公告</w:t>
      </w:r>
    </w:p>
    <w:p w14:paraId="4AC92538">
      <w:pPr>
        <w:widowControl/>
        <w:shd w:val="clear" w:color="auto" w:fill="FFFFFF"/>
        <w:spacing w:line="360" w:lineRule="auto"/>
        <w:ind w:firstLine="48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23.1自中标人确定之日起2个工作日内，采购机构通过电子交易平台向中标人发出中标通知书，同时编制发布采购结果公告。采购机构也可以以纸质形式进行中标通知。</w:t>
      </w:r>
    </w:p>
    <w:p w14:paraId="4F82A8B9">
      <w:pPr>
        <w:widowControl/>
        <w:shd w:val="clear" w:color="auto" w:fill="FFFFFF"/>
        <w:spacing w:line="360" w:lineRule="auto"/>
        <w:ind w:firstLine="48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2E08FAAB">
      <w:pPr>
        <w:widowControl/>
        <w:shd w:val="clear" w:color="auto" w:fill="FFFFFF"/>
        <w:spacing w:line="360" w:lineRule="auto"/>
        <w:ind w:firstLine="48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23.3公告期限为1个工作日。</w:t>
      </w:r>
    </w:p>
    <w:p w14:paraId="79FA88D2">
      <w:pPr>
        <w:snapToGrid w:val="0"/>
        <w:spacing w:line="360" w:lineRule="auto"/>
        <w:ind w:left="120" w:leftChars="57" w:firstLine="482" w:firstLineChars="150"/>
        <w:jc w:val="center"/>
        <w:rPr>
          <w:rFonts w:hint="eastAsia" w:ascii="宋体" w:hAnsi="宋体" w:eastAsia="宋体" w:cs="宋体"/>
          <w:b/>
          <w:bCs/>
          <w:sz w:val="32"/>
          <w:szCs w:val="32"/>
          <w:highlight w:val="none"/>
        </w:rPr>
      </w:pPr>
    </w:p>
    <w:p w14:paraId="7A6C41D3">
      <w:pPr>
        <w:snapToGrid w:val="0"/>
        <w:spacing w:line="360" w:lineRule="auto"/>
        <w:ind w:left="120" w:leftChars="57" w:firstLine="482" w:firstLineChars="150"/>
        <w:jc w:val="center"/>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七、合同授予</w:t>
      </w:r>
    </w:p>
    <w:p w14:paraId="2F071F64">
      <w:pPr>
        <w:spacing w:line="360" w:lineRule="auto"/>
        <w:ind w:left="31680" w:hanging="420" w:hangingChars="199"/>
        <w:rPr>
          <w:rFonts w:hint="eastAsia" w:ascii="宋体" w:hAnsi="宋体" w:eastAsia="宋体" w:cs="宋体"/>
          <w:b/>
          <w:bCs/>
          <w:highlight w:val="none"/>
        </w:rPr>
      </w:pPr>
      <w:r>
        <w:rPr>
          <w:rFonts w:hint="eastAsia" w:ascii="宋体" w:hAnsi="宋体" w:eastAsia="宋体" w:cs="宋体"/>
          <w:b/>
          <w:bCs/>
          <w:highlight w:val="none"/>
        </w:rPr>
        <w:t xml:space="preserve">24. </w:t>
      </w:r>
      <w:r>
        <w:rPr>
          <w:rFonts w:hint="eastAsia" w:ascii="宋体" w:hAnsi="宋体" w:eastAsia="宋体" w:cs="宋体"/>
          <w:sz w:val="24"/>
          <w:szCs w:val="24"/>
          <w:highlight w:val="none"/>
        </w:rPr>
        <w:t>合同主要条款详见第五部分拟签订的合同文本。</w:t>
      </w:r>
    </w:p>
    <w:p w14:paraId="7BAF720F">
      <w:pPr>
        <w:spacing w:line="360" w:lineRule="auto"/>
        <w:ind w:left="31680" w:hanging="420" w:hangingChars="199"/>
        <w:rPr>
          <w:rFonts w:hint="eastAsia" w:ascii="宋体" w:hAnsi="宋体" w:eastAsia="宋体" w:cs="宋体"/>
          <w:b/>
          <w:bCs/>
          <w:highlight w:val="none"/>
        </w:rPr>
      </w:pPr>
      <w:r>
        <w:rPr>
          <w:rFonts w:hint="eastAsia" w:ascii="宋体" w:hAnsi="宋体" w:eastAsia="宋体" w:cs="宋体"/>
          <w:b/>
          <w:bCs/>
          <w:highlight w:val="none"/>
        </w:rPr>
        <w:t>25. 合同的签订</w:t>
      </w:r>
    </w:p>
    <w:p w14:paraId="60170B6C">
      <w:pPr>
        <w:widowControl/>
        <w:shd w:val="clear" w:color="auto" w:fill="FFFFFF"/>
        <w:spacing w:line="360" w:lineRule="auto"/>
        <w:ind w:firstLine="480"/>
        <w:jc w:val="left"/>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25.1</w:t>
      </w:r>
      <w:r>
        <w:rPr>
          <w:rFonts w:hint="eastAsia" w:ascii="宋体" w:hAnsi="宋体" w:eastAsia="宋体" w:cs="宋体"/>
          <w:kern w:val="0"/>
          <w:sz w:val="24"/>
          <w:szCs w:val="24"/>
          <w:highlight w:val="none"/>
        </w:rPr>
        <w:t xml:space="preserve">  采购人与中标人应当通过电子交易平台在中标通知书发出之日起十个工作日内，按照招标文件确定的事项签订政府采购合同，并在合同签订之日起2个工作日内依法发布合同公告。</w:t>
      </w:r>
    </w:p>
    <w:p w14:paraId="305F5C74">
      <w:pPr>
        <w:pStyle w:val="94"/>
        <w:snapToGrid w:val="0"/>
        <w:spacing w:before="0"/>
        <w:ind w:firstLine="31680"/>
        <w:rPr>
          <w:rFonts w:hint="eastAsia" w:ascii="宋体" w:hAnsi="宋体" w:eastAsia="宋体" w:cs="宋体"/>
          <w:kern w:val="0"/>
          <w:highlight w:val="none"/>
        </w:rPr>
      </w:pPr>
      <w:r>
        <w:rPr>
          <w:rFonts w:hint="eastAsia" w:ascii="宋体" w:hAnsi="宋体" w:eastAsia="宋体" w:cs="宋体"/>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4E06FBCA">
      <w:pPr>
        <w:pStyle w:val="94"/>
        <w:snapToGrid w:val="0"/>
        <w:spacing w:before="0"/>
        <w:ind w:firstLine="31680"/>
        <w:rPr>
          <w:rFonts w:hint="eastAsia" w:ascii="宋体" w:hAnsi="宋体" w:eastAsia="宋体" w:cs="宋体"/>
          <w:highlight w:val="none"/>
        </w:rPr>
      </w:pPr>
      <w:r>
        <w:rPr>
          <w:rFonts w:hint="eastAsia" w:ascii="宋体" w:hAnsi="宋体" w:eastAsia="宋体" w:cs="宋体"/>
          <w:highlight w:val="none"/>
        </w:rPr>
        <w:t>25.3如签订合同并生效后，供应商无故拒绝或延期，除按照合同条款处理外，列入不良行为记录一次，并给予通报。</w:t>
      </w:r>
    </w:p>
    <w:p w14:paraId="74860996">
      <w:pPr>
        <w:pStyle w:val="94"/>
        <w:snapToGrid w:val="0"/>
        <w:spacing w:before="0"/>
        <w:ind w:firstLine="31680"/>
        <w:rPr>
          <w:rFonts w:hint="eastAsia" w:ascii="宋体" w:hAnsi="宋体" w:eastAsia="宋体" w:cs="宋体"/>
          <w:highlight w:val="none"/>
        </w:rPr>
      </w:pPr>
      <w:r>
        <w:rPr>
          <w:rFonts w:hint="eastAsia" w:ascii="宋体" w:hAnsi="宋体" w:eastAsia="宋体" w:cs="宋体"/>
          <w:highlight w:val="none"/>
        </w:rPr>
        <w:t>25.4中标供应商拒绝与采购人签订合同的，采购人可以按照评审报告推荐的中标或者成交候选人名单排序，确定下一候选人为中标供应商，也可以重新开展政府采购活动。</w:t>
      </w:r>
    </w:p>
    <w:p w14:paraId="5FC1A78A">
      <w:pPr>
        <w:pStyle w:val="94"/>
        <w:snapToGrid w:val="0"/>
        <w:spacing w:before="0" w:after="120"/>
        <w:ind w:firstLine="31680"/>
        <w:rPr>
          <w:rFonts w:hint="eastAsia" w:ascii="宋体" w:hAnsi="宋体" w:eastAsia="宋体" w:cs="宋体"/>
          <w:highlight w:val="none"/>
        </w:rPr>
      </w:pPr>
      <w:r>
        <w:rPr>
          <w:rFonts w:hint="eastAsia" w:ascii="宋体" w:hAnsi="宋体" w:eastAsia="宋体" w:cs="宋体"/>
          <w:highlight w:val="none"/>
        </w:rPr>
        <w:t>25.5采购合同由采购人与中标供应商根据招标文件、投标文件等内容通过政府采购电子交易平台在线签订，自动备案。</w:t>
      </w:r>
    </w:p>
    <w:p w14:paraId="5E005A52">
      <w:pPr>
        <w:spacing w:line="360" w:lineRule="auto"/>
        <w:ind w:left="31680" w:hanging="420" w:hangingChars="199"/>
        <w:rPr>
          <w:rFonts w:hint="eastAsia" w:ascii="宋体" w:hAnsi="宋体" w:eastAsia="宋体" w:cs="宋体"/>
          <w:b/>
          <w:bCs/>
          <w:highlight w:val="none"/>
        </w:rPr>
      </w:pPr>
      <w:r>
        <w:rPr>
          <w:rFonts w:hint="eastAsia" w:ascii="宋体" w:hAnsi="宋体" w:eastAsia="宋体" w:cs="宋体"/>
          <w:b/>
          <w:bCs/>
          <w:highlight w:val="none"/>
        </w:rPr>
        <w:t>26. 履约保证金</w:t>
      </w:r>
    </w:p>
    <w:p w14:paraId="799F9E2D">
      <w:pPr>
        <w:tabs>
          <w:tab w:val="left" w:pos="0"/>
        </w:tabs>
        <w:spacing w:line="360" w:lineRule="auto"/>
        <w:ind w:firstLine="482"/>
        <w:rPr>
          <w:rFonts w:hint="eastAsia" w:ascii="宋体" w:hAnsi="宋体" w:eastAsia="宋体" w:cs="宋体"/>
          <w:b/>
          <w:bCs/>
          <w:sz w:val="24"/>
          <w:szCs w:val="24"/>
          <w:highlight w:val="none"/>
        </w:rPr>
      </w:pPr>
      <w:r>
        <w:rPr>
          <w:rFonts w:hint="eastAsia" w:ascii="宋体" w:hAnsi="宋体" w:eastAsia="宋体" w:cs="宋体"/>
          <w:kern w:val="0"/>
          <w:sz w:val="24"/>
          <w:szCs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sz w:val="24"/>
          <w:szCs w:val="24"/>
          <w:highlight w:val="none"/>
        </w:rPr>
        <w:t>。履约保证金的数额不得超过政府采购合同金额的1%。鼓励和支持供应商以银行、保险公司出具的保函形式提供履约保证金。</w:t>
      </w:r>
      <w:r>
        <w:rPr>
          <w:rFonts w:hint="eastAsia" w:ascii="宋体" w:hAnsi="宋体" w:eastAsia="宋体" w:cs="宋体"/>
          <w:b/>
          <w:bCs/>
          <w:sz w:val="24"/>
          <w:szCs w:val="24"/>
          <w:highlight w:val="none"/>
        </w:rPr>
        <w:t>采购人不得拒收履约保函。</w:t>
      </w:r>
    </w:p>
    <w:p w14:paraId="1D151D4A">
      <w:pPr>
        <w:pStyle w:val="5"/>
        <w:ind w:left="0" w:firstLine="480" w:firstLineChars="200"/>
        <w:rPr>
          <w:rFonts w:hint="eastAsia" w:ascii="宋体" w:hAnsi="宋体" w:eastAsia="宋体" w:cs="宋体"/>
          <w:highlight w:val="none"/>
          <w:lang w:val="en-US"/>
        </w:rPr>
      </w:pPr>
      <w:r>
        <w:rPr>
          <w:rFonts w:hint="eastAsia" w:ascii="宋体" w:hAnsi="宋体" w:eastAsia="宋体" w:cs="宋体"/>
          <w:b w:val="0"/>
          <w:bCs w:val="0"/>
          <w:snapToGrid w:val="0"/>
          <w:kern w:val="28"/>
          <w:sz w:val="24"/>
          <w:szCs w:val="24"/>
          <w:highlight w:val="none"/>
        </w:rPr>
        <w:t>供应商</w:t>
      </w:r>
      <w:r>
        <w:rPr>
          <w:rFonts w:hint="eastAsia" w:ascii="宋体" w:hAnsi="宋体" w:eastAsia="宋体" w:cs="宋体"/>
          <w:b w:val="0"/>
          <w:bCs w:val="0"/>
          <w:snapToGrid w:val="0"/>
          <w:kern w:val="28"/>
          <w:sz w:val="24"/>
          <w:szCs w:val="24"/>
          <w:highlight w:val="none"/>
          <w:lang w:val="en-US"/>
        </w:rPr>
        <w:t>可</w:t>
      </w:r>
      <w:r>
        <w:rPr>
          <w:rFonts w:hint="eastAsia" w:ascii="宋体" w:hAnsi="宋体" w:eastAsia="宋体" w:cs="宋体"/>
          <w:b w:val="0"/>
          <w:bCs w:val="0"/>
          <w:snapToGrid w:val="0"/>
          <w:kern w:val="28"/>
          <w:sz w:val="24"/>
          <w:szCs w:val="24"/>
          <w:highlight w:val="none"/>
        </w:rPr>
        <w:t>登录</w:t>
      </w:r>
      <w:r>
        <w:rPr>
          <w:rFonts w:hint="eastAsia" w:ascii="宋体" w:hAnsi="宋体" w:eastAsia="宋体" w:cs="宋体"/>
          <w:b w:val="0"/>
          <w:bCs w:val="0"/>
          <w:snapToGrid w:val="0"/>
          <w:kern w:val="28"/>
          <w:sz w:val="24"/>
          <w:szCs w:val="24"/>
          <w:highlight w:val="none"/>
          <w:lang w:eastAsia="zh-CN"/>
        </w:rPr>
        <w:t>临平区村采云平台</w:t>
      </w:r>
      <w:r>
        <w:rPr>
          <w:rFonts w:hint="eastAsia" w:ascii="宋体" w:hAnsi="宋体" w:eastAsia="宋体" w:cs="宋体"/>
          <w:b w:val="0"/>
          <w:bCs w:val="0"/>
          <w:snapToGrid w:val="0"/>
          <w:kern w:val="28"/>
          <w:sz w:val="24"/>
          <w:szCs w:val="24"/>
          <w:highlight w:val="none"/>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w:t>
      </w:r>
      <w:r>
        <w:rPr>
          <w:rFonts w:hint="eastAsia" w:ascii="宋体" w:hAnsi="宋体" w:eastAsia="宋体" w:cs="宋体"/>
          <w:b w:val="0"/>
          <w:bCs w:val="0"/>
          <w:snapToGrid w:val="0"/>
          <w:kern w:val="28"/>
          <w:sz w:val="24"/>
          <w:szCs w:val="24"/>
          <w:highlight w:val="none"/>
          <w:lang w:eastAsia="zh-CN"/>
        </w:rPr>
        <w:t>临平区村采云</w:t>
      </w:r>
      <w:r>
        <w:rPr>
          <w:rFonts w:hint="eastAsia" w:ascii="宋体" w:hAnsi="宋体" w:eastAsia="宋体" w:cs="宋体"/>
          <w:b w:val="0"/>
          <w:bCs w:val="0"/>
          <w:snapToGrid w:val="0"/>
          <w:kern w:val="28"/>
          <w:sz w:val="24"/>
          <w:szCs w:val="24"/>
          <w:highlight w:val="none"/>
        </w:rPr>
        <w:t>金融专线400-903-9583。</w:t>
      </w:r>
    </w:p>
    <w:p w14:paraId="36B2D433">
      <w:pPr>
        <w:snapToGrid w:val="0"/>
        <w:spacing w:line="360" w:lineRule="auto"/>
        <w:ind w:firstLine="3357" w:firstLineChars="1045"/>
        <w:rPr>
          <w:rFonts w:hint="eastAsia" w:ascii="宋体" w:hAnsi="宋体" w:eastAsia="宋体" w:cs="宋体"/>
          <w:b/>
          <w:bCs/>
          <w:sz w:val="32"/>
          <w:szCs w:val="32"/>
          <w:highlight w:val="none"/>
        </w:rPr>
      </w:pPr>
    </w:p>
    <w:p w14:paraId="3ED23944">
      <w:pPr>
        <w:snapToGrid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32"/>
          <w:szCs w:val="32"/>
          <w:highlight w:val="none"/>
        </w:rPr>
        <w:t>八、电子交易活动的中止</w:t>
      </w:r>
    </w:p>
    <w:p w14:paraId="32FC73AC">
      <w:pPr>
        <w:pStyle w:val="94"/>
        <w:snapToGrid w:val="0"/>
        <w:spacing w:before="0"/>
        <w:ind w:firstLine="0" w:firstLineChars="0"/>
        <w:rPr>
          <w:rFonts w:hint="eastAsia" w:ascii="宋体" w:hAnsi="宋体" w:eastAsia="宋体" w:cs="宋体"/>
          <w:highlight w:val="none"/>
        </w:rPr>
      </w:pPr>
      <w:r>
        <w:rPr>
          <w:rFonts w:hint="eastAsia" w:ascii="宋体" w:hAnsi="宋体" w:eastAsia="宋体" w:cs="宋体"/>
          <w:b/>
          <w:bCs/>
          <w:highlight w:val="none"/>
        </w:rPr>
        <w:t>27. 电子交易活动的中止。</w:t>
      </w:r>
      <w:r>
        <w:rPr>
          <w:rFonts w:hint="eastAsia" w:ascii="宋体" w:hAnsi="宋体" w:eastAsia="宋体" w:cs="宋体"/>
          <w:highlight w:val="none"/>
        </w:rPr>
        <w:t>采购过程中出现以下情形，导致电子交易平台无法正常运行，或者无法保证电子交易的公平、公正和安全时，采购机构可中止电子交易活动：</w:t>
      </w:r>
    </w:p>
    <w:p w14:paraId="55B110C7">
      <w:pPr>
        <w:pStyle w:val="94"/>
        <w:snapToGrid w:val="0"/>
        <w:spacing w:before="0"/>
        <w:ind w:firstLine="31680"/>
        <w:rPr>
          <w:rFonts w:hint="eastAsia" w:ascii="宋体" w:hAnsi="宋体" w:eastAsia="宋体" w:cs="宋体"/>
          <w:highlight w:val="none"/>
        </w:rPr>
      </w:pPr>
      <w:r>
        <w:rPr>
          <w:rFonts w:hint="eastAsia" w:ascii="宋体" w:hAnsi="宋体" w:eastAsia="宋体" w:cs="宋体"/>
          <w:highlight w:val="none"/>
        </w:rPr>
        <w:t xml:space="preserve">27.1电子交易平台发生故障而无法登录访问的； </w:t>
      </w:r>
    </w:p>
    <w:p w14:paraId="6FE1ED2A">
      <w:pPr>
        <w:pStyle w:val="94"/>
        <w:snapToGrid w:val="0"/>
        <w:spacing w:before="0"/>
        <w:ind w:firstLine="31680"/>
        <w:rPr>
          <w:rFonts w:hint="eastAsia" w:ascii="宋体" w:hAnsi="宋体" w:eastAsia="宋体" w:cs="宋体"/>
          <w:highlight w:val="none"/>
        </w:rPr>
      </w:pPr>
      <w:r>
        <w:rPr>
          <w:rFonts w:hint="eastAsia" w:ascii="宋体" w:hAnsi="宋体" w:eastAsia="宋体" w:cs="宋体"/>
          <w:highlight w:val="none"/>
        </w:rPr>
        <w:t>27.2电子交易平台应用或数据库出现错误，不能进行正常操作的；</w:t>
      </w:r>
    </w:p>
    <w:p w14:paraId="55EE5D21">
      <w:pPr>
        <w:pStyle w:val="94"/>
        <w:snapToGrid w:val="0"/>
        <w:spacing w:before="0"/>
        <w:ind w:firstLine="31680"/>
        <w:rPr>
          <w:rFonts w:hint="eastAsia" w:ascii="宋体" w:hAnsi="宋体" w:eastAsia="宋体" w:cs="宋体"/>
          <w:highlight w:val="none"/>
        </w:rPr>
      </w:pPr>
      <w:r>
        <w:rPr>
          <w:rFonts w:hint="eastAsia" w:ascii="宋体" w:hAnsi="宋体" w:eastAsia="宋体" w:cs="宋体"/>
          <w:highlight w:val="none"/>
        </w:rPr>
        <w:t>27.3电子交易平台发现严重安全漏洞，有潜在泄密危险的；</w:t>
      </w:r>
    </w:p>
    <w:p w14:paraId="687DCC50">
      <w:pPr>
        <w:pStyle w:val="94"/>
        <w:snapToGrid w:val="0"/>
        <w:spacing w:before="0"/>
        <w:ind w:firstLine="31680"/>
        <w:rPr>
          <w:rFonts w:hint="eastAsia" w:ascii="宋体" w:hAnsi="宋体" w:eastAsia="宋体" w:cs="宋体"/>
          <w:highlight w:val="none"/>
        </w:rPr>
      </w:pPr>
      <w:r>
        <w:rPr>
          <w:rFonts w:hint="eastAsia" w:ascii="宋体" w:hAnsi="宋体" w:eastAsia="宋体" w:cs="宋体"/>
          <w:highlight w:val="none"/>
        </w:rPr>
        <w:t xml:space="preserve">27.4病毒发作导致不能进行正常操作的； </w:t>
      </w:r>
    </w:p>
    <w:p w14:paraId="0AB4B483">
      <w:pPr>
        <w:pStyle w:val="94"/>
        <w:snapToGrid w:val="0"/>
        <w:spacing w:before="0"/>
        <w:ind w:firstLine="31680"/>
        <w:rPr>
          <w:rFonts w:hint="eastAsia" w:ascii="宋体" w:hAnsi="宋体" w:eastAsia="宋体" w:cs="宋体"/>
          <w:highlight w:val="none"/>
        </w:rPr>
      </w:pPr>
      <w:r>
        <w:rPr>
          <w:rFonts w:hint="eastAsia" w:ascii="宋体" w:hAnsi="宋体" w:eastAsia="宋体" w:cs="宋体"/>
          <w:highlight w:val="none"/>
        </w:rPr>
        <w:t>27.5其他无法保证电子交易的公平、公正和安全的情况。</w:t>
      </w:r>
    </w:p>
    <w:p w14:paraId="74AAF6BC">
      <w:pPr>
        <w:pStyle w:val="94"/>
        <w:snapToGrid w:val="0"/>
        <w:spacing w:before="0"/>
        <w:ind w:firstLine="0" w:firstLineChars="0"/>
        <w:rPr>
          <w:rFonts w:hint="eastAsia" w:ascii="宋体" w:hAnsi="宋体" w:eastAsia="宋体" w:cs="宋体"/>
          <w:sz w:val="24"/>
          <w:szCs w:val="24"/>
          <w:highlight w:val="none"/>
        </w:rPr>
      </w:pPr>
      <w:r>
        <w:rPr>
          <w:rFonts w:hint="eastAsia" w:ascii="宋体" w:hAnsi="宋体" w:eastAsia="宋体" w:cs="宋体"/>
          <w:highlight w:val="none"/>
        </w:rPr>
        <w:t>28.出现以上情形，不影响采购公平、公正性的，采购组织机构可以待上述情形消除后继续组织电子交易活动，也可以决定某些环节以纸质形式进行；影响或可能影响采购公平、公正性的，应当重新采购。</w:t>
      </w:r>
    </w:p>
    <w:p w14:paraId="173D4B22">
      <w:pPr>
        <w:pStyle w:val="5"/>
        <w:ind w:left="0" w:leftChars="0" w:firstLine="0" w:firstLineChars="0"/>
        <w:rPr>
          <w:rFonts w:hint="eastAsia" w:ascii="宋体" w:hAnsi="宋体" w:eastAsia="宋体" w:cs="宋体"/>
          <w:highlight w:val="none"/>
        </w:rPr>
      </w:pPr>
    </w:p>
    <w:p w14:paraId="564F8A01">
      <w:pPr>
        <w:snapToGrid w:val="0"/>
        <w:spacing w:line="360" w:lineRule="auto"/>
        <w:jc w:val="center"/>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九、验收</w:t>
      </w:r>
    </w:p>
    <w:p w14:paraId="5E5B7A35">
      <w:pPr>
        <w:spacing w:line="360" w:lineRule="auto"/>
        <w:rPr>
          <w:rFonts w:hint="eastAsia" w:ascii="宋体" w:hAnsi="宋体" w:eastAsia="宋体" w:cs="宋体"/>
          <w:b/>
          <w:bCs/>
          <w:highlight w:val="none"/>
        </w:rPr>
      </w:pPr>
      <w:r>
        <w:rPr>
          <w:rFonts w:hint="eastAsia" w:ascii="宋体" w:hAnsi="宋体" w:eastAsia="宋体" w:cs="宋体"/>
          <w:b/>
          <w:bCs/>
          <w:highlight w:val="none"/>
        </w:rPr>
        <w:t>29.验收</w:t>
      </w:r>
    </w:p>
    <w:p w14:paraId="08E591EE">
      <w:pPr>
        <w:tabs>
          <w:tab w:val="left" w:pos="0"/>
        </w:tabs>
        <w:spacing w:line="360" w:lineRule="auto"/>
        <w:ind w:firstLine="48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1FF874E">
      <w:pPr>
        <w:tabs>
          <w:tab w:val="left" w:pos="0"/>
        </w:tabs>
        <w:spacing w:line="360" w:lineRule="auto"/>
        <w:ind w:firstLine="48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29.2采购人可以邀请参加本项目的其他投标人或者第三方机构参与验收。参与验收的投标人或者第三方机构的意见作为验收书的参考资料一并存档。</w:t>
      </w:r>
    </w:p>
    <w:p w14:paraId="4DE59D10">
      <w:pPr>
        <w:tabs>
          <w:tab w:val="left" w:pos="0"/>
        </w:tabs>
        <w:spacing w:line="360" w:lineRule="auto"/>
        <w:ind w:firstLine="48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AD8C22A">
      <w:pPr>
        <w:tabs>
          <w:tab w:val="left" w:pos="0"/>
        </w:tabs>
        <w:spacing w:line="360" w:lineRule="auto"/>
        <w:ind w:firstLine="480"/>
        <w:rPr>
          <w:rFonts w:hint="eastAsia" w:ascii="宋体" w:hAnsi="宋体" w:eastAsia="宋体" w:cs="宋体"/>
          <w:sz w:val="18"/>
          <w:szCs w:val="18"/>
          <w:highlight w:val="none"/>
        </w:rPr>
      </w:pPr>
      <w:r>
        <w:rPr>
          <w:rFonts w:hint="eastAsia" w:ascii="宋体" w:hAnsi="宋体" w:eastAsia="宋体" w:cs="宋体"/>
          <w:kern w:val="0"/>
          <w:sz w:val="24"/>
          <w:szCs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p w14:paraId="222F7D35">
      <w:pPr>
        <w:tabs>
          <w:tab w:val="left" w:pos="0"/>
        </w:tabs>
        <w:spacing w:line="360" w:lineRule="auto"/>
        <w:ind w:firstLine="480"/>
        <w:rPr>
          <w:rFonts w:hint="eastAsia" w:ascii="宋体" w:hAnsi="宋体" w:eastAsia="宋体" w:cs="宋体"/>
          <w:kern w:val="0"/>
          <w:sz w:val="24"/>
          <w:szCs w:val="24"/>
          <w:highlight w:val="none"/>
        </w:rPr>
        <w:sectPr>
          <w:headerReference r:id="rId4" w:type="first"/>
          <w:footerReference r:id="rId6" w:type="first"/>
          <w:headerReference r:id="rId3" w:type="default"/>
          <w:footerReference r:id="rId5" w:type="default"/>
          <w:pgSz w:w="11906" w:h="16838"/>
          <w:pgMar w:top="680" w:right="1418" w:bottom="468" w:left="1418" w:header="851" w:footer="992" w:gutter="0"/>
          <w:pgBorders>
            <w:top w:val="none" w:sz="0" w:space="0"/>
            <w:left w:val="none" w:sz="0" w:space="0"/>
            <w:bottom w:val="none" w:sz="0" w:space="0"/>
            <w:right w:val="none" w:sz="0" w:space="0"/>
          </w:pgBorders>
          <w:cols w:space="720" w:num="1"/>
          <w:titlePg/>
          <w:rtlGutter w:val="1"/>
          <w:docGrid w:linePitch="312" w:charSpace="0"/>
        </w:sectPr>
      </w:pPr>
      <w:bookmarkStart w:id="12" w:name="_Hlt74729768"/>
      <w:bookmarkEnd w:id="12"/>
      <w:bookmarkStart w:id="13" w:name="_Hlt74707468"/>
      <w:bookmarkEnd w:id="13"/>
      <w:bookmarkStart w:id="14" w:name="_Hlt68403820"/>
      <w:bookmarkEnd w:id="14"/>
      <w:bookmarkStart w:id="15" w:name="_Hlt75236290"/>
      <w:bookmarkEnd w:id="15"/>
      <w:bookmarkStart w:id="16" w:name="_Hlt68057669"/>
      <w:bookmarkEnd w:id="16"/>
      <w:bookmarkStart w:id="17" w:name="_Hlt68072990"/>
      <w:bookmarkEnd w:id="17"/>
      <w:bookmarkStart w:id="18" w:name="_Hlt75236101"/>
      <w:bookmarkEnd w:id="18"/>
      <w:bookmarkStart w:id="19" w:name="_Hlt75236011"/>
      <w:bookmarkEnd w:id="19"/>
      <w:bookmarkStart w:id="20" w:name="_Hlt74730295"/>
      <w:bookmarkEnd w:id="20"/>
      <w:bookmarkStart w:id="21" w:name="_Hlt68073093"/>
      <w:bookmarkEnd w:id="21"/>
      <w:bookmarkStart w:id="22" w:name="_Hlt74714665"/>
      <w:bookmarkEnd w:id="22"/>
      <w:bookmarkStart w:id="23" w:name="_Hlt68072998"/>
      <w:bookmarkEnd w:id="23"/>
    </w:p>
    <w:bookmarkEnd w:id="9"/>
    <w:bookmarkEnd w:id="10"/>
    <w:p w14:paraId="5F054C5F">
      <w:pPr>
        <w:numPr>
          <w:ilvl w:val="0"/>
          <w:numId w:val="1"/>
        </w:numPr>
        <w:spacing w:line="360" w:lineRule="auto"/>
        <w:jc w:val="center"/>
        <w:outlineLvl w:val="0"/>
        <w:rPr>
          <w:rFonts w:hint="eastAsia" w:ascii="宋体" w:hAnsi="宋体" w:eastAsia="宋体" w:cs="宋体"/>
          <w:b/>
          <w:bCs/>
          <w:sz w:val="36"/>
          <w:szCs w:val="36"/>
          <w:highlight w:val="none"/>
        </w:rPr>
      </w:pPr>
      <w:bookmarkStart w:id="24" w:name="第四部分"/>
      <w:r>
        <w:rPr>
          <w:rFonts w:hint="eastAsia" w:ascii="宋体" w:hAnsi="宋体" w:eastAsia="宋体" w:cs="宋体"/>
          <w:b/>
          <w:bCs/>
          <w:sz w:val="36"/>
          <w:szCs w:val="36"/>
          <w:highlight w:val="none"/>
        </w:rPr>
        <w:t xml:space="preserve">  采购需求</w:t>
      </w:r>
    </w:p>
    <w:p w14:paraId="14925BBF">
      <w:pPr>
        <w:spacing w:line="480" w:lineRule="exact"/>
        <w:rPr>
          <w:rFonts w:hint="eastAsia" w:ascii="宋体" w:hAnsi="宋体" w:cs="宋体"/>
          <w:b/>
          <w:sz w:val="28"/>
          <w:szCs w:val="28"/>
          <w:highlight w:val="none"/>
        </w:rPr>
      </w:pPr>
      <w:r>
        <w:rPr>
          <w:rFonts w:hint="eastAsia" w:ascii="宋体" w:hAnsi="宋体" w:cs="宋体"/>
          <w:b/>
          <w:sz w:val="28"/>
          <w:szCs w:val="28"/>
          <w:highlight w:val="none"/>
        </w:rPr>
        <w:t>一、项目概况</w:t>
      </w:r>
    </w:p>
    <w:p w14:paraId="11E40370">
      <w:pPr>
        <w:spacing w:line="480" w:lineRule="exact"/>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本项目为</w:t>
      </w:r>
      <w:r>
        <w:rPr>
          <w:rFonts w:hint="eastAsia" w:ascii="宋体" w:hAnsi="宋体" w:eastAsia="宋体" w:cs="宋体"/>
          <w:sz w:val="24"/>
          <w:highlight w:val="none"/>
          <w:lang w:val="en-US" w:eastAsia="zh-CN"/>
        </w:rPr>
        <w:t>乔司南片区块中心消防站外包（运营服务）</w:t>
      </w:r>
      <w:r>
        <w:rPr>
          <w:rFonts w:hint="eastAsia" w:ascii="宋体" w:hAnsi="宋体" w:cs="宋体"/>
          <w:sz w:val="24"/>
          <w:highlight w:val="none"/>
          <w:lang w:eastAsia="zh-CN"/>
        </w:rPr>
        <w:t>，主要为胜稼村、三角村、连城社区及月牙河社区四个村社区块范围内。服务</w:t>
      </w:r>
      <w:r>
        <w:rPr>
          <w:rFonts w:hint="eastAsia" w:ascii="宋体" w:hAnsi="宋体" w:eastAsia="宋体" w:cs="宋体"/>
          <w:sz w:val="24"/>
          <w:highlight w:val="none"/>
        </w:rPr>
        <w:t>内容</w:t>
      </w:r>
      <w:r>
        <w:rPr>
          <w:rFonts w:hint="eastAsia" w:ascii="宋体" w:hAnsi="宋体" w:cs="宋体"/>
          <w:sz w:val="24"/>
          <w:highlight w:val="none"/>
          <w:lang w:eastAsia="zh-CN"/>
        </w:rPr>
        <w:t>（包括不限于）：</w:t>
      </w:r>
      <w:r>
        <w:rPr>
          <w:rFonts w:hint="eastAsia" w:ascii="宋体" w:hAnsi="宋体" w:eastAsia="宋体" w:cs="宋体"/>
          <w:sz w:val="24"/>
          <w:highlight w:val="none"/>
        </w:rPr>
        <w:t>微型消防站消防专业人员值班</w:t>
      </w:r>
      <w:r>
        <w:rPr>
          <w:rFonts w:hint="eastAsia" w:ascii="宋体" w:hAnsi="宋体" w:cs="宋体"/>
          <w:sz w:val="24"/>
          <w:highlight w:val="none"/>
          <w:lang w:eastAsia="zh-CN"/>
        </w:rPr>
        <w:t>、</w:t>
      </w:r>
      <w:r>
        <w:rPr>
          <w:rFonts w:hint="eastAsia" w:ascii="宋体" w:hAnsi="宋体" w:eastAsia="宋体" w:cs="宋体"/>
          <w:sz w:val="24"/>
          <w:highlight w:val="none"/>
        </w:rPr>
        <w:t>初起火灾扑救及指挥调度</w:t>
      </w:r>
      <w:r>
        <w:rPr>
          <w:rFonts w:hint="eastAsia" w:ascii="宋体" w:hAnsi="宋体" w:cs="宋体"/>
          <w:sz w:val="24"/>
          <w:highlight w:val="none"/>
          <w:lang w:eastAsia="zh-CN"/>
        </w:rPr>
        <w:t>、</w:t>
      </w:r>
      <w:r>
        <w:rPr>
          <w:rFonts w:hint="eastAsia" w:ascii="宋体" w:hAnsi="宋体" w:eastAsia="宋体" w:cs="宋体"/>
          <w:sz w:val="24"/>
          <w:highlight w:val="none"/>
        </w:rPr>
        <w:t>消防安全检查（巡查）</w:t>
      </w:r>
      <w:r>
        <w:rPr>
          <w:rFonts w:hint="eastAsia" w:ascii="宋体" w:hAnsi="宋体" w:cs="宋体"/>
          <w:sz w:val="24"/>
          <w:highlight w:val="none"/>
          <w:lang w:eastAsia="zh-CN"/>
        </w:rPr>
        <w:t>、</w:t>
      </w:r>
      <w:r>
        <w:rPr>
          <w:rFonts w:hint="eastAsia" w:ascii="宋体" w:hAnsi="宋体" w:eastAsia="宋体" w:cs="宋体"/>
          <w:sz w:val="24"/>
          <w:highlight w:val="none"/>
        </w:rPr>
        <w:t>消防隐患排查、督促整改</w:t>
      </w:r>
      <w:r>
        <w:rPr>
          <w:rFonts w:hint="eastAsia" w:ascii="宋体" w:hAnsi="宋体" w:cs="宋体"/>
          <w:sz w:val="24"/>
          <w:highlight w:val="none"/>
          <w:lang w:eastAsia="zh-CN"/>
        </w:rPr>
        <w:t>、</w:t>
      </w:r>
      <w:r>
        <w:rPr>
          <w:rFonts w:hint="eastAsia" w:ascii="宋体" w:hAnsi="宋体" w:eastAsia="宋体" w:cs="宋体"/>
          <w:sz w:val="24"/>
          <w:highlight w:val="none"/>
        </w:rPr>
        <w:t>消防安全宣传</w:t>
      </w:r>
      <w:r>
        <w:rPr>
          <w:rFonts w:hint="eastAsia" w:ascii="宋体" w:hAnsi="宋体" w:cs="宋体"/>
          <w:sz w:val="24"/>
          <w:highlight w:val="none"/>
          <w:lang w:eastAsia="zh-CN"/>
        </w:rPr>
        <w:t>及</w:t>
      </w:r>
      <w:r>
        <w:rPr>
          <w:rFonts w:hint="eastAsia" w:ascii="宋体" w:hAnsi="宋体" w:eastAsia="宋体" w:cs="宋体"/>
          <w:sz w:val="24"/>
          <w:highlight w:val="none"/>
        </w:rPr>
        <w:t>建立健全消防设施台账</w:t>
      </w:r>
      <w:r>
        <w:rPr>
          <w:rFonts w:hint="eastAsia" w:ascii="宋体" w:hAnsi="宋体" w:cs="宋体"/>
          <w:sz w:val="24"/>
          <w:highlight w:val="none"/>
          <w:lang w:eastAsia="zh-CN"/>
        </w:rPr>
        <w:t>、</w:t>
      </w:r>
      <w:r>
        <w:rPr>
          <w:rFonts w:hint="eastAsia" w:ascii="宋体" w:hAnsi="宋体" w:eastAsia="宋体" w:cs="宋体"/>
          <w:sz w:val="24"/>
          <w:highlight w:val="none"/>
        </w:rPr>
        <w:t>配合政府职能部门开展相关业务工作等。</w:t>
      </w:r>
    </w:p>
    <w:p w14:paraId="6F5054BE">
      <w:pPr>
        <w:spacing w:line="480" w:lineRule="exact"/>
        <w:rPr>
          <w:rFonts w:hint="eastAsia" w:ascii="宋体" w:hAnsi="宋体" w:cs="宋体"/>
          <w:b/>
          <w:sz w:val="28"/>
          <w:szCs w:val="28"/>
          <w:highlight w:val="none"/>
        </w:rPr>
      </w:pPr>
      <w:r>
        <w:rPr>
          <w:rFonts w:hint="eastAsia" w:ascii="宋体" w:hAnsi="宋体" w:cs="宋体"/>
          <w:b/>
          <w:sz w:val="28"/>
          <w:szCs w:val="28"/>
          <w:highlight w:val="none"/>
        </w:rPr>
        <w:t>二、采购清单及要求：</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1973"/>
        <w:gridCol w:w="1490"/>
        <w:gridCol w:w="4437"/>
      </w:tblGrid>
      <w:tr w14:paraId="6466C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90" w:type="dxa"/>
            <w:noWrap w:val="0"/>
            <w:vAlign w:val="center"/>
          </w:tcPr>
          <w:p w14:paraId="4FF43869">
            <w:pPr>
              <w:spacing w:line="480" w:lineRule="exact"/>
              <w:jc w:val="center"/>
              <w:rPr>
                <w:rFonts w:hint="eastAsia" w:ascii="宋体" w:hAnsi="宋体" w:cs="宋体"/>
                <w:szCs w:val="21"/>
                <w:highlight w:val="none"/>
              </w:rPr>
            </w:pPr>
            <w:r>
              <w:rPr>
                <w:rFonts w:hint="eastAsia" w:ascii="宋体" w:hAnsi="宋体" w:cs="宋体"/>
                <w:szCs w:val="21"/>
                <w:highlight w:val="none"/>
              </w:rPr>
              <w:t>序号</w:t>
            </w:r>
          </w:p>
        </w:tc>
        <w:tc>
          <w:tcPr>
            <w:tcW w:w="1973" w:type="dxa"/>
            <w:noWrap w:val="0"/>
            <w:vAlign w:val="center"/>
          </w:tcPr>
          <w:p w14:paraId="26D7B6C6">
            <w:pPr>
              <w:spacing w:line="480" w:lineRule="exact"/>
              <w:jc w:val="center"/>
              <w:rPr>
                <w:rFonts w:hint="eastAsia" w:ascii="宋体" w:hAnsi="宋体" w:cs="宋体"/>
                <w:szCs w:val="21"/>
                <w:highlight w:val="none"/>
              </w:rPr>
            </w:pPr>
            <w:r>
              <w:rPr>
                <w:rFonts w:hint="eastAsia" w:ascii="宋体" w:hAnsi="宋体" w:cs="宋体"/>
                <w:szCs w:val="21"/>
                <w:highlight w:val="none"/>
              </w:rPr>
              <w:t>名称</w:t>
            </w:r>
          </w:p>
        </w:tc>
        <w:tc>
          <w:tcPr>
            <w:tcW w:w="1490" w:type="dxa"/>
            <w:noWrap w:val="0"/>
            <w:vAlign w:val="center"/>
          </w:tcPr>
          <w:p w14:paraId="4833D951">
            <w:pPr>
              <w:spacing w:line="480" w:lineRule="exact"/>
              <w:jc w:val="center"/>
              <w:rPr>
                <w:rFonts w:hint="eastAsia" w:ascii="宋体" w:hAnsi="宋体" w:cs="宋体"/>
                <w:szCs w:val="21"/>
                <w:highlight w:val="none"/>
              </w:rPr>
            </w:pPr>
            <w:r>
              <w:rPr>
                <w:rFonts w:hint="eastAsia" w:ascii="宋体" w:hAnsi="宋体" w:cs="宋体"/>
                <w:szCs w:val="21"/>
                <w:highlight w:val="none"/>
              </w:rPr>
              <w:t>数量</w:t>
            </w:r>
          </w:p>
        </w:tc>
        <w:tc>
          <w:tcPr>
            <w:tcW w:w="4437" w:type="dxa"/>
            <w:noWrap w:val="0"/>
            <w:vAlign w:val="center"/>
          </w:tcPr>
          <w:p w14:paraId="1A1E00E2">
            <w:pPr>
              <w:spacing w:line="480" w:lineRule="exact"/>
              <w:jc w:val="center"/>
              <w:rPr>
                <w:rFonts w:hint="eastAsia" w:ascii="宋体" w:hAnsi="宋体" w:cs="宋体"/>
                <w:szCs w:val="21"/>
                <w:highlight w:val="none"/>
              </w:rPr>
            </w:pPr>
            <w:r>
              <w:rPr>
                <w:rFonts w:hint="eastAsia" w:ascii="宋体" w:hAnsi="宋体" w:cs="宋体"/>
                <w:szCs w:val="21"/>
                <w:highlight w:val="none"/>
              </w:rPr>
              <w:t>备注</w:t>
            </w:r>
          </w:p>
        </w:tc>
      </w:tr>
      <w:tr w14:paraId="014BC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0" w:type="dxa"/>
            <w:noWrap w:val="0"/>
            <w:vAlign w:val="center"/>
          </w:tcPr>
          <w:p w14:paraId="40F72595">
            <w:pPr>
              <w:spacing w:line="480" w:lineRule="exact"/>
              <w:jc w:val="center"/>
              <w:rPr>
                <w:rFonts w:hint="eastAsia" w:ascii="宋体" w:hAnsi="宋体" w:cs="宋体"/>
                <w:szCs w:val="21"/>
                <w:highlight w:val="none"/>
              </w:rPr>
            </w:pPr>
            <w:r>
              <w:rPr>
                <w:rFonts w:hint="eastAsia" w:ascii="宋体" w:hAnsi="宋体" w:cs="宋体"/>
                <w:szCs w:val="21"/>
                <w:highlight w:val="none"/>
              </w:rPr>
              <w:t>1</w:t>
            </w:r>
          </w:p>
        </w:tc>
        <w:tc>
          <w:tcPr>
            <w:tcW w:w="1973" w:type="dxa"/>
            <w:noWrap w:val="0"/>
            <w:vAlign w:val="center"/>
          </w:tcPr>
          <w:p w14:paraId="4F326C74">
            <w:pPr>
              <w:spacing w:line="480" w:lineRule="exact"/>
              <w:jc w:val="center"/>
              <w:rPr>
                <w:rFonts w:hint="eastAsia" w:ascii="宋体" w:hAnsi="宋体" w:eastAsia="宋体" w:cs="宋体"/>
                <w:szCs w:val="21"/>
                <w:highlight w:val="none"/>
                <w:lang w:eastAsia="zh-CN"/>
              </w:rPr>
            </w:pPr>
            <w:r>
              <w:rPr>
                <w:rFonts w:hint="eastAsia" w:ascii="宋体" w:hAnsi="宋体" w:cs="宋体"/>
                <w:szCs w:val="21"/>
                <w:highlight w:val="none"/>
                <w:lang w:val="en-US" w:eastAsia="zh-CN"/>
              </w:rPr>
              <w:t>微站</w:t>
            </w:r>
            <w:r>
              <w:rPr>
                <w:rFonts w:hint="eastAsia" w:ascii="宋体" w:hAnsi="宋体" w:cs="宋体"/>
                <w:szCs w:val="21"/>
                <w:highlight w:val="none"/>
              </w:rPr>
              <w:t>消防员</w:t>
            </w:r>
          </w:p>
        </w:tc>
        <w:tc>
          <w:tcPr>
            <w:tcW w:w="1490" w:type="dxa"/>
            <w:noWrap w:val="0"/>
            <w:vAlign w:val="center"/>
          </w:tcPr>
          <w:p w14:paraId="2DE1CBAF">
            <w:pPr>
              <w:spacing w:line="480" w:lineRule="exact"/>
              <w:jc w:val="center"/>
              <w:rPr>
                <w:rFonts w:hint="eastAsia"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lang w:val="en-US" w:eastAsia="zh-CN"/>
              </w:rPr>
              <w:t>0</w:t>
            </w:r>
            <w:r>
              <w:rPr>
                <w:rFonts w:hint="eastAsia" w:ascii="宋体" w:hAnsi="宋体" w:cs="宋体"/>
                <w:szCs w:val="21"/>
                <w:highlight w:val="none"/>
              </w:rPr>
              <w:t>人</w:t>
            </w:r>
          </w:p>
        </w:tc>
        <w:tc>
          <w:tcPr>
            <w:tcW w:w="4437" w:type="dxa"/>
            <w:noWrap w:val="0"/>
            <w:vAlign w:val="center"/>
          </w:tcPr>
          <w:p w14:paraId="373B40D3">
            <w:pPr>
              <w:spacing w:line="480" w:lineRule="exact"/>
              <w:jc w:val="left"/>
              <w:rPr>
                <w:rFonts w:hint="default" w:ascii="宋体" w:hAnsi="宋体" w:cs="宋体"/>
                <w:b/>
                <w:bCs/>
                <w:szCs w:val="21"/>
                <w:highlight w:val="none"/>
                <w:lang w:val="en-US" w:eastAsia="zh-CN"/>
              </w:rPr>
            </w:pPr>
            <w:r>
              <w:rPr>
                <w:rFonts w:hint="eastAsia" w:ascii="宋体" w:hAnsi="宋体" w:cs="宋体"/>
                <w:b/>
                <w:bCs/>
                <w:szCs w:val="21"/>
                <w:highlight w:val="none"/>
                <w:lang w:eastAsia="zh-CN"/>
              </w:rPr>
              <w:t>注：每班不少于</w:t>
            </w:r>
            <w:r>
              <w:rPr>
                <w:rFonts w:hint="eastAsia" w:ascii="宋体" w:hAnsi="宋体" w:cs="宋体"/>
                <w:b/>
                <w:bCs/>
                <w:szCs w:val="21"/>
                <w:highlight w:val="none"/>
                <w:lang w:val="en-US" w:eastAsia="zh-CN"/>
              </w:rPr>
              <w:t>4人。</w:t>
            </w:r>
          </w:p>
          <w:p w14:paraId="5BE84B3D">
            <w:pPr>
              <w:spacing w:line="480" w:lineRule="exact"/>
              <w:jc w:val="left"/>
              <w:rPr>
                <w:rFonts w:hint="eastAsia" w:ascii="宋体" w:hAnsi="宋体" w:cs="宋体"/>
                <w:szCs w:val="21"/>
                <w:highlight w:val="none"/>
              </w:rPr>
            </w:pPr>
            <w:r>
              <w:rPr>
                <w:rFonts w:hint="eastAsia" w:ascii="宋体" w:hAnsi="宋体" w:cs="宋体"/>
                <w:szCs w:val="21"/>
                <w:highlight w:val="none"/>
              </w:rPr>
              <w:t>①包括人员工资、福利、加班值班费、</w:t>
            </w:r>
            <w:r>
              <w:rPr>
                <w:rFonts w:hint="eastAsia" w:ascii="宋体" w:hAnsi="宋体" w:cs="宋体"/>
                <w:b/>
                <w:bCs/>
                <w:szCs w:val="21"/>
                <w:highlight w:val="none"/>
              </w:rPr>
              <w:t>社会保险（五险）</w:t>
            </w:r>
            <w:r>
              <w:rPr>
                <w:rFonts w:hint="eastAsia" w:ascii="宋体" w:hAnsi="宋体" w:cs="宋体"/>
                <w:szCs w:val="21"/>
                <w:highlight w:val="none"/>
              </w:rPr>
              <w:t>、</w:t>
            </w:r>
            <w:r>
              <w:rPr>
                <w:rFonts w:hint="eastAsia" w:ascii="宋体" w:hAnsi="宋体" w:cs="宋体"/>
                <w:b/>
                <w:bCs/>
                <w:szCs w:val="21"/>
                <w:highlight w:val="none"/>
              </w:rPr>
              <w:t>意外伤害险、伙食费</w:t>
            </w:r>
            <w:r>
              <w:rPr>
                <w:rFonts w:hint="eastAsia" w:ascii="宋体" w:hAnsi="宋体" w:cs="宋体"/>
                <w:szCs w:val="21"/>
                <w:highlight w:val="none"/>
              </w:rPr>
              <w:t>等。</w:t>
            </w:r>
          </w:p>
          <w:p w14:paraId="10E1E504">
            <w:pPr>
              <w:spacing w:line="480" w:lineRule="exact"/>
              <w:jc w:val="left"/>
              <w:rPr>
                <w:rFonts w:hint="eastAsia" w:ascii="宋体" w:hAnsi="宋体" w:cs="宋体"/>
                <w:szCs w:val="21"/>
                <w:highlight w:val="none"/>
              </w:rPr>
            </w:pPr>
            <w:r>
              <w:rPr>
                <w:rFonts w:hint="eastAsia" w:ascii="宋体" w:hAnsi="宋体" w:cs="宋体"/>
                <w:szCs w:val="21"/>
                <w:highlight w:val="none"/>
              </w:rPr>
              <w:t>②成交后拟派的专职消防员须经过专业培训。</w:t>
            </w:r>
          </w:p>
          <w:p w14:paraId="03DA2544">
            <w:pPr>
              <w:spacing w:line="480" w:lineRule="exact"/>
              <w:jc w:val="left"/>
              <w:rPr>
                <w:rFonts w:hint="eastAsia" w:ascii="宋体" w:hAnsi="宋体" w:cs="宋体"/>
                <w:szCs w:val="21"/>
                <w:highlight w:val="none"/>
              </w:rPr>
            </w:pPr>
            <w:r>
              <w:rPr>
                <w:rFonts w:hint="eastAsia" w:ascii="宋体" w:hAnsi="宋体" w:cs="宋体"/>
                <w:szCs w:val="21"/>
                <w:highlight w:val="none"/>
              </w:rPr>
              <w:t>③岗位设定：服从采购人安排。</w:t>
            </w:r>
          </w:p>
          <w:p w14:paraId="456142CF">
            <w:pPr>
              <w:spacing w:line="480" w:lineRule="exact"/>
              <w:jc w:val="left"/>
              <w:rPr>
                <w:rFonts w:ascii="宋体" w:hAnsi="宋体"/>
                <w:szCs w:val="21"/>
                <w:highlight w:val="none"/>
              </w:rPr>
            </w:pPr>
            <w:r>
              <w:rPr>
                <w:rFonts w:hint="eastAsia" w:ascii="宋体" w:hAnsi="宋体" w:cs="宋体"/>
                <w:szCs w:val="21"/>
                <w:highlight w:val="none"/>
              </w:rPr>
              <w:t>④人员要求：男性</w:t>
            </w:r>
          </w:p>
        </w:tc>
      </w:tr>
      <w:tr w14:paraId="585FE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990" w:type="dxa"/>
            <w:noWrap w:val="0"/>
            <w:vAlign w:val="center"/>
          </w:tcPr>
          <w:p w14:paraId="7429A3B1">
            <w:pPr>
              <w:spacing w:line="480" w:lineRule="exact"/>
              <w:jc w:val="center"/>
              <w:rPr>
                <w:rFonts w:hint="eastAsia" w:ascii="宋体" w:hAnsi="宋体" w:cs="宋体"/>
                <w:szCs w:val="21"/>
                <w:highlight w:val="none"/>
              </w:rPr>
            </w:pPr>
            <w:r>
              <w:rPr>
                <w:rFonts w:hint="eastAsia" w:ascii="宋体" w:hAnsi="宋体" w:cs="宋体"/>
                <w:szCs w:val="21"/>
                <w:highlight w:val="none"/>
              </w:rPr>
              <w:t>2</w:t>
            </w:r>
          </w:p>
        </w:tc>
        <w:tc>
          <w:tcPr>
            <w:tcW w:w="1973" w:type="dxa"/>
            <w:noWrap w:val="0"/>
            <w:vAlign w:val="center"/>
          </w:tcPr>
          <w:p w14:paraId="20B353EE">
            <w:pPr>
              <w:spacing w:line="480" w:lineRule="exact"/>
              <w:jc w:val="center"/>
              <w:rPr>
                <w:rFonts w:hint="eastAsia" w:ascii="宋体" w:hAnsi="宋体" w:eastAsia="宋体" w:cs="宋体"/>
                <w:szCs w:val="21"/>
                <w:highlight w:val="none"/>
                <w:lang w:val="en-US" w:eastAsia="zh-CN"/>
              </w:rPr>
            </w:pPr>
            <w:r>
              <w:rPr>
                <w:rFonts w:hint="eastAsia" w:ascii="宋体" w:hAnsi="宋体" w:cs="宋体"/>
                <w:szCs w:val="21"/>
                <w:highlight w:val="none"/>
              </w:rPr>
              <w:t>自备消防设备</w:t>
            </w:r>
          </w:p>
        </w:tc>
        <w:tc>
          <w:tcPr>
            <w:tcW w:w="1490" w:type="dxa"/>
            <w:noWrap w:val="0"/>
            <w:vAlign w:val="center"/>
          </w:tcPr>
          <w:p w14:paraId="6FB91AF4">
            <w:pPr>
              <w:spacing w:line="480" w:lineRule="exact"/>
              <w:jc w:val="center"/>
              <w:rPr>
                <w:rFonts w:hint="eastAsia" w:ascii="宋体" w:hAnsi="宋体" w:cs="宋体"/>
                <w:szCs w:val="21"/>
                <w:highlight w:val="none"/>
              </w:rPr>
            </w:pPr>
            <w:r>
              <w:rPr>
                <w:rFonts w:hint="eastAsia" w:ascii="宋体" w:hAnsi="宋体" w:cs="宋体"/>
                <w:szCs w:val="21"/>
                <w:highlight w:val="none"/>
              </w:rPr>
              <w:t>1批</w:t>
            </w:r>
          </w:p>
        </w:tc>
        <w:tc>
          <w:tcPr>
            <w:tcW w:w="4437" w:type="dxa"/>
            <w:noWrap w:val="0"/>
            <w:vAlign w:val="center"/>
          </w:tcPr>
          <w:p w14:paraId="0B1CC5D3">
            <w:pPr>
              <w:spacing w:line="480" w:lineRule="exact"/>
              <w:jc w:val="left"/>
              <w:rPr>
                <w:rFonts w:hint="eastAsia" w:ascii="宋体" w:hAnsi="宋体" w:cs="宋体"/>
                <w:b/>
                <w:bCs/>
                <w:szCs w:val="21"/>
                <w:highlight w:val="none"/>
                <w:lang w:eastAsia="zh-CN"/>
              </w:rPr>
            </w:pPr>
            <w:r>
              <w:rPr>
                <w:rFonts w:hint="eastAsia" w:ascii="宋体" w:hAnsi="宋体" w:cs="宋体"/>
                <w:b/>
                <w:bCs/>
                <w:szCs w:val="21"/>
                <w:highlight w:val="none"/>
                <w:lang w:eastAsia="zh-CN"/>
              </w:rPr>
              <w:t>注：包括不限于本项目服务所需的一切设备。</w:t>
            </w:r>
          </w:p>
          <w:p w14:paraId="085FB124">
            <w:pPr>
              <w:spacing w:line="480" w:lineRule="exact"/>
              <w:jc w:val="both"/>
              <w:rPr>
                <w:rFonts w:hint="eastAsia" w:ascii="宋体" w:hAnsi="宋体" w:eastAsia="宋体" w:cs="宋体"/>
                <w:szCs w:val="21"/>
                <w:highlight w:val="none"/>
              </w:rPr>
            </w:pPr>
            <w:r>
              <w:rPr>
                <w:rFonts w:hint="eastAsia" w:ascii="宋体" w:hAnsi="宋体" w:eastAsia="宋体" w:cs="宋体"/>
                <w:szCs w:val="21"/>
                <w:highlight w:val="none"/>
              </w:rPr>
              <w:t>①四轮燃油消防车：</w:t>
            </w:r>
          </w:p>
          <w:p w14:paraId="33EC3DB7">
            <w:pPr>
              <w:spacing w:line="480" w:lineRule="exact"/>
              <w:jc w:val="both"/>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车型由投标人自行提供。费用中包含车辆三者险，交强险及车损险。车辆使用才生的油费，年检年审的费用。</w:t>
            </w:r>
          </w:p>
          <w:p w14:paraId="3FFC80AC">
            <w:pPr>
              <w:spacing w:line="480" w:lineRule="exact"/>
              <w:jc w:val="both"/>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车辆要求驾驶人员C1证可驾驶，要求配置警灯警具。</w:t>
            </w:r>
          </w:p>
          <w:p w14:paraId="5E8D3E82">
            <w:pPr>
              <w:spacing w:line="480" w:lineRule="exact"/>
              <w:jc w:val="both"/>
              <w:rPr>
                <w:rFonts w:hint="eastAsia" w:ascii="宋体" w:hAnsi="宋体" w:eastAsia="宋体" w:cs="宋体"/>
                <w:szCs w:val="21"/>
                <w:highlight w:val="none"/>
              </w:rPr>
            </w:pPr>
            <w:r>
              <w:rPr>
                <w:rFonts w:hint="eastAsia" w:ascii="宋体" w:hAnsi="宋体" w:eastAsia="宋体" w:cs="宋体"/>
                <w:szCs w:val="21"/>
                <w:highlight w:val="none"/>
                <w:lang w:val="en-US" w:eastAsia="zh-CN"/>
              </w:rPr>
              <w:t>200L</w:t>
            </w:r>
            <w:r>
              <w:rPr>
                <w:rFonts w:hint="eastAsia" w:ascii="宋体" w:hAnsi="宋体" w:eastAsia="宋体" w:cs="宋体"/>
                <w:szCs w:val="21"/>
                <w:highlight w:val="none"/>
              </w:rPr>
              <w:t>车载细水雾系统一套，可泡沫及清水实时切换，雾化及直射实时切换，动力源采用锂电池组。</w:t>
            </w:r>
          </w:p>
          <w:p w14:paraId="5890ADE0">
            <w:pPr>
              <w:spacing w:line="480" w:lineRule="exact"/>
              <w:jc w:val="both"/>
              <w:rPr>
                <w:rFonts w:hint="eastAsia" w:ascii="宋体" w:hAnsi="宋体" w:eastAsia="宋体" w:cs="宋体"/>
                <w:szCs w:val="21"/>
                <w:highlight w:val="none"/>
              </w:rPr>
            </w:pPr>
            <w:r>
              <w:rPr>
                <w:rFonts w:hint="eastAsia" w:ascii="宋体" w:hAnsi="宋体" w:eastAsia="宋体" w:cs="宋体"/>
                <w:szCs w:val="21"/>
                <w:highlight w:val="none"/>
              </w:rPr>
              <w:t>车载手抬机动泵一台，功率≥8kw，吸水管≥6m</w:t>
            </w:r>
          </w:p>
          <w:p w14:paraId="145ECA68">
            <w:pPr>
              <w:spacing w:line="480" w:lineRule="exact"/>
              <w:jc w:val="both"/>
              <w:rPr>
                <w:rFonts w:hint="eastAsia" w:ascii="宋体" w:hAnsi="宋体" w:eastAsia="宋体" w:cs="宋体"/>
                <w:szCs w:val="21"/>
                <w:highlight w:val="none"/>
              </w:rPr>
            </w:pPr>
            <w:r>
              <w:rPr>
                <w:rFonts w:hint="eastAsia" w:ascii="宋体" w:hAnsi="宋体" w:eastAsia="宋体" w:cs="宋体"/>
                <w:szCs w:val="21"/>
                <w:highlight w:val="none"/>
              </w:rPr>
              <w:t>车载装备：消防扳手、消防斧、撬棍、绝缘剪切钳、折叠担架、登高折叠梯、水基灭火器3kg*3具、消防水带16-65-20型 4卷</w:t>
            </w:r>
          </w:p>
          <w:p w14:paraId="586D6D61">
            <w:pPr>
              <w:spacing w:line="480" w:lineRule="exact"/>
              <w:jc w:val="both"/>
              <w:rPr>
                <w:rFonts w:hint="eastAsia" w:ascii="宋体" w:hAnsi="宋体" w:eastAsia="宋体" w:cs="宋体"/>
                <w:szCs w:val="21"/>
                <w:highlight w:val="none"/>
              </w:rPr>
            </w:pPr>
            <w:r>
              <w:rPr>
                <w:rFonts w:hint="eastAsia" w:ascii="宋体" w:hAnsi="宋体" w:eastAsia="宋体" w:cs="宋体"/>
                <w:szCs w:val="21"/>
                <w:highlight w:val="none"/>
              </w:rPr>
              <w:t>②四轮电动消防车：</w:t>
            </w:r>
          </w:p>
          <w:p w14:paraId="4F7E01C2">
            <w:pPr>
              <w:spacing w:line="480" w:lineRule="exact"/>
              <w:jc w:val="both"/>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车型由投标人自行提供。费用中包含车辆三者险，交强险及车损险。年检年审的费用。车辆要求驾驶人员C1证可驾驶，要求配置警灯警具。</w:t>
            </w:r>
          </w:p>
          <w:p w14:paraId="5640FD79">
            <w:pPr>
              <w:spacing w:line="480" w:lineRule="exact"/>
              <w:jc w:val="both"/>
              <w:rPr>
                <w:rFonts w:hint="eastAsia" w:ascii="宋体" w:hAnsi="宋体" w:eastAsia="宋体" w:cs="宋体"/>
                <w:szCs w:val="21"/>
                <w:highlight w:val="none"/>
              </w:rPr>
            </w:pPr>
            <w:r>
              <w:rPr>
                <w:rFonts w:hint="eastAsia" w:ascii="宋体" w:hAnsi="宋体" w:eastAsia="宋体" w:cs="宋体"/>
                <w:szCs w:val="21"/>
                <w:highlight w:val="none"/>
              </w:rPr>
              <w:t>车载细水雾系统一套，可泡沫及清水实时切换，雾化及直射实时切换，动力源采用锂电池组。</w:t>
            </w:r>
          </w:p>
          <w:p w14:paraId="60C63BC2">
            <w:pPr>
              <w:spacing w:line="480" w:lineRule="exact"/>
              <w:jc w:val="both"/>
              <w:rPr>
                <w:rFonts w:hint="eastAsia" w:ascii="宋体" w:hAnsi="宋体" w:eastAsia="宋体" w:cs="宋体"/>
                <w:szCs w:val="21"/>
                <w:highlight w:val="none"/>
                <w:lang w:eastAsia="zh-CN"/>
              </w:rPr>
            </w:pPr>
            <w:r>
              <w:rPr>
                <w:rFonts w:hint="eastAsia" w:ascii="宋体" w:hAnsi="宋体" w:eastAsia="宋体" w:cs="宋体"/>
                <w:szCs w:val="21"/>
                <w:highlight w:val="none"/>
              </w:rPr>
              <w:t>车载装备：消防扳手、消防斧、</w:t>
            </w:r>
            <w:r>
              <w:rPr>
                <w:rFonts w:hint="eastAsia" w:ascii="宋体" w:hAnsi="宋体" w:eastAsia="宋体" w:cs="宋体"/>
                <w:szCs w:val="21"/>
                <w:highlight w:val="none"/>
                <w:lang w:val="en-US" w:eastAsia="zh-CN"/>
              </w:rPr>
              <w:t>多功能水枪、</w:t>
            </w:r>
            <w:r>
              <w:rPr>
                <w:rFonts w:hint="eastAsia" w:ascii="宋体" w:hAnsi="宋体" w:eastAsia="宋体" w:cs="宋体"/>
                <w:szCs w:val="21"/>
                <w:highlight w:val="none"/>
              </w:rPr>
              <w:t>水基灭火器3kg*</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具、消防水带16-65-20型</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卷</w:t>
            </w:r>
            <w:r>
              <w:rPr>
                <w:rFonts w:hint="eastAsia" w:ascii="宋体" w:hAnsi="宋体" w:eastAsia="宋体" w:cs="宋体"/>
                <w:szCs w:val="21"/>
                <w:highlight w:val="none"/>
                <w:lang w:eastAsia="zh-CN"/>
              </w:rPr>
              <w:t>。</w:t>
            </w:r>
          </w:p>
          <w:p w14:paraId="566DE684">
            <w:pPr>
              <w:spacing w:line="480" w:lineRule="exact"/>
              <w:jc w:val="both"/>
              <w:rPr>
                <w:rFonts w:hint="eastAsia" w:ascii="宋体" w:hAnsi="宋体" w:eastAsia="宋体" w:cs="宋体"/>
                <w:szCs w:val="21"/>
                <w:highlight w:val="none"/>
              </w:rPr>
            </w:pPr>
            <w:r>
              <w:rPr>
                <w:rFonts w:hint="eastAsia" w:ascii="宋体" w:hAnsi="宋体" w:eastAsia="宋体" w:cs="宋体"/>
                <w:szCs w:val="21"/>
                <w:highlight w:val="none"/>
              </w:rPr>
              <w:t>③1</w:t>
            </w:r>
            <w:r>
              <w:rPr>
                <w:rFonts w:hint="eastAsia" w:ascii="宋体" w:hAnsi="宋体" w:cs="宋体"/>
                <w:szCs w:val="21"/>
                <w:highlight w:val="none"/>
                <w:lang w:val="en-US" w:eastAsia="zh-CN"/>
              </w:rPr>
              <w:t>0</w:t>
            </w:r>
            <w:r>
              <w:rPr>
                <w:rFonts w:hint="eastAsia" w:ascii="宋体" w:hAnsi="宋体" w:eastAsia="宋体" w:cs="宋体"/>
                <w:szCs w:val="21"/>
                <w:highlight w:val="none"/>
              </w:rPr>
              <w:t>人个人防护装备：</w:t>
            </w:r>
          </w:p>
          <w:p w14:paraId="1074E288">
            <w:pPr>
              <w:spacing w:line="480" w:lineRule="exact"/>
              <w:jc w:val="both"/>
              <w:rPr>
                <w:rFonts w:hint="eastAsia" w:ascii="宋体" w:hAnsi="宋体" w:eastAsia="宋体" w:cs="宋体"/>
                <w:szCs w:val="21"/>
                <w:highlight w:val="none"/>
              </w:rPr>
            </w:pPr>
            <w:r>
              <w:rPr>
                <w:rFonts w:hint="eastAsia" w:ascii="宋体" w:hAnsi="宋体" w:eastAsia="宋体" w:cs="宋体"/>
                <w:szCs w:val="21"/>
                <w:highlight w:val="none"/>
              </w:rPr>
              <w:t>消防头盔、防护靴、防护手套、腰带、阻燃救援绳、灭火防护服、防毒面具（非简易式）1</w:t>
            </w:r>
            <w:r>
              <w:rPr>
                <w:rFonts w:hint="eastAsia" w:ascii="宋体" w:hAnsi="宋体" w:cs="宋体"/>
                <w:szCs w:val="21"/>
                <w:highlight w:val="none"/>
                <w:lang w:val="en-US" w:eastAsia="zh-CN"/>
              </w:rPr>
              <w:t>0</w:t>
            </w:r>
            <w:r>
              <w:rPr>
                <w:rFonts w:hint="eastAsia" w:ascii="宋体" w:hAnsi="宋体" w:eastAsia="宋体" w:cs="宋体"/>
                <w:szCs w:val="21"/>
                <w:highlight w:val="none"/>
              </w:rPr>
              <w:t>个。</w:t>
            </w:r>
          </w:p>
          <w:p w14:paraId="424B945F">
            <w:pPr>
              <w:spacing w:line="480" w:lineRule="exact"/>
              <w:jc w:val="both"/>
              <w:rPr>
                <w:rFonts w:hint="eastAsia" w:ascii="宋体" w:hAnsi="宋体" w:eastAsia="宋体" w:cs="宋体"/>
                <w:szCs w:val="21"/>
                <w:highlight w:val="none"/>
              </w:rPr>
            </w:pPr>
            <w:r>
              <w:rPr>
                <w:rFonts w:hint="eastAsia" w:ascii="宋体" w:hAnsi="宋体" w:eastAsia="宋体" w:cs="宋体"/>
                <w:szCs w:val="21"/>
                <w:highlight w:val="none"/>
              </w:rPr>
              <w:t>④其他救援装备：</w:t>
            </w:r>
          </w:p>
          <w:p w14:paraId="1195AE0C">
            <w:pPr>
              <w:spacing w:line="480" w:lineRule="exact"/>
              <w:jc w:val="both"/>
              <w:rPr>
                <w:rFonts w:hint="eastAsia" w:ascii="宋体" w:hAnsi="宋体" w:cs="宋体"/>
                <w:szCs w:val="21"/>
                <w:highlight w:val="none"/>
              </w:rPr>
            </w:pPr>
            <w:r>
              <w:rPr>
                <w:rFonts w:hint="eastAsia" w:ascii="宋体" w:hAnsi="宋体" w:eastAsia="宋体" w:cs="宋体"/>
                <w:szCs w:val="21"/>
                <w:highlight w:val="none"/>
              </w:rPr>
              <w:t>对讲机</w:t>
            </w:r>
            <w:r>
              <w:rPr>
                <w:rFonts w:hint="eastAsia" w:ascii="宋体" w:hAnsi="宋体" w:eastAsia="宋体" w:cs="宋体"/>
                <w:szCs w:val="21"/>
                <w:highlight w:val="none"/>
                <w:lang w:val="en-US" w:eastAsia="zh-CN"/>
              </w:rPr>
              <w:t>1</w:t>
            </w:r>
            <w:r>
              <w:rPr>
                <w:rFonts w:hint="eastAsia" w:ascii="宋体" w:hAnsi="宋体" w:cs="宋体"/>
                <w:szCs w:val="21"/>
                <w:highlight w:val="none"/>
                <w:lang w:val="en-US" w:eastAsia="zh-CN"/>
              </w:rPr>
              <w:t>0</w:t>
            </w:r>
            <w:r>
              <w:rPr>
                <w:rFonts w:hint="eastAsia" w:ascii="宋体" w:hAnsi="宋体" w:eastAsia="宋体" w:cs="宋体"/>
                <w:szCs w:val="21"/>
                <w:highlight w:val="none"/>
              </w:rPr>
              <w:t>具、强光手电1</w:t>
            </w:r>
            <w:r>
              <w:rPr>
                <w:rFonts w:hint="eastAsia" w:ascii="宋体" w:hAnsi="宋体" w:cs="宋体"/>
                <w:szCs w:val="21"/>
                <w:highlight w:val="none"/>
                <w:lang w:val="en-US" w:eastAsia="zh-CN"/>
              </w:rPr>
              <w:t>0</w:t>
            </w:r>
            <w:r>
              <w:rPr>
                <w:rFonts w:hint="eastAsia" w:ascii="宋体" w:hAnsi="宋体" w:eastAsia="宋体" w:cs="宋体"/>
                <w:szCs w:val="21"/>
                <w:highlight w:val="none"/>
              </w:rPr>
              <w:t>具、手提式干粉灭火器4Kg 20具、水带10-65-20型10卷、直流水枪6把、扩音器3具、消防斧2把、绝缘剪断钳2把、消火栓扳手2把、撬棍2把、背负式细水雾12L 3具、正压式空气呼吸器3C标准 3具、战斗服陈列架（三层）3套、装备陈列架（三层）3套。</w:t>
            </w:r>
          </w:p>
        </w:tc>
      </w:tr>
    </w:tbl>
    <w:p w14:paraId="2075380C">
      <w:pPr>
        <w:spacing w:line="480" w:lineRule="exact"/>
        <w:ind w:firstLine="480" w:firstLineChars="200"/>
        <w:jc w:val="left"/>
        <w:rPr>
          <w:rFonts w:hint="eastAsia" w:ascii="宋体" w:hAnsi="宋体" w:cs="宋体"/>
          <w:bCs/>
          <w:sz w:val="24"/>
          <w:highlight w:val="none"/>
        </w:rPr>
      </w:pPr>
      <w:r>
        <w:rPr>
          <w:rFonts w:hint="eastAsia" w:ascii="宋体" w:hAnsi="宋体" w:cs="宋体"/>
          <w:bCs/>
          <w:sz w:val="24"/>
          <w:highlight w:val="none"/>
        </w:rPr>
        <w:t>注：投标报价除了包括上述招标清单中的费用外，还包括宣传培训费、管理费、税金、</w:t>
      </w:r>
      <w:r>
        <w:rPr>
          <w:rFonts w:hint="eastAsia" w:ascii="宋体" w:hAnsi="宋体" w:cs="宋体"/>
          <w:bCs/>
          <w:sz w:val="24"/>
          <w:highlight w:val="none"/>
          <w:lang w:eastAsia="zh-CN"/>
        </w:rPr>
        <w:t>招标代理费、</w:t>
      </w:r>
      <w:r>
        <w:rPr>
          <w:rFonts w:hint="eastAsia" w:ascii="宋体" w:hAnsi="宋体" w:cs="宋体"/>
          <w:bCs/>
          <w:sz w:val="24"/>
          <w:highlight w:val="none"/>
        </w:rPr>
        <w:t>有关部门验收费、政策性文件规定及合同包含的所有风险、责任等其他各项全部费用。</w:t>
      </w:r>
    </w:p>
    <w:p w14:paraId="6290EF5D">
      <w:pPr>
        <w:spacing w:line="480" w:lineRule="exact"/>
        <w:rPr>
          <w:rFonts w:hint="eastAsia" w:ascii="宋体" w:hAnsi="宋体" w:cs="宋体"/>
          <w:b/>
          <w:sz w:val="28"/>
          <w:szCs w:val="28"/>
          <w:highlight w:val="none"/>
        </w:rPr>
      </w:pPr>
      <w:r>
        <w:rPr>
          <w:rFonts w:hint="eastAsia" w:ascii="宋体" w:hAnsi="宋体" w:cs="宋体"/>
          <w:b/>
          <w:sz w:val="28"/>
          <w:szCs w:val="28"/>
          <w:highlight w:val="none"/>
        </w:rPr>
        <w:t>（二）采购要求</w:t>
      </w:r>
    </w:p>
    <w:p w14:paraId="30F31CD5">
      <w:pPr>
        <w:spacing w:line="480" w:lineRule="exact"/>
        <w:ind w:firstLine="480" w:firstLineChars="200"/>
        <w:jc w:val="left"/>
        <w:rPr>
          <w:rFonts w:hint="eastAsia" w:ascii="宋体" w:hAnsi="宋体" w:cs="宋体"/>
          <w:bCs/>
          <w:sz w:val="24"/>
          <w:highlight w:val="none"/>
        </w:rPr>
      </w:pPr>
      <w:r>
        <w:rPr>
          <w:rFonts w:hint="eastAsia" w:ascii="宋体" w:hAnsi="宋体" w:cs="宋体"/>
          <w:bCs/>
          <w:sz w:val="24"/>
          <w:highlight w:val="none"/>
        </w:rPr>
        <w:t>1、服务范围：临平区</w:t>
      </w:r>
      <w:r>
        <w:rPr>
          <w:rFonts w:hint="eastAsia" w:ascii="宋体" w:hAnsi="宋体" w:cs="宋体"/>
          <w:bCs/>
          <w:sz w:val="24"/>
          <w:highlight w:val="none"/>
          <w:lang w:val="en-US" w:eastAsia="zh-CN"/>
        </w:rPr>
        <w:t>乔司南片区块（</w:t>
      </w:r>
      <w:r>
        <w:rPr>
          <w:rFonts w:hint="eastAsia" w:ascii="宋体" w:hAnsi="宋体" w:cs="宋体"/>
          <w:sz w:val="24"/>
          <w:highlight w:val="none"/>
          <w:lang w:eastAsia="zh-CN"/>
        </w:rPr>
        <w:t>胜稼村、三角村、连城社区及月牙河社区四个村社区块范围内</w:t>
      </w:r>
      <w:r>
        <w:rPr>
          <w:rFonts w:hint="eastAsia" w:ascii="宋体" w:hAnsi="宋体" w:cs="宋体"/>
          <w:bCs/>
          <w:sz w:val="24"/>
          <w:highlight w:val="none"/>
          <w:lang w:val="en-US" w:eastAsia="zh-CN"/>
        </w:rPr>
        <w:t>）</w:t>
      </w:r>
      <w:r>
        <w:rPr>
          <w:rFonts w:hint="eastAsia" w:ascii="宋体" w:hAnsi="宋体" w:cs="宋体"/>
          <w:bCs/>
          <w:sz w:val="24"/>
          <w:highlight w:val="none"/>
        </w:rPr>
        <w:t>。</w:t>
      </w:r>
    </w:p>
    <w:p w14:paraId="46CCBEA9">
      <w:pPr>
        <w:spacing w:line="480" w:lineRule="exact"/>
        <w:ind w:firstLine="480" w:firstLineChars="200"/>
        <w:jc w:val="left"/>
        <w:rPr>
          <w:rFonts w:hint="eastAsia" w:ascii="宋体" w:hAnsi="宋体" w:cs="宋体"/>
          <w:bCs/>
          <w:sz w:val="24"/>
          <w:highlight w:val="none"/>
        </w:rPr>
      </w:pPr>
      <w:r>
        <w:rPr>
          <w:rFonts w:hint="eastAsia" w:ascii="宋体" w:hAnsi="宋体" w:cs="宋体"/>
          <w:bCs/>
          <w:sz w:val="24"/>
          <w:highlight w:val="none"/>
        </w:rPr>
        <w:t>2、</w:t>
      </w:r>
      <w:r>
        <w:rPr>
          <w:rFonts w:hint="eastAsia" w:ascii="宋体" w:hAnsi="宋体" w:cs="宋体"/>
          <w:bCs/>
          <w:sz w:val="24"/>
          <w:highlight w:val="none"/>
          <w:lang w:val="en-US" w:eastAsia="zh-CN"/>
        </w:rPr>
        <w:t>微站</w:t>
      </w:r>
      <w:r>
        <w:rPr>
          <w:rFonts w:hint="eastAsia" w:ascii="宋体" w:hAnsi="宋体" w:cs="宋体"/>
          <w:bCs/>
          <w:sz w:val="24"/>
          <w:highlight w:val="none"/>
        </w:rPr>
        <w:t>消防员工作内容：24小时值守，初起火灾扑救及指挥调度，消防安全检查（巡查），消防隐患排查、督促整改，消防安全宣传，建立健全消防设施台账，配合政府职能部门开展相关业务工作等。</w:t>
      </w:r>
    </w:p>
    <w:p w14:paraId="06352BD7">
      <w:pPr>
        <w:spacing w:line="480" w:lineRule="exact"/>
        <w:ind w:firstLine="480" w:firstLineChars="200"/>
        <w:jc w:val="left"/>
        <w:rPr>
          <w:rFonts w:hint="eastAsia" w:ascii="宋体" w:hAnsi="宋体" w:cs="宋体"/>
          <w:bCs/>
          <w:sz w:val="24"/>
          <w:highlight w:val="none"/>
        </w:rPr>
      </w:pPr>
      <w:r>
        <w:rPr>
          <w:rFonts w:hint="eastAsia" w:ascii="宋体" w:hAnsi="宋体" w:cs="宋体"/>
          <w:bCs/>
          <w:sz w:val="24"/>
          <w:highlight w:val="none"/>
        </w:rPr>
        <w:t>3、</w:t>
      </w:r>
      <w:r>
        <w:rPr>
          <w:rFonts w:hint="eastAsia" w:ascii="宋体" w:hAnsi="宋体" w:cs="宋体"/>
          <w:bCs/>
          <w:sz w:val="24"/>
          <w:highlight w:val="none"/>
          <w:lang w:val="en-US" w:eastAsia="zh-CN"/>
        </w:rPr>
        <w:t>微站</w:t>
      </w:r>
      <w:r>
        <w:rPr>
          <w:rFonts w:hint="eastAsia" w:ascii="宋体" w:hAnsi="宋体" w:cs="宋体"/>
          <w:bCs/>
          <w:sz w:val="24"/>
          <w:highlight w:val="none"/>
        </w:rPr>
        <w:t>消防员岗位职责：</w:t>
      </w:r>
    </w:p>
    <w:p w14:paraId="28D8C757">
      <w:pPr>
        <w:spacing w:line="480" w:lineRule="exact"/>
        <w:ind w:firstLine="480" w:firstLineChars="200"/>
        <w:jc w:val="left"/>
        <w:rPr>
          <w:rFonts w:hint="eastAsia" w:ascii="宋体" w:hAnsi="宋体" w:cs="宋体"/>
          <w:bCs/>
          <w:sz w:val="24"/>
          <w:highlight w:val="none"/>
        </w:rPr>
      </w:pPr>
      <w:r>
        <w:rPr>
          <w:rFonts w:hint="eastAsia" w:ascii="宋体" w:hAnsi="宋体" w:cs="宋体"/>
          <w:bCs/>
          <w:sz w:val="24"/>
          <w:highlight w:val="none"/>
        </w:rPr>
        <w:t>（1）负责确定区域的消防安全服务；认真检查、清点器材（装备），保证器材（装备）完好；做好交接值班记录；</w:t>
      </w:r>
    </w:p>
    <w:p w14:paraId="4D108B32">
      <w:pPr>
        <w:spacing w:line="480" w:lineRule="exact"/>
        <w:ind w:firstLine="480" w:firstLineChars="200"/>
        <w:jc w:val="left"/>
        <w:rPr>
          <w:rFonts w:hint="eastAsia" w:ascii="宋体" w:hAnsi="宋体" w:cs="宋体"/>
          <w:bCs/>
          <w:sz w:val="24"/>
          <w:highlight w:val="none"/>
        </w:rPr>
      </w:pPr>
      <w:r>
        <w:rPr>
          <w:rFonts w:hint="eastAsia" w:ascii="宋体" w:hAnsi="宋体" w:cs="宋体"/>
          <w:bCs/>
          <w:sz w:val="24"/>
          <w:highlight w:val="none"/>
        </w:rPr>
        <w:t>（2）需要对各自的区域认真巡查、检查，做到不留死角。根据情况及时落实安全措施，发现隐患及时处理并记录上报。</w:t>
      </w:r>
    </w:p>
    <w:p w14:paraId="47E243CA">
      <w:pPr>
        <w:spacing w:line="480" w:lineRule="exact"/>
        <w:ind w:firstLine="480" w:firstLineChars="200"/>
        <w:jc w:val="left"/>
        <w:rPr>
          <w:rFonts w:hint="eastAsia" w:ascii="宋体" w:hAnsi="宋体" w:cs="宋体"/>
          <w:bCs/>
          <w:sz w:val="24"/>
          <w:highlight w:val="none"/>
        </w:rPr>
      </w:pPr>
      <w:r>
        <w:rPr>
          <w:rFonts w:hint="eastAsia" w:ascii="宋体" w:hAnsi="宋体" w:cs="宋体"/>
          <w:bCs/>
          <w:sz w:val="24"/>
          <w:highlight w:val="none"/>
        </w:rPr>
        <w:t>（3）认真学习消防知识，掌握各种消防器材的操作技术。积极认真做好防火宣传教育活动，提高区域内人员的防火意识。</w:t>
      </w:r>
    </w:p>
    <w:p w14:paraId="58F07598">
      <w:pPr>
        <w:spacing w:line="480" w:lineRule="exact"/>
        <w:ind w:firstLine="480" w:firstLineChars="200"/>
        <w:jc w:val="left"/>
        <w:rPr>
          <w:rFonts w:hint="eastAsia" w:ascii="宋体" w:hAnsi="宋体" w:cs="宋体"/>
          <w:bCs/>
          <w:sz w:val="24"/>
          <w:highlight w:val="none"/>
        </w:rPr>
      </w:pPr>
      <w:r>
        <w:rPr>
          <w:rFonts w:hint="eastAsia" w:ascii="宋体" w:hAnsi="宋体" w:cs="宋体"/>
          <w:bCs/>
          <w:sz w:val="24"/>
          <w:highlight w:val="none"/>
        </w:rPr>
        <w:t>（4）应学会“三懂、三会、三能”，即懂本岗位火灾的危险性，懂防火措施，懂火灾扑救方法。会使用各种消防器材，会处理火灾隐患，会报警。能自觉遵守消防规章制度，能及时发现火灾隐患，能有效扑救初起火灾。</w:t>
      </w:r>
    </w:p>
    <w:p w14:paraId="136ABCD8">
      <w:pPr>
        <w:spacing w:line="480" w:lineRule="exact"/>
        <w:ind w:firstLine="480" w:firstLineChars="200"/>
        <w:jc w:val="left"/>
        <w:rPr>
          <w:rFonts w:hint="eastAsia" w:ascii="宋体" w:hAnsi="宋体" w:cs="宋体"/>
          <w:bCs/>
          <w:sz w:val="24"/>
          <w:highlight w:val="none"/>
        </w:rPr>
      </w:pPr>
      <w:r>
        <w:rPr>
          <w:rFonts w:hint="eastAsia" w:ascii="宋体" w:hAnsi="宋体" w:cs="宋体"/>
          <w:bCs/>
          <w:sz w:val="24"/>
          <w:highlight w:val="none"/>
        </w:rPr>
        <w:t>（5）开展对沿街店面、出租房等日常消防防火巡查、安全检查、消防隐患排查、整改，及时制止违法、违章行为、消除火灾隐患。</w:t>
      </w:r>
    </w:p>
    <w:p w14:paraId="6B45CE4E">
      <w:pPr>
        <w:spacing w:line="480" w:lineRule="exact"/>
        <w:ind w:firstLine="480" w:firstLineChars="200"/>
        <w:jc w:val="left"/>
        <w:rPr>
          <w:rFonts w:hint="eastAsia" w:ascii="宋体" w:hAnsi="宋体" w:cs="宋体"/>
          <w:bCs/>
          <w:sz w:val="24"/>
          <w:highlight w:val="none"/>
        </w:rPr>
      </w:pPr>
      <w:r>
        <w:rPr>
          <w:rFonts w:hint="eastAsia" w:ascii="宋体" w:hAnsi="宋体" w:cs="宋体"/>
          <w:bCs/>
          <w:sz w:val="24"/>
          <w:highlight w:val="none"/>
        </w:rPr>
        <w:t>（6）做好上级领导安排的其他工作，积极参与应急救援等突发事件的处置工作。</w:t>
      </w:r>
    </w:p>
    <w:p w14:paraId="1AEB5B5C">
      <w:pPr>
        <w:spacing w:line="480" w:lineRule="exact"/>
        <w:rPr>
          <w:rFonts w:hint="eastAsia" w:ascii="宋体" w:hAnsi="宋体" w:cs="宋体"/>
          <w:b/>
          <w:sz w:val="28"/>
          <w:szCs w:val="28"/>
          <w:highlight w:val="none"/>
        </w:rPr>
      </w:pPr>
      <w:r>
        <w:rPr>
          <w:rFonts w:hint="eastAsia" w:ascii="宋体" w:hAnsi="宋体" w:cs="宋体"/>
          <w:b/>
          <w:sz w:val="28"/>
          <w:szCs w:val="28"/>
          <w:highlight w:val="none"/>
        </w:rPr>
        <w:t>三、服务期限</w:t>
      </w:r>
    </w:p>
    <w:p w14:paraId="59AD11E1">
      <w:pPr>
        <w:spacing w:line="480" w:lineRule="exact"/>
        <w:ind w:firstLine="480" w:firstLineChars="200"/>
        <w:jc w:val="left"/>
        <w:rPr>
          <w:rFonts w:hint="eastAsia" w:ascii="宋体" w:hAnsi="宋体" w:cs="宋体"/>
          <w:bCs/>
          <w:sz w:val="24"/>
          <w:highlight w:val="none"/>
        </w:rPr>
      </w:pPr>
      <w:r>
        <w:rPr>
          <w:rFonts w:hint="eastAsia" w:ascii="宋体" w:hAnsi="宋体" w:cs="宋体"/>
          <w:bCs/>
          <w:sz w:val="24"/>
          <w:highlight w:val="none"/>
        </w:rPr>
        <w:t>服务期限：</w:t>
      </w:r>
      <w:r>
        <w:rPr>
          <w:rFonts w:hint="eastAsia" w:ascii="宋体" w:hAnsi="宋体" w:cs="宋体"/>
          <w:color w:val="auto"/>
          <w:kern w:val="2"/>
          <w:sz w:val="24"/>
          <w:szCs w:val="24"/>
          <w:highlight w:val="none"/>
          <w:lang w:eastAsia="zh-CN"/>
        </w:rPr>
        <w:t>自合同签订后</w:t>
      </w:r>
      <w:r>
        <w:rPr>
          <w:rFonts w:hint="eastAsia" w:ascii="宋体" w:hAnsi="宋体" w:cs="宋体"/>
          <w:color w:val="auto"/>
          <w:kern w:val="2"/>
          <w:sz w:val="24"/>
          <w:szCs w:val="24"/>
          <w:highlight w:val="none"/>
          <w:lang w:val="en-US" w:eastAsia="zh-CN"/>
        </w:rPr>
        <w:t>1年</w:t>
      </w:r>
      <w:r>
        <w:rPr>
          <w:rFonts w:hint="eastAsia" w:ascii="宋体" w:hAnsi="宋体" w:cs="宋体"/>
          <w:bCs/>
          <w:sz w:val="24"/>
          <w:highlight w:val="none"/>
        </w:rPr>
        <w:t>。</w:t>
      </w:r>
    </w:p>
    <w:p w14:paraId="59F9C6E6">
      <w:pPr>
        <w:pStyle w:val="213"/>
        <w:rPr>
          <w:rFonts w:hint="eastAsia" w:ascii="宋体" w:hAnsi="宋体" w:cs="宋体"/>
          <w:b/>
          <w:kern w:val="0"/>
          <w:sz w:val="32"/>
          <w:highlight w:val="none"/>
        </w:rPr>
      </w:pPr>
      <w:r>
        <w:rPr>
          <w:rFonts w:hint="eastAsia" w:ascii="宋体" w:hAnsi="宋体" w:cs="宋体"/>
          <w:b/>
          <w:sz w:val="28"/>
          <w:szCs w:val="28"/>
          <w:highlight w:val="none"/>
        </w:rPr>
        <w:t>四、付款方式</w:t>
      </w:r>
    </w:p>
    <w:p w14:paraId="5DEFBC26">
      <w:pPr>
        <w:spacing w:line="480" w:lineRule="exact"/>
        <w:ind w:firstLine="480" w:firstLineChars="200"/>
        <w:jc w:val="left"/>
        <w:rPr>
          <w:rFonts w:hint="eastAsia" w:ascii="宋体" w:hAnsi="宋体" w:cs="宋体"/>
          <w:bCs/>
          <w:sz w:val="24"/>
          <w:highlight w:val="none"/>
          <w:lang w:eastAsia="zh-CN"/>
        </w:rPr>
      </w:pPr>
      <w:r>
        <w:rPr>
          <w:rFonts w:hint="eastAsia" w:ascii="宋体" w:hAnsi="宋体" w:cs="宋体"/>
          <w:bCs/>
          <w:sz w:val="24"/>
          <w:highlight w:val="none"/>
        </w:rPr>
        <w:t>（1）甲方在合同签署生效，乙方按合同约定将器材、装备及人员到位之日起五个工作日内，支付</w:t>
      </w:r>
      <w:r>
        <w:rPr>
          <w:rFonts w:hint="eastAsia" w:ascii="宋体" w:hAnsi="宋体" w:cs="宋体"/>
          <w:bCs/>
          <w:sz w:val="24"/>
          <w:highlight w:val="none"/>
          <w:lang w:eastAsia="zh-CN"/>
        </w:rPr>
        <w:t>合同金额的</w:t>
      </w:r>
      <w:r>
        <w:rPr>
          <w:rFonts w:hint="eastAsia" w:ascii="宋体" w:hAnsi="宋体" w:cs="宋体"/>
          <w:bCs/>
          <w:sz w:val="24"/>
          <w:highlight w:val="none"/>
          <w:lang w:val="en-US" w:eastAsia="zh-CN"/>
        </w:rPr>
        <w:t>6</w:t>
      </w:r>
      <w:r>
        <w:rPr>
          <w:rFonts w:hint="eastAsia" w:ascii="宋体" w:hAnsi="宋体" w:cs="宋体"/>
          <w:bCs/>
          <w:sz w:val="24"/>
          <w:highlight w:val="none"/>
        </w:rPr>
        <w:t>0%服务费用</w:t>
      </w:r>
      <w:r>
        <w:rPr>
          <w:rFonts w:hint="eastAsia" w:ascii="宋体" w:hAnsi="宋体" w:cs="宋体"/>
          <w:bCs/>
          <w:sz w:val="24"/>
          <w:highlight w:val="none"/>
          <w:lang w:eastAsia="zh-CN"/>
        </w:rPr>
        <w:t>。</w:t>
      </w:r>
    </w:p>
    <w:p w14:paraId="55CA0D18">
      <w:pPr>
        <w:spacing w:line="480" w:lineRule="exact"/>
        <w:ind w:firstLine="480" w:firstLineChars="200"/>
        <w:jc w:val="left"/>
        <w:rPr>
          <w:rFonts w:hint="default" w:ascii="宋体" w:hAnsi="宋体" w:cs="宋体"/>
          <w:bCs/>
          <w:sz w:val="24"/>
          <w:highlight w:val="none"/>
          <w:lang w:val="en-US" w:eastAsia="zh-CN"/>
        </w:rPr>
      </w:pPr>
      <w:r>
        <w:rPr>
          <w:rFonts w:hint="eastAsia" w:ascii="宋体" w:hAnsi="宋体" w:cs="宋体"/>
          <w:bCs/>
          <w:sz w:val="24"/>
          <w:highlight w:val="none"/>
        </w:rPr>
        <w:t>（2）</w:t>
      </w:r>
      <w:r>
        <w:rPr>
          <w:rFonts w:hint="eastAsia" w:ascii="宋体" w:hAnsi="宋体" w:cs="宋体"/>
          <w:bCs/>
          <w:sz w:val="24"/>
          <w:highlight w:val="none"/>
          <w:lang w:eastAsia="zh-CN"/>
        </w:rPr>
        <w:t>剩余合同金额的</w:t>
      </w:r>
      <w:r>
        <w:rPr>
          <w:rFonts w:hint="eastAsia" w:ascii="宋体" w:hAnsi="宋体" w:cs="宋体"/>
          <w:bCs/>
          <w:sz w:val="24"/>
          <w:highlight w:val="none"/>
          <w:lang w:val="en-US" w:eastAsia="zh-CN"/>
        </w:rPr>
        <w:t>40%，每季度支付15%。</w:t>
      </w:r>
    </w:p>
    <w:p w14:paraId="578EE917">
      <w:pPr>
        <w:spacing w:line="480" w:lineRule="exact"/>
        <w:ind w:firstLine="480" w:firstLineChars="200"/>
        <w:jc w:val="left"/>
        <w:rPr>
          <w:rFonts w:hint="eastAsia" w:ascii="宋体" w:hAnsi="宋体" w:cs="宋体"/>
          <w:bCs/>
          <w:sz w:val="24"/>
          <w:highlight w:val="none"/>
          <w:lang w:val="en-US" w:eastAsia="zh-CN"/>
        </w:rPr>
      </w:pPr>
      <w:r>
        <w:rPr>
          <w:rFonts w:hint="eastAsia" w:ascii="宋体" w:hAnsi="宋体" w:cs="宋体"/>
          <w:bCs/>
          <w:sz w:val="24"/>
          <w:highlight w:val="none"/>
          <w:lang w:val="en-US" w:eastAsia="zh-CN"/>
        </w:rPr>
        <w:t>（3）乙方按合同约定提供正规发票，甲方支付合同款项。</w:t>
      </w:r>
    </w:p>
    <w:p w14:paraId="494EBD70">
      <w:pPr>
        <w:pStyle w:val="213"/>
        <w:rPr>
          <w:rFonts w:hint="eastAsia" w:ascii="宋体" w:hAnsi="宋体" w:cs="宋体"/>
          <w:b/>
          <w:kern w:val="0"/>
          <w:sz w:val="28"/>
          <w:szCs w:val="21"/>
          <w:highlight w:val="none"/>
        </w:rPr>
      </w:pPr>
    </w:p>
    <w:p w14:paraId="73B66F60">
      <w:pPr>
        <w:pStyle w:val="213"/>
        <w:ind w:left="0" w:leftChars="0" w:firstLine="0" w:firstLineChars="0"/>
        <w:rPr>
          <w:rFonts w:hint="eastAsia" w:ascii="宋体" w:hAnsi="宋体" w:cs="宋体"/>
          <w:b/>
          <w:kern w:val="0"/>
          <w:sz w:val="28"/>
          <w:szCs w:val="21"/>
          <w:highlight w:val="none"/>
        </w:rPr>
      </w:pPr>
    </w:p>
    <w:p w14:paraId="40CA41B0">
      <w:pPr>
        <w:pStyle w:val="213"/>
        <w:ind w:left="0" w:leftChars="0" w:firstLine="0" w:firstLineChars="0"/>
        <w:rPr>
          <w:rFonts w:hint="eastAsia" w:ascii="宋体" w:hAnsi="宋体" w:cs="宋体"/>
          <w:b/>
          <w:kern w:val="0"/>
          <w:sz w:val="28"/>
          <w:szCs w:val="21"/>
          <w:highlight w:val="none"/>
        </w:rPr>
      </w:pPr>
    </w:p>
    <w:p w14:paraId="061EC705">
      <w:pPr>
        <w:pStyle w:val="213"/>
        <w:ind w:left="0" w:leftChars="0" w:firstLine="0" w:firstLineChars="0"/>
        <w:rPr>
          <w:rFonts w:hint="eastAsia" w:ascii="宋体" w:hAnsi="宋体" w:cs="宋体"/>
          <w:b/>
          <w:kern w:val="0"/>
          <w:sz w:val="28"/>
          <w:szCs w:val="21"/>
          <w:highlight w:val="none"/>
        </w:rPr>
      </w:pPr>
    </w:p>
    <w:p w14:paraId="3D1764B6">
      <w:pPr>
        <w:pStyle w:val="213"/>
        <w:ind w:left="0" w:leftChars="0" w:firstLine="0" w:firstLineChars="0"/>
        <w:rPr>
          <w:rFonts w:hint="eastAsia" w:ascii="宋体" w:hAnsi="宋体" w:cs="宋体"/>
          <w:b/>
          <w:kern w:val="0"/>
          <w:sz w:val="28"/>
          <w:szCs w:val="21"/>
          <w:highlight w:val="none"/>
        </w:rPr>
      </w:pPr>
    </w:p>
    <w:p w14:paraId="410FAB2B">
      <w:pPr>
        <w:pStyle w:val="213"/>
        <w:rPr>
          <w:rFonts w:hint="eastAsia" w:ascii="宋体" w:hAnsi="宋体" w:cs="宋体"/>
          <w:b/>
          <w:kern w:val="0"/>
          <w:sz w:val="24"/>
          <w:szCs w:val="20"/>
          <w:highlight w:val="none"/>
        </w:rPr>
      </w:pPr>
      <w:r>
        <w:rPr>
          <w:rFonts w:hint="eastAsia" w:ascii="宋体" w:hAnsi="宋体" w:cs="宋体"/>
          <w:b/>
          <w:kern w:val="0"/>
          <w:sz w:val="28"/>
          <w:szCs w:val="21"/>
          <w:highlight w:val="none"/>
        </w:rPr>
        <w:t>五、考核细则</w:t>
      </w:r>
    </w:p>
    <w:p w14:paraId="5401168B">
      <w:pPr>
        <w:pStyle w:val="213"/>
        <w:jc w:val="center"/>
        <w:rPr>
          <w:rFonts w:hint="eastAsia" w:ascii="宋体" w:hAnsi="宋体" w:cs="宋体"/>
          <w:b/>
          <w:kern w:val="0"/>
          <w:sz w:val="28"/>
          <w:szCs w:val="21"/>
          <w:highlight w:val="none"/>
        </w:rPr>
      </w:pPr>
      <w:r>
        <w:rPr>
          <w:rFonts w:hint="eastAsia" w:ascii="宋体" w:hAnsi="宋体" w:cs="宋体"/>
          <w:b/>
          <w:kern w:val="0"/>
          <w:sz w:val="28"/>
          <w:szCs w:val="21"/>
          <w:highlight w:val="none"/>
        </w:rPr>
        <w:t>考核细则</w:t>
      </w:r>
    </w:p>
    <w:tbl>
      <w:tblPr>
        <w:tblStyle w:val="65"/>
        <w:tblW w:w="0" w:type="auto"/>
        <w:tblInd w:w="-60" w:type="dxa"/>
        <w:tblLayout w:type="fixed"/>
        <w:tblCellMar>
          <w:top w:w="0" w:type="dxa"/>
          <w:left w:w="0" w:type="dxa"/>
          <w:bottom w:w="0" w:type="dxa"/>
          <w:right w:w="0" w:type="dxa"/>
        </w:tblCellMar>
      </w:tblPr>
      <w:tblGrid>
        <w:gridCol w:w="1125"/>
        <w:gridCol w:w="1350"/>
        <w:gridCol w:w="4605"/>
        <w:gridCol w:w="1740"/>
      </w:tblGrid>
      <w:tr w14:paraId="43BA58DF">
        <w:tblPrEx>
          <w:tblCellMar>
            <w:top w:w="0" w:type="dxa"/>
            <w:left w:w="0" w:type="dxa"/>
            <w:bottom w:w="0" w:type="dxa"/>
            <w:right w:w="0" w:type="dxa"/>
          </w:tblCellMar>
        </w:tblPrEx>
        <w:trPr>
          <w:trHeight w:val="645" w:hRule="atLeast"/>
        </w:trPr>
        <w:tc>
          <w:tcPr>
            <w:tcW w:w="112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E2B8E0A">
            <w:pPr>
              <w:widowControl/>
              <w:jc w:val="center"/>
              <w:textAlignment w:val="center"/>
              <w:rPr>
                <w:rFonts w:hint="eastAsia" w:ascii="宋体" w:hAnsi="宋体" w:cs="宋体"/>
                <w:b/>
                <w:sz w:val="24"/>
                <w:highlight w:val="none"/>
              </w:rPr>
            </w:pPr>
            <w:r>
              <w:rPr>
                <w:rFonts w:hint="eastAsia" w:ascii="宋体" w:hAnsi="宋体" w:cs="宋体"/>
                <w:b/>
                <w:kern w:val="0"/>
                <w:sz w:val="24"/>
                <w:highlight w:val="none"/>
              </w:rPr>
              <w:t>大类</w:t>
            </w:r>
          </w:p>
        </w:tc>
        <w:tc>
          <w:tcPr>
            <w:tcW w:w="13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FA8A6D5">
            <w:pPr>
              <w:widowControl/>
              <w:jc w:val="center"/>
              <w:textAlignment w:val="center"/>
              <w:rPr>
                <w:rFonts w:hint="eastAsia" w:ascii="宋体" w:hAnsi="宋体" w:cs="宋体"/>
                <w:b/>
                <w:sz w:val="24"/>
                <w:highlight w:val="none"/>
              </w:rPr>
            </w:pPr>
            <w:r>
              <w:rPr>
                <w:rFonts w:hint="eastAsia" w:ascii="宋体" w:hAnsi="宋体" w:cs="宋体"/>
                <w:b/>
                <w:kern w:val="0"/>
                <w:sz w:val="24"/>
                <w:highlight w:val="none"/>
              </w:rPr>
              <w:t>类别</w:t>
            </w:r>
          </w:p>
        </w:tc>
        <w:tc>
          <w:tcPr>
            <w:tcW w:w="46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CE9C2B9">
            <w:pPr>
              <w:widowControl/>
              <w:jc w:val="center"/>
              <w:textAlignment w:val="center"/>
              <w:rPr>
                <w:rFonts w:hint="eastAsia" w:ascii="宋体" w:hAnsi="宋体" w:cs="宋体"/>
                <w:b/>
                <w:sz w:val="24"/>
                <w:highlight w:val="none"/>
              </w:rPr>
            </w:pPr>
            <w:r>
              <w:rPr>
                <w:rFonts w:hint="eastAsia" w:ascii="宋体" w:hAnsi="宋体" w:cs="宋体"/>
                <w:b/>
                <w:kern w:val="0"/>
                <w:sz w:val="24"/>
                <w:highlight w:val="none"/>
              </w:rPr>
              <w:t>考核内容</w:t>
            </w:r>
          </w:p>
        </w:tc>
        <w:tc>
          <w:tcPr>
            <w:tcW w:w="174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E40A104">
            <w:pPr>
              <w:widowControl/>
              <w:jc w:val="center"/>
              <w:textAlignment w:val="center"/>
              <w:rPr>
                <w:rFonts w:hint="eastAsia" w:ascii="宋体" w:hAnsi="宋体" w:cs="宋体"/>
                <w:b/>
                <w:sz w:val="24"/>
                <w:highlight w:val="none"/>
              </w:rPr>
            </w:pPr>
            <w:r>
              <w:rPr>
                <w:rFonts w:hint="eastAsia" w:ascii="宋体" w:hAnsi="宋体" w:cs="宋体"/>
                <w:b/>
                <w:kern w:val="0"/>
                <w:sz w:val="24"/>
                <w:highlight w:val="none"/>
              </w:rPr>
              <w:t>考核标准</w:t>
            </w:r>
          </w:p>
        </w:tc>
      </w:tr>
      <w:tr w14:paraId="1BAB76D2">
        <w:tblPrEx>
          <w:tblCellMar>
            <w:top w:w="0" w:type="dxa"/>
            <w:left w:w="0" w:type="dxa"/>
            <w:bottom w:w="0" w:type="dxa"/>
            <w:right w:w="0" w:type="dxa"/>
          </w:tblCellMar>
        </w:tblPrEx>
        <w:trPr>
          <w:trHeight w:val="1202" w:hRule="atLeast"/>
        </w:trPr>
        <w:tc>
          <w:tcPr>
            <w:tcW w:w="1125"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E084D25">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基础工作（30分）</w:t>
            </w:r>
          </w:p>
          <w:p w14:paraId="5B54AF29">
            <w:pPr>
              <w:pStyle w:val="213"/>
              <w:rPr>
                <w:rFonts w:hint="eastAsia"/>
                <w:highlight w:val="none"/>
              </w:rPr>
            </w:pPr>
          </w:p>
        </w:tc>
        <w:tc>
          <w:tcPr>
            <w:tcW w:w="13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9BD133">
            <w:pPr>
              <w:widowControl/>
              <w:jc w:val="center"/>
              <w:textAlignment w:val="center"/>
              <w:rPr>
                <w:rFonts w:hint="eastAsia" w:ascii="宋体" w:hAnsi="宋体" w:cs="宋体"/>
                <w:sz w:val="24"/>
                <w:highlight w:val="none"/>
              </w:rPr>
            </w:pPr>
            <w:r>
              <w:rPr>
                <w:rFonts w:hint="eastAsia" w:ascii="宋体" w:hAnsi="宋体" w:cs="宋体"/>
                <w:kern w:val="0"/>
                <w:sz w:val="24"/>
                <w:highlight w:val="none"/>
              </w:rPr>
              <w:t>工作制度</w:t>
            </w:r>
          </w:p>
        </w:tc>
        <w:tc>
          <w:tcPr>
            <w:tcW w:w="46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E60403">
            <w:pPr>
              <w:widowControl/>
              <w:textAlignment w:val="center"/>
              <w:rPr>
                <w:rFonts w:hint="eastAsia" w:ascii="宋体" w:hAnsi="宋体" w:cs="宋体"/>
                <w:sz w:val="24"/>
                <w:highlight w:val="none"/>
              </w:rPr>
            </w:pPr>
            <w:r>
              <w:rPr>
                <w:rFonts w:hint="eastAsia" w:ascii="宋体" w:hAnsi="宋体" w:cs="宋体"/>
                <w:kern w:val="0"/>
                <w:sz w:val="24"/>
                <w:highlight w:val="none"/>
              </w:rPr>
              <w:t>严格按要求落实作息制度，确保24小时在岗值守；工作职责明确，工作计划详实。</w:t>
            </w:r>
          </w:p>
        </w:tc>
        <w:tc>
          <w:tcPr>
            <w:tcW w:w="174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23A405D">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发现脱岗情况</w:t>
            </w:r>
          </w:p>
          <w:p w14:paraId="6672DD74">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每次扣2分</w:t>
            </w:r>
          </w:p>
          <w:p w14:paraId="5313301E">
            <w:pPr>
              <w:widowControl/>
              <w:jc w:val="center"/>
              <w:textAlignment w:val="center"/>
              <w:rPr>
                <w:rFonts w:hint="eastAsia" w:ascii="宋体" w:hAnsi="宋体" w:cs="宋体"/>
                <w:sz w:val="24"/>
                <w:highlight w:val="none"/>
              </w:rPr>
            </w:pPr>
            <w:r>
              <w:rPr>
                <w:rFonts w:hint="eastAsia" w:ascii="宋体" w:hAnsi="宋体" w:cs="宋体"/>
                <w:kern w:val="0"/>
                <w:sz w:val="24"/>
                <w:highlight w:val="none"/>
              </w:rPr>
              <w:t>（查看资料）</w:t>
            </w:r>
          </w:p>
        </w:tc>
      </w:tr>
      <w:tr w14:paraId="371B19E2">
        <w:tblPrEx>
          <w:tblCellMar>
            <w:top w:w="0" w:type="dxa"/>
            <w:left w:w="0" w:type="dxa"/>
            <w:bottom w:w="0" w:type="dxa"/>
            <w:right w:w="0" w:type="dxa"/>
          </w:tblCellMar>
        </w:tblPrEx>
        <w:trPr>
          <w:trHeight w:val="1117" w:hRule="atLeast"/>
        </w:trPr>
        <w:tc>
          <w:tcPr>
            <w:tcW w:w="112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1B8AFE">
            <w:pPr>
              <w:widowControl/>
              <w:jc w:val="center"/>
              <w:textAlignment w:val="center"/>
              <w:rPr>
                <w:rFonts w:hint="eastAsia" w:ascii="宋体" w:hAnsi="宋体" w:cs="宋体"/>
                <w:kern w:val="0"/>
                <w:sz w:val="24"/>
                <w:highlight w:val="none"/>
              </w:rPr>
            </w:pPr>
          </w:p>
        </w:tc>
        <w:tc>
          <w:tcPr>
            <w:tcW w:w="13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7E74991">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信息收集</w:t>
            </w:r>
          </w:p>
        </w:tc>
        <w:tc>
          <w:tcPr>
            <w:tcW w:w="46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D286D6A">
            <w:pPr>
              <w:widowControl/>
              <w:jc w:val="left"/>
              <w:textAlignment w:val="center"/>
              <w:rPr>
                <w:rFonts w:hint="eastAsia" w:ascii="宋体" w:hAnsi="宋体" w:cs="宋体"/>
                <w:kern w:val="0"/>
                <w:sz w:val="24"/>
                <w:highlight w:val="none"/>
              </w:rPr>
            </w:pPr>
            <w:r>
              <w:rPr>
                <w:rFonts w:hint="eastAsia" w:ascii="宋体" w:hAnsi="宋体" w:cs="宋体"/>
                <w:kern w:val="0"/>
                <w:sz w:val="24"/>
                <w:highlight w:val="none"/>
              </w:rPr>
              <w:t>辖区消防安全情况底数清、情况明；重点场所登记造册，数据详实。</w:t>
            </w:r>
          </w:p>
        </w:tc>
        <w:tc>
          <w:tcPr>
            <w:tcW w:w="174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921373">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未达要求</w:t>
            </w:r>
          </w:p>
          <w:p w14:paraId="585F262E">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每项扣1分</w:t>
            </w:r>
          </w:p>
          <w:p w14:paraId="7C4467BB">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（查看资料）</w:t>
            </w:r>
          </w:p>
        </w:tc>
      </w:tr>
      <w:tr w14:paraId="251B74B3">
        <w:tblPrEx>
          <w:tblCellMar>
            <w:top w:w="0" w:type="dxa"/>
            <w:left w:w="0" w:type="dxa"/>
            <w:bottom w:w="0" w:type="dxa"/>
            <w:right w:w="0" w:type="dxa"/>
          </w:tblCellMar>
        </w:tblPrEx>
        <w:trPr>
          <w:trHeight w:val="667" w:hRule="atLeast"/>
        </w:trPr>
        <w:tc>
          <w:tcPr>
            <w:tcW w:w="112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316158">
            <w:pPr>
              <w:widowControl/>
              <w:jc w:val="center"/>
              <w:textAlignment w:val="center"/>
              <w:rPr>
                <w:rFonts w:hint="eastAsia" w:ascii="宋体" w:hAnsi="宋体" w:cs="宋体"/>
                <w:kern w:val="0"/>
                <w:sz w:val="24"/>
                <w:highlight w:val="none"/>
              </w:rPr>
            </w:pPr>
          </w:p>
        </w:tc>
        <w:tc>
          <w:tcPr>
            <w:tcW w:w="13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412D29">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应知应会</w:t>
            </w:r>
          </w:p>
        </w:tc>
        <w:tc>
          <w:tcPr>
            <w:tcW w:w="46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87C30F">
            <w:pPr>
              <w:widowControl/>
              <w:jc w:val="left"/>
              <w:textAlignment w:val="center"/>
              <w:rPr>
                <w:rFonts w:hint="eastAsia" w:ascii="宋体" w:hAnsi="宋体" w:cs="宋体"/>
                <w:kern w:val="0"/>
                <w:sz w:val="24"/>
                <w:highlight w:val="none"/>
              </w:rPr>
            </w:pPr>
            <w:r>
              <w:rPr>
                <w:rFonts w:hint="eastAsia" w:ascii="宋体" w:hAnsi="宋体" w:cs="宋体"/>
                <w:kern w:val="0"/>
                <w:sz w:val="24"/>
                <w:highlight w:val="none"/>
              </w:rPr>
              <w:t>应知应会熟悉知晓，能熟练掌握、操作各类消防器材，懂得基本消防知识培训。</w:t>
            </w:r>
          </w:p>
          <w:p w14:paraId="61CFAF2D">
            <w:pPr>
              <w:pStyle w:val="213"/>
              <w:rPr>
                <w:rFonts w:hint="eastAsia"/>
                <w:highlight w:val="none"/>
              </w:rPr>
            </w:pPr>
          </w:p>
        </w:tc>
        <w:tc>
          <w:tcPr>
            <w:tcW w:w="174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927566D">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未达要求</w:t>
            </w:r>
          </w:p>
          <w:p w14:paraId="17B8C836">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每项扣2分</w:t>
            </w:r>
          </w:p>
        </w:tc>
      </w:tr>
      <w:tr w14:paraId="209F23FF">
        <w:tblPrEx>
          <w:tblCellMar>
            <w:top w:w="0" w:type="dxa"/>
            <w:left w:w="0" w:type="dxa"/>
            <w:bottom w:w="0" w:type="dxa"/>
            <w:right w:w="0" w:type="dxa"/>
          </w:tblCellMar>
        </w:tblPrEx>
        <w:trPr>
          <w:trHeight w:val="450" w:hRule="atLeast"/>
        </w:trPr>
        <w:tc>
          <w:tcPr>
            <w:tcW w:w="112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A6D8F03">
            <w:pPr>
              <w:widowControl/>
              <w:jc w:val="center"/>
              <w:textAlignment w:val="center"/>
              <w:rPr>
                <w:rFonts w:hint="eastAsia" w:ascii="宋体" w:hAnsi="宋体" w:cs="宋体"/>
                <w:kern w:val="0"/>
                <w:sz w:val="24"/>
                <w:highlight w:val="none"/>
              </w:rPr>
            </w:pPr>
          </w:p>
        </w:tc>
        <w:tc>
          <w:tcPr>
            <w:tcW w:w="13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3D30A1D">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器材维护</w:t>
            </w:r>
          </w:p>
        </w:tc>
        <w:tc>
          <w:tcPr>
            <w:tcW w:w="46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B8A0D43">
            <w:pPr>
              <w:widowControl/>
              <w:jc w:val="left"/>
              <w:textAlignment w:val="center"/>
              <w:rPr>
                <w:rFonts w:hint="eastAsia" w:ascii="宋体" w:hAnsi="宋体" w:cs="宋体"/>
                <w:kern w:val="0"/>
                <w:sz w:val="24"/>
                <w:highlight w:val="none"/>
              </w:rPr>
            </w:pPr>
            <w:r>
              <w:rPr>
                <w:rFonts w:hint="eastAsia" w:ascii="宋体" w:hAnsi="宋体" w:cs="宋体"/>
                <w:kern w:val="0"/>
                <w:sz w:val="24"/>
                <w:highlight w:val="none"/>
              </w:rPr>
              <w:t>爱护装备器材，定期维护保养，确保正常使用。</w:t>
            </w:r>
          </w:p>
        </w:tc>
        <w:tc>
          <w:tcPr>
            <w:tcW w:w="174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7A0CA8">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未达要求每起扣1分</w:t>
            </w:r>
          </w:p>
        </w:tc>
      </w:tr>
      <w:tr w14:paraId="2C68EB38">
        <w:tblPrEx>
          <w:tblCellMar>
            <w:top w:w="0" w:type="dxa"/>
            <w:left w:w="0" w:type="dxa"/>
            <w:bottom w:w="0" w:type="dxa"/>
            <w:right w:w="0" w:type="dxa"/>
          </w:tblCellMar>
        </w:tblPrEx>
        <w:trPr>
          <w:trHeight w:val="667" w:hRule="atLeast"/>
        </w:trPr>
        <w:tc>
          <w:tcPr>
            <w:tcW w:w="1125"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69644C60">
            <w:pPr>
              <w:widowControl/>
              <w:textAlignment w:val="center"/>
              <w:rPr>
                <w:rFonts w:hint="eastAsia" w:ascii="宋体" w:hAnsi="宋体" w:cs="宋体"/>
                <w:kern w:val="0"/>
                <w:sz w:val="24"/>
                <w:highlight w:val="none"/>
              </w:rPr>
            </w:pPr>
          </w:p>
          <w:p w14:paraId="63481E71">
            <w:pPr>
              <w:widowControl/>
              <w:jc w:val="center"/>
              <w:textAlignment w:val="center"/>
              <w:rPr>
                <w:rFonts w:hint="eastAsia" w:ascii="宋体" w:hAnsi="宋体" w:cs="宋体"/>
                <w:kern w:val="0"/>
                <w:sz w:val="24"/>
                <w:highlight w:val="none"/>
              </w:rPr>
            </w:pPr>
          </w:p>
          <w:p w14:paraId="66650E69">
            <w:pPr>
              <w:widowControl/>
              <w:textAlignment w:val="center"/>
              <w:rPr>
                <w:rFonts w:hint="eastAsia" w:ascii="宋体" w:hAnsi="宋体" w:cs="宋体"/>
                <w:kern w:val="0"/>
                <w:sz w:val="24"/>
                <w:highlight w:val="none"/>
              </w:rPr>
            </w:pPr>
          </w:p>
          <w:p w14:paraId="472F602B">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职责履行（60分）</w:t>
            </w:r>
          </w:p>
        </w:tc>
        <w:tc>
          <w:tcPr>
            <w:tcW w:w="13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2F5BE54B">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应急救援</w:t>
            </w:r>
          </w:p>
        </w:tc>
        <w:tc>
          <w:tcPr>
            <w:tcW w:w="4605"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282BA82A">
            <w:pPr>
              <w:widowControl/>
              <w:textAlignment w:val="center"/>
              <w:rPr>
                <w:rFonts w:hint="eastAsia" w:ascii="宋体" w:hAnsi="宋体" w:cs="宋体"/>
                <w:kern w:val="0"/>
                <w:sz w:val="24"/>
                <w:highlight w:val="none"/>
              </w:rPr>
            </w:pPr>
            <w:r>
              <w:rPr>
                <w:rFonts w:hint="eastAsia" w:ascii="宋体" w:hAnsi="宋体" w:cs="宋体"/>
                <w:kern w:val="0"/>
                <w:sz w:val="24"/>
                <w:highlight w:val="none"/>
              </w:rPr>
              <w:t>能熟练掌握初始火灾扑救；积极参加救援</w:t>
            </w:r>
          </w:p>
        </w:tc>
        <w:tc>
          <w:tcPr>
            <w:tcW w:w="174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0A6D3D">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每参加一次火灾扑救和救援加2分</w:t>
            </w:r>
          </w:p>
        </w:tc>
      </w:tr>
      <w:tr w14:paraId="3E6B7479">
        <w:tblPrEx>
          <w:tblCellMar>
            <w:top w:w="0" w:type="dxa"/>
            <w:left w:w="0" w:type="dxa"/>
            <w:bottom w:w="0" w:type="dxa"/>
            <w:right w:w="0" w:type="dxa"/>
          </w:tblCellMar>
        </w:tblPrEx>
        <w:trPr>
          <w:trHeight w:val="450" w:hRule="atLeast"/>
        </w:trPr>
        <w:tc>
          <w:tcPr>
            <w:tcW w:w="1125"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4B7142F0">
            <w:pPr>
              <w:widowControl/>
              <w:jc w:val="center"/>
              <w:textAlignment w:val="center"/>
              <w:rPr>
                <w:rFonts w:hint="eastAsia" w:ascii="宋体" w:hAnsi="宋体" w:cs="宋体"/>
                <w:kern w:val="0"/>
                <w:sz w:val="24"/>
                <w:highlight w:val="none"/>
              </w:rPr>
            </w:pPr>
          </w:p>
        </w:tc>
        <w:tc>
          <w:tcPr>
            <w:tcW w:w="13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14EAB301">
            <w:pPr>
              <w:widowControl/>
              <w:jc w:val="center"/>
              <w:textAlignment w:val="center"/>
              <w:rPr>
                <w:rFonts w:hint="eastAsia" w:ascii="宋体" w:hAnsi="宋体" w:cs="宋体"/>
                <w:kern w:val="0"/>
                <w:sz w:val="24"/>
                <w:highlight w:val="none"/>
              </w:rPr>
            </w:pPr>
          </w:p>
        </w:tc>
        <w:tc>
          <w:tcPr>
            <w:tcW w:w="4605"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10733B36">
            <w:pPr>
              <w:widowControl/>
              <w:textAlignment w:val="center"/>
              <w:rPr>
                <w:rFonts w:hint="eastAsia" w:ascii="宋体" w:hAnsi="宋体" w:cs="宋体"/>
                <w:kern w:val="0"/>
                <w:sz w:val="24"/>
                <w:highlight w:val="none"/>
              </w:rPr>
            </w:pPr>
            <w:r>
              <w:rPr>
                <w:rFonts w:hint="eastAsia" w:ascii="宋体" w:hAnsi="宋体" w:cs="宋体"/>
                <w:kern w:val="0"/>
                <w:sz w:val="24"/>
                <w:highlight w:val="none"/>
              </w:rPr>
              <w:t>及时响应火警联动，做到1分钟响应，5分钟内到达现场处置。</w:t>
            </w:r>
          </w:p>
        </w:tc>
        <w:tc>
          <w:tcPr>
            <w:tcW w:w="174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E7DA239">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未达要求每次扣2分</w:t>
            </w:r>
          </w:p>
        </w:tc>
      </w:tr>
      <w:tr w14:paraId="7BD1C2F9">
        <w:tblPrEx>
          <w:tblCellMar>
            <w:top w:w="0" w:type="dxa"/>
            <w:left w:w="0" w:type="dxa"/>
            <w:bottom w:w="0" w:type="dxa"/>
            <w:right w:w="0" w:type="dxa"/>
          </w:tblCellMar>
        </w:tblPrEx>
        <w:trPr>
          <w:trHeight w:val="1101" w:hRule="atLeast"/>
        </w:trPr>
        <w:tc>
          <w:tcPr>
            <w:tcW w:w="1125"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249E8808">
            <w:pPr>
              <w:widowControl/>
              <w:jc w:val="center"/>
              <w:textAlignment w:val="center"/>
              <w:rPr>
                <w:rFonts w:hint="eastAsia" w:ascii="宋体" w:hAnsi="宋体" w:cs="宋体"/>
                <w:kern w:val="0"/>
                <w:sz w:val="24"/>
                <w:highlight w:val="none"/>
              </w:rPr>
            </w:pPr>
          </w:p>
        </w:tc>
        <w:tc>
          <w:tcPr>
            <w:tcW w:w="1350" w:type="dxa"/>
            <w:vMerge w:val="restart"/>
            <w:tcBorders>
              <w:top w:val="single" w:color="auto" w:sz="4" w:space="0"/>
              <w:left w:val="single" w:color="auto" w:sz="4" w:space="0"/>
              <w:right w:val="single" w:color="auto" w:sz="4" w:space="0"/>
            </w:tcBorders>
            <w:noWrap w:val="0"/>
            <w:tcMar>
              <w:top w:w="15" w:type="dxa"/>
              <w:left w:w="15" w:type="dxa"/>
              <w:right w:w="15" w:type="dxa"/>
            </w:tcMar>
            <w:vAlign w:val="center"/>
          </w:tcPr>
          <w:p w14:paraId="0764E1CB">
            <w:pPr>
              <w:widowControl/>
              <w:textAlignment w:val="center"/>
              <w:rPr>
                <w:rFonts w:hint="eastAsia" w:ascii="宋体" w:hAnsi="宋体" w:cs="宋体"/>
                <w:kern w:val="0"/>
                <w:sz w:val="24"/>
                <w:highlight w:val="none"/>
              </w:rPr>
            </w:pPr>
          </w:p>
          <w:p w14:paraId="3F8E7900">
            <w:pPr>
              <w:widowControl/>
              <w:textAlignment w:val="center"/>
              <w:rPr>
                <w:rFonts w:hint="eastAsia" w:ascii="宋体" w:hAnsi="宋体" w:cs="宋体"/>
                <w:kern w:val="0"/>
                <w:sz w:val="24"/>
                <w:highlight w:val="none"/>
              </w:rPr>
            </w:pPr>
            <w:r>
              <w:rPr>
                <w:rFonts w:hint="eastAsia" w:ascii="宋体" w:hAnsi="宋体" w:cs="宋体"/>
                <w:kern w:val="0"/>
                <w:sz w:val="24"/>
                <w:highlight w:val="none"/>
              </w:rPr>
              <w:t>巡查、检查</w:t>
            </w:r>
          </w:p>
        </w:tc>
        <w:tc>
          <w:tcPr>
            <w:tcW w:w="4605"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1C7A217B">
            <w:pPr>
              <w:widowControl/>
              <w:textAlignment w:val="center"/>
              <w:rPr>
                <w:rFonts w:hint="eastAsia" w:ascii="宋体" w:hAnsi="宋体" w:cs="宋体"/>
                <w:kern w:val="0"/>
                <w:sz w:val="24"/>
                <w:highlight w:val="none"/>
              </w:rPr>
            </w:pPr>
            <w:r>
              <w:rPr>
                <w:rFonts w:hint="eastAsia" w:ascii="宋体" w:hAnsi="宋体" w:cs="宋体"/>
                <w:kern w:val="0"/>
                <w:sz w:val="24"/>
                <w:highlight w:val="none"/>
              </w:rPr>
              <w:t>按要求完成重点场所消防巡查检查工作任务。</w:t>
            </w:r>
          </w:p>
        </w:tc>
        <w:tc>
          <w:tcPr>
            <w:tcW w:w="174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D1D6D18">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未达要求扣2分</w:t>
            </w:r>
          </w:p>
          <w:p w14:paraId="7381C997">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（查看资料）</w:t>
            </w:r>
          </w:p>
        </w:tc>
      </w:tr>
      <w:tr w14:paraId="7D6685BB">
        <w:tblPrEx>
          <w:tblCellMar>
            <w:top w:w="0" w:type="dxa"/>
            <w:left w:w="0" w:type="dxa"/>
            <w:bottom w:w="0" w:type="dxa"/>
            <w:right w:w="0" w:type="dxa"/>
          </w:tblCellMar>
        </w:tblPrEx>
        <w:trPr>
          <w:trHeight w:val="1101" w:hRule="atLeast"/>
        </w:trPr>
        <w:tc>
          <w:tcPr>
            <w:tcW w:w="1125"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3B2E3A7A">
            <w:pPr>
              <w:widowControl/>
              <w:jc w:val="center"/>
              <w:textAlignment w:val="center"/>
              <w:rPr>
                <w:rFonts w:hint="eastAsia" w:ascii="宋体" w:hAnsi="宋体" w:cs="宋体"/>
                <w:kern w:val="0"/>
                <w:sz w:val="24"/>
                <w:highlight w:val="none"/>
              </w:rPr>
            </w:pPr>
          </w:p>
        </w:tc>
        <w:tc>
          <w:tcPr>
            <w:tcW w:w="1350" w:type="dxa"/>
            <w:vMerge w:val="continue"/>
            <w:tcBorders>
              <w:left w:val="single" w:color="auto" w:sz="4" w:space="0"/>
              <w:bottom w:val="single" w:color="auto" w:sz="4" w:space="0"/>
              <w:right w:val="single" w:color="auto" w:sz="4" w:space="0"/>
            </w:tcBorders>
            <w:noWrap w:val="0"/>
            <w:tcMar>
              <w:top w:w="15" w:type="dxa"/>
              <w:left w:w="15" w:type="dxa"/>
              <w:right w:w="15" w:type="dxa"/>
            </w:tcMar>
            <w:vAlign w:val="center"/>
          </w:tcPr>
          <w:p w14:paraId="0C300F73">
            <w:pPr>
              <w:widowControl/>
              <w:textAlignment w:val="center"/>
              <w:rPr>
                <w:rFonts w:hint="eastAsia" w:ascii="宋体" w:hAnsi="宋体" w:cs="宋体"/>
                <w:kern w:val="0"/>
                <w:sz w:val="24"/>
                <w:highlight w:val="none"/>
              </w:rPr>
            </w:pPr>
          </w:p>
        </w:tc>
        <w:tc>
          <w:tcPr>
            <w:tcW w:w="4605"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6AFB0EDA">
            <w:pPr>
              <w:widowControl/>
              <w:textAlignment w:val="center"/>
              <w:rPr>
                <w:rFonts w:hint="eastAsia" w:ascii="宋体" w:hAnsi="宋体" w:cs="宋体"/>
                <w:kern w:val="0"/>
                <w:sz w:val="24"/>
                <w:highlight w:val="none"/>
              </w:rPr>
            </w:pPr>
            <w:r>
              <w:rPr>
                <w:rFonts w:hint="eastAsia" w:ascii="宋体" w:hAnsi="宋体" w:cs="宋体"/>
                <w:kern w:val="0"/>
                <w:sz w:val="24"/>
                <w:highlight w:val="none"/>
              </w:rPr>
              <w:t>对巡查检查中发现的问题隐患及时督促整改，逾期未整改及时上报街道消安办。</w:t>
            </w:r>
          </w:p>
        </w:tc>
        <w:tc>
          <w:tcPr>
            <w:tcW w:w="174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C97E8A5">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未达要求扣2分</w:t>
            </w:r>
          </w:p>
          <w:p w14:paraId="7EE9E3FC">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（查看资料）</w:t>
            </w:r>
          </w:p>
        </w:tc>
      </w:tr>
      <w:tr w14:paraId="078C2360">
        <w:tblPrEx>
          <w:tblCellMar>
            <w:top w:w="0" w:type="dxa"/>
            <w:left w:w="0" w:type="dxa"/>
            <w:bottom w:w="0" w:type="dxa"/>
            <w:right w:w="0" w:type="dxa"/>
          </w:tblCellMar>
        </w:tblPrEx>
        <w:trPr>
          <w:trHeight w:val="450" w:hRule="atLeast"/>
        </w:trPr>
        <w:tc>
          <w:tcPr>
            <w:tcW w:w="1125"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403C1C90">
            <w:pPr>
              <w:widowControl/>
              <w:jc w:val="center"/>
              <w:textAlignment w:val="center"/>
              <w:rPr>
                <w:rFonts w:hint="eastAsia" w:ascii="宋体" w:hAnsi="宋体" w:cs="宋体"/>
                <w:kern w:val="0"/>
                <w:sz w:val="24"/>
                <w:highlight w:val="none"/>
              </w:rPr>
            </w:pPr>
          </w:p>
        </w:tc>
        <w:tc>
          <w:tcPr>
            <w:tcW w:w="13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6999E3FB">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消防宣传</w:t>
            </w:r>
          </w:p>
        </w:tc>
        <w:tc>
          <w:tcPr>
            <w:tcW w:w="4605"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37637763">
            <w:pPr>
              <w:widowControl/>
              <w:textAlignment w:val="center"/>
              <w:rPr>
                <w:rFonts w:hint="eastAsia" w:ascii="宋体" w:hAnsi="宋体" w:cs="宋体"/>
                <w:kern w:val="0"/>
                <w:sz w:val="24"/>
                <w:highlight w:val="none"/>
              </w:rPr>
            </w:pPr>
            <w:r>
              <w:rPr>
                <w:rFonts w:hint="eastAsia" w:ascii="宋体" w:hAnsi="宋体" w:cs="宋体"/>
                <w:kern w:val="0"/>
                <w:sz w:val="24"/>
                <w:highlight w:val="none"/>
              </w:rPr>
              <w:t>积极开展消防安全宣传。</w:t>
            </w:r>
          </w:p>
        </w:tc>
        <w:tc>
          <w:tcPr>
            <w:tcW w:w="174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6B69B9">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未达要求扣1分</w:t>
            </w:r>
          </w:p>
        </w:tc>
      </w:tr>
      <w:tr w14:paraId="5354F41B">
        <w:tblPrEx>
          <w:tblCellMar>
            <w:top w:w="0" w:type="dxa"/>
            <w:left w:w="0" w:type="dxa"/>
            <w:bottom w:w="0" w:type="dxa"/>
            <w:right w:w="0" w:type="dxa"/>
          </w:tblCellMar>
        </w:tblPrEx>
        <w:trPr>
          <w:trHeight w:val="450" w:hRule="atLeast"/>
        </w:trPr>
        <w:tc>
          <w:tcPr>
            <w:tcW w:w="1125"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11434E39">
            <w:pPr>
              <w:widowControl/>
              <w:jc w:val="center"/>
              <w:textAlignment w:val="center"/>
              <w:rPr>
                <w:rFonts w:hint="eastAsia" w:ascii="宋体" w:hAnsi="宋体" w:cs="宋体"/>
                <w:kern w:val="0"/>
                <w:sz w:val="24"/>
                <w:highlight w:val="none"/>
              </w:rPr>
            </w:pPr>
          </w:p>
        </w:tc>
        <w:tc>
          <w:tcPr>
            <w:tcW w:w="13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0EFA35B5">
            <w:pPr>
              <w:widowControl/>
              <w:textAlignment w:val="center"/>
              <w:rPr>
                <w:rFonts w:hint="eastAsia" w:ascii="宋体" w:hAnsi="宋体" w:cs="宋体"/>
                <w:kern w:val="0"/>
                <w:sz w:val="24"/>
                <w:highlight w:val="none"/>
              </w:rPr>
            </w:pPr>
          </w:p>
        </w:tc>
        <w:tc>
          <w:tcPr>
            <w:tcW w:w="4605"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521646D5">
            <w:pPr>
              <w:widowControl/>
              <w:textAlignment w:val="center"/>
              <w:rPr>
                <w:rFonts w:hint="eastAsia" w:ascii="宋体" w:hAnsi="宋体" w:cs="宋体"/>
                <w:kern w:val="0"/>
                <w:sz w:val="24"/>
                <w:highlight w:val="none"/>
              </w:rPr>
            </w:pPr>
            <w:r>
              <w:rPr>
                <w:rFonts w:hint="eastAsia" w:ascii="宋体" w:hAnsi="宋体" w:cs="宋体"/>
                <w:kern w:val="0"/>
                <w:sz w:val="24"/>
                <w:highlight w:val="none"/>
              </w:rPr>
              <w:t>按计划完成</w:t>
            </w:r>
            <w:r>
              <w:rPr>
                <w:rFonts w:hint="eastAsia" w:ascii="宋体" w:hAnsi="宋体" w:cs="宋体"/>
                <w:kern w:val="0"/>
                <w:sz w:val="24"/>
                <w:highlight w:val="none"/>
                <w:lang w:val="en-US" w:eastAsia="zh-CN"/>
              </w:rPr>
              <w:t>村</w:t>
            </w:r>
            <w:r>
              <w:rPr>
                <w:rFonts w:hint="eastAsia" w:ascii="宋体" w:hAnsi="宋体" w:cs="宋体"/>
                <w:kern w:val="0"/>
                <w:sz w:val="24"/>
                <w:highlight w:val="none"/>
              </w:rPr>
              <w:t>重点单位（企业、人员密集场所）的消防</w:t>
            </w:r>
            <w:r>
              <w:rPr>
                <w:rFonts w:hint="eastAsia" w:ascii="宋体" w:hAnsi="宋体" w:cs="宋体"/>
                <w:kern w:val="0"/>
                <w:sz w:val="24"/>
                <w:highlight w:val="none"/>
                <w:lang w:val="en-US" w:eastAsia="zh-CN"/>
              </w:rPr>
              <w:t>巡查</w:t>
            </w:r>
            <w:r>
              <w:rPr>
                <w:rFonts w:hint="eastAsia" w:ascii="宋体" w:hAnsi="宋体" w:cs="宋体"/>
                <w:kern w:val="0"/>
                <w:sz w:val="24"/>
                <w:highlight w:val="none"/>
              </w:rPr>
              <w:t>、</w:t>
            </w:r>
            <w:r>
              <w:rPr>
                <w:rFonts w:hint="eastAsia" w:ascii="宋体" w:hAnsi="宋体" w:cs="宋体"/>
                <w:kern w:val="0"/>
                <w:sz w:val="24"/>
                <w:highlight w:val="none"/>
                <w:lang w:val="en-US" w:eastAsia="zh-CN"/>
              </w:rPr>
              <w:t>宣传工作</w:t>
            </w:r>
            <w:r>
              <w:rPr>
                <w:rFonts w:hint="eastAsia" w:ascii="宋体" w:hAnsi="宋体" w:cs="宋体"/>
                <w:kern w:val="0"/>
                <w:sz w:val="24"/>
                <w:highlight w:val="none"/>
              </w:rPr>
              <w:t>。</w:t>
            </w:r>
          </w:p>
        </w:tc>
        <w:tc>
          <w:tcPr>
            <w:tcW w:w="174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616786">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未达要求每项扣2分</w:t>
            </w:r>
          </w:p>
        </w:tc>
      </w:tr>
      <w:tr w14:paraId="1A077B42">
        <w:tblPrEx>
          <w:tblCellMar>
            <w:top w:w="0" w:type="dxa"/>
            <w:left w:w="0" w:type="dxa"/>
            <w:bottom w:w="0" w:type="dxa"/>
            <w:right w:w="0" w:type="dxa"/>
          </w:tblCellMar>
        </w:tblPrEx>
        <w:trPr>
          <w:trHeight w:val="884" w:hRule="atLeast"/>
        </w:trPr>
        <w:tc>
          <w:tcPr>
            <w:tcW w:w="1125"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38A97ADC">
            <w:pPr>
              <w:widowControl/>
              <w:jc w:val="center"/>
              <w:textAlignment w:val="center"/>
              <w:rPr>
                <w:rFonts w:hint="eastAsia" w:ascii="宋体" w:hAnsi="宋体" w:cs="宋体"/>
                <w:kern w:val="0"/>
                <w:sz w:val="24"/>
                <w:highlight w:val="none"/>
              </w:rPr>
            </w:pPr>
          </w:p>
        </w:tc>
        <w:tc>
          <w:tcPr>
            <w:tcW w:w="13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2A47717B">
            <w:pPr>
              <w:widowControl/>
              <w:textAlignment w:val="center"/>
              <w:rPr>
                <w:rFonts w:hint="eastAsia" w:ascii="宋体" w:hAnsi="宋体" w:cs="宋体"/>
                <w:kern w:val="0"/>
                <w:sz w:val="24"/>
                <w:highlight w:val="none"/>
              </w:rPr>
            </w:pPr>
          </w:p>
        </w:tc>
        <w:tc>
          <w:tcPr>
            <w:tcW w:w="4605"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6D745784">
            <w:pPr>
              <w:widowControl/>
              <w:textAlignment w:val="center"/>
              <w:rPr>
                <w:rFonts w:hint="eastAsia" w:ascii="宋体" w:hAnsi="宋体" w:cs="宋体"/>
                <w:kern w:val="0"/>
                <w:sz w:val="24"/>
                <w:highlight w:val="none"/>
              </w:rPr>
            </w:pPr>
            <w:r>
              <w:rPr>
                <w:rFonts w:hint="eastAsia" w:ascii="宋体" w:hAnsi="宋体" w:cs="宋体"/>
                <w:kern w:val="0"/>
                <w:sz w:val="24"/>
                <w:highlight w:val="none"/>
              </w:rPr>
              <w:t>及时上报工作信息</w:t>
            </w:r>
          </w:p>
        </w:tc>
        <w:tc>
          <w:tcPr>
            <w:tcW w:w="174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D9897B">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未达要求每项扣1分</w:t>
            </w:r>
          </w:p>
        </w:tc>
      </w:tr>
      <w:tr w14:paraId="3A7A9DCD">
        <w:tblPrEx>
          <w:tblCellMar>
            <w:top w:w="0" w:type="dxa"/>
            <w:left w:w="0" w:type="dxa"/>
            <w:bottom w:w="0" w:type="dxa"/>
            <w:right w:w="0" w:type="dxa"/>
          </w:tblCellMar>
        </w:tblPrEx>
        <w:trPr>
          <w:trHeight w:val="667" w:hRule="atLeast"/>
        </w:trPr>
        <w:tc>
          <w:tcPr>
            <w:tcW w:w="1125"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261951">
            <w:pPr>
              <w:widowControl/>
              <w:jc w:val="center"/>
              <w:textAlignment w:val="center"/>
              <w:rPr>
                <w:rFonts w:hint="eastAsia" w:ascii="宋体" w:hAnsi="宋体" w:cs="宋体"/>
                <w:sz w:val="24"/>
                <w:highlight w:val="none"/>
              </w:rPr>
            </w:pPr>
            <w:r>
              <w:rPr>
                <w:rFonts w:hint="eastAsia" w:ascii="宋体" w:hAnsi="宋体" w:cs="宋体"/>
                <w:kern w:val="0"/>
                <w:sz w:val="24"/>
                <w:highlight w:val="none"/>
              </w:rPr>
              <w:t>综合评价（10分）</w:t>
            </w:r>
          </w:p>
        </w:tc>
        <w:tc>
          <w:tcPr>
            <w:tcW w:w="1350"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00F7441">
            <w:pPr>
              <w:widowControl/>
              <w:jc w:val="center"/>
              <w:textAlignment w:val="center"/>
              <w:rPr>
                <w:rFonts w:hint="eastAsia" w:ascii="宋体" w:hAnsi="宋体" w:cs="宋体"/>
                <w:sz w:val="24"/>
                <w:highlight w:val="none"/>
              </w:rPr>
            </w:pPr>
            <w:r>
              <w:rPr>
                <w:rFonts w:hint="eastAsia" w:ascii="宋体" w:hAnsi="宋体" w:cs="宋体"/>
                <w:kern w:val="0"/>
                <w:sz w:val="24"/>
                <w:highlight w:val="none"/>
              </w:rPr>
              <w:t>综合评价</w:t>
            </w:r>
          </w:p>
        </w:tc>
        <w:tc>
          <w:tcPr>
            <w:tcW w:w="634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0A4F3B">
            <w:pPr>
              <w:widowControl/>
              <w:jc w:val="left"/>
              <w:textAlignment w:val="center"/>
              <w:rPr>
                <w:rFonts w:hint="eastAsia" w:ascii="宋体" w:hAnsi="宋体" w:cs="宋体"/>
                <w:sz w:val="24"/>
                <w:highlight w:val="none"/>
              </w:rPr>
            </w:pPr>
            <w:r>
              <w:rPr>
                <w:rFonts w:hint="eastAsia" w:ascii="宋体" w:hAnsi="宋体" w:cs="宋体"/>
                <w:sz w:val="24"/>
                <w:highlight w:val="none"/>
              </w:rPr>
              <w:t>整体服务外包满意度情况</w:t>
            </w:r>
          </w:p>
        </w:tc>
      </w:tr>
    </w:tbl>
    <w:p w14:paraId="76490ABA">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注：1、县、市、省发现相应问题依次加倍扣分。</w:t>
      </w:r>
    </w:p>
    <w:p w14:paraId="456887CE">
      <w:pPr>
        <w:spacing w:line="360" w:lineRule="auto"/>
        <w:ind w:firstLine="480" w:firstLineChars="200"/>
        <w:rPr>
          <w:rFonts w:hint="eastAsia" w:ascii="宋体" w:hAnsi="宋体" w:cs="宋体"/>
          <w:sz w:val="24"/>
          <w:highlight w:val="none"/>
        </w:rPr>
      </w:pPr>
      <w:r>
        <w:rPr>
          <w:rFonts w:hint="eastAsia" w:ascii="宋体" w:hAnsi="宋体" w:cs="宋体"/>
          <w:sz w:val="24"/>
          <w:highlight w:val="none"/>
          <w:lang w:val="en-US" w:eastAsia="zh-CN"/>
        </w:rPr>
        <w:t>1</w:t>
      </w:r>
      <w:r>
        <w:rPr>
          <w:rFonts w:hint="eastAsia" w:ascii="宋体" w:hAnsi="宋体" w:cs="宋体"/>
          <w:sz w:val="24"/>
          <w:highlight w:val="none"/>
        </w:rPr>
        <w:t>、每季度考核一次，满分为100分；以上考核细则针对成交人考核，采购人随机抽查。</w:t>
      </w:r>
    </w:p>
    <w:p w14:paraId="7B2D534F">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（1）考核项按比例扣罚（奖励）季度款项。</w:t>
      </w:r>
    </w:p>
    <w:p w14:paraId="49F7BD69">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（2）总体考核分数{95分-100分}，每扣1分按比例扣罚季度款项的0.5%；</w:t>
      </w:r>
    </w:p>
    <w:p w14:paraId="3C99103E">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（3）总体考核分数若低于95分以下，每扣1分按比例扣罚季度款项的1%；（以满分为基准，不分档计算）</w:t>
      </w:r>
    </w:p>
    <w:p w14:paraId="58B0B133">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（4）总体考核分数若低于90分以下，每扣1分按比例扣罚季度款项的2%；（以满分为基准，不分档计算）</w:t>
      </w:r>
    </w:p>
    <w:p w14:paraId="4793A577">
      <w:pPr>
        <w:snapToGrid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（5）总体考核分数低于85分视为不合格，采购单位有权提前终止合同。</w:t>
      </w:r>
    </w:p>
    <w:p w14:paraId="733997EA">
      <w:pPr>
        <w:snapToGrid w:val="0"/>
        <w:spacing w:line="360" w:lineRule="auto"/>
        <w:ind w:firstLine="480" w:firstLineChars="200"/>
        <w:rPr>
          <w:rFonts w:hint="eastAsia" w:ascii="宋体" w:hAnsi="宋体" w:cs="宋体"/>
          <w:sz w:val="24"/>
          <w:highlight w:val="none"/>
        </w:rPr>
      </w:pPr>
    </w:p>
    <w:p w14:paraId="52280165">
      <w:pPr>
        <w:pStyle w:val="64"/>
        <w:rPr>
          <w:rFonts w:hint="eastAsia"/>
        </w:rPr>
      </w:pPr>
    </w:p>
    <w:p w14:paraId="70EF384E">
      <w:pPr>
        <w:snapToGrid w:val="0"/>
        <w:spacing w:line="500" w:lineRule="exact"/>
        <w:ind w:firstLine="643" w:firstLineChars="200"/>
        <w:jc w:val="center"/>
        <w:outlineLvl w:val="0"/>
        <w:rPr>
          <w:rFonts w:hint="eastAsia" w:ascii="宋体" w:hAnsi="宋体" w:eastAsia="宋体" w:cs="宋体"/>
          <w:b/>
          <w:bCs/>
          <w:sz w:val="32"/>
          <w:szCs w:val="32"/>
          <w:highlight w:val="none"/>
        </w:rPr>
      </w:pPr>
    </w:p>
    <w:p w14:paraId="6918B3D4">
      <w:pPr>
        <w:pStyle w:val="5"/>
        <w:rPr>
          <w:rFonts w:hint="eastAsia" w:ascii="宋体" w:hAnsi="宋体" w:eastAsia="宋体" w:cs="宋体"/>
          <w:b/>
          <w:bCs/>
          <w:sz w:val="32"/>
          <w:szCs w:val="32"/>
          <w:highlight w:val="none"/>
        </w:rPr>
      </w:pPr>
    </w:p>
    <w:p w14:paraId="022AA848">
      <w:pPr>
        <w:rPr>
          <w:rFonts w:hint="eastAsia" w:ascii="宋体" w:hAnsi="宋体" w:eastAsia="宋体" w:cs="宋体"/>
          <w:b/>
          <w:bCs/>
          <w:sz w:val="32"/>
          <w:szCs w:val="32"/>
          <w:highlight w:val="none"/>
        </w:rPr>
      </w:pPr>
    </w:p>
    <w:p w14:paraId="36E12B96">
      <w:pPr>
        <w:pStyle w:val="5"/>
        <w:rPr>
          <w:rFonts w:hint="eastAsia" w:ascii="宋体" w:hAnsi="宋体" w:eastAsia="宋体" w:cs="宋体"/>
          <w:b/>
          <w:bCs/>
          <w:sz w:val="32"/>
          <w:szCs w:val="32"/>
          <w:highlight w:val="none"/>
        </w:rPr>
      </w:pPr>
    </w:p>
    <w:p w14:paraId="149A58BA">
      <w:pPr>
        <w:rPr>
          <w:rFonts w:hint="eastAsia" w:ascii="宋体" w:hAnsi="宋体" w:eastAsia="宋体" w:cs="宋体"/>
          <w:b/>
          <w:bCs/>
          <w:sz w:val="32"/>
          <w:szCs w:val="32"/>
          <w:highlight w:val="none"/>
        </w:rPr>
      </w:pPr>
    </w:p>
    <w:p w14:paraId="47ED6011">
      <w:pPr>
        <w:pStyle w:val="5"/>
        <w:rPr>
          <w:rFonts w:hint="eastAsia" w:ascii="宋体" w:hAnsi="宋体" w:eastAsia="宋体" w:cs="宋体"/>
          <w:b/>
          <w:bCs/>
          <w:sz w:val="32"/>
          <w:szCs w:val="32"/>
          <w:highlight w:val="none"/>
        </w:rPr>
      </w:pPr>
    </w:p>
    <w:p w14:paraId="51834778">
      <w:pPr>
        <w:rPr>
          <w:rFonts w:hint="eastAsia" w:ascii="宋体" w:hAnsi="宋体" w:eastAsia="宋体" w:cs="宋体"/>
          <w:b/>
          <w:bCs/>
          <w:sz w:val="32"/>
          <w:szCs w:val="32"/>
          <w:highlight w:val="none"/>
        </w:rPr>
      </w:pPr>
    </w:p>
    <w:p w14:paraId="61E5843F">
      <w:pPr>
        <w:pStyle w:val="5"/>
        <w:rPr>
          <w:rFonts w:hint="eastAsia"/>
        </w:rPr>
      </w:pPr>
    </w:p>
    <w:p w14:paraId="6C6B074C">
      <w:pPr>
        <w:rPr>
          <w:rFonts w:hint="eastAsia"/>
        </w:rPr>
      </w:pPr>
    </w:p>
    <w:p w14:paraId="12C86CAE">
      <w:pPr>
        <w:pStyle w:val="5"/>
        <w:rPr>
          <w:rFonts w:hint="eastAsia"/>
        </w:rPr>
      </w:pPr>
    </w:p>
    <w:p w14:paraId="232825AF">
      <w:pPr>
        <w:pStyle w:val="83"/>
        <w:rPr>
          <w:rFonts w:hint="eastAsia" w:ascii="宋体" w:hAnsi="宋体" w:eastAsia="宋体" w:cs="宋体"/>
          <w:b/>
          <w:bCs/>
          <w:sz w:val="32"/>
          <w:szCs w:val="32"/>
          <w:highlight w:val="none"/>
        </w:rPr>
      </w:pPr>
    </w:p>
    <w:p w14:paraId="50E27607">
      <w:pPr>
        <w:pStyle w:val="83"/>
        <w:rPr>
          <w:rFonts w:hint="eastAsia" w:ascii="宋体" w:hAnsi="宋体" w:eastAsia="宋体" w:cs="宋体"/>
          <w:b/>
          <w:bCs/>
          <w:sz w:val="32"/>
          <w:szCs w:val="32"/>
          <w:highlight w:val="none"/>
        </w:rPr>
      </w:pPr>
    </w:p>
    <w:p w14:paraId="56BD01E8">
      <w:pPr>
        <w:pStyle w:val="83"/>
        <w:rPr>
          <w:rFonts w:hint="eastAsia" w:ascii="宋体" w:hAnsi="宋体" w:eastAsia="宋体" w:cs="宋体"/>
          <w:b/>
          <w:bCs/>
          <w:sz w:val="32"/>
          <w:szCs w:val="32"/>
          <w:highlight w:val="none"/>
        </w:rPr>
      </w:pPr>
    </w:p>
    <w:p w14:paraId="36F5D800">
      <w:pPr>
        <w:pStyle w:val="83"/>
        <w:rPr>
          <w:rFonts w:hint="eastAsia" w:ascii="宋体" w:hAnsi="宋体" w:eastAsia="宋体" w:cs="宋体"/>
          <w:b/>
          <w:bCs/>
          <w:sz w:val="32"/>
          <w:szCs w:val="32"/>
          <w:highlight w:val="none"/>
        </w:rPr>
      </w:pPr>
    </w:p>
    <w:p w14:paraId="03D80275">
      <w:pPr>
        <w:pStyle w:val="83"/>
        <w:rPr>
          <w:rFonts w:hint="eastAsia" w:ascii="宋体" w:hAnsi="宋体" w:eastAsia="宋体" w:cs="宋体"/>
          <w:b/>
          <w:bCs/>
          <w:sz w:val="32"/>
          <w:szCs w:val="32"/>
          <w:highlight w:val="none"/>
        </w:rPr>
      </w:pPr>
    </w:p>
    <w:p w14:paraId="7BFDB21E">
      <w:pPr>
        <w:pStyle w:val="83"/>
        <w:rPr>
          <w:rFonts w:hint="eastAsia" w:ascii="宋体" w:hAnsi="宋体" w:eastAsia="宋体" w:cs="宋体"/>
          <w:b/>
          <w:bCs/>
          <w:sz w:val="32"/>
          <w:szCs w:val="32"/>
          <w:highlight w:val="none"/>
        </w:rPr>
      </w:pPr>
    </w:p>
    <w:p w14:paraId="08E37EE0">
      <w:pPr>
        <w:pStyle w:val="83"/>
        <w:rPr>
          <w:rFonts w:hint="eastAsia" w:ascii="宋体" w:hAnsi="宋体" w:eastAsia="宋体" w:cs="宋体"/>
          <w:b/>
          <w:bCs/>
          <w:sz w:val="32"/>
          <w:szCs w:val="32"/>
          <w:highlight w:val="none"/>
        </w:rPr>
      </w:pPr>
    </w:p>
    <w:p w14:paraId="51A08D1D">
      <w:pPr>
        <w:pStyle w:val="83"/>
        <w:rPr>
          <w:rFonts w:hint="eastAsia" w:ascii="宋体" w:hAnsi="宋体" w:eastAsia="宋体" w:cs="宋体"/>
          <w:b/>
          <w:bCs/>
          <w:sz w:val="32"/>
          <w:szCs w:val="32"/>
          <w:highlight w:val="none"/>
        </w:rPr>
      </w:pPr>
    </w:p>
    <w:p w14:paraId="4BB79914">
      <w:pPr>
        <w:pStyle w:val="83"/>
        <w:rPr>
          <w:rFonts w:hint="eastAsia" w:ascii="宋体" w:hAnsi="宋体" w:eastAsia="宋体" w:cs="宋体"/>
          <w:b/>
          <w:bCs/>
          <w:sz w:val="32"/>
          <w:szCs w:val="32"/>
          <w:highlight w:val="none"/>
        </w:rPr>
      </w:pPr>
    </w:p>
    <w:p w14:paraId="69A0571C">
      <w:pPr>
        <w:pStyle w:val="83"/>
        <w:rPr>
          <w:rFonts w:hint="eastAsia" w:ascii="宋体" w:hAnsi="宋体" w:eastAsia="宋体" w:cs="宋体"/>
          <w:b/>
          <w:bCs/>
          <w:sz w:val="32"/>
          <w:szCs w:val="32"/>
          <w:highlight w:val="none"/>
        </w:rPr>
      </w:pPr>
    </w:p>
    <w:p w14:paraId="0CABFEE3">
      <w:pPr>
        <w:pStyle w:val="83"/>
        <w:rPr>
          <w:rFonts w:hint="eastAsia" w:ascii="宋体" w:hAnsi="宋体" w:eastAsia="宋体" w:cs="宋体"/>
          <w:b/>
          <w:bCs/>
          <w:sz w:val="32"/>
          <w:szCs w:val="32"/>
          <w:highlight w:val="none"/>
        </w:rPr>
      </w:pPr>
    </w:p>
    <w:p w14:paraId="7CDE3E9F">
      <w:pPr>
        <w:pStyle w:val="83"/>
        <w:rPr>
          <w:rFonts w:hint="eastAsia" w:ascii="宋体" w:hAnsi="宋体" w:eastAsia="宋体" w:cs="宋体"/>
          <w:b/>
          <w:bCs/>
          <w:sz w:val="32"/>
          <w:szCs w:val="32"/>
          <w:highlight w:val="none"/>
        </w:rPr>
      </w:pPr>
    </w:p>
    <w:p w14:paraId="1DE1B27A">
      <w:pPr>
        <w:snapToGrid w:val="0"/>
        <w:spacing w:line="360" w:lineRule="auto"/>
        <w:jc w:val="center"/>
        <w:rPr>
          <w:rFonts w:hint="eastAsia" w:ascii="宋体" w:hAnsi="宋体" w:eastAsia="宋体" w:cs="宋体"/>
          <w:b/>
          <w:bCs/>
          <w:sz w:val="36"/>
          <w:szCs w:val="36"/>
          <w:highlight w:val="none"/>
        </w:rPr>
      </w:pPr>
      <w:r>
        <w:rPr>
          <w:rFonts w:hint="eastAsia" w:ascii="宋体" w:hAnsi="宋体" w:eastAsia="宋体" w:cs="宋体"/>
          <w:b/>
          <w:bCs/>
          <w:sz w:val="36"/>
          <w:szCs w:val="36"/>
          <w:highlight w:val="none"/>
        </w:rPr>
        <w:t xml:space="preserve">第四部分   </w:t>
      </w:r>
      <w:bookmarkStart w:id="25" w:name="_Toc184308062"/>
      <w:bookmarkEnd w:id="25"/>
      <w:bookmarkStart w:id="26" w:name="_Toc184313298"/>
      <w:bookmarkEnd w:id="26"/>
      <w:bookmarkStart w:id="27" w:name="_Toc184314459"/>
      <w:bookmarkEnd w:id="27"/>
      <w:bookmarkStart w:id="28" w:name="_Toc184314413"/>
      <w:bookmarkEnd w:id="28"/>
      <w:bookmarkStart w:id="29" w:name="_Toc184308078"/>
      <w:bookmarkEnd w:id="29"/>
      <w:bookmarkStart w:id="30" w:name="_Toc184310332"/>
      <w:bookmarkEnd w:id="30"/>
      <w:bookmarkStart w:id="31" w:name="_Toc184312103"/>
      <w:bookmarkEnd w:id="31"/>
      <w:bookmarkStart w:id="32" w:name="_Toc184312131"/>
      <w:bookmarkEnd w:id="32"/>
      <w:bookmarkStart w:id="33" w:name="_Toc184313268"/>
      <w:bookmarkEnd w:id="33"/>
      <w:bookmarkStart w:id="34" w:name="_Toc184310306"/>
      <w:bookmarkEnd w:id="34"/>
      <w:bookmarkStart w:id="35" w:name="_Toc184310317"/>
      <w:bookmarkEnd w:id="35"/>
      <w:bookmarkStart w:id="36" w:name="_Toc184313304"/>
      <w:bookmarkEnd w:id="36"/>
      <w:bookmarkStart w:id="37" w:name="_Toc184312095"/>
      <w:bookmarkEnd w:id="37"/>
      <w:bookmarkStart w:id="38" w:name="_Toc184310297"/>
      <w:bookmarkEnd w:id="38"/>
      <w:bookmarkStart w:id="39" w:name="_Toc184313294"/>
      <w:bookmarkEnd w:id="39"/>
      <w:bookmarkStart w:id="40" w:name="_Toc184310315"/>
      <w:bookmarkEnd w:id="40"/>
      <w:bookmarkStart w:id="41" w:name="_Toc184308096"/>
      <w:bookmarkEnd w:id="41"/>
      <w:bookmarkStart w:id="42" w:name="_Toc184313289"/>
      <w:bookmarkEnd w:id="42"/>
      <w:bookmarkStart w:id="43" w:name="_Toc184314416"/>
      <w:bookmarkEnd w:id="43"/>
      <w:bookmarkStart w:id="44" w:name="_Toc184310288"/>
      <w:bookmarkEnd w:id="44"/>
      <w:bookmarkStart w:id="45" w:name="_Toc184308055"/>
      <w:bookmarkEnd w:id="45"/>
      <w:bookmarkStart w:id="46" w:name="_Toc184308060"/>
      <w:bookmarkEnd w:id="46"/>
      <w:bookmarkStart w:id="47" w:name="_Toc184314417"/>
      <w:bookmarkEnd w:id="47"/>
      <w:bookmarkStart w:id="48" w:name="_Toc184310293"/>
      <w:bookmarkEnd w:id="48"/>
      <w:bookmarkStart w:id="49" w:name="_Toc184310278"/>
      <w:bookmarkEnd w:id="49"/>
      <w:bookmarkStart w:id="50" w:name="_Toc184314461"/>
      <w:bookmarkEnd w:id="50"/>
      <w:bookmarkStart w:id="51" w:name="_Toc184314410"/>
      <w:bookmarkEnd w:id="51"/>
      <w:bookmarkStart w:id="52" w:name="_Toc184314421"/>
      <w:bookmarkEnd w:id="52"/>
      <w:bookmarkStart w:id="53" w:name="_Toc184308108"/>
      <w:bookmarkEnd w:id="53"/>
      <w:bookmarkStart w:id="54" w:name="_Toc184312100"/>
      <w:bookmarkEnd w:id="54"/>
      <w:bookmarkStart w:id="55" w:name="_Toc184310281"/>
      <w:bookmarkEnd w:id="55"/>
      <w:bookmarkStart w:id="56" w:name="_Toc184312112"/>
      <w:bookmarkEnd w:id="56"/>
      <w:bookmarkStart w:id="57" w:name="_Toc184312082"/>
      <w:bookmarkEnd w:id="57"/>
      <w:bookmarkStart w:id="58" w:name="_Toc184314432"/>
      <w:bookmarkEnd w:id="58"/>
      <w:bookmarkStart w:id="59" w:name="_Toc184310299"/>
      <w:bookmarkEnd w:id="59"/>
      <w:bookmarkStart w:id="60" w:name="_Toc184313288"/>
      <w:bookmarkEnd w:id="60"/>
      <w:bookmarkStart w:id="61" w:name="_Toc184313279"/>
      <w:bookmarkEnd w:id="61"/>
      <w:bookmarkStart w:id="62" w:name="_Toc184310313"/>
      <w:bookmarkEnd w:id="62"/>
      <w:bookmarkStart w:id="63" w:name="_Toc184312072"/>
      <w:bookmarkEnd w:id="63"/>
      <w:bookmarkStart w:id="64" w:name="_Toc184310343"/>
      <w:bookmarkEnd w:id="64"/>
      <w:bookmarkStart w:id="65" w:name="_Toc184310337"/>
      <w:bookmarkEnd w:id="65"/>
      <w:bookmarkStart w:id="66" w:name="_Toc184313261"/>
      <w:bookmarkEnd w:id="66"/>
      <w:bookmarkStart w:id="67" w:name="_Toc184310334"/>
      <w:bookmarkEnd w:id="67"/>
      <w:bookmarkStart w:id="68" w:name="_Toc184314456"/>
      <w:bookmarkEnd w:id="68"/>
      <w:bookmarkStart w:id="69" w:name="_Toc184312084"/>
      <w:bookmarkEnd w:id="69"/>
      <w:bookmarkStart w:id="70" w:name="_Toc184312107"/>
      <w:bookmarkEnd w:id="70"/>
      <w:bookmarkStart w:id="71" w:name="_Toc184310330"/>
      <w:bookmarkEnd w:id="71"/>
      <w:bookmarkStart w:id="72" w:name="_Toc184313305"/>
      <w:bookmarkEnd w:id="72"/>
      <w:bookmarkStart w:id="73" w:name="_Toc184308057"/>
      <w:bookmarkEnd w:id="73"/>
      <w:bookmarkStart w:id="74" w:name="_Toc184312097"/>
      <w:bookmarkEnd w:id="74"/>
      <w:bookmarkStart w:id="75" w:name="_Toc184314449"/>
      <w:bookmarkEnd w:id="75"/>
      <w:bookmarkStart w:id="76" w:name="_Toc184308051"/>
      <w:bookmarkEnd w:id="76"/>
      <w:bookmarkStart w:id="77" w:name="_Toc184314478"/>
      <w:bookmarkEnd w:id="77"/>
      <w:bookmarkStart w:id="78" w:name="_Toc184310303"/>
      <w:bookmarkEnd w:id="78"/>
      <w:bookmarkStart w:id="79" w:name="_Toc184308082"/>
      <w:bookmarkEnd w:id="79"/>
      <w:bookmarkStart w:id="80" w:name="_Toc184313276"/>
      <w:bookmarkEnd w:id="80"/>
      <w:bookmarkStart w:id="81" w:name="_Toc184313257"/>
      <w:bookmarkEnd w:id="81"/>
      <w:bookmarkStart w:id="82" w:name="_Toc184314415"/>
      <w:bookmarkEnd w:id="82"/>
      <w:bookmarkStart w:id="83" w:name="_Toc184308091"/>
      <w:bookmarkEnd w:id="83"/>
      <w:bookmarkStart w:id="84" w:name="_Toc184314428"/>
      <w:bookmarkEnd w:id="84"/>
      <w:bookmarkStart w:id="85" w:name="_Toc184312117"/>
      <w:bookmarkEnd w:id="85"/>
      <w:bookmarkStart w:id="86" w:name="_Toc184313278"/>
      <w:bookmarkEnd w:id="86"/>
      <w:bookmarkStart w:id="87" w:name="_Toc184313295"/>
      <w:bookmarkEnd w:id="87"/>
      <w:bookmarkStart w:id="88" w:name="_Toc184308079"/>
      <w:bookmarkEnd w:id="88"/>
      <w:bookmarkStart w:id="89" w:name="_Toc184310273"/>
      <w:bookmarkEnd w:id="89"/>
      <w:bookmarkStart w:id="90" w:name="_Toc184312139"/>
      <w:bookmarkEnd w:id="90"/>
      <w:bookmarkStart w:id="91" w:name="_Toc184313301"/>
      <w:bookmarkEnd w:id="91"/>
      <w:bookmarkStart w:id="92" w:name="_Toc184313246"/>
      <w:bookmarkEnd w:id="92"/>
      <w:bookmarkStart w:id="93" w:name="_Toc184308048"/>
      <w:bookmarkEnd w:id="93"/>
      <w:bookmarkStart w:id="94" w:name="_Toc184314435"/>
      <w:bookmarkEnd w:id="94"/>
      <w:bookmarkStart w:id="95" w:name="_Toc184314481"/>
      <w:bookmarkEnd w:id="95"/>
      <w:bookmarkStart w:id="96" w:name="_Toc184314476"/>
      <w:bookmarkEnd w:id="96"/>
      <w:bookmarkStart w:id="97" w:name="_Toc184308053"/>
      <w:bookmarkEnd w:id="97"/>
      <w:bookmarkStart w:id="98" w:name="_Toc184314438"/>
      <w:bookmarkEnd w:id="98"/>
      <w:bookmarkStart w:id="99" w:name="_Toc184312135"/>
      <w:bookmarkEnd w:id="99"/>
      <w:bookmarkStart w:id="100" w:name="_Toc184313306"/>
      <w:bookmarkEnd w:id="100"/>
      <w:bookmarkStart w:id="101" w:name="_Toc184314466"/>
      <w:bookmarkEnd w:id="101"/>
      <w:bookmarkStart w:id="102" w:name="_Toc184308063"/>
      <w:bookmarkEnd w:id="102"/>
      <w:bookmarkStart w:id="103" w:name="_Toc184312128"/>
      <w:bookmarkEnd w:id="103"/>
      <w:bookmarkStart w:id="104" w:name="_Toc184308089"/>
      <w:bookmarkEnd w:id="104"/>
      <w:bookmarkStart w:id="105" w:name="_Toc184314446"/>
      <w:bookmarkEnd w:id="105"/>
      <w:bookmarkStart w:id="106" w:name="_Toc184314480"/>
      <w:bookmarkEnd w:id="106"/>
      <w:bookmarkStart w:id="107" w:name="_Toc184310324"/>
      <w:bookmarkEnd w:id="107"/>
      <w:bookmarkStart w:id="108" w:name="_Toc184308040"/>
      <w:bookmarkEnd w:id="108"/>
      <w:bookmarkStart w:id="109" w:name="_Toc184308056"/>
      <w:bookmarkEnd w:id="109"/>
      <w:bookmarkStart w:id="110" w:name="_Toc184308097"/>
      <w:bookmarkEnd w:id="110"/>
      <w:bookmarkStart w:id="111" w:name="_Toc184312116"/>
      <w:bookmarkEnd w:id="111"/>
      <w:bookmarkStart w:id="112" w:name="_Toc184308069"/>
      <w:bookmarkEnd w:id="112"/>
      <w:bookmarkStart w:id="113" w:name="_Toc184308068"/>
      <w:bookmarkEnd w:id="113"/>
      <w:bookmarkStart w:id="114" w:name="_Toc184314440"/>
      <w:bookmarkEnd w:id="114"/>
      <w:bookmarkStart w:id="115" w:name="_Toc184314430"/>
      <w:bookmarkEnd w:id="115"/>
      <w:bookmarkStart w:id="116" w:name="_Toc184314411"/>
      <w:bookmarkEnd w:id="116"/>
      <w:bookmarkStart w:id="117" w:name="_Toc184314458"/>
      <w:bookmarkEnd w:id="117"/>
      <w:bookmarkStart w:id="118" w:name="_Toc184310314"/>
      <w:bookmarkEnd w:id="118"/>
      <w:bookmarkStart w:id="119" w:name="_Toc184314473"/>
      <w:bookmarkEnd w:id="119"/>
      <w:bookmarkStart w:id="120" w:name="_Toc184313307"/>
      <w:bookmarkEnd w:id="120"/>
      <w:bookmarkStart w:id="121" w:name="_Toc184310328"/>
      <w:bookmarkEnd w:id="121"/>
      <w:bookmarkStart w:id="122" w:name="_Toc184314444"/>
      <w:bookmarkEnd w:id="122"/>
      <w:bookmarkStart w:id="123" w:name="_Toc184310322"/>
      <w:bookmarkEnd w:id="123"/>
      <w:bookmarkStart w:id="124" w:name="_Toc184308084"/>
      <w:bookmarkEnd w:id="124"/>
      <w:bookmarkStart w:id="125" w:name="_Toc184312090"/>
      <w:bookmarkEnd w:id="125"/>
      <w:bookmarkStart w:id="126" w:name="_Toc184314471"/>
      <w:bookmarkEnd w:id="126"/>
      <w:bookmarkStart w:id="127" w:name="_Toc184308081"/>
      <w:bookmarkEnd w:id="127"/>
      <w:bookmarkStart w:id="128" w:name="_Toc184312108"/>
      <w:bookmarkEnd w:id="128"/>
      <w:bookmarkStart w:id="129" w:name="_Toc184312123"/>
      <w:bookmarkEnd w:id="129"/>
      <w:bookmarkStart w:id="130" w:name="_Toc184308083"/>
      <w:bookmarkEnd w:id="130"/>
      <w:bookmarkStart w:id="131" w:name="_Toc184308050"/>
      <w:bookmarkEnd w:id="131"/>
      <w:bookmarkStart w:id="132" w:name="_Toc184312087"/>
      <w:bookmarkEnd w:id="132"/>
      <w:bookmarkStart w:id="133" w:name="_Toc184308102"/>
      <w:bookmarkEnd w:id="133"/>
      <w:bookmarkStart w:id="134" w:name="_Toc184314450"/>
      <w:bookmarkEnd w:id="134"/>
      <w:bookmarkStart w:id="135" w:name="_Toc184310308"/>
      <w:bookmarkEnd w:id="135"/>
      <w:bookmarkStart w:id="136" w:name="_Toc184310304"/>
      <w:bookmarkEnd w:id="136"/>
      <w:bookmarkStart w:id="137" w:name="_Toc184313281"/>
      <w:bookmarkEnd w:id="137"/>
      <w:bookmarkStart w:id="138" w:name="_Toc184314433"/>
      <w:bookmarkEnd w:id="138"/>
      <w:bookmarkStart w:id="139" w:name="_Toc184314467"/>
      <w:bookmarkEnd w:id="139"/>
      <w:bookmarkStart w:id="140" w:name="_Toc184312129"/>
      <w:bookmarkEnd w:id="140"/>
      <w:bookmarkStart w:id="141" w:name="_Toc184313251"/>
      <w:bookmarkEnd w:id="141"/>
      <w:bookmarkStart w:id="142" w:name="_Toc184308076"/>
      <w:bookmarkEnd w:id="142"/>
      <w:bookmarkStart w:id="143" w:name="_Toc184308043"/>
      <w:bookmarkEnd w:id="143"/>
      <w:bookmarkStart w:id="144" w:name="_Toc184312076"/>
      <w:bookmarkEnd w:id="144"/>
      <w:bookmarkStart w:id="145" w:name="_Toc184313283"/>
      <w:bookmarkEnd w:id="145"/>
      <w:bookmarkStart w:id="146" w:name="_Toc184312067"/>
      <w:bookmarkEnd w:id="146"/>
      <w:bookmarkStart w:id="147" w:name="_Toc184312083"/>
      <w:bookmarkEnd w:id="147"/>
      <w:bookmarkStart w:id="148" w:name="_Toc184314414"/>
      <w:bookmarkEnd w:id="148"/>
      <w:bookmarkStart w:id="149" w:name="_Toc184312138"/>
      <w:bookmarkEnd w:id="149"/>
      <w:bookmarkStart w:id="150" w:name="_Toc184314439"/>
      <w:bookmarkEnd w:id="150"/>
      <w:bookmarkStart w:id="151" w:name="_Toc184314437"/>
      <w:bookmarkEnd w:id="151"/>
      <w:bookmarkStart w:id="152" w:name="_Toc184314412"/>
      <w:bookmarkEnd w:id="152"/>
      <w:bookmarkStart w:id="153" w:name="_Toc184314462"/>
      <w:bookmarkEnd w:id="153"/>
      <w:bookmarkStart w:id="154" w:name="_Toc184313277"/>
      <w:bookmarkEnd w:id="154"/>
      <w:bookmarkStart w:id="155" w:name="_Toc184310321"/>
      <w:bookmarkEnd w:id="155"/>
      <w:bookmarkStart w:id="156" w:name="_Toc184310307"/>
      <w:bookmarkEnd w:id="156"/>
      <w:bookmarkStart w:id="157" w:name="_Toc184312113"/>
      <w:bookmarkEnd w:id="157"/>
      <w:bookmarkStart w:id="158" w:name="_Toc184308061"/>
      <w:bookmarkEnd w:id="158"/>
      <w:bookmarkStart w:id="159" w:name="_Toc184312079"/>
      <w:bookmarkEnd w:id="159"/>
      <w:bookmarkStart w:id="160" w:name="_Toc184314457"/>
      <w:bookmarkEnd w:id="160"/>
      <w:bookmarkStart w:id="161" w:name="_Toc184310341"/>
      <w:bookmarkEnd w:id="161"/>
      <w:bookmarkStart w:id="162" w:name="_Toc184313267"/>
      <w:bookmarkEnd w:id="162"/>
      <w:bookmarkStart w:id="163" w:name="_Toc184313248"/>
      <w:bookmarkEnd w:id="163"/>
      <w:bookmarkStart w:id="164" w:name="_Toc184312121"/>
      <w:bookmarkEnd w:id="164"/>
      <w:bookmarkStart w:id="165" w:name="_Toc184312127"/>
      <w:bookmarkEnd w:id="165"/>
      <w:bookmarkStart w:id="166" w:name="_Toc184312093"/>
      <w:bookmarkEnd w:id="166"/>
      <w:bookmarkStart w:id="167" w:name="_Toc184310280"/>
      <w:bookmarkEnd w:id="167"/>
      <w:bookmarkStart w:id="168" w:name="_Toc184310344"/>
      <w:bookmarkEnd w:id="168"/>
      <w:bookmarkStart w:id="169" w:name="_Toc184310289"/>
      <w:bookmarkEnd w:id="169"/>
      <w:bookmarkStart w:id="170" w:name="_Toc184313244"/>
      <w:bookmarkEnd w:id="170"/>
      <w:bookmarkStart w:id="171" w:name="_Toc184310327"/>
      <w:bookmarkEnd w:id="171"/>
      <w:bookmarkStart w:id="172" w:name="_Toc184312092"/>
      <w:bookmarkEnd w:id="172"/>
      <w:bookmarkStart w:id="173" w:name="_Toc184310298"/>
      <w:bookmarkEnd w:id="173"/>
      <w:bookmarkStart w:id="174" w:name="_Toc184310325"/>
      <w:bookmarkEnd w:id="174"/>
      <w:bookmarkStart w:id="175" w:name="_Toc184312070"/>
      <w:bookmarkEnd w:id="175"/>
      <w:bookmarkStart w:id="176" w:name="_Toc184312081"/>
      <w:bookmarkEnd w:id="176"/>
      <w:bookmarkStart w:id="177" w:name="_Toc184313310"/>
      <w:bookmarkEnd w:id="177"/>
      <w:bookmarkStart w:id="178" w:name="_Toc184310294"/>
      <w:bookmarkEnd w:id="178"/>
      <w:bookmarkStart w:id="179" w:name="_Toc184310287"/>
      <w:bookmarkEnd w:id="179"/>
      <w:bookmarkStart w:id="180" w:name="_Toc184310309"/>
      <w:bookmarkEnd w:id="180"/>
      <w:bookmarkStart w:id="181" w:name="_Toc184313271"/>
      <w:bookmarkEnd w:id="181"/>
      <w:bookmarkStart w:id="182" w:name="_Toc184314460"/>
      <w:bookmarkEnd w:id="182"/>
      <w:bookmarkStart w:id="183" w:name="_Toc184313275"/>
      <w:bookmarkEnd w:id="183"/>
      <w:bookmarkStart w:id="184" w:name="_Toc184308058"/>
      <w:bookmarkEnd w:id="184"/>
      <w:bookmarkStart w:id="185" w:name="_Toc184314470"/>
      <w:bookmarkEnd w:id="185"/>
      <w:bookmarkStart w:id="186" w:name="_Toc184310329"/>
      <w:bookmarkEnd w:id="186"/>
      <w:bookmarkStart w:id="187" w:name="_Toc184314420"/>
      <w:bookmarkEnd w:id="187"/>
      <w:bookmarkStart w:id="188" w:name="_Toc184310336"/>
      <w:bookmarkEnd w:id="188"/>
      <w:bookmarkStart w:id="189" w:name="_Toc184312109"/>
      <w:bookmarkEnd w:id="189"/>
      <w:bookmarkStart w:id="190" w:name="_Toc184314451"/>
      <w:bookmarkEnd w:id="190"/>
      <w:bookmarkStart w:id="191" w:name="_Toc184312105"/>
      <w:bookmarkEnd w:id="191"/>
      <w:bookmarkStart w:id="192" w:name="_Toc184313265"/>
      <w:bookmarkEnd w:id="192"/>
      <w:bookmarkStart w:id="193" w:name="_Toc184310338"/>
      <w:bookmarkEnd w:id="193"/>
      <w:bookmarkStart w:id="194" w:name="_Toc184310300"/>
      <w:bookmarkEnd w:id="194"/>
      <w:bookmarkStart w:id="195" w:name="_Toc184308077"/>
      <w:bookmarkEnd w:id="195"/>
      <w:bookmarkStart w:id="196" w:name="_Toc184308044"/>
      <w:bookmarkEnd w:id="196"/>
      <w:bookmarkStart w:id="197" w:name="_Toc184308071"/>
      <w:bookmarkEnd w:id="197"/>
      <w:bookmarkStart w:id="198" w:name="_Toc184312080"/>
      <w:bookmarkEnd w:id="198"/>
      <w:bookmarkStart w:id="199" w:name="_Toc184308090"/>
      <w:bookmarkEnd w:id="199"/>
      <w:bookmarkStart w:id="200" w:name="_Toc184308087"/>
      <w:bookmarkEnd w:id="200"/>
      <w:bookmarkStart w:id="201" w:name="_Toc184310323"/>
      <w:bookmarkEnd w:id="201"/>
      <w:bookmarkStart w:id="202" w:name="_Toc184310331"/>
      <w:bookmarkEnd w:id="202"/>
      <w:bookmarkStart w:id="203" w:name="_Toc184308100"/>
      <w:bookmarkEnd w:id="203"/>
      <w:bookmarkStart w:id="204" w:name="_Toc184310320"/>
      <w:bookmarkEnd w:id="204"/>
      <w:bookmarkStart w:id="205" w:name="_Toc184314453"/>
      <w:bookmarkEnd w:id="205"/>
      <w:bookmarkStart w:id="206" w:name="_Toc184314448"/>
      <w:bookmarkEnd w:id="206"/>
      <w:bookmarkStart w:id="207" w:name="_Toc184308049"/>
      <w:bookmarkEnd w:id="207"/>
      <w:bookmarkStart w:id="208" w:name="_Toc184313249"/>
      <w:bookmarkEnd w:id="208"/>
      <w:bookmarkStart w:id="209" w:name="_Toc184308073"/>
      <w:bookmarkEnd w:id="209"/>
      <w:bookmarkStart w:id="210" w:name="_Toc184314482"/>
      <w:bookmarkEnd w:id="210"/>
      <w:bookmarkStart w:id="211" w:name="_Toc184313303"/>
      <w:bookmarkEnd w:id="211"/>
      <w:bookmarkStart w:id="212" w:name="_Toc184313302"/>
      <w:bookmarkEnd w:id="212"/>
      <w:bookmarkStart w:id="213" w:name="_Toc184308092"/>
      <w:bookmarkEnd w:id="213"/>
      <w:bookmarkStart w:id="214" w:name="_Toc184314431"/>
      <w:bookmarkEnd w:id="214"/>
      <w:bookmarkStart w:id="215" w:name="_Toc184308036"/>
      <w:bookmarkEnd w:id="215"/>
      <w:bookmarkStart w:id="216" w:name="_Toc184310311"/>
      <w:bookmarkEnd w:id="216"/>
      <w:bookmarkStart w:id="217" w:name="_Toc184312110"/>
      <w:bookmarkEnd w:id="217"/>
      <w:bookmarkStart w:id="218" w:name="_Toc184314465"/>
      <w:bookmarkEnd w:id="218"/>
      <w:bookmarkStart w:id="219" w:name="_Toc184308075"/>
      <w:bookmarkEnd w:id="219"/>
      <w:bookmarkStart w:id="220" w:name="_Toc184308093"/>
      <w:bookmarkEnd w:id="220"/>
      <w:bookmarkStart w:id="221" w:name="_Toc184310291"/>
      <w:bookmarkEnd w:id="221"/>
      <w:bookmarkStart w:id="222" w:name="_Toc184314475"/>
      <w:bookmarkEnd w:id="222"/>
      <w:bookmarkStart w:id="223" w:name="_Toc184312068"/>
      <w:bookmarkEnd w:id="223"/>
      <w:bookmarkStart w:id="224" w:name="_Toc184314434"/>
      <w:bookmarkEnd w:id="224"/>
      <w:bookmarkStart w:id="225" w:name="_Toc184308041"/>
      <w:bookmarkEnd w:id="225"/>
      <w:bookmarkStart w:id="226" w:name="_Toc184308106"/>
      <w:bookmarkEnd w:id="226"/>
      <w:bookmarkStart w:id="227" w:name="_Toc184314468"/>
      <w:bookmarkEnd w:id="227"/>
      <w:bookmarkStart w:id="228" w:name="_Toc184310295"/>
      <w:bookmarkEnd w:id="228"/>
      <w:bookmarkStart w:id="229" w:name="_Toc184310305"/>
      <w:bookmarkEnd w:id="229"/>
      <w:bookmarkStart w:id="230" w:name="_Toc184310318"/>
      <w:bookmarkEnd w:id="230"/>
      <w:bookmarkStart w:id="231" w:name="_Toc184312124"/>
      <w:bookmarkEnd w:id="231"/>
      <w:bookmarkStart w:id="232" w:name="_Toc184313286"/>
      <w:bookmarkEnd w:id="232"/>
      <w:bookmarkStart w:id="233" w:name="_Toc184314423"/>
      <w:bookmarkEnd w:id="233"/>
      <w:bookmarkStart w:id="234" w:name="_Toc184313280"/>
      <w:bookmarkEnd w:id="234"/>
      <w:bookmarkStart w:id="235" w:name="_Toc184310272"/>
      <w:bookmarkEnd w:id="235"/>
      <w:bookmarkStart w:id="236" w:name="_Toc184314442"/>
      <w:bookmarkEnd w:id="236"/>
      <w:bookmarkStart w:id="237" w:name="_Toc184308095"/>
      <w:bookmarkEnd w:id="237"/>
      <w:bookmarkStart w:id="238" w:name="_Toc184313263"/>
      <w:bookmarkEnd w:id="238"/>
      <w:bookmarkStart w:id="239" w:name="_Toc184313287"/>
      <w:bookmarkEnd w:id="239"/>
      <w:bookmarkStart w:id="240" w:name="_Toc184310342"/>
      <w:bookmarkEnd w:id="240"/>
      <w:bookmarkStart w:id="241" w:name="_Toc184310339"/>
      <w:bookmarkEnd w:id="241"/>
      <w:bookmarkStart w:id="242" w:name="_Toc184312088"/>
      <w:bookmarkEnd w:id="242"/>
      <w:bookmarkStart w:id="243" w:name="_Toc184308094"/>
      <w:bookmarkEnd w:id="243"/>
      <w:bookmarkStart w:id="244" w:name="_Toc184308072"/>
      <w:bookmarkEnd w:id="244"/>
      <w:bookmarkStart w:id="245" w:name="_Toc184313270"/>
      <w:bookmarkEnd w:id="245"/>
      <w:bookmarkStart w:id="246" w:name="_Toc184312120"/>
      <w:bookmarkEnd w:id="246"/>
      <w:bookmarkStart w:id="247" w:name="_Toc184308042"/>
      <w:bookmarkEnd w:id="247"/>
      <w:bookmarkStart w:id="248" w:name="_Toc184308103"/>
      <w:bookmarkEnd w:id="248"/>
      <w:bookmarkStart w:id="249" w:name="_Toc184308099"/>
      <w:bookmarkEnd w:id="249"/>
      <w:bookmarkStart w:id="250" w:name="_Toc184312137"/>
      <w:bookmarkEnd w:id="250"/>
      <w:bookmarkStart w:id="251" w:name="_Toc184308107"/>
      <w:bookmarkEnd w:id="251"/>
      <w:bookmarkStart w:id="252" w:name="_Toc184313243"/>
      <w:bookmarkEnd w:id="252"/>
      <w:bookmarkStart w:id="253" w:name="_Toc184310274"/>
      <w:bookmarkEnd w:id="253"/>
      <w:bookmarkStart w:id="254" w:name="_Toc184310283"/>
      <w:bookmarkEnd w:id="254"/>
      <w:bookmarkStart w:id="255" w:name="_Toc184313273"/>
      <w:bookmarkEnd w:id="255"/>
      <w:bookmarkStart w:id="256" w:name="_Toc184312115"/>
      <w:bookmarkEnd w:id="256"/>
      <w:bookmarkStart w:id="257" w:name="_Toc184313296"/>
      <w:bookmarkEnd w:id="257"/>
      <w:bookmarkStart w:id="258" w:name="_Toc184312126"/>
      <w:bookmarkEnd w:id="258"/>
      <w:bookmarkStart w:id="259" w:name="_Toc184310319"/>
      <w:bookmarkEnd w:id="259"/>
      <w:bookmarkStart w:id="260" w:name="_Toc184310316"/>
      <w:bookmarkEnd w:id="260"/>
      <w:bookmarkStart w:id="261" w:name="_Toc184310335"/>
      <w:bookmarkEnd w:id="261"/>
      <w:bookmarkStart w:id="262" w:name="_Toc184313284"/>
      <w:bookmarkEnd w:id="262"/>
      <w:bookmarkStart w:id="263" w:name="_Toc184313266"/>
      <w:bookmarkEnd w:id="263"/>
      <w:bookmarkStart w:id="264" w:name="_Toc184308066"/>
      <w:bookmarkEnd w:id="264"/>
      <w:bookmarkStart w:id="265" w:name="_Toc184313264"/>
      <w:bookmarkEnd w:id="265"/>
      <w:bookmarkStart w:id="266" w:name="_Toc184310296"/>
      <w:bookmarkEnd w:id="266"/>
      <w:bookmarkStart w:id="267" w:name="_Toc184312104"/>
      <w:bookmarkEnd w:id="267"/>
      <w:bookmarkStart w:id="268" w:name="_Toc184313299"/>
      <w:bookmarkEnd w:id="268"/>
      <w:bookmarkStart w:id="269" w:name="_Toc184312114"/>
      <w:bookmarkEnd w:id="269"/>
      <w:bookmarkStart w:id="270" w:name="_Toc184308098"/>
      <w:bookmarkEnd w:id="270"/>
      <w:bookmarkStart w:id="271" w:name="_Toc184313250"/>
      <w:bookmarkEnd w:id="271"/>
      <w:bookmarkStart w:id="272" w:name="_Toc184313252"/>
      <w:bookmarkEnd w:id="272"/>
      <w:bookmarkStart w:id="273" w:name="_Toc184312122"/>
      <w:bookmarkEnd w:id="273"/>
      <w:bookmarkStart w:id="274" w:name="_Toc184313262"/>
      <w:bookmarkEnd w:id="274"/>
      <w:bookmarkStart w:id="275" w:name="_Toc184310310"/>
      <w:bookmarkEnd w:id="275"/>
      <w:bookmarkStart w:id="276" w:name="_Toc184314472"/>
      <w:bookmarkEnd w:id="276"/>
      <w:bookmarkStart w:id="277" w:name="_Toc184314477"/>
      <w:bookmarkEnd w:id="277"/>
      <w:bookmarkStart w:id="278" w:name="_Toc184314424"/>
      <w:bookmarkEnd w:id="278"/>
      <w:bookmarkStart w:id="279" w:name="_Toc184308059"/>
      <w:bookmarkEnd w:id="279"/>
      <w:bookmarkStart w:id="280" w:name="_Toc184314427"/>
      <w:bookmarkEnd w:id="280"/>
      <w:bookmarkStart w:id="281" w:name="_Toc184310290"/>
      <w:bookmarkEnd w:id="281"/>
      <w:bookmarkStart w:id="282" w:name="_Toc184314425"/>
      <w:bookmarkEnd w:id="282"/>
      <w:bookmarkStart w:id="283" w:name="_Toc184308047"/>
      <w:bookmarkEnd w:id="283"/>
      <w:bookmarkStart w:id="284" w:name="_Toc184314426"/>
      <w:bookmarkEnd w:id="284"/>
      <w:bookmarkStart w:id="285" w:name="_Toc184312094"/>
      <w:bookmarkEnd w:id="285"/>
      <w:bookmarkStart w:id="286" w:name="_Toc184314443"/>
      <w:bookmarkEnd w:id="286"/>
      <w:bookmarkStart w:id="287" w:name="_Toc184308080"/>
      <w:bookmarkEnd w:id="287"/>
      <w:bookmarkStart w:id="288" w:name="_Toc184310277"/>
      <w:bookmarkEnd w:id="288"/>
      <w:bookmarkStart w:id="289" w:name="_Toc184312132"/>
      <w:bookmarkEnd w:id="289"/>
      <w:bookmarkStart w:id="290" w:name="_Toc184312077"/>
      <w:bookmarkEnd w:id="290"/>
      <w:bookmarkStart w:id="291" w:name="_Toc184313274"/>
      <w:bookmarkEnd w:id="291"/>
      <w:bookmarkStart w:id="292" w:name="_Toc184313269"/>
      <w:bookmarkEnd w:id="292"/>
      <w:bookmarkStart w:id="293" w:name="_Toc184308039"/>
      <w:bookmarkEnd w:id="293"/>
      <w:bookmarkStart w:id="294" w:name="_Toc184308085"/>
      <w:bookmarkEnd w:id="294"/>
      <w:bookmarkStart w:id="295" w:name="_Toc184314464"/>
      <w:bookmarkEnd w:id="295"/>
      <w:bookmarkStart w:id="296" w:name="_Toc184313240"/>
      <w:bookmarkEnd w:id="296"/>
      <w:bookmarkStart w:id="297" w:name="_Toc184312099"/>
      <w:bookmarkEnd w:id="297"/>
      <w:bookmarkStart w:id="298" w:name="_Toc184313247"/>
      <w:bookmarkEnd w:id="298"/>
      <w:bookmarkStart w:id="299" w:name="_Toc184314463"/>
      <w:bookmarkEnd w:id="299"/>
      <w:bookmarkStart w:id="300" w:name="_Toc184310282"/>
      <w:bookmarkEnd w:id="300"/>
      <w:bookmarkStart w:id="301" w:name="_Toc184308064"/>
      <w:bookmarkEnd w:id="301"/>
      <w:bookmarkStart w:id="302" w:name="_Toc184314429"/>
      <w:bookmarkEnd w:id="302"/>
      <w:bookmarkStart w:id="303" w:name="_Toc184313253"/>
      <w:bookmarkEnd w:id="303"/>
      <w:bookmarkStart w:id="304" w:name="_Toc184308105"/>
      <w:bookmarkEnd w:id="304"/>
      <w:bookmarkStart w:id="305" w:name="_Toc184313309"/>
      <w:bookmarkEnd w:id="305"/>
      <w:bookmarkStart w:id="306" w:name="_Toc184313290"/>
      <w:bookmarkEnd w:id="306"/>
      <w:bookmarkStart w:id="307" w:name="_Toc184308088"/>
      <w:bookmarkEnd w:id="307"/>
      <w:bookmarkStart w:id="308" w:name="_Toc184310286"/>
      <w:bookmarkEnd w:id="308"/>
      <w:bookmarkStart w:id="309" w:name="_Toc184310340"/>
      <w:bookmarkEnd w:id="309"/>
      <w:bookmarkStart w:id="310" w:name="_Toc184310276"/>
      <w:bookmarkEnd w:id="310"/>
      <w:bookmarkStart w:id="311" w:name="_Toc184312106"/>
      <w:bookmarkEnd w:id="311"/>
      <w:bookmarkStart w:id="312" w:name="_Toc184310326"/>
      <w:bookmarkEnd w:id="312"/>
      <w:bookmarkStart w:id="313" w:name="_Toc184312075"/>
      <w:bookmarkEnd w:id="313"/>
      <w:bookmarkStart w:id="314" w:name="_Toc184313255"/>
      <w:bookmarkEnd w:id="314"/>
      <w:bookmarkStart w:id="315" w:name="_Toc184308104"/>
      <w:bookmarkEnd w:id="315"/>
      <w:bookmarkStart w:id="316" w:name="_Toc184308038"/>
      <w:bookmarkEnd w:id="316"/>
      <w:bookmarkStart w:id="317" w:name="_Toc184313293"/>
      <w:bookmarkEnd w:id="317"/>
      <w:bookmarkStart w:id="318" w:name="_Toc184312078"/>
      <w:bookmarkEnd w:id="318"/>
      <w:bookmarkStart w:id="319" w:name="_Toc184314418"/>
      <w:bookmarkEnd w:id="319"/>
      <w:bookmarkStart w:id="320" w:name="_Toc184313259"/>
      <w:bookmarkEnd w:id="320"/>
      <w:bookmarkStart w:id="321" w:name="_Toc184312089"/>
      <w:bookmarkEnd w:id="321"/>
      <w:bookmarkStart w:id="322" w:name="_Toc184312134"/>
      <w:bookmarkEnd w:id="322"/>
      <w:bookmarkStart w:id="323" w:name="_Toc184308054"/>
      <w:bookmarkEnd w:id="323"/>
      <w:bookmarkStart w:id="324" w:name="_Toc184308070"/>
      <w:bookmarkEnd w:id="324"/>
      <w:bookmarkStart w:id="325" w:name="_Toc184312133"/>
      <w:bookmarkEnd w:id="325"/>
      <w:bookmarkStart w:id="326" w:name="_Toc184312125"/>
      <w:bookmarkEnd w:id="326"/>
      <w:bookmarkStart w:id="327" w:name="_Toc184313292"/>
      <w:bookmarkEnd w:id="327"/>
      <w:bookmarkStart w:id="328" w:name="_Toc184313238"/>
      <w:bookmarkEnd w:id="328"/>
      <w:bookmarkStart w:id="329" w:name="_Toc184314441"/>
      <w:bookmarkEnd w:id="329"/>
      <w:bookmarkStart w:id="330" w:name="_Toc184308045"/>
      <w:bookmarkEnd w:id="330"/>
      <w:bookmarkStart w:id="331" w:name="_Toc184312098"/>
      <w:bookmarkEnd w:id="331"/>
      <w:bookmarkStart w:id="332" w:name="_Toc184313258"/>
      <w:bookmarkEnd w:id="332"/>
      <w:bookmarkStart w:id="333" w:name="_Toc184310312"/>
      <w:bookmarkEnd w:id="333"/>
      <w:bookmarkStart w:id="334" w:name="_Toc184308052"/>
      <w:bookmarkEnd w:id="334"/>
      <w:bookmarkStart w:id="335" w:name="_Toc184310292"/>
      <w:bookmarkEnd w:id="335"/>
      <w:bookmarkStart w:id="336" w:name="_Toc184308067"/>
      <w:bookmarkEnd w:id="336"/>
      <w:bookmarkStart w:id="337" w:name="_Toc184310301"/>
      <w:bookmarkEnd w:id="337"/>
      <w:bookmarkStart w:id="338" w:name="_Toc184312130"/>
      <w:bookmarkEnd w:id="338"/>
      <w:bookmarkStart w:id="339" w:name="_Toc184312101"/>
      <w:bookmarkEnd w:id="339"/>
      <w:bookmarkStart w:id="340" w:name="_Toc184314445"/>
      <w:bookmarkEnd w:id="340"/>
      <w:bookmarkStart w:id="341" w:name="_Toc184313282"/>
      <w:bookmarkEnd w:id="341"/>
      <w:bookmarkStart w:id="342" w:name="_Toc184312102"/>
      <w:bookmarkEnd w:id="342"/>
      <w:bookmarkStart w:id="343" w:name="_Toc184312118"/>
      <w:bookmarkEnd w:id="343"/>
      <w:bookmarkStart w:id="344" w:name="_Toc184314454"/>
      <w:bookmarkEnd w:id="344"/>
      <w:bookmarkStart w:id="345" w:name="_Toc184312085"/>
      <w:bookmarkEnd w:id="345"/>
      <w:bookmarkStart w:id="346" w:name="_Toc184313297"/>
      <w:bookmarkEnd w:id="346"/>
      <w:bookmarkStart w:id="347" w:name="_Toc184314474"/>
      <w:bookmarkEnd w:id="347"/>
      <w:bookmarkStart w:id="348" w:name="_Toc184310279"/>
      <w:bookmarkEnd w:id="348"/>
      <w:bookmarkStart w:id="349" w:name="_Toc184314419"/>
      <w:bookmarkEnd w:id="349"/>
      <w:bookmarkStart w:id="350" w:name="_Toc184313308"/>
      <w:bookmarkEnd w:id="350"/>
      <w:bookmarkStart w:id="351" w:name="_Toc184313242"/>
      <w:bookmarkEnd w:id="351"/>
      <w:bookmarkStart w:id="352" w:name="_Toc184310285"/>
      <w:bookmarkEnd w:id="352"/>
      <w:bookmarkStart w:id="353" w:name="_Toc184310302"/>
      <w:bookmarkEnd w:id="353"/>
      <w:bookmarkStart w:id="354" w:name="_Toc184312074"/>
      <w:bookmarkEnd w:id="354"/>
      <w:bookmarkStart w:id="355" w:name="_Toc184310275"/>
      <w:bookmarkEnd w:id="355"/>
      <w:bookmarkStart w:id="356" w:name="_Toc184314452"/>
      <w:bookmarkEnd w:id="356"/>
      <w:bookmarkStart w:id="357" w:name="_Toc184313239"/>
      <w:bookmarkEnd w:id="357"/>
      <w:bookmarkStart w:id="358" w:name="_Toc184314469"/>
      <w:bookmarkEnd w:id="358"/>
      <w:bookmarkStart w:id="359" w:name="_Toc184312069"/>
      <w:bookmarkEnd w:id="359"/>
      <w:bookmarkStart w:id="360" w:name="_Toc184313272"/>
      <w:bookmarkEnd w:id="360"/>
      <w:bookmarkStart w:id="361" w:name="_Toc184310333"/>
      <w:bookmarkEnd w:id="361"/>
      <w:bookmarkStart w:id="362" w:name="_Toc184313300"/>
      <w:bookmarkEnd w:id="362"/>
      <w:bookmarkStart w:id="363" w:name="_Toc184308101"/>
      <w:bookmarkEnd w:id="363"/>
      <w:bookmarkStart w:id="364" w:name="_Toc184312111"/>
      <w:bookmarkEnd w:id="364"/>
      <w:bookmarkStart w:id="365" w:name="_Toc184312071"/>
      <w:bookmarkEnd w:id="365"/>
      <w:bookmarkStart w:id="366" w:name="_Toc184314455"/>
      <w:bookmarkEnd w:id="366"/>
      <w:bookmarkStart w:id="367" w:name="_Toc184312073"/>
      <w:bookmarkEnd w:id="367"/>
      <w:bookmarkStart w:id="368" w:name="_Toc184313256"/>
      <w:bookmarkEnd w:id="368"/>
      <w:bookmarkStart w:id="369" w:name="_Toc184312136"/>
      <w:bookmarkEnd w:id="369"/>
      <w:bookmarkStart w:id="370" w:name="_Toc184314422"/>
      <w:bookmarkEnd w:id="370"/>
      <w:bookmarkStart w:id="371" w:name="_Toc184312086"/>
      <w:bookmarkEnd w:id="371"/>
      <w:bookmarkStart w:id="372" w:name="_Toc184308065"/>
      <w:bookmarkEnd w:id="372"/>
      <w:bookmarkStart w:id="373" w:name="_Toc184312091"/>
      <w:bookmarkEnd w:id="373"/>
      <w:bookmarkStart w:id="374" w:name="_Toc184314479"/>
      <w:bookmarkEnd w:id="374"/>
      <w:bookmarkStart w:id="375" w:name="_Toc184314447"/>
      <w:bookmarkEnd w:id="375"/>
      <w:bookmarkStart w:id="376" w:name="_Toc184310284"/>
      <w:bookmarkEnd w:id="376"/>
      <w:bookmarkStart w:id="377" w:name="_Toc184308037"/>
      <w:bookmarkEnd w:id="377"/>
      <w:bookmarkStart w:id="378" w:name="_Toc184313285"/>
      <w:bookmarkEnd w:id="378"/>
      <w:bookmarkStart w:id="379" w:name="_Toc184312096"/>
      <w:bookmarkEnd w:id="379"/>
      <w:bookmarkStart w:id="380" w:name="_Toc184308046"/>
      <w:bookmarkEnd w:id="380"/>
      <w:bookmarkStart w:id="381" w:name="_Toc184314436"/>
      <w:bookmarkEnd w:id="381"/>
      <w:bookmarkStart w:id="382" w:name="_Toc184308074"/>
      <w:bookmarkEnd w:id="382"/>
      <w:bookmarkStart w:id="383" w:name="_Toc184312119"/>
      <w:bookmarkEnd w:id="383"/>
      <w:bookmarkStart w:id="384" w:name="_Toc184313245"/>
      <w:bookmarkEnd w:id="384"/>
      <w:bookmarkStart w:id="385" w:name="_Toc184313241"/>
      <w:bookmarkEnd w:id="385"/>
      <w:bookmarkStart w:id="386" w:name="_Toc184313260"/>
      <w:bookmarkEnd w:id="386"/>
      <w:bookmarkStart w:id="387" w:name="_Toc184308086"/>
      <w:bookmarkEnd w:id="387"/>
      <w:bookmarkStart w:id="388" w:name="_Toc184313291"/>
      <w:bookmarkEnd w:id="388"/>
      <w:bookmarkStart w:id="389" w:name="_Toc184313254"/>
      <w:bookmarkEnd w:id="389"/>
      <w:r>
        <w:rPr>
          <w:rFonts w:hint="eastAsia" w:ascii="宋体" w:hAnsi="宋体" w:eastAsia="宋体" w:cs="宋体"/>
          <w:b/>
          <w:bCs/>
          <w:sz w:val="36"/>
          <w:szCs w:val="36"/>
          <w:highlight w:val="none"/>
        </w:rPr>
        <w:t>评标办法</w:t>
      </w:r>
    </w:p>
    <w:p w14:paraId="5CFD8556">
      <w:pPr>
        <w:adjustRightInd w:val="0"/>
        <w:snapToGrid w:val="0"/>
        <w:spacing w:line="360" w:lineRule="auto"/>
        <w:jc w:val="left"/>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评标办法及评分标准：</w:t>
      </w:r>
    </w:p>
    <w:p w14:paraId="0D619768">
      <w:pPr>
        <w:pStyle w:val="94"/>
        <w:spacing w:before="0"/>
        <w:ind w:firstLine="480"/>
        <w:jc w:val="left"/>
        <w:rPr>
          <w:rFonts w:hint="eastAsia" w:ascii="宋体" w:hAnsi="宋体" w:eastAsia="宋体" w:cs="宋体"/>
          <w:color w:val="000000"/>
          <w:highlight w:val="none"/>
        </w:rPr>
      </w:pPr>
      <w:r>
        <w:rPr>
          <w:rFonts w:hint="eastAsia" w:ascii="宋体" w:hAnsi="宋体" w:eastAsia="宋体" w:cs="宋体"/>
          <w:color w:val="000000"/>
          <w:highlight w:val="none"/>
        </w:rPr>
        <w:t>1、总则</w:t>
      </w:r>
    </w:p>
    <w:p w14:paraId="327D218C">
      <w:pPr>
        <w:pStyle w:val="94"/>
        <w:spacing w:before="0"/>
        <w:ind w:firstLine="482"/>
        <w:jc w:val="left"/>
        <w:rPr>
          <w:rFonts w:hint="eastAsia" w:ascii="宋体" w:hAnsi="宋体" w:eastAsia="宋体" w:cs="宋体"/>
          <w:color w:val="000000"/>
          <w:highlight w:val="none"/>
        </w:rPr>
      </w:pPr>
      <w:r>
        <w:rPr>
          <w:rFonts w:hint="eastAsia" w:ascii="宋体" w:hAnsi="宋体" w:eastAsia="宋体" w:cs="宋体"/>
          <w:b/>
          <w:color w:val="000000"/>
          <w:highlight w:val="none"/>
        </w:rPr>
        <w:t>本次评标采用</w:t>
      </w:r>
      <w:bookmarkStart w:id="390" w:name="ruleMainCatName2"/>
      <w:r>
        <w:rPr>
          <w:rFonts w:hint="eastAsia" w:ascii="宋体" w:hAnsi="宋体" w:eastAsia="宋体" w:cs="宋体"/>
          <w:b/>
          <w:color w:val="000000"/>
          <w:highlight w:val="none"/>
        </w:rPr>
        <w:t>综合评分法</w:t>
      </w:r>
      <w:bookmarkEnd w:id="390"/>
      <w:r>
        <w:rPr>
          <w:rFonts w:hint="eastAsia" w:ascii="宋体" w:hAnsi="宋体" w:eastAsia="宋体" w:cs="宋体"/>
          <w:b/>
          <w:color w:val="000000"/>
          <w:highlight w:val="none"/>
        </w:rPr>
        <w:t>，总分为100分。</w:t>
      </w:r>
      <w:r>
        <w:rPr>
          <w:rFonts w:hint="eastAsia" w:ascii="宋体" w:hAnsi="宋体" w:eastAsia="宋体" w:cs="宋体"/>
          <w:color w:val="000000"/>
          <w:highlight w:val="none"/>
        </w:rPr>
        <w:t>合格投标人的评标得分为各项目汇总得分，中标候选资格按评标得分由高到低顺序排列，得分相同的，</w:t>
      </w:r>
      <w:r>
        <w:rPr>
          <w:rFonts w:hint="eastAsia" w:ascii="宋体" w:hAnsi="宋体" w:eastAsia="宋体" w:cs="宋体"/>
          <w:kern w:val="0"/>
          <w:highlight w:val="none"/>
          <w:lang w:val="zh-CN"/>
        </w:rPr>
        <w:t>按投标报价由低到高顺序排列；得分且投标报价相同的，按技术指标优劣顺序排列。</w:t>
      </w:r>
      <w:r>
        <w:rPr>
          <w:rFonts w:hint="eastAsia" w:ascii="宋体" w:hAnsi="宋体" w:eastAsia="宋体" w:cs="宋体"/>
          <w:highlight w:val="none"/>
          <w:lang w:val="zh-CN"/>
        </w:rPr>
        <w:t>按</w:t>
      </w:r>
      <w:r>
        <w:rPr>
          <w:rFonts w:hint="eastAsia" w:ascii="宋体" w:hAnsi="宋体" w:eastAsia="宋体" w:cs="宋体"/>
          <w:highlight w:val="none"/>
        </w:rPr>
        <w:t>顺序</w:t>
      </w:r>
      <w:r>
        <w:rPr>
          <w:rFonts w:hint="eastAsia" w:ascii="宋体" w:hAnsi="宋体" w:eastAsia="宋体" w:cs="宋体"/>
          <w:highlight w:val="none"/>
          <w:lang w:val="zh-CN"/>
        </w:rPr>
        <w:t>推荐中标候选人。</w:t>
      </w:r>
      <w:r>
        <w:rPr>
          <w:rFonts w:hint="eastAsia" w:ascii="宋体" w:hAnsi="宋体" w:eastAsia="宋体" w:cs="宋体"/>
          <w:color w:val="000000"/>
          <w:highlight w:val="none"/>
        </w:rPr>
        <w:t>排名第一的投标人为第一中标候选人。评分过程中采用四舍五入法，并保留小数2位。</w:t>
      </w:r>
    </w:p>
    <w:p w14:paraId="7B813027">
      <w:pPr>
        <w:pStyle w:val="94"/>
        <w:spacing w:before="0"/>
        <w:ind w:firstLine="480"/>
        <w:jc w:val="left"/>
        <w:rPr>
          <w:rFonts w:hint="eastAsia" w:ascii="宋体" w:hAnsi="宋体" w:eastAsia="宋体" w:cs="宋体"/>
          <w:color w:val="000000"/>
          <w:highlight w:val="none"/>
        </w:rPr>
      </w:pPr>
      <w:r>
        <w:rPr>
          <w:rFonts w:hint="eastAsia" w:ascii="宋体" w:hAnsi="宋体" w:eastAsia="宋体" w:cs="宋体"/>
          <w:color w:val="000000"/>
          <w:highlight w:val="none"/>
        </w:rPr>
        <w:t>投标人评标综合得分=价格分+(商务、技术分)；</w:t>
      </w:r>
    </w:p>
    <w:p w14:paraId="78DA30E5">
      <w:pPr>
        <w:pStyle w:val="94"/>
        <w:spacing w:before="0"/>
        <w:ind w:firstLine="480"/>
        <w:jc w:val="left"/>
        <w:rPr>
          <w:rFonts w:hint="eastAsia" w:ascii="宋体" w:hAnsi="宋体" w:eastAsia="宋体" w:cs="宋体"/>
          <w:color w:val="000000"/>
          <w:highlight w:val="none"/>
        </w:rPr>
      </w:pPr>
      <w:r>
        <w:rPr>
          <w:rFonts w:hint="eastAsia" w:ascii="宋体" w:hAnsi="宋体" w:eastAsia="宋体" w:cs="宋体"/>
          <w:color w:val="000000"/>
          <w:highlight w:val="none"/>
        </w:rPr>
        <w:t>2、评标内容及标准</w:t>
      </w:r>
    </w:p>
    <w:p w14:paraId="0DDB9055">
      <w:pPr>
        <w:pStyle w:val="94"/>
        <w:spacing w:before="0"/>
        <w:ind w:firstLine="482"/>
        <w:rPr>
          <w:rFonts w:hint="eastAsia" w:ascii="宋体" w:hAnsi="宋体" w:eastAsia="宋体" w:cs="宋体"/>
          <w:b/>
          <w:color w:val="000000"/>
          <w:highlight w:val="none"/>
        </w:rPr>
      </w:pPr>
      <w:r>
        <w:rPr>
          <w:rFonts w:hint="eastAsia" w:ascii="宋体" w:hAnsi="宋体" w:eastAsia="宋体" w:cs="宋体"/>
          <w:b/>
          <w:color w:val="000000"/>
          <w:highlight w:val="none"/>
        </w:rPr>
        <w:t>2.1、价格分（</w:t>
      </w:r>
      <w:r>
        <w:rPr>
          <w:rFonts w:hint="eastAsia" w:ascii="宋体" w:hAnsi="宋体" w:cs="宋体"/>
          <w:b/>
          <w:color w:val="000000"/>
          <w:highlight w:val="none"/>
          <w:lang w:val="en-US" w:eastAsia="zh-CN"/>
        </w:rPr>
        <w:t>3</w:t>
      </w:r>
      <w:r>
        <w:rPr>
          <w:rFonts w:hint="eastAsia" w:ascii="宋体" w:hAnsi="宋体" w:eastAsia="宋体" w:cs="宋体"/>
          <w:b/>
          <w:color w:val="000000"/>
          <w:highlight w:val="none"/>
        </w:rPr>
        <w:t>0分）</w:t>
      </w:r>
    </w:p>
    <w:p w14:paraId="31409B6E">
      <w:pPr>
        <w:spacing w:line="360" w:lineRule="auto"/>
        <w:rPr>
          <w:rFonts w:hint="eastAsia" w:ascii="宋体" w:hAnsi="宋体" w:eastAsia="宋体" w:cs="宋体"/>
          <w:b/>
          <w:sz w:val="24"/>
          <w:szCs w:val="24"/>
          <w:highlight w:val="none"/>
        </w:rPr>
      </w:pPr>
      <w:r>
        <w:rPr>
          <w:rFonts w:hint="eastAsia" w:ascii="宋体" w:hAnsi="宋体" w:eastAsia="宋体" w:cs="宋体"/>
          <w:b/>
          <w:bCs/>
          <w:color w:val="000000"/>
          <w:sz w:val="24"/>
          <w:szCs w:val="24"/>
          <w:highlight w:val="none"/>
          <w:lang w:val="en-US" w:eastAsia="zh-CN"/>
        </w:rPr>
        <w:t>1</w:t>
      </w:r>
      <w:r>
        <w:rPr>
          <w:rFonts w:hint="eastAsia" w:ascii="宋体" w:hAnsi="宋体" w:eastAsia="宋体" w:cs="宋体"/>
          <w:color w:val="000000"/>
          <w:sz w:val="24"/>
          <w:highlight w:val="none"/>
        </w:rPr>
        <w:t>、</w:t>
      </w:r>
      <w:r>
        <w:rPr>
          <w:rFonts w:hint="eastAsia" w:ascii="宋体" w:hAnsi="宋体" w:eastAsia="宋体" w:cs="宋体"/>
          <w:b/>
          <w:sz w:val="24"/>
          <w:szCs w:val="24"/>
          <w:highlight w:val="none"/>
        </w:rPr>
        <w:t>本项目预算公开，总预算价为人民币：</w:t>
      </w:r>
      <w:r>
        <w:rPr>
          <w:rFonts w:hint="eastAsia" w:ascii="宋体" w:hAnsi="宋体" w:cs="宋体"/>
          <w:b/>
          <w:sz w:val="24"/>
          <w:szCs w:val="24"/>
          <w:highlight w:val="none"/>
          <w:lang w:eastAsia="zh-CN"/>
        </w:rPr>
        <w:t>壹佰贰拾贰万元</w:t>
      </w:r>
      <w:r>
        <w:rPr>
          <w:rFonts w:hint="eastAsia" w:ascii="宋体" w:hAnsi="宋体" w:eastAsia="宋体" w:cs="宋体"/>
          <w:b/>
          <w:sz w:val="24"/>
          <w:szCs w:val="24"/>
          <w:highlight w:val="none"/>
        </w:rPr>
        <w:t>整（￥</w:t>
      </w:r>
      <w:r>
        <w:rPr>
          <w:rFonts w:hint="eastAsia" w:ascii="宋体" w:hAnsi="宋体" w:cs="宋体"/>
          <w:b/>
          <w:sz w:val="24"/>
          <w:szCs w:val="24"/>
          <w:highlight w:val="none"/>
          <w:lang w:val="en-US" w:eastAsia="zh-CN"/>
        </w:rPr>
        <w:t>122</w:t>
      </w:r>
      <w:r>
        <w:rPr>
          <w:rFonts w:hint="eastAsia" w:ascii="宋体" w:hAnsi="宋体" w:eastAsia="宋体" w:cs="宋体"/>
          <w:b/>
          <w:sz w:val="24"/>
          <w:szCs w:val="24"/>
          <w:highlight w:val="none"/>
          <w:lang w:val="en-US" w:eastAsia="zh-CN"/>
        </w:rPr>
        <w:t>0000</w:t>
      </w:r>
      <w:r>
        <w:rPr>
          <w:rFonts w:hint="eastAsia" w:ascii="宋体" w:hAnsi="宋体" w:eastAsia="宋体" w:cs="宋体"/>
          <w:b/>
          <w:sz w:val="24"/>
          <w:szCs w:val="24"/>
          <w:highlight w:val="none"/>
        </w:rPr>
        <w:t>.00元）。</w:t>
      </w:r>
    </w:p>
    <w:p w14:paraId="60483A89">
      <w:pPr>
        <w:spacing w:line="360" w:lineRule="auto"/>
        <w:rPr>
          <w:rFonts w:hint="eastAsia" w:ascii="宋体" w:hAnsi="宋体" w:eastAsia="宋体" w:cs="宋体"/>
          <w:b/>
          <w:color w:val="000000"/>
          <w:highlight w:val="none"/>
          <w:lang w:eastAsia="zh-CN"/>
        </w:rPr>
      </w:pPr>
      <w:r>
        <w:rPr>
          <w:rFonts w:hint="eastAsia" w:ascii="宋体" w:hAnsi="宋体" w:eastAsia="宋体" w:cs="宋体"/>
          <w:b/>
          <w:sz w:val="24"/>
          <w:szCs w:val="24"/>
          <w:highlight w:val="none"/>
        </w:rPr>
        <w:t>本项目投标报价超过预算价的（即投标报价&gt;预算价），其投标视为无效。报价是中标的一个重要因素，但不是中标的唯一依据。投标人不足三人时，评标委员会认为缺乏竞争应否决全部投标</w:t>
      </w:r>
      <w:r>
        <w:rPr>
          <w:rFonts w:hint="eastAsia" w:ascii="宋体" w:hAnsi="宋体" w:eastAsia="宋体" w:cs="宋体"/>
          <w:b/>
          <w:sz w:val="24"/>
          <w:szCs w:val="24"/>
          <w:highlight w:val="none"/>
          <w:lang w:eastAsia="zh-CN"/>
        </w:rPr>
        <w:t>。</w:t>
      </w:r>
    </w:p>
    <w:p w14:paraId="2B803B3B">
      <w:pPr>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lang w:val="en-US" w:eastAsia="zh-CN"/>
        </w:rPr>
        <w:t>2、</w:t>
      </w:r>
      <w:r>
        <w:rPr>
          <w:rFonts w:hint="eastAsia" w:ascii="宋体" w:hAnsi="宋体" w:eastAsia="宋体" w:cs="宋体"/>
          <w:b/>
          <w:sz w:val="24"/>
          <w:szCs w:val="24"/>
          <w:highlight w:val="none"/>
        </w:rPr>
        <w:t>投标价格分计算方法：有效投标报价的最低价作为评标基准价，其最低报价为满分；</w:t>
      </w:r>
    </w:p>
    <w:p w14:paraId="448540CE">
      <w:pPr>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按［投标报价得分=（评标基准价/投标报价）</w:t>
      </w:r>
      <w:r>
        <w:rPr>
          <w:rFonts w:hint="eastAsia" w:ascii="宋体" w:hAnsi="宋体" w:eastAsia="宋体" w:cs="宋体"/>
          <w:b/>
          <w:sz w:val="24"/>
          <w:szCs w:val="24"/>
          <w:highlight w:val="none"/>
          <w:lang w:val="en-US" w:eastAsia="zh-CN"/>
        </w:rPr>
        <w:t>*</w:t>
      </w:r>
      <w:r>
        <w:rPr>
          <w:rFonts w:hint="eastAsia" w:ascii="宋体" w:hAnsi="宋体" w:cs="宋体"/>
          <w:b/>
          <w:sz w:val="24"/>
          <w:szCs w:val="24"/>
          <w:highlight w:val="none"/>
          <w:lang w:val="en-US" w:eastAsia="zh-CN"/>
        </w:rPr>
        <w:t>3</w:t>
      </w:r>
      <w:r>
        <w:rPr>
          <w:rFonts w:hint="eastAsia" w:ascii="宋体" w:hAnsi="宋体" w:eastAsia="宋体" w:cs="宋体"/>
          <w:b/>
          <w:sz w:val="24"/>
          <w:szCs w:val="24"/>
          <w:highlight w:val="none"/>
          <w:lang w:val="en-US" w:eastAsia="zh-CN"/>
        </w:rPr>
        <w:t>0</w:t>
      </w:r>
      <w:r>
        <w:rPr>
          <w:rFonts w:hint="eastAsia" w:ascii="宋体" w:hAnsi="宋体" w:eastAsia="宋体" w:cs="宋体"/>
          <w:b/>
          <w:sz w:val="24"/>
          <w:szCs w:val="24"/>
          <w:highlight w:val="none"/>
        </w:rPr>
        <w:t>］的计算公式计算。</w:t>
      </w:r>
    </w:p>
    <w:p w14:paraId="78048A4A">
      <w:pPr>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评标过程中，不得去掉报价中的最高报价和最低报价。</w:t>
      </w:r>
    </w:p>
    <w:p w14:paraId="127BD329">
      <w:pPr>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因落实政府采购政策需要进行价格调整的，以调整后的价格计算评标基准价和投标报价。</w:t>
      </w:r>
    </w:p>
    <w:p w14:paraId="6D7DE709">
      <w:pPr>
        <w:pStyle w:val="94"/>
        <w:spacing w:before="0"/>
        <w:ind w:firstLine="482"/>
        <w:rPr>
          <w:rFonts w:hint="eastAsia" w:ascii="宋体" w:hAnsi="宋体" w:eastAsia="宋体" w:cs="宋体"/>
          <w:b/>
          <w:color w:val="000000"/>
          <w:highlight w:val="none"/>
        </w:rPr>
      </w:pPr>
      <w:r>
        <w:rPr>
          <w:rFonts w:hint="eastAsia" w:ascii="宋体" w:hAnsi="宋体" w:eastAsia="宋体" w:cs="宋体"/>
          <w:b/>
          <w:color w:val="000000"/>
          <w:highlight w:val="none"/>
        </w:rPr>
        <w:t>2.2、商务、技术分（</w:t>
      </w:r>
      <w:r>
        <w:rPr>
          <w:rFonts w:hint="eastAsia" w:ascii="宋体" w:hAnsi="宋体" w:cs="宋体"/>
          <w:b/>
          <w:color w:val="000000"/>
          <w:highlight w:val="none"/>
          <w:lang w:val="en-US" w:eastAsia="zh-CN"/>
        </w:rPr>
        <w:t>70</w:t>
      </w:r>
      <w:r>
        <w:rPr>
          <w:rFonts w:hint="eastAsia" w:ascii="宋体" w:hAnsi="宋体" w:eastAsia="宋体" w:cs="宋体"/>
          <w:b/>
          <w:color w:val="000000"/>
          <w:highlight w:val="none"/>
        </w:rPr>
        <w:t>分）</w:t>
      </w:r>
    </w:p>
    <w:p w14:paraId="2CF1ECDA">
      <w:pPr>
        <w:pStyle w:val="94"/>
        <w:spacing w:before="0"/>
        <w:ind w:firstLine="482"/>
        <w:rPr>
          <w:rFonts w:hint="eastAsia" w:ascii="宋体" w:hAnsi="宋体" w:eastAsia="宋体" w:cs="宋体"/>
          <w:b/>
          <w:color w:val="000000"/>
          <w:highlight w:val="none"/>
        </w:rPr>
      </w:pPr>
      <w:r>
        <w:rPr>
          <w:rFonts w:hint="eastAsia" w:ascii="宋体" w:hAnsi="宋体" w:eastAsia="宋体" w:cs="宋体"/>
          <w:b/>
          <w:color w:val="000000"/>
          <w:highlight w:val="none"/>
        </w:rPr>
        <w:t>（1）商务、技术分的计算</w:t>
      </w:r>
    </w:p>
    <w:p w14:paraId="3418C67C">
      <w:pPr>
        <w:pStyle w:val="94"/>
        <w:spacing w:before="0"/>
        <w:ind w:firstLine="480"/>
        <w:rPr>
          <w:rFonts w:hint="eastAsia" w:ascii="宋体" w:hAnsi="宋体" w:eastAsia="宋体" w:cs="宋体"/>
          <w:color w:val="000000"/>
          <w:highlight w:val="none"/>
        </w:rPr>
      </w:pPr>
      <w:r>
        <w:rPr>
          <w:rFonts w:hint="eastAsia" w:ascii="宋体" w:hAnsi="宋体" w:eastAsia="宋体" w:cs="宋体"/>
          <w:color w:val="000000"/>
          <w:highlight w:val="none"/>
        </w:rPr>
        <w:t>商务、技术分按照评标委员会成员的独立评分结果汇总数的算术平均分计算，计算公式为：商务、技术分=评标委员会所有成员评分合计数/评标委员会组成人员数（四舍五入法，并保留小数2位。</w:t>
      </w:r>
    </w:p>
    <w:p w14:paraId="1C09DE80">
      <w:pPr>
        <w:pStyle w:val="94"/>
        <w:numPr>
          <w:ilvl w:val="0"/>
          <w:numId w:val="2"/>
        </w:numPr>
        <w:spacing w:before="0" w:line="500" w:lineRule="exact"/>
        <w:ind w:firstLine="482"/>
        <w:rPr>
          <w:rFonts w:hint="eastAsia" w:ascii="宋体" w:hAnsi="宋体" w:eastAsia="宋体" w:cs="宋体"/>
          <w:b/>
          <w:color w:val="000000"/>
          <w:highlight w:val="none"/>
        </w:rPr>
      </w:pPr>
      <w:r>
        <w:rPr>
          <w:rFonts w:hint="eastAsia" w:ascii="宋体" w:hAnsi="宋体" w:eastAsia="宋体" w:cs="宋体"/>
          <w:b/>
          <w:color w:val="000000"/>
          <w:highlight w:val="none"/>
        </w:rPr>
        <w:t>评分细则如下：</w:t>
      </w:r>
    </w:p>
    <w:p w14:paraId="5433CCC8">
      <w:pPr>
        <w:pStyle w:val="94"/>
        <w:spacing w:before="0" w:line="500" w:lineRule="exact"/>
        <w:ind w:left="420" w:firstLine="0" w:firstLineChars="0"/>
        <w:rPr>
          <w:rFonts w:hint="eastAsia" w:ascii="宋体" w:hAnsi="宋体" w:eastAsia="宋体" w:cs="宋体"/>
          <w:b/>
          <w:color w:val="000000"/>
          <w:highlight w:val="none"/>
        </w:rPr>
      </w:pPr>
      <w:r>
        <w:rPr>
          <w:rFonts w:hint="eastAsia" w:ascii="宋体" w:hAnsi="宋体" w:eastAsia="宋体" w:cs="宋体"/>
          <w:b/>
          <w:color w:val="000000"/>
          <w:highlight w:val="none"/>
        </w:rPr>
        <w:t>商务、技术分（</w:t>
      </w:r>
      <w:r>
        <w:rPr>
          <w:rFonts w:hint="eastAsia" w:ascii="宋体" w:hAnsi="宋体" w:cs="宋体"/>
          <w:b/>
          <w:color w:val="000000"/>
          <w:highlight w:val="none"/>
          <w:lang w:val="en-US" w:eastAsia="zh-CN"/>
        </w:rPr>
        <w:t>70</w:t>
      </w:r>
      <w:r>
        <w:rPr>
          <w:rFonts w:hint="eastAsia" w:ascii="宋体" w:hAnsi="宋体" w:eastAsia="宋体" w:cs="宋体"/>
          <w:b/>
          <w:color w:val="000000"/>
          <w:highlight w:val="none"/>
        </w:rPr>
        <w:t>分）：</w:t>
      </w:r>
    </w:p>
    <w:tbl>
      <w:tblPr>
        <w:tblStyle w:val="65"/>
        <w:tblpPr w:leftFromText="180" w:rightFromText="180" w:vertAnchor="text" w:horzAnchor="page" w:tblpX="1255" w:tblpY="867"/>
        <w:tblW w:w="98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5696"/>
        <w:gridCol w:w="709"/>
        <w:gridCol w:w="1290"/>
        <w:gridCol w:w="1275"/>
      </w:tblGrid>
      <w:tr w14:paraId="23809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6" w:hRule="atLeast"/>
        </w:trPr>
        <w:tc>
          <w:tcPr>
            <w:tcW w:w="855" w:type="dxa"/>
            <w:vAlign w:val="center"/>
          </w:tcPr>
          <w:p w14:paraId="651AB36B">
            <w:pPr>
              <w:spacing w:line="360" w:lineRule="auto"/>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序号</w:t>
            </w:r>
          </w:p>
        </w:tc>
        <w:tc>
          <w:tcPr>
            <w:tcW w:w="5696" w:type="dxa"/>
            <w:vAlign w:val="center"/>
          </w:tcPr>
          <w:p w14:paraId="0AED4C96">
            <w:pPr>
              <w:spacing w:line="360" w:lineRule="auto"/>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评标标准</w:t>
            </w:r>
          </w:p>
        </w:tc>
        <w:tc>
          <w:tcPr>
            <w:tcW w:w="709" w:type="dxa"/>
            <w:vAlign w:val="center"/>
          </w:tcPr>
          <w:p w14:paraId="5E991470">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权重</w:t>
            </w:r>
          </w:p>
        </w:tc>
        <w:tc>
          <w:tcPr>
            <w:tcW w:w="1290" w:type="dxa"/>
            <w:vAlign w:val="top"/>
          </w:tcPr>
          <w:p w14:paraId="202485FD">
            <w:pPr>
              <w:spacing w:line="360" w:lineRule="auto"/>
              <w:jc w:val="left"/>
              <w:rPr>
                <w:rFonts w:hint="eastAsia" w:ascii="宋体" w:hAnsi="宋体" w:eastAsia="宋体" w:cs="宋体"/>
                <w:color w:val="auto"/>
                <w:sz w:val="24"/>
                <w:szCs w:val="24"/>
                <w:highlight w:val="none"/>
              </w:rPr>
            </w:pPr>
          </w:p>
          <w:p w14:paraId="6ED2D279">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主观分/客观分属性</w:t>
            </w:r>
          </w:p>
        </w:tc>
        <w:tc>
          <w:tcPr>
            <w:tcW w:w="1275" w:type="dxa"/>
            <w:vAlign w:val="top"/>
          </w:tcPr>
          <w:p w14:paraId="2621AB9B">
            <w:pPr>
              <w:spacing w:line="360" w:lineRule="auto"/>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投标文件中评标标准相应的商务技术资料目录</w:t>
            </w:r>
            <w:r>
              <w:rPr>
                <w:rFonts w:hint="eastAsia" w:ascii="宋体" w:hAnsi="宋体" w:eastAsia="宋体" w:cs="宋体"/>
                <w:color w:val="auto"/>
                <w:sz w:val="24"/>
                <w:szCs w:val="24"/>
                <w:highlight w:val="none"/>
                <w:shd w:val="clear" w:color="auto" w:fill="FFFFFF"/>
              </w:rPr>
              <w:t> *</w:t>
            </w:r>
          </w:p>
        </w:tc>
      </w:tr>
      <w:tr w14:paraId="72F91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9825" w:type="dxa"/>
            <w:gridSpan w:val="5"/>
            <w:vAlign w:val="center"/>
          </w:tcPr>
          <w:p w14:paraId="05A0A953">
            <w:pPr>
              <w:spacing w:line="360" w:lineRule="auto"/>
              <w:jc w:val="center"/>
              <w:outlineLvl w:val="0"/>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eastAsia="zh-CN"/>
              </w:rPr>
              <w:t>技术分</w:t>
            </w:r>
            <w:r>
              <w:rPr>
                <w:rFonts w:hint="eastAsia" w:ascii="宋体" w:hAnsi="宋体" w:cs="宋体"/>
                <w:bCs/>
                <w:color w:val="auto"/>
                <w:sz w:val="24"/>
                <w:szCs w:val="24"/>
                <w:highlight w:val="none"/>
                <w:lang w:val="en-US" w:eastAsia="zh-CN"/>
              </w:rPr>
              <w:t>43</w:t>
            </w:r>
            <w:r>
              <w:rPr>
                <w:rFonts w:hint="eastAsia" w:ascii="宋体" w:hAnsi="宋体" w:eastAsia="宋体" w:cs="宋体"/>
                <w:bCs/>
                <w:color w:val="auto"/>
                <w:sz w:val="24"/>
                <w:szCs w:val="24"/>
                <w:highlight w:val="none"/>
                <w:lang w:val="en-US" w:eastAsia="zh-CN"/>
              </w:rPr>
              <w:t>分</w:t>
            </w:r>
          </w:p>
        </w:tc>
      </w:tr>
      <w:tr w14:paraId="54E52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4" w:hRule="atLeast"/>
        </w:trPr>
        <w:tc>
          <w:tcPr>
            <w:tcW w:w="855" w:type="dxa"/>
            <w:vAlign w:val="center"/>
          </w:tcPr>
          <w:p w14:paraId="6DDE5455">
            <w:pPr>
              <w:spacing w:line="360" w:lineRule="auto"/>
              <w:ind w:firstLine="240" w:firstLineChars="100"/>
              <w:jc w:val="left"/>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5696" w:type="dxa"/>
            <w:vAlign w:val="center"/>
          </w:tcPr>
          <w:p w14:paraId="6F0C9879">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针对本项目的服务理念、定位、目标：根据本项目服务特点提出合理的管理服务理念，提出服务定位、目标，投标人的管理模式能够切合实际且可行（</w:t>
            </w:r>
            <w:r>
              <w:rPr>
                <w:rFonts w:hint="eastAsia" w:ascii="宋体" w:hAnsi="宋体" w:eastAsia="宋体" w:cs="宋体"/>
                <w:color w:val="auto"/>
                <w:sz w:val="24"/>
                <w:szCs w:val="24"/>
                <w:highlight w:val="none"/>
                <w:lang w:val="en-US" w:eastAsia="zh-CN"/>
              </w:rPr>
              <w:t>完全符合本项目要求的得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分，基本符合得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分，部分符合的得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分，不符合或不提供不得分。</w:t>
            </w:r>
            <w:r>
              <w:rPr>
                <w:rFonts w:hint="eastAsia" w:ascii="宋体" w:hAnsi="宋体" w:eastAsia="宋体" w:cs="宋体"/>
                <w:color w:val="auto"/>
                <w:sz w:val="24"/>
                <w:szCs w:val="24"/>
                <w:highlight w:val="none"/>
              </w:rPr>
              <w:t>）</w:t>
            </w:r>
          </w:p>
        </w:tc>
        <w:tc>
          <w:tcPr>
            <w:tcW w:w="709" w:type="dxa"/>
            <w:vAlign w:val="center"/>
          </w:tcPr>
          <w:p w14:paraId="37726B85">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290" w:type="dxa"/>
            <w:vAlign w:val="center"/>
          </w:tcPr>
          <w:p w14:paraId="0D4BCEA1">
            <w:pPr>
              <w:spacing w:line="360" w:lineRule="auto"/>
              <w:ind w:firstLine="240" w:firstLineChars="1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1275" w:type="dxa"/>
            <w:vAlign w:val="center"/>
          </w:tcPr>
          <w:p w14:paraId="0C5FB50F">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针对本项目的保安服务理念、定位、目标</w:t>
            </w:r>
          </w:p>
        </w:tc>
      </w:tr>
      <w:tr w14:paraId="2A4F2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855" w:type="dxa"/>
            <w:vAlign w:val="center"/>
          </w:tcPr>
          <w:p w14:paraId="29E200D0">
            <w:pPr>
              <w:spacing w:line="360" w:lineRule="auto"/>
              <w:ind w:firstLine="240" w:firstLineChars="100"/>
              <w:jc w:val="left"/>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5696" w:type="dxa"/>
            <w:vAlign w:val="center"/>
          </w:tcPr>
          <w:p w14:paraId="59C5FFE8">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针对本项目的组织架构、管理机制：有比较完善的组织架构，清晰简练地列出主要管理流程，包括对运作流程图、激励机制、监督机制、自我约束机制、信息反馈渠道及处理机制（</w:t>
            </w:r>
            <w:r>
              <w:rPr>
                <w:rFonts w:hint="eastAsia" w:ascii="宋体" w:hAnsi="宋体" w:eastAsia="宋体" w:cs="宋体"/>
                <w:color w:val="auto"/>
                <w:sz w:val="24"/>
                <w:szCs w:val="24"/>
                <w:highlight w:val="none"/>
                <w:lang w:val="en-US" w:eastAsia="zh-CN"/>
              </w:rPr>
              <w:t>完全符合本项目要求的得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分，基本符合得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分，部分符合的得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分，不符合或不提供不得分。</w:t>
            </w:r>
            <w:r>
              <w:rPr>
                <w:rFonts w:hint="eastAsia" w:ascii="宋体" w:hAnsi="宋体" w:eastAsia="宋体" w:cs="宋体"/>
                <w:color w:val="auto"/>
                <w:sz w:val="24"/>
                <w:szCs w:val="24"/>
                <w:highlight w:val="none"/>
              </w:rPr>
              <w:t>）</w:t>
            </w:r>
          </w:p>
        </w:tc>
        <w:tc>
          <w:tcPr>
            <w:tcW w:w="709" w:type="dxa"/>
            <w:vAlign w:val="center"/>
          </w:tcPr>
          <w:p w14:paraId="0A3B776B">
            <w:pPr>
              <w:jc w:val="center"/>
              <w:rPr>
                <w:rFonts w:hint="eastAsia" w:ascii="宋体" w:hAnsi="宋体" w:eastAsia="宋体" w:cs="宋体"/>
                <w:color w:val="auto"/>
                <w:sz w:val="24"/>
                <w:szCs w:val="24"/>
                <w:highlight w:val="none"/>
              </w:rPr>
            </w:pPr>
          </w:p>
          <w:p w14:paraId="18959828">
            <w:pPr>
              <w:spacing w:line="360" w:lineRule="auto"/>
              <w:jc w:val="center"/>
              <w:outlineLvl w:val="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p>
        </w:tc>
        <w:tc>
          <w:tcPr>
            <w:tcW w:w="1290" w:type="dxa"/>
            <w:vAlign w:val="top"/>
          </w:tcPr>
          <w:p w14:paraId="5C36697C">
            <w:pPr>
              <w:spacing w:line="360" w:lineRule="auto"/>
              <w:jc w:val="both"/>
              <w:outlineLvl w:val="0"/>
              <w:rPr>
                <w:rFonts w:hint="eastAsia" w:ascii="宋体" w:hAnsi="宋体" w:eastAsia="宋体" w:cs="宋体"/>
                <w:color w:val="auto"/>
                <w:sz w:val="24"/>
                <w:szCs w:val="24"/>
                <w:highlight w:val="none"/>
                <w:lang w:val="en-US" w:eastAsia="zh-CN"/>
              </w:rPr>
            </w:pPr>
          </w:p>
          <w:p w14:paraId="69D01C06">
            <w:pPr>
              <w:spacing w:line="360" w:lineRule="auto"/>
              <w:jc w:val="both"/>
              <w:outlineLvl w:val="0"/>
              <w:rPr>
                <w:rFonts w:hint="eastAsia" w:ascii="宋体" w:hAnsi="宋体" w:eastAsia="宋体" w:cs="宋体"/>
                <w:color w:val="auto"/>
                <w:sz w:val="24"/>
                <w:szCs w:val="24"/>
                <w:highlight w:val="none"/>
                <w:lang w:val="en-US" w:eastAsia="zh-CN"/>
              </w:rPr>
            </w:pPr>
          </w:p>
          <w:p w14:paraId="18015347">
            <w:pPr>
              <w:spacing w:line="360" w:lineRule="auto"/>
              <w:ind w:firstLine="240" w:firstLineChars="100"/>
              <w:jc w:val="both"/>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1275" w:type="dxa"/>
            <w:vAlign w:val="top"/>
          </w:tcPr>
          <w:p w14:paraId="082D832A">
            <w:pPr>
              <w:spacing w:line="360" w:lineRule="auto"/>
              <w:outlineLvl w:val="0"/>
              <w:rPr>
                <w:rFonts w:hint="eastAsia" w:ascii="宋体" w:hAnsi="宋体" w:eastAsia="宋体" w:cs="宋体"/>
                <w:color w:val="auto"/>
                <w:sz w:val="24"/>
                <w:szCs w:val="24"/>
                <w:highlight w:val="none"/>
              </w:rPr>
            </w:pPr>
          </w:p>
          <w:p w14:paraId="2806F5C9">
            <w:pPr>
              <w:spacing w:line="36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针对本项目的组织架构、管理机制</w:t>
            </w:r>
          </w:p>
        </w:tc>
      </w:tr>
      <w:tr w14:paraId="03EDC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855" w:type="dxa"/>
            <w:vAlign w:val="center"/>
          </w:tcPr>
          <w:p w14:paraId="1D6E8928">
            <w:pPr>
              <w:spacing w:line="360" w:lineRule="auto"/>
              <w:ind w:firstLine="240" w:firstLineChars="100"/>
              <w:jc w:val="left"/>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5696" w:type="dxa"/>
            <w:vAlign w:val="center"/>
          </w:tcPr>
          <w:p w14:paraId="75589039">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针对本项目的管理机构设置：根据机构设置情况的合理性等</w:t>
            </w:r>
            <w:r>
              <w:rPr>
                <w:rFonts w:hint="eastAsia" w:ascii="宋体" w:hAnsi="宋体" w:eastAsia="宋体" w:cs="宋体"/>
                <w:color w:val="auto"/>
                <w:sz w:val="24"/>
                <w:szCs w:val="24"/>
                <w:highlight w:val="none"/>
                <w:lang w:val="en-US" w:eastAsia="zh-CN"/>
              </w:rPr>
              <w:t>进行</w:t>
            </w:r>
            <w:r>
              <w:rPr>
                <w:rFonts w:hint="eastAsia" w:ascii="宋体" w:hAnsi="宋体" w:eastAsia="宋体" w:cs="宋体"/>
                <w:color w:val="auto"/>
                <w:sz w:val="24"/>
                <w:szCs w:val="24"/>
                <w:highlight w:val="none"/>
              </w:rPr>
              <w:t>打分（</w:t>
            </w:r>
            <w:r>
              <w:rPr>
                <w:rFonts w:hint="eastAsia" w:ascii="宋体" w:hAnsi="宋体" w:eastAsia="宋体" w:cs="宋体"/>
                <w:color w:val="auto"/>
                <w:sz w:val="24"/>
                <w:szCs w:val="24"/>
                <w:highlight w:val="none"/>
                <w:lang w:val="en-US" w:eastAsia="zh-CN"/>
              </w:rPr>
              <w:t>完全符合本项目要求的得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分，基本符合得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分，部分符合的得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分，不符合或不提供不得分。</w:t>
            </w:r>
            <w:r>
              <w:rPr>
                <w:rFonts w:hint="eastAsia" w:ascii="宋体" w:hAnsi="宋体" w:eastAsia="宋体" w:cs="宋体"/>
                <w:color w:val="auto"/>
                <w:sz w:val="24"/>
                <w:szCs w:val="24"/>
                <w:highlight w:val="none"/>
              </w:rPr>
              <w:t>）</w:t>
            </w:r>
          </w:p>
        </w:tc>
        <w:tc>
          <w:tcPr>
            <w:tcW w:w="709" w:type="dxa"/>
            <w:vAlign w:val="center"/>
          </w:tcPr>
          <w:p w14:paraId="6F7EFFB4">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290" w:type="dxa"/>
            <w:vAlign w:val="top"/>
          </w:tcPr>
          <w:p w14:paraId="7305AA57">
            <w:pPr>
              <w:spacing w:line="360" w:lineRule="auto"/>
              <w:jc w:val="both"/>
              <w:rPr>
                <w:rFonts w:hint="eastAsia" w:ascii="宋体" w:hAnsi="宋体" w:eastAsia="宋体" w:cs="宋体"/>
                <w:color w:val="auto"/>
                <w:highlight w:val="none"/>
                <w:lang w:val="en-US" w:eastAsia="zh-CN"/>
              </w:rPr>
            </w:pPr>
          </w:p>
          <w:p w14:paraId="38839651">
            <w:pPr>
              <w:pStyle w:val="5"/>
              <w:ind w:left="437" w:leftChars="88" w:hanging="252" w:hangingChars="105"/>
              <w:jc w:val="both"/>
              <w:rPr>
                <w:rFonts w:hint="eastAsia" w:ascii="宋体" w:hAnsi="宋体" w:eastAsia="宋体" w:cs="宋体"/>
                <w:color w:val="auto"/>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主观</w:t>
            </w:r>
          </w:p>
        </w:tc>
        <w:tc>
          <w:tcPr>
            <w:tcW w:w="1275" w:type="dxa"/>
            <w:vAlign w:val="top"/>
          </w:tcPr>
          <w:p w14:paraId="632F9D1C">
            <w:pPr>
              <w:spacing w:line="36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针对本项目的管理机构设置</w:t>
            </w:r>
          </w:p>
        </w:tc>
      </w:tr>
      <w:tr w14:paraId="205AF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855" w:type="dxa"/>
            <w:vAlign w:val="center"/>
          </w:tcPr>
          <w:p w14:paraId="4E014DF1">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5696" w:type="dxa"/>
            <w:vAlign w:val="center"/>
          </w:tcPr>
          <w:p w14:paraId="0EFA03FD">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运作流程图、激励机制、监督机制、自我约束机制、信息反馈渠道及处理机制切合本项目采购需求，详细、合理、完善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完全符合本项目要求的得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分，基本符合得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分，部分符合的得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分，不符合或不提供不得分。</w:t>
            </w:r>
            <w:r>
              <w:rPr>
                <w:rFonts w:hint="eastAsia" w:ascii="宋体" w:hAnsi="宋体" w:eastAsia="宋体" w:cs="宋体"/>
                <w:color w:val="auto"/>
                <w:sz w:val="24"/>
                <w:szCs w:val="24"/>
                <w:highlight w:val="none"/>
              </w:rPr>
              <w:t>）</w:t>
            </w:r>
          </w:p>
        </w:tc>
        <w:tc>
          <w:tcPr>
            <w:tcW w:w="709" w:type="dxa"/>
            <w:vAlign w:val="center"/>
          </w:tcPr>
          <w:p w14:paraId="4025087C">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290" w:type="dxa"/>
            <w:vAlign w:val="top"/>
          </w:tcPr>
          <w:p w14:paraId="6E24F56D">
            <w:pPr>
              <w:spacing w:line="360" w:lineRule="auto"/>
              <w:jc w:val="both"/>
              <w:rPr>
                <w:rFonts w:hint="eastAsia" w:ascii="宋体" w:hAnsi="宋体" w:eastAsia="宋体" w:cs="宋体"/>
                <w:color w:val="auto"/>
                <w:highlight w:val="none"/>
                <w:lang w:val="en-US" w:eastAsia="zh-CN"/>
              </w:rPr>
            </w:pPr>
          </w:p>
          <w:p w14:paraId="34C8DCBC">
            <w:pPr>
              <w:pStyle w:val="5"/>
              <w:ind w:left="0" w:leftChars="0" w:firstLine="0" w:firstLineChars="0"/>
              <w:jc w:val="both"/>
              <w:rPr>
                <w:rFonts w:hint="eastAsia" w:ascii="宋体" w:hAnsi="宋体" w:eastAsia="宋体" w:cs="宋体"/>
                <w:b w:val="0"/>
                <w:bCs w:val="0"/>
                <w:color w:val="auto"/>
                <w:kern w:val="2"/>
                <w:sz w:val="24"/>
                <w:szCs w:val="24"/>
                <w:highlight w:val="none"/>
                <w:lang w:val="en-US" w:eastAsia="zh-CN" w:bidi="ar-SA"/>
              </w:rPr>
            </w:pPr>
          </w:p>
          <w:p w14:paraId="68D32098">
            <w:pPr>
              <w:pStyle w:val="5"/>
              <w:ind w:left="0" w:leftChars="0" w:firstLine="240" w:firstLineChars="100"/>
              <w:jc w:val="both"/>
              <w:rPr>
                <w:rFonts w:hint="eastAsia" w:ascii="宋体" w:hAnsi="宋体" w:eastAsia="宋体" w:cs="宋体"/>
                <w:color w:val="auto"/>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主观</w:t>
            </w:r>
          </w:p>
        </w:tc>
        <w:tc>
          <w:tcPr>
            <w:tcW w:w="1275" w:type="dxa"/>
            <w:vAlign w:val="top"/>
          </w:tcPr>
          <w:p w14:paraId="1BECBFAF">
            <w:pPr>
              <w:rPr>
                <w:rFonts w:hint="eastAsia" w:ascii="宋体" w:hAnsi="宋体" w:eastAsia="宋体" w:cs="宋体"/>
                <w:color w:val="auto"/>
                <w:sz w:val="24"/>
                <w:szCs w:val="24"/>
                <w:highlight w:val="none"/>
                <w:lang w:val="en-US" w:eastAsia="zh-CN"/>
              </w:rPr>
            </w:pPr>
          </w:p>
          <w:p w14:paraId="533724C5">
            <w:pPr>
              <w:rPr>
                <w:rFonts w:hint="eastAsia" w:ascii="宋体" w:hAnsi="宋体" w:eastAsia="宋体" w:cs="宋体"/>
                <w:color w:val="auto"/>
                <w:sz w:val="24"/>
                <w:szCs w:val="24"/>
                <w:highlight w:val="none"/>
                <w:lang w:eastAsia="zh-CN"/>
              </w:rPr>
            </w:pPr>
            <w:r>
              <w:rPr>
                <w:rFonts w:hint="eastAsia" w:ascii="宋体" w:hAnsi="宋体" w:eastAsia="宋体" w:cs="宋体"/>
                <w:kern w:val="2"/>
                <w:sz w:val="24"/>
                <w:szCs w:val="24"/>
                <w:highlight w:val="none"/>
                <w:lang w:val="en-US" w:eastAsia="zh-CN" w:bidi="ar-SA"/>
              </w:rPr>
              <w:t>运作流程图及管理机制</w:t>
            </w:r>
          </w:p>
        </w:tc>
      </w:tr>
      <w:tr w14:paraId="4F44F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855" w:type="dxa"/>
            <w:vAlign w:val="center"/>
          </w:tcPr>
          <w:p w14:paraId="6A5177D6">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5696" w:type="dxa"/>
            <w:vAlign w:val="center"/>
          </w:tcPr>
          <w:p w14:paraId="31269007">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服务质量措施方案，文明安全保证体系和安全保证措施方案切合本项目采购需求，针对性、操作性强，计划安排科学合理，制定工作方案，并建立完善的考核机制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完全符合本项目要求的得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分，基本符合得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分，部分符合的得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分，不符合或不提供不得分。</w:t>
            </w:r>
            <w:r>
              <w:rPr>
                <w:rFonts w:hint="eastAsia" w:ascii="宋体" w:hAnsi="宋体" w:eastAsia="宋体" w:cs="宋体"/>
                <w:color w:val="auto"/>
                <w:sz w:val="24"/>
                <w:szCs w:val="24"/>
                <w:highlight w:val="none"/>
              </w:rPr>
              <w:t>）</w:t>
            </w:r>
          </w:p>
        </w:tc>
        <w:tc>
          <w:tcPr>
            <w:tcW w:w="709" w:type="dxa"/>
            <w:vAlign w:val="center"/>
          </w:tcPr>
          <w:p w14:paraId="12A3A93E">
            <w:pPr>
              <w:widowControl w:val="0"/>
              <w:adjustRightInd w:val="0"/>
              <w:spacing w:before="0" w:beforeAutospacing="0" w:after="0" w:afterAutospacing="0" w:line="360" w:lineRule="auto"/>
              <w:ind w:left="0" w:leftChars="0" w:right="0" w:rightChars="0" w:firstLine="240" w:firstLineChars="100"/>
              <w:jc w:val="both"/>
              <w:outlineLvl w:val="0"/>
              <w:rPr>
                <w:rFonts w:hint="eastAsia" w:ascii="宋体" w:hAnsi="宋体" w:eastAsia="宋体" w:cs="宋体"/>
                <w:color w:val="auto"/>
                <w:sz w:val="24"/>
                <w:szCs w:val="24"/>
                <w:highlight w:val="none"/>
                <w:lang w:val="en-US" w:eastAsia="zh-CN"/>
              </w:rPr>
            </w:pPr>
            <w:r>
              <w:rPr>
                <w:rFonts w:hint="eastAsia" w:ascii="宋体" w:hAnsi="宋体" w:cs="宋体"/>
                <w:kern w:val="2"/>
                <w:sz w:val="24"/>
                <w:szCs w:val="24"/>
                <w:highlight w:val="none"/>
                <w:lang w:val="en-US" w:eastAsia="zh-CN" w:bidi="ar-SA"/>
              </w:rPr>
              <w:t>5</w:t>
            </w:r>
          </w:p>
        </w:tc>
        <w:tc>
          <w:tcPr>
            <w:tcW w:w="1290" w:type="dxa"/>
            <w:vAlign w:val="top"/>
          </w:tcPr>
          <w:p w14:paraId="008A6BDB">
            <w:pPr>
              <w:spacing w:line="360" w:lineRule="auto"/>
              <w:jc w:val="both"/>
              <w:rPr>
                <w:rFonts w:hint="eastAsia" w:ascii="宋体" w:hAnsi="宋体" w:eastAsia="宋体" w:cs="宋体"/>
                <w:color w:val="auto"/>
                <w:sz w:val="24"/>
                <w:szCs w:val="24"/>
                <w:highlight w:val="none"/>
                <w:lang w:val="en-US" w:eastAsia="zh-CN"/>
              </w:rPr>
            </w:pPr>
          </w:p>
          <w:p w14:paraId="0B426872">
            <w:pPr>
              <w:spacing w:line="360" w:lineRule="auto"/>
              <w:jc w:val="both"/>
              <w:rPr>
                <w:rFonts w:hint="eastAsia" w:ascii="宋体" w:hAnsi="宋体" w:eastAsia="宋体" w:cs="宋体"/>
                <w:color w:val="auto"/>
                <w:sz w:val="24"/>
                <w:szCs w:val="24"/>
                <w:highlight w:val="none"/>
                <w:lang w:val="en-US" w:eastAsia="zh-CN"/>
              </w:rPr>
            </w:pPr>
          </w:p>
          <w:p w14:paraId="2D92CE65">
            <w:pPr>
              <w:spacing w:line="360" w:lineRule="auto"/>
              <w:ind w:firstLine="240" w:firstLineChars="1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1275" w:type="dxa"/>
            <w:vAlign w:val="top"/>
          </w:tcPr>
          <w:p w14:paraId="3848152A">
            <w:pPr>
              <w:rPr>
                <w:rFonts w:hint="eastAsia" w:ascii="宋体" w:hAnsi="宋体" w:eastAsia="宋体" w:cs="宋体"/>
                <w:kern w:val="2"/>
                <w:sz w:val="24"/>
                <w:szCs w:val="24"/>
                <w:highlight w:val="none"/>
                <w:lang w:val="en-US" w:eastAsia="zh-CN" w:bidi="ar-SA"/>
              </w:rPr>
            </w:pPr>
          </w:p>
          <w:p w14:paraId="776A402E">
            <w:pPr>
              <w:rPr>
                <w:rFonts w:hint="eastAsia" w:ascii="宋体" w:hAnsi="宋体" w:eastAsia="宋体" w:cs="宋体"/>
                <w:kern w:val="2"/>
                <w:sz w:val="24"/>
                <w:szCs w:val="24"/>
                <w:highlight w:val="none"/>
                <w:lang w:val="en-US" w:eastAsia="zh-CN" w:bidi="ar-SA"/>
              </w:rPr>
            </w:pPr>
          </w:p>
          <w:p w14:paraId="5A7E3A27">
            <w:pPr>
              <w:rPr>
                <w:rFonts w:hint="eastAsia" w:ascii="宋体" w:hAnsi="宋体" w:eastAsia="宋体" w:cs="宋体"/>
                <w:kern w:val="2"/>
                <w:sz w:val="24"/>
                <w:szCs w:val="24"/>
                <w:highlight w:val="none"/>
                <w:lang w:val="en-US" w:eastAsia="zh-CN" w:bidi="ar-SA"/>
              </w:rPr>
            </w:pPr>
          </w:p>
          <w:p w14:paraId="3473D1D0">
            <w:pPr>
              <w:rPr>
                <w:rFonts w:hint="eastAsia" w:ascii="宋体" w:hAnsi="宋体" w:eastAsia="宋体" w:cs="宋体"/>
                <w:color w:val="auto"/>
                <w:sz w:val="24"/>
                <w:szCs w:val="24"/>
                <w:highlight w:val="none"/>
              </w:rPr>
            </w:pPr>
            <w:r>
              <w:rPr>
                <w:rFonts w:hint="eastAsia" w:ascii="宋体" w:hAnsi="宋体" w:eastAsia="宋体" w:cs="宋体"/>
                <w:kern w:val="2"/>
                <w:sz w:val="24"/>
                <w:szCs w:val="24"/>
                <w:highlight w:val="none"/>
                <w:lang w:val="en-US" w:eastAsia="zh-CN" w:bidi="ar-SA"/>
              </w:rPr>
              <w:t>服务质量措施方案</w:t>
            </w:r>
          </w:p>
        </w:tc>
      </w:tr>
      <w:tr w14:paraId="23F3D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855" w:type="dxa"/>
            <w:vAlign w:val="center"/>
          </w:tcPr>
          <w:p w14:paraId="7CE4A29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5696" w:type="dxa"/>
            <w:vAlign w:val="center"/>
          </w:tcPr>
          <w:p w14:paraId="4C379316">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安全制度切合本项目采购需求，针对性、操作性强、科学合理得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分；安全制度较为切合本项目采购需求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完全符合本项目要求的得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分，基本符合得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分，部分符合的得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分，不符合或不提供不得分。</w:t>
            </w:r>
            <w:r>
              <w:rPr>
                <w:rFonts w:hint="eastAsia" w:ascii="宋体" w:hAnsi="宋体" w:eastAsia="宋体" w:cs="宋体"/>
                <w:color w:val="auto"/>
                <w:sz w:val="24"/>
                <w:szCs w:val="24"/>
                <w:highlight w:val="none"/>
              </w:rPr>
              <w:t>）</w:t>
            </w:r>
          </w:p>
        </w:tc>
        <w:tc>
          <w:tcPr>
            <w:tcW w:w="709" w:type="dxa"/>
            <w:vAlign w:val="center"/>
          </w:tcPr>
          <w:p w14:paraId="21C98FAE">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290" w:type="dxa"/>
            <w:vAlign w:val="top"/>
          </w:tcPr>
          <w:p w14:paraId="4874276D">
            <w:pPr>
              <w:spacing w:line="360" w:lineRule="auto"/>
              <w:jc w:val="both"/>
              <w:rPr>
                <w:rFonts w:hint="eastAsia" w:ascii="宋体" w:hAnsi="宋体" w:eastAsia="宋体" w:cs="宋体"/>
                <w:color w:val="auto"/>
                <w:sz w:val="24"/>
                <w:szCs w:val="24"/>
                <w:highlight w:val="none"/>
                <w:lang w:val="en-US" w:eastAsia="zh-CN"/>
              </w:rPr>
            </w:pPr>
          </w:p>
          <w:p w14:paraId="0D604E85">
            <w:pPr>
              <w:spacing w:line="360" w:lineRule="auto"/>
              <w:ind w:firstLine="240" w:firstLineChars="1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1275" w:type="dxa"/>
            <w:vAlign w:val="top"/>
          </w:tcPr>
          <w:p w14:paraId="18C05E07">
            <w:pPr>
              <w:rPr>
                <w:rFonts w:hint="eastAsia" w:ascii="宋体" w:hAnsi="宋体" w:eastAsia="宋体" w:cs="宋体"/>
                <w:color w:val="auto"/>
                <w:sz w:val="24"/>
                <w:szCs w:val="24"/>
                <w:highlight w:val="none"/>
                <w:lang w:val="en-US" w:eastAsia="zh-CN"/>
              </w:rPr>
            </w:pPr>
          </w:p>
          <w:p w14:paraId="39679F3D">
            <w:pPr>
              <w:rPr>
                <w:rFonts w:hint="eastAsia" w:ascii="宋体" w:hAnsi="宋体" w:eastAsia="宋体" w:cs="宋体"/>
                <w:kern w:val="2"/>
                <w:sz w:val="24"/>
                <w:szCs w:val="24"/>
                <w:highlight w:val="none"/>
                <w:lang w:val="en-US" w:eastAsia="zh-CN" w:bidi="ar-SA"/>
              </w:rPr>
            </w:pPr>
          </w:p>
          <w:p w14:paraId="4395874E">
            <w:pPr>
              <w:rPr>
                <w:rFonts w:hint="eastAsia" w:ascii="宋体" w:hAnsi="宋体" w:eastAsia="宋体" w:cs="宋体"/>
                <w:color w:val="auto"/>
                <w:sz w:val="24"/>
                <w:szCs w:val="24"/>
                <w:highlight w:val="none"/>
              </w:rPr>
            </w:pPr>
            <w:r>
              <w:rPr>
                <w:rFonts w:hint="eastAsia" w:ascii="宋体" w:hAnsi="宋体" w:eastAsia="宋体" w:cs="宋体"/>
                <w:kern w:val="2"/>
                <w:sz w:val="24"/>
                <w:szCs w:val="24"/>
                <w:highlight w:val="none"/>
                <w:lang w:val="en-US" w:eastAsia="zh-CN" w:bidi="ar-SA"/>
              </w:rPr>
              <w:t>安全制度</w:t>
            </w:r>
          </w:p>
        </w:tc>
      </w:tr>
      <w:tr w14:paraId="5786D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855" w:type="dxa"/>
            <w:vAlign w:val="center"/>
          </w:tcPr>
          <w:p w14:paraId="5BD507C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5696" w:type="dxa"/>
            <w:vAlign w:val="center"/>
          </w:tcPr>
          <w:p w14:paraId="40A972F5">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岗位管理制度切合本项目采购需求，针对性、操作性强、科学合理（完全符合本项目要求的得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分，基本符合得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分，部分符合的得1分，不符合或不提供不得分。）</w:t>
            </w:r>
          </w:p>
        </w:tc>
        <w:tc>
          <w:tcPr>
            <w:tcW w:w="709" w:type="dxa"/>
            <w:vAlign w:val="center"/>
          </w:tcPr>
          <w:p w14:paraId="474547DA">
            <w:pPr>
              <w:widowControl w:val="0"/>
              <w:adjustRightInd w:val="0"/>
              <w:spacing w:before="0" w:beforeAutospacing="0" w:after="0" w:afterAutospacing="0" w:line="360" w:lineRule="auto"/>
              <w:ind w:left="0" w:leftChars="0" w:right="0" w:rightChars="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1290" w:type="dxa"/>
            <w:vAlign w:val="top"/>
          </w:tcPr>
          <w:p w14:paraId="40337C8A">
            <w:pPr>
              <w:adjustRightInd w:val="0"/>
              <w:snapToGrid w:val="0"/>
              <w:spacing w:line="228" w:lineRule="auto"/>
              <w:ind w:left="-105" w:leftChars="-50" w:right="-105" w:rightChars="-50"/>
              <w:jc w:val="both"/>
              <w:rPr>
                <w:rFonts w:hint="eastAsia" w:ascii="宋体" w:hAnsi="宋体" w:eastAsia="宋体" w:cs="宋体"/>
                <w:color w:val="auto"/>
                <w:highlight w:val="none"/>
                <w:lang w:val="en-US" w:eastAsia="zh-CN"/>
              </w:rPr>
            </w:pPr>
          </w:p>
          <w:p w14:paraId="2FD16E09">
            <w:pPr>
              <w:jc w:val="both"/>
              <w:rPr>
                <w:rFonts w:hint="eastAsia" w:ascii="宋体" w:hAnsi="宋体" w:eastAsia="宋体" w:cs="宋体"/>
                <w:color w:val="auto"/>
                <w:sz w:val="24"/>
                <w:szCs w:val="24"/>
                <w:highlight w:val="none"/>
                <w:lang w:val="en-US" w:eastAsia="zh-CN"/>
              </w:rPr>
            </w:pPr>
          </w:p>
          <w:p w14:paraId="2F86F1DF">
            <w:pPr>
              <w:ind w:firstLine="240" w:firstLineChars="100"/>
              <w:jc w:val="both"/>
              <w:rPr>
                <w:rFonts w:hint="eastAsia" w:ascii="宋体" w:hAnsi="宋体" w:eastAsia="宋体" w:cs="宋体"/>
                <w:color w:val="auto"/>
                <w:highlight w:val="none"/>
                <w:lang w:val="en-US" w:eastAsia="zh-CN"/>
              </w:rPr>
            </w:pPr>
            <w:r>
              <w:rPr>
                <w:rFonts w:hint="eastAsia" w:ascii="宋体" w:hAnsi="宋体" w:eastAsia="宋体" w:cs="宋体"/>
                <w:color w:val="auto"/>
                <w:sz w:val="24"/>
                <w:szCs w:val="24"/>
                <w:highlight w:val="none"/>
                <w:lang w:val="en-US" w:eastAsia="zh-CN"/>
              </w:rPr>
              <w:t>主观</w:t>
            </w:r>
          </w:p>
        </w:tc>
        <w:tc>
          <w:tcPr>
            <w:tcW w:w="1275" w:type="dxa"/>
            <w:vAlign w:val="top"/>
          </w:tcPr>
          <w:p w14:paraId="298B86CF">
            <w:pPr>
              <w:rPr>
                <w:rFonts w:hint="eastAsia" w:ascii="宋体" w:hAnsi="宋体" w:eastAsia="宋体" w:cs="宋体"/>
                <w:kern w:val="2"/>
                <w:sz w:val="24"/>
                <w:szCs w:val="24"/>
                <w:highlight w:val="none"/>
                <w:lang w:val="en-US" w:eastAsia="zh-CN" w:bidi="ar-SA"/>
              </w:rPr>
            </w:pPr>
          </w:p>
          <w:p w14:paraId="2992C1FA">
            <w:pPr>
              <w:rPr>
                <w:rFonts w:hint="eastAsia" w:ascii="宋体" w:hAnsi="宋体" w:eastAsia="宋体" w:cs="宋体"/>
                <w:color w:val="auto"/>
                <w:sz w:val="24"/>
                <w:szCs w:val="24"/>
                <w:highlight w:val="none"/>
              </w:rPr>
            </w:pPr>
            <w:r>
              <w:rPr>
                <w:rFonts w:hint="eastAsia" w:ascii="宋体" w:hAnsi="宋体" w:eastAsia="宋体" w:cs="宋体"/>
                <w:kern w:val="2"/>
                <w:sz w:val="24"/>
                <w:szCs w:val="24"/>
                <w:highlight w:val="none"/>
                <w:lang w:val="en-US" w:eastAsia="zh-CN" w:bidi="ar-SA"/>
              </w:rPr>
              <w:t>岗位管理制度</w:t>
            </w:r>
          </w:p>
        </w:tc>
      </w:tr>
      <w:tr w14:paraId="195FA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855" w:type="dxa"/>
            <w:vAlign w:val="center"/>
          </w:tcPr>
          <w:p w14:paraId="0B15199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5696" w:type="dxa"/>
            <w:vAlign w:val="center"/>
          </w:tcPr>
          <w:p w14:paraId="453239E8">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各岗位职责、考核制度完善切合本项目采购需求，针对性、操作性强，制度安排科学合理（完全符合本项目要求的得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分，基本符合得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分，部分符合的得1分，不符合或不提供不得分。）</w:t>
            </w:r>
          </w:p>
        </w:tc>
        <w:tc>
          <w:tcPr>
            <w:tcW w:w="709" w:type="dxa"/>
            <w:vAlign w:val="center"/>
          </w:tcPr>
          <w:p w14:paraId="65CA059C">
            <w:pPr>
              <w:widowControl w:val="0"/>
              <w:adjustRightInd w:val="0"/>
              <w:spacing w:before="0" w:beforeAutospacing="0" w:after="0" w:afterAutospacing="0" w:line="360" w:lineRule="auto"/>
              <w:ind w:left="0" w:leftChars="0" w:right="0" w:rightChars="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1290" w:type="dxa"/>
            <w:vAlign w:val="top"/>
          </w:tcPr>
          <w:p w14:paraId="64729A67">
            <w:pPr>
              <w:adjustRightInd w:val="0"/>
              <w:snapToGrid w:val="0"/>
              <w:spacing w:line="228" w:lineRule="auto"/>
              <w:ind w:left="-105" w:leftChars="-50" w:right="-105" w:rightChars="-50"/>
              <w:jc w:val="both"/>
              <w:rPr>
                <w:rFonts w:hint="eastAsia" w:ascii="宋体" w:hAnsi="宋体" w:eastAsia="宋体" w:cs="宋体"/>
                <w:color w:val="auto"/>
                <w:highlight w:val="none"/>
                <w:lang w:val="en-US" w:eastAsia="zh-CN"/>
              </w:rPr>
            </w:pPr>
          </w:p>
          <w:p w14:paraId="285CB98F">
            <w:pPr>
              <w:pStyle w:val="5"/>
              <w:ind w:left="0" w:leftChars="0" w:firstLine="0" w:firstLineChars="0"/>
              <w:jc w:val="both"/>
              <w:rPr>
                <w:rFonts w:hint="eastAsia" w:ascii="宋体" w:hAnsi="宋体" w:eastAsia="宋体" w:cs="宋体"/>
                <w:b w:val="0"/>
                <w:bCs w:val="0"/>
                <w:color w:val="auto"/>
                <w:kern w:val="2"/>
                <w:sz w:val="24"/>
                <w:szCs w:val="24"/>
                <w:highlight w:val="none"/>
                <w:lang w:val="en-US" w:eastAsia="zh-CN" w:bidi="ar-SA"/>
              </w:rPr>
            </w:pPr>
          </w:p>
          <w:p w14:paraId="2C09D653">
            <w:pPr>
              <w:pStyle w:val="5"/>
              <w:ind w:left="437" w:leftChars="88" w:hanging="252" w:hangingChars="105"/>
              <w:jc w:val="both"/>
              <w:rPr>
                <w:rFonts w:hint="eastAsia" w:ascii="宋体" w:hAnsi="宋体" w:eastAsia="宋体" w:cs="宋体"/>
                <w:color w:val="auto"/>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主观</w:t>
            </w:r>
          </w:p>
        </w:tc>
        <w:tc>
          <w:tcPr>
            <w:tcW w:w="1275" w:type="dxa"/>
            <w:vAlign w:val="top"/>
          </w:tcPr>
          <w:p w14:paraId="5904A74D">
            <w:pPr>
              <w:rPr>
                <w:rFonts w:hint="eastAsia" w:ascii="宋体" w:hAnsi="宋体" w:eastAsia="宋体" w:cs="宋体"/>
                <w:kern w:val="2"/>
                <w:sz w:val="24"/>
                <w:szCs w:val="24"/>
                <w:highlight w:val="none"/>
                <w:lang w:val="en-US" w:eastAsia="zh-CN" w:bidi="ar-SA"/>
              </w:rPr>
            </w:pPr>
          </w:p>
          <w:p w14:paraId="75AB0A51">
            <w:pPr>
              <w:rPr>
                <w:rFonts w:hint="eastAsia" w:ascii="宋体" w:hAnsi="宋体" w:eastAsia="宋体" w:cs="宋体"/>
                <w:color w:val="auto"/>
                <w:sz w:val="24"/>
                <w:szCs w:val="24"/>
                <w:highlight w:val="none"/>
              </w:rPr>
            </w:pPr>
            <w:r>
              <w:rPr>
                <w:rFonts w:hint="eastAsia" w:ascii="宋体" w:hAnsi="宋体" w:eastAsia="宋体" w:cs="宋体"/>
                <w:kern w:val="2"/>
                <w:sz w:val="24"/>
                <w:szCs w:val="24"/>
                <w:highlight w:val="none"/>
                <w:lang w:val="en-US" w:eastAsia="zh-CN" w:bidi="ar-SA"/>
              </w:rPr>
              <w:t>各岗位职责、考核制度</w:t>
            </w:r>
          </w:p>
        </w:tc>
      </w:tr>
      <w:tr w14:paraId="4BF11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855" w:type="dxa"/>
            <w:vAlign w:val="center"/>
          </w:tcPr>
          <w:p w14:paraId="4CD9943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5696" w:type="dxa"/>
            <w:vAlign w:val="center"/>
          </w:tcPr>
          <w:p w14:paraId="56C0FFDC">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管理与服务方案完切合本项目采购需求，针对性、操作性强，计划安排科学合理，制定工作方案，并建立完善的考核机制（完全符合本项目要求的得3分，基本符合得2分，部分符合的得1分，不符合或不提供不得分。）</w:t>
            </w:r>
          </w:p>
        </w:tc>
        <w:tc>
          <w:tcPr>
            <w:tcW w:w="709" w:type="dxa"/>
            <w:vAlign w:val="center"/>
          </w:tcPr>
          <w:p w14:paraId="779CC871">
            <w:pPr>
              <w:widowControl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kern w:val="2"/>
                <w:sz w:val="24"/>
                <w:szCs w:val="24"/>
                <w:highlight w:val="none"/>
                <w:lang w:val="en-US" w:eastAsia="zh-CN" w:bidi="ar-SA"/>
              </w:rPr>
              <w:t>3</w:t>
            </w:r>
          </w:p>
        </w:tc>
        <w:tc>
          <w:tcPr>
            <w:tcW w:w="1290" w:type="dxa"/>
            <w:vAlign w:val="top"/>
          </w:tcPr>
          <w:p w14:paraId="0EC9C4B4">
            <w:pPr>
              <w:adjustRightInd w:val="0"/>
              <w:snapToGrid w:val="0"/>
              <w:spacing w:line="228" w:lineRule="auto"/>
              <w:ind w:left="-105" w:leftChars="-50" w:right="-105" w:rightChars="-50"/>
              <w:jc w:val="both"/>
              <w:rPr>
                <w:rFonts w:hint="eastAsia" w:ascii="宋体" w:hAnsi="宋体" w:eastAsia="宋体" w:cs="宋体"/>
                <w:color w:val="auto"/>
                <w:highlight w:val="none"/>
                <w:lang w:val="en-US" w:eastAsia="zh-CN"/>
              </w:rPr>
            </w:pPr>
          </w:p>
          <w:p w14:paraId="44B751CA">
            <w:pPr>
              <w:jc w:val="both"/>
              <w:rPr>
                <w:rFonts w:hint="eastAsia" w:ascii="宋体" w:hAnsi="宋体" w:eastAsia="宋体" w:cs="宋体"/>
                <w:color w:val="auto"/>
                <w:kern w:val="2"/>
                <w:sz w:val="24"/>
                <w:szCs w:val="24"/>
                <w:highlight w:val="none"/>
                <w:lang w:val="en-US" w:eastAsia="zh-CN" w:bidi="ar-SA"/>
              </w:rPr>
            </w:pPr>
          </w:p>
          <w:p w14:paraId="2C54DD82">
            <w:pPr>
              <w:jc w:val="both"/>
              <w:rPr>
                <w:rFonts w:hint="eastAsia" w:ascii="宋体" w:hAnsi="宋体" w:eastAsia="宋体" w:cs="宋体"/>
                <w:color w:val="auto"/>
                <w:kern w:val="2"/>
                <w:sz w:val="24"/>
                <w:szCs w:val="24"/>
                <w:highlight w:val="none"/>
                <w:lang w:val="en-US" w:eastAsia="zh-CN" w:bidi="ar-SA"/>
              </w:rPr>
            </w:pPr>
          </w:p>
          <w:p w14:paraId="3B4D1132">
            <w:pPr>
              <w:ind w:firstLine="240" w:firstLineChars="100"/>
              <w:jc w:val="both"/>
              <w:rPr>
                <w:rFonts w:hint="eastAsia" w:ascii="宋体" w:hAnsi="宋体" w:eastAsia="宋体" w:cs="宋体"/>
                <w:color w:val="auto"/>
                <w:highlight w:val="none"/>
                <w:lang w:val="en-US" w:eastAsia="zh-CN"/>
              </w:rPr>
            </w:pPr>
            <w:r>
              <w:rPr>
                <w:rFonts w:hint="eastAsia" w:ascii="宋体" w:hAnsi="宋体" w:eastAsia="宋体" w:cs="宋体"/>
                <w:color w:val="auto"/>
                <w:kern w:val="2"/>
                <w:sz w:val="24"/>
                <w:szCs w:val="24"/>
                <w:highlight w:val="none"/>
                <w:lang w:val="en-US" w:eastAsia="zh-CN" w:bidi="ar-SA"/>
              </w:rPr>
              <w:t>主观</w:t>
            </w:r>
          </w:p>
        </w:tc>
        <w:tc>
          <w:tcPr>
            <w:tcW w:w="1275" w:type="dxa"/>
            <w:vAlign w:val="top"/>
          </w:tcPr>
          <w:p w14:paraId="759DBD49">
            <w:pPr>
              <w:rPr>
                <w:rFonts w:hint="eastAsia" w:ascii="宋体" w:hAnsi="宋体" w:eastAsia="宋体" w:cs="宋体"/>
                <w:kern w:val="2"/>
                <w:sz w:val="24"/>
                <w:szCs w:val="24"/>
                <w:highlight w:val="none"/>
                <w:lang w:val="en-US" w:eastAsia="zh-CN" w:bidi="ar-SA"/>
              </w:rPr>
            </w:pPr>
          </w:p>
          <w:p w14:paraId="0E5B33FD">
            <w:pPr>
              <w:rPr>
                <w:rFonts w:hint="eastAsia" w:ascii="宋体" w:hAnsi="宋体" w:eastAsia="宋体" w:cs="宋体"/>
                <w:color w:val="auto"/>
                <w:sz w:val="24"/>
                <w:szCs w:val="24"/>
                <w:highlight w:val="none"/>
              </w:rPr>
            </w:pPr>
            <w:r>
              <w:rPr>
                <w:rFonts w:hint="eastAsia" w:ascii="宋体" w:hAnsi="宋体" w:eastAsia="宋体" w:cs="宋体"/>
                <w:kern w:val="2"/>
                <w:sz w:val="24"/>
                <w:szCs w:val="24"/>
                <w:highlight w:val="none"/>
                <w:lang w:val="en-US" w:eastAsia="zh-CN" w:bidi="ar-SA"/>
              </w:rPr>
              <w:t>管理与服务方案</w:t>
            </w:r>
          </w:p>
        </w:tc>
      </w:tr>
      <w:tr w14:paraId="323D7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9825" w:type="dxa"/>
            <w:gridSpan w:val="5"/>
            <w:vAlign w:val="center"/>
          </w:tcPr>
          <w:p w14:paraId="5AE2527E">
            <w:pPr>
              <w:jc w:val="center"/>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商务分</w:t>
            </w:r>
            <w:r>
              <w:rPr>
                <w:rFonts w:hint="eastAsia" w:ascii="宋体" w:hAnsi="宋体" w:cs="宋体"/>
                <w:kern w:val="2"/>
                <w:sz w:val="24"/>
                <w:szCs w:val="24"/>
                <w:highlight w:val="none"/>
                <w:lang w:val="en-US" w:eastAsia="zh-CN" w:bidi="ar-SA"/>
              </w:rPr>
              <w:t>27</w:t>
            </w:r>
            <w:r>
              <w:rPr>
                <w:rFonts w:hint="eastAsia" w:ascii="宋体" w:hAnsi="宋体" w:eastAsia="宋体" w:cs="宋体"/>
                <w:kern w:val="2"/>
                <w:sz w:val="24"/>
                <w:szCs w:val="24"/>
                <w:highlight w:val="none"/>
                <w:lang w:val="en-US" w:eastAsia="zh-CN" w:bidi="ar-SA"/>
              </w:rPr>
              <w:t>分</w:t>
            </w:r>
          </w:p>
        </w:tc>
      </w:tr>
      <w:tr w14:paraId="7F974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855" w:type="dxa"/>
            <w:vAlign w:val="center"/>
          </w:tcPr>
          <w:p w14:paraId="48BAA08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p>
        </w:tc>
        <w:tc>
          <w:tcPr>
            <w:tcW w:w="5696" w:type="dxa"/>
            <w:vAlign w:val="center"/>
          </w:tcPr>
          <w:p w14:paraId="60A8EDCD">
            <w:pPr>
              <w:widowControl w:val="0"/>
              <w:adjustRightInd w:val="0"/>
              <w:spacing w:before="0" w:beforeAutospacing="0" w:after="0" w:afterAutospacing="0" w:line="360" w:lineRule="auto"/>
              <w:ind w:left="0" w:leftChars="0" w:right="0" w:rightChars="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应急措施、响应方案切合本项目采购需求，针对性、操作性强，计划安排科学合理，制定工作方案，并建立完善的考核机制（完全符合本项目要求的得</w:t>
            </w:r>
            <w:r>
              <w:rPr>
                <w:rFonts w:hint="eastAsia" w:ascii="宋体" w:hAnsi="宋体" w:cs="宋体"/>
                <w:kern w:val="2"/>
                <w:sz w:val="24"/>
                <w:szCs w:val="24"/>
                <w:highlight w:val="none"/>
                <w:lang w:val="en-US" w:eastAsia="zh-CN" w:bidi="ar-SA"/>
              </w:rPr>
              <w:t>6</w:t>
            </w:r>
            <w:r>
              <w:rPr>
                <w:rFonts w:hint="eastAsia" w:ascii="宋体" w:hAnsi="宋体" w:eastAsia="宋体" w:cs="宋体"/>
                <w:kern w:val="2"/>
                <w:sz w:val="24"/>
                <w:szCs w:val="24"/>
                <w:highlight w:val="none"/>
                <w:lang w:val="en-US" w:eastAsia="zh-CN" w:bidi="ar-SA"/>
              </w:rPr>
              <w:t>分，基本符合得</w:t>
            </w:r>
            <w:r>
              <w:rPr>
                <w:rFonts w:hint="eastAsia" w:ascii="宋体" w:hAnsi="宋体" w:cs="宋体"/>
                <w:kern w:val="2"/>
                <w:sz w:val="24"/>
                <w:szCs w:val="24"/>
                <w:highlight w:val="none"/>
                <w:lang w:val="en-US" w:eastAsia="zh-CN" w:bidi="ar-SA"/>
              </w:rPr>
              <w:t>4</w:t>
            </w:r>
            <w:r>
              <w:rPr>
                <w:rFonts w:hint="eastAsia" w:ascii="宋体" w:hAnsi="宋体" w:eastAsia="宋体" w:cs="宋体"/>
                <w:kern w:val="2"/>
                <w:sz w:val="24"/>
                <w:szCs w:val="24"/>
                <w:highlight w:val="none"/>
                <w:lang w:val="en-US" w:eastAsia="zh-CN" w:bidi="ar-SA"/>
              </w:rPr>
              <w:t>分，部分符合的得</w:t>
            </w:r>
            <w:r>
              <w:rPr>
                <w:rFonts w:hint="eastAsia" w:ascii="宋体" w:hAnsi="宋体"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分，不符合或不提供不得分。）</w:t>
            </w:r>
          </w:p>
        </w:tc>
        <w:tc>
          <w:tcPr>
            <w:tcW w:w="709" w:type="dxa"/>
            <w:vAlign w:val="center"/>
          </w:tcPr>
          <w:p w14:paraId="193200D2">
            <w:pPr>
              <w:widowControl w:val="0"/>
              <w:adjustRightInd w:val="0"/>
              <w:spacing w:before="0" w:beforeAutospacing="0" w:after="0" w:afterAutospacing="0" w:line="360" w:lineRule="auto"/>
              <w:ind w:left="0" w:leftChars="0" w:right="0" w:rightChars="0"/>
              <w:jc w:val="center"/>
              <w:rPr>
                <w:rFonts w:hint="eastAsia"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6</w:t>
            </w:r>
          </w:p>
        </w:tc>
        <w:tc>
          <w:tcPr>
            <w:tcW w:w="1290" w:type="dxa"/>
            <w:vAlign w:val="top"/>
          </w:tcPr>
          <w:p w14:paraId="62A0AED6">
            <w:pPr>
              <w:pStyle w:val="82"/>
              <w:jc w:val="both"/>
              <w:rPr>
                <w:rFonts w:hint="eastAsia" w:ascii="宋体" w:hAnsi="宋体" w:eastAsia="宋体" w:cs="宋体"/>
                <w:color w:val="auto"/>
                <w:kern w:val="2"/>
                <w:sz w:val="24"/>
                <w:szCs w:val="24"/>
                <w:highlight w:val="none"/>
                <w:lang w:val="en-US" w:eastAsia="zh-CN" w:bidi="ar-SA"/>
              </w:rPr>
            </w:pPr>
          </w:p>
          <w:p w14:paraId="1F03A040">
            <w:pPr>
              <w:pStyle w:val="82"/>
              <w:jc w:val="both"/>
              <w:rPr>
                <w:rFonts w:hint="eastAsia" w:ascii="宋体" w:hAnsi="宋体" w:eastAsia="宋体" w:cs="宋体"/>
                <w:color w:val="auto"/>
                <w:kern w:val="2"/>
                <w:sz w:val="24"/>
                <w:szCs w:val="24"/>
                <w:highlight w:val="none"/>
                <w:lang w:val="en-US" w:eastAsia="zh-CN" w:bidi="ar-SA"/>
              </w:rPr>
            </w:pPr>
          </w:p>
          <w:p w14:paraId="1AA4712A">
            <w:pPr>
              <w:pStyle w:val="82"/>
              <w:jc w:val="both"/>
              <w:rPr>
                <w:rFonts w:hint="eastAsia" w:ascii="宋体" w:hAnsi="宋体" w:eastAsia="宋体" w:cs="宋体"/>
                <w:color w:val="auto"/>
                <w:kern w:val="2"/>
                <w:sz w:val="24"/>
                <w:szCs w:val="24"/>
                <w:highlight w:val="none"/>
                <w:lang w:val="en-US" w:eastAsia="zh-CN" w:bidi="ar-SA"/>
              </w:rPr>
            </w:pPr>
          </w:p>
          <w:p w14:paraId="640D65E0">
            <w:pPr>
              <w:pStyle w:val="82"/>
              <w:ind w:left="0" w:lef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主观</w:t>
            </w:r>
          </w:p>
        </w:tc>
        <w:tc>
          <w:tcPr>
            <w:tcW w:w="1275" w:type="dxa"/>
            <w:vAlign w:val="top"/>
          </w:tcPr>
          <w:p w14:paraId="534210D4">
            <w:pPr>
              <w:rPr>
                <w:rFonts w:hint="eastAsia" w:ascii="宋体" w:hAnsi="宋体" w:eastAsia="宋体" w:cs="宋体"/>
                <w:kern w:val="0"/>
                <w:sz w:val="24"/>
                <w:szCs w:val="24"/>
                <w:highlight w:val="none"/>
                <w:lang w:val="en-US" w:eastAsia="zh-CN" w:bidi="ar-SA"/>
              </w:rPr>
            </w:pPr>
          </w:p>
          <w:p w14:paraId="360ADE7A">
            <w:pPr>
              <w:rPr>
                <w:rFonts w:hint="eastAsia" w:ascii="宋体" w:hAnsi="宋体" w:eastAsia="宋体" w:cs="宋体"/>
                <w:kern w:val="0"/>
                <w:sz w:val="24"/>
                <w:szCs w:val="24"/>
                <w:highlight w:val="none"/>
                <w:lang w:val="en-US" w:eastAsia="zh-CN" w:bidi="ar-SA"/>
              </w:rPr>
            </w:pPr>
          </w:p>
          <w:p w14:paraId="7D332B30">
            <w:pPr>
              <w:rPr>
                <w:rFonts w:hint="eastAsia" w:ascii="宋体" w:hAnsi="宋体" w:eastAsia="宋体" w:cs="宋体"/>
                <w:kern w:val="2"/>
                <w:sz w:val="24"/>
                <w:szCs w:val="24"/>
                <w:highlight w:val="none"/>
                <w:lang w:val="en-US" w:eastAsia="zh-CN" w:bidi="ar-SA"/>
              </w:rPr>
            </w:pPr>
            <w:r>
              <w:rPr>
                <w:rFonts w:hint="eastAsia" w:ascii="宋体" w:hAnsi="宋体" w:eastAsia="宋体" w:cs="宋体"/>
                <w:kern w:val="0"/>
                <w:sz w:val="24"/>
                <w:szCs w:val="24"/>
                <w:highlight w:val="none"/>
                <w:lang w:val="en-US" w:eastAsia="zh-CN" w:bidi="ar-SA"/>
              </w:rPr>
              <w:t>突发事件的应急措施、应急响应能力</w:t>
            </w:r>
          </w:p>
        </w:tc>
      </w:tr>
      <w:tr w14:paraId="79054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trPr>
        <w:tc>
          <w:tcPr>
            <w:tcW w:w="855" w:type="dxa"/>
            <w:vAlign w:val="center"/>
          </w:tcPr>
          <w:p w14:paraId="3A24D7CE">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1</w:t>
            </w:r>
          </w:p>
        </w:tc>
        <w:tc>
          <w:tcPr>
            <w:tcW w:w="5696" w:type="dxa"/>
            <w:vAlign w:val="center"/>
          </w:tcPr>
          <w:p w14:paraId="3D327176">
            <w:pPr>
              <w:widowControl w:val="0"/>
              <w:adjustRightInd w:val="0"/>
              <w:spacing w:before="0" w:beforeAutospacing="0" w:after="0" w:afterAutospacing="0" w:line="360" w:lineRule="auto"/>
              <w:ind w:left="0" w:leftChars="0" w:right="0" w:rightChars="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投标人提供的服务承诺、特色服务切合本项目采购需求，针对性、操作性强、新颖实用（完全符合本项目要求的得</w:t>
            </w:r>
            <w:r>
              <w:rPr>
                <w:rFonts w:hint="eastAsia" w:ascii="宋体" w:hAnsi="宋体" w:cs="宋体"/>
                <w:kern w:val="2"/>
                <w:sz w:val="24"/>
                <w:szCs w:val="24"/>
                <w:highlight w:val="none"/>
                <w:lang w:val="en-US" w:eastAsia="zh-CN" w:bidi="ar-SA"/>
              </w:rPr>
              <w:t>6</w:t>
            </w:r>
            <w:r>
              <w:rPr>
                <w:rFonts w:hint="eastAsia" w:ascii="宋体" w:hAnsi="宋体" w:eastAsia="宋体" w:cs="宋体"/>
                <w:kern w:val="2"/>
                <w:sz w:val="24"/>
                <w:szCs w:val="24"/>
                <w:highlight w:val="none"/>
                <w:lang w:val="en-US" w:eastAsia="zh-CN" w:bidi="ar-SA"/>
              </w:rPr>
              <w:t>分，基本符合得</w:t>
            </w:r>
            <w:r>
              <w:rPr>
                <w:rFonts w:hint="eastAsia" w:ascii="宋体" w:hAnsi="宋体" w:cs="宋体"/>
                <w:kern w:val="2"/>
                <w:sz w:val="24"/>
                <w:szCs w:val="24"/>
                <w:highlight w:val="none"/>
                <w:lang w:val="en-US" w:eastAsia="zh-CN" w:bidi="ar-SA"/>
              </w:rPr>
              <w:t>4</w:t>
            </w:r>
            <w:r>
              <w:rPr>
                <w:rFonts w:hint="eastAsia" w:ascii="宋体" w:hAnsi="宋体" w:eastAsia="宋体" w:cs="宋体"/>
                <w:kern w:val="2"/>
                <w:sz w:val="24"/>
                <w:szCs w:val="24"/>
                <w:highlight w:val="none"/>
                <w:lang w:val="en-US" w:eastAsia="zh-CN" w:bidi="ar-SA"/>
              </w:rPr>
              <w:t>分，部分符合的得</w:t>
            </w:r>
            <w:r>
              <w:rPr>
                <w:rFonts w:hint="eastAsia" w:ascii="宋体" w:hAnsi="宋体"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分，不符合或不提供不得分。）</w:t>
            </w:r>
          </w:p>
        </w:tc>
        <w:tc>
          <w:tcPr>
            <w:tcW w:w="709" w:type="dxa"/>
            <w:vAlign w:val="center"/>
          </w:tcPr>
          <w:p w14:paraId="7CD241BD">
            <w:pPr>
              <w:widowControl w:val="0"/>
              <w:adjustRightInd w:val="0"/>
              <w:spacing w:before="0" w:beforeAutospacing="0" w:after="0" w:afterAutospacing="0" w:line="360" w:lineRule="auto"/>
              <w:ind w:left="0" w:leftChars="0" w:right="0" w:rightChars="0"/>
              <w:jc w:val="center"/>
              <w:rPr>
                <w:rFonts w:hint="eastAsia"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6</w:t>
            </w:r>
          </w:p>
        </w:tc>
        <w:tc>
          <w:tcPr>
            <w:tcW w:w="1290" w:type="dxa"/>
            <w:vAlign w:val="top"/>
          </w:tcPr>
          <w:p w14:paraId="167E8CCB">
            <w:pPr>
              <w:pStyle w:val="82"/>
              <w:ind w:left="0" w:leftChars="0" w:firstLine="480" w:firstLineChars="200"/>
              <w:jc w:val="both"/>
              <w:rPr>
                <w:rFonts w:hint="eastAsia" w:ascii="宋体" w:hAnsi="宋体" w:eastAsia="宋体" w:cs="宋体"/>
                <w:color w:val="auto"/>
                <w:kern w:val="2"/>
                <w:sz w:val="24"/>
                <w:szCs w:val="24"/>
                <w:highlight w:val="none"/>
                <w:lang w:val="en-US" w:eastAsia="zh-CN" w:bidi="ar-SA"/>
              </w:rPr>
            </w:pPr>
          </w:p>
          <w:p w14:paraId="168ED381">
            <w:pPr>
              <w:pStyle w:val="82"/>
              <w:ind w:left="0" w:leftChars="0" w:firstLine="240" w:firstLineChars="100"/>
              <w:jc w:val="both"/>
              <w:rPr>
                <w:rFonts w:hint="eastAsia" w:ascii="宋体" w:hAnsi="宋体" w:eastAsia="宋体" w:cs="宋体"/>
                <w:color w:val="auto"/>
                <w:kern w:val="2"/>
                <w:sz w:val="24"/>
                <w:szCs w:val="24"/>
                <w:highlight w:val="none"/>
                <w:lang w:val="en-US" w:eastAsia="zh-CN" w:bidi="ar-SA"/>
              </w:rPr>
            </w:pPr>
          </w:p>
          <w:p w14:paraId="0A2989F1">
            <w:pPr>
              <w:pStyle w:val="82"/>
              <w:ind w:left="0" w:leftChars="0"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主观</w:t>
            </w:r>
          </w:p>
        </w:tc>
        <w:tc>
          <w:tcPr>
            <w:tcW w:w="1275" w:type="dxa"/>
            <w:vAlign w:val="top"/>
          </w:tcPr>
          <w:p w14:paraId="4C418792">
            <w:pPr>
              <w:rPr>
                <w:rFonts w:hint="eastAsia" w:ascii="宋体" w:hAnsi="宋体" w:eastAsia="宋体" w:cs="宋体"/>
                <w:kern w:val="0"/>
                <w:sz w:val="24"/>
                <w:szCs w:val="24"/>
                <w:highlight w:val="none"/>
                <w:lang w:val="en-US" w:eastAsia="zh-CN" w:bidi="ar-SA"/>
              </w:rPr>
            </w:pPr>
          </w:p>
          <w:p w14:paraId="2841D4C3">
            <w:pP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服务承诺和特色服务情况</w:t>
            </w:r>
          </w:p>
        </w:tc>
      </w:tr>
      <w:tr w14:paraId="6A37A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trPr>
        <w:tc>
          <w:tcPr>
            <w:tcW w:w="855" w:type="dxa"/>
            <w:vAlign w:val="center"/>
          </w:tcPr>
          <w:p w14:paraId="4B2DD65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2</w:t>
            </w:r>
          </w:p>
        </w:tc>
        <w:tc>
          <w:tcPr>
            <w:tcW w:w="5696" w:type="dxa"/>
            <w:vAlign w:val="center"/>
          </w:tcPr>
          <w:p w14:paraId="27816B85">
            <w:pPr>
              <w:widowControl w:val="0"/>
              <w:adjustRightInd w:val="0"/>
              <w:spacing w:before="0" w:beforeAutospacing="0" w:after="0" w:afterAutospacing="0" w:line="91" w:lineRule="atLeast"/>
              <w:ind w:left="0" w:leftChars="0" w:right="0" w:rightChars="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投标人</w:t>
            </w:r>
            <w:r>
              <w:rPr>
                <w:rFonts w:hint="eastAsia" w:ascii="宋体" w:hAnsi="宋体" w:cs="宋体"/>
                <w:kern w:val="2"/>
                <w:sz w:val="24"/>
                <w:szCs w:val="24"/>
                <w:highlight w:val="none"/>
                <w:lang w:val="en-US" w:eastAsia="zh-CN" w:bidi="ar-SA"/>
              </w:rPr>
              <w:t>2021年1月1日以</w:t>
            </w:r>
            <w:r>
              <w:rPr>
                <w:rFonts w:hint="eastAsia" w:ascii="宋体" w:hAnsi="宋体" w:eastAsia="宋体" w:cs="宋体"/>
                <w:kern w:val="2"/>
                <w:sz w:val="24"/>
                <w:szCs w:val="24"/>
                <w:highlight w:val="none"/>
                <w:lang w:val="en-US" w:eastAsia="zh-CN" w:bidi="ar-SA"/>
              </w:rPr>
              <w:t>来单独实施的类似项目，每提供一个得</w:t>
            </w:r>
            <w:r>
              <w:rPr>
                <w:rFonts w:hint="eastAsia" w:ascii="宋体" w:hAnsi="宋体" w:cs="宋体"/>
                <w:kern w:val="2"/>
                <w:sz w:val="24"/>
                <w:szCs w:val="24"/>
                <w:highlight w:val="none"/>
                <w:lang w:val="en-US" w:eastAsia="zh-CN" w:bidi="ar-SA"/>
              </w:rPr>
              <w:t>1</w:t>
            </w:r>
            <w:r>
              <w:rPr>
                <w:rFonts w:hint="eastAsia" w:ascii="宋体" w:hAnsi="宋体" w:eastAsia="宋体" w:cs="宋体"/>
                <w:kern w:val="2"/>
                <w:sz w:val="24"/>
                <w:szCs w:val="24"/>
                <w:highlight w:val="none"/>
                <w:lang w:val="en-US" w:eastAsia="zh-CN" w:bidi="ar-SA"/>
              </w:rPr>
              <w:t>分，最多得</w:t>
            </w: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分。（在投标文件中提供合同、中标通知书的复印件或扫描打印件加盖公章，否则不得分）</w:t>
            </w:r>
          </w:p>
        </w:tc>
        <w:tc>
          <w:tcPr>
            <w:tcW w:w="709" w:type="dxa"/>
            <w:vAlign w:val="center"/>
          </w:tcPr>
          <w:p w14:paraId="28FBD1C8">
            <w:pPr>
              <w:widowControl w:val="0"/>
              <w:adjustRightInd w:val="0"/>
              <w:snapToGrid w:val="0"/>
              <w:spacing w:before="0" w:beforeAutospacing="0" w:after="0" w:afterAutospacing="0" w:line="91" w:lineRule="atLeast"/>
              <w:ind w:left="-105" w:leftChars="-50" w:right="-105" w:rightChars="-50"/>
              <w:jc w:val="center"/>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3</w:t>
            </w:r>
          </w:p>
        </w:tc>
        <w:tc>
          <w:tcPr>
            <w:tcW w:w="1290" w:type="dxa"/>
            <w:vAlign w:val="top"/>
          </w:tcPr>
          <w:p w14:paraId="2CDAAE9D">
            <w:pPr>
              <w:pStyle w:val="82"/>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154FA10C">
            <w:pPr>
              <w:pStyle w:val="82"/>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5C570AF7">
            <w:pPr>
              <w:pStyle w:val="82"/>
              <w:ind w:left="0" w:leftChars="0" w:firstLine="240" w:firstLineChars="1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客观</w:t>
            </w:r>
          </w:p>
        </w:tc>
        <w:tc>
          <w:tcPr>
            <w:tcW w:w="1275" w:type="dxa"/>
            <w:vAlign w:val="top"/>
          </w:tcPr>
          <w:p w14:paraId="3EF55FC8">
            <w:pPr>
              <w:pStyle w:val="82"/>
              <w:ind w:left="0" w:leftChars="0" w:firstLine="0" w:firstLineChars="0"/>
              <w:rPr>
                <w:rFonts w:hint="eastAsia" w:ascii="宋体" w:hAnsi="宋体" w:eastAsia="宋体" w:cs="宋体"/>
                <w:kern w:val="2"/>
                <w:sz w:val="24"/>
                <w:szCs w:val="24"/>
                <w:highlight w:val="none"/>
                <w:lang w:val="en-US" w:eastAsia="zh-CN" w:bidi="ar-SA"/>
              </w:rPr>
            </w:pPr>
          </w:p>
          <w:p w14:paraId="264BA7FC">
            <w:pPr>
              <w:pStyle w:val="82"/>
              <w:ind w:left="0" w:leftChars="0" w:firstLine="0" w:firstLineChars="0"/>
              <w:rPr>
                <w:rFonts w:hint="eastAsia" w:ascii="宋体" w:hAnsi="宋体" w:eastAsia="宋体" w:cs="宋体"/>
                <w:kern w:val="2"/>
                <w:sz w:val="24"/>
                <w:szCs w:val="24"/>
                <w:highlight w:val="none"/>
                <w:lang w:val="en-US" w:eastAsia="zh-CN" w:bidi="ar-SA"/>
              </w:rPr>
            </w:pPr>
          </w:p>
          <w:p w14:paraId="4DAFDD41">
            <w:pPr>
              <w:pStyle w:val="82"/>
              <w:ind w:left="0" w:leftChars="0" w:firstLine="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企业业绩</w:t>
            </w:r>
          </w:p>
        </w:tc>
      </w:tr>
      <w:tr w14:paraId="34628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trPr>
        <w:tc>
          <w:tcPr>
            <w:tcW w:w="855" w:type="dxa"/>
            <w:vAlign w:val="center"/>
          </w:tcPr>
          <w:p w14:paraId="623C8EB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3</w:t>
            </w:r>
          </w:p>
        </w:tc>
        <w:tc>
          <w:tcPr>
            <w:tcW w:w="5696" w:type="dxa"/>
            <w:vAlign w:val="center"/>
          </w:tcPr>
          <w:p w14:paraId="6D827290">
            <w:pPr>
              <w:widowControl w:val="0"/>
              <w:adjustRightInd w:val="0"/>
              <w:spacing w:before="0" w:beforeAutospacing="0" w:after="0" w:afterAutospacing="0" w:line="91" w:lineRule="atLeast"/>
              <w:ind w:left="0" w:leftChars="0" w:right="0" w:rightChars="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人具有通过质量管理体系认证证书、环境管理体系认证证书、职业健康安全管理体系认证证书,有效期内的有1个得2分，没有不得分，本项最多得6分。（在投标文件中提供认证证书的复印件或扫描打印件加盖公章，否则不得分）</w:t>
            </w:r>
          </w:p>
        </w:tc>
        <w:tc>
          <w:tcPr>
            <w:tcW w:w="709" w:type="dxa"/>
            <w:vAlign w:val="center"/>
          </w:tcPr>
          <w:p w14:paraId="4DA6778A">
            <w:pPr>
              <w:widowControl/>
              <w:adjustRightInd w:val="0"/>
              <w:snapToGrid w:val="0"/>
              <w:spacing w:before="0" w:beforeAutospacing="0" w:after="0" w:afterAutospacing="0" w:line="91" w:lineRule="atLeast"/>
              <w:ind w:left="-105" w:leftChars="-50" w:right="-105" w:rightChars="-50"/>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6</w:t>
            </w:r>
          </w:p>
        </w:tc>
        <w:tc>
          <w:tcPr>
            <w:tcW w:w="1290" w:type="dxa"/>
            <w:vAlign w:val="top"/>
          </w:tcPr>
          <w:p w14:paraId="1334D5A6">
            <w:pPr>
              <w:pStyle w:val="82"/>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2EA7883F">
            <w:pPr>
              <w:pStyle w:val="82"/>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0E5221C1">
            <w:pPr>
              <w:pStyle w:val="82"/>
              <w:ind w:left="0" w:leftChars="0" w:firstLine="240" w:firstLineChars="1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客观</w:t>
            </w:r>
          </w:p>
        </w:tc>
        <w:tc>
          <w:tcPr>
            <w:tcW w:w="1275" w:type="dxa"/>
            <w:vAlign w:val="top"/>
          </w:tcPr>
          <w:p w14:paraId="3FA3CABE">
            <w:pPr>
              <w:pStyle w:val="82"/>
              <w:ind w:left="0" w:leftChars="0" w:firstLine="0" w:firstLineChars="0"/>
              <w:rPr>
                <w:rFonts w:hint="eastAsia" w:ascii="宋体" w:hAnsi="宋体" w:eastAsia="宋体" w:cs="宋体"/>
                <w:kern w:val="2"/>
                <w:sz w:val="24"/>
                <w:szCs w:val="24"/>
                <w:highlight w:val="none"/>
                <w:lang w:val="en-US" w:eastAsia="zh-CN" w:bidi="ar-SA"/>
              </w:rPr>
            </w:pPr>
          </w:p>
          <w:p w14:paraId="1848FD92">
            <w:pPr>
              <w:pStyle w:val="82"/>
              <w:ind w:left="0" w:leftChars="0" w:firstLine="0" w:firstLineChars="0"/>
              <w:rPr>
                <w:rFonts w:hint="eastAsia" w:ascii="宋体" w:hAnsi="宋体" w:eastAsia="宋体" w:cs="宋体"/>
                <w:kern w:val="2"/>
                <w:sz w:val="24"/>
                <w:szCs w:val="24"/>
                <w:highlight w:val="none"/>
                <w:lang w:val="en-US" w:eastAsia="zh-CN" w:bidi="ar-SA"/>
              </w:rPr>
            </w:pPr>
          </w:p>
          <w:p w14:paraId="3D9D3DDB">
            <w:pPr>
              <w:pStyle w:val="82"/>
              <w:ind w:left="0" w:leftChars="0" w:firstLine="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企业认证证书</w:t>
            </w:r>
          </w:p>
        </w:tc>
      </w:tr>
      <w:tr w14:paraId="40CAA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trPr>
        <w:tc>
          <w:tcPr>
            <w:tcW w:w="855" w:type="dxa"/>
            <w:vAlign w:val="center"/>
          </w:tcPr>
          <w:p w14:paraId="4D8F429F">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14</w:t>
            </w:r>
          </w:p>
        </w:tc>
        <w:tc>
          <w:tcPr>
            <w:tcW w:w="5696" w:type="dxa"/>
            <w:vAlign w:val="center"/>
          </w:tcPr>
          <w:p w14:paraId="68D9B620">
            <w:pPr>
              <w:numPr>
                <w:ilvl w:val="0"/>
                <w:numId w:val="0"/>
              </w:numPr>
              <w:snapToGrid w:val="0"/>
              <w:spacing w:before="0" w:beforeAutospacing="0" w:after="0" w:afterAutospacing="0" w:line="240" w:lineRule="auto"/>
              <w:ind w:right="0" w:rightChars="0"/>
              <w:jc w:val="left"/>
              <w:rPr>
                <w:rFonts w:hint="eastAsia" w:ascii="宋体" w:hAnsi="宋体" w:eastAsia="宋体" w:cs="宋体"/>
                <w:bCs/>
                <w:color w:val="FF0000"/>
                <w:kern w:val="2"/>
                <w:sz w:val="24"/>
                <w:szCs w:val="24"/>
                <w:highlight w:val="none"/>
                <w:lang w:val="en-US" w:eastAsia="zh-CN" w:bidi="ar-SA"/>
              </w:rPr>
            </w:pPr>
            <w:r>
              <w:rPr>
                <w:rFonts w:hint="eastAsia" w:ascii="宋体" w:hAnsi="宋体" w:eastAsia="宋体" w:cs="宋体"/>
                <w:b/>
                <w:bCs/>
                <w:color w:val="000000"/>
                <w:sz w:val="24"/>
                <w:szCs w:val="24"/>
                <w:highlight w:val="none"/>
                <w:lang w:val="en-US" w:eastAsia="zh-CN"/>
              </w:rPr>
              <w:t>消防</w:t>
            </w:r>
            <w:r>
              <w:rPr>
                <w:rFonts w:hint="eastAsia" w:ascii="宋体" w:hAnsi="宋体" w:cs="宋体"/>
                <w:b/>
                <w:bCs/>
                <w:color w:val="000000"/>
                <w:sz w:val="24"/>
                <w:szCs w:val="24"/>
                <w:highlight w:val="none"/>
                <w:lang w:val="en-US" w:eastAsia="zh-CN"/>
              </w:rPr>
              <w:t>站</w:t>
            </w:r>
            <w:r>
              <w:rPr>
                <w:rFonts w:hint="eastAsia" w:ascii="宋体" w:hAnsi="宋体" w:eastAsia="宋体" w:cs="宋体"/>
                <w:b/>
                <w:bCs/>
                <w:color w:val="000000"/>
                <w:sz w:val="24"/>
                <w:szCs w:val="24"/>
                <w:highlight w:val="none"/>
                <w:lang w:val="en-US" w:eastAsia="zh-CN"/>
              </w:rPr>
              <w:t>站长</w:t>
            </w:r>
            <w:r>
              <w:rPr>
                <w:rFonts w:hint="eastAsia" w:ascii="宋体" w:hAnsi="宋体" w:cs="宋体"/>
                <w:b/>
                <w:bCs/>
                <w:color w:val="000000"/>
                <w:sz w:val="24"/>
                <w:szCs w:val="24"/>
                <w:highlight w:val="none"/>
                <w:lang w:val="en-US" w:eastAsia="zh-CN"/>
              </w:rPr>
              <w:t>(男性45周岁以下）</w:t>
            </w:r>
            <w:r>
              <w:rPr>
                <w:rFonts w:hint="eastAsia" w:ascii="宋体" w:hAnsi="宋体" w:eastAsia="宋体" w:cs="宋体"/>
                <w:b/>
                <w:bCs/>
                <w:color w:val="000000"/>
                <w:sz w:val="24"/>
                <w:szCs w:val="24"/>
                <w:highlight w:val="none"/>
                <w:lang w:eastAsia="zh-CN"/>
              </w:rPr>
              <w:t>：</w:t>
            </w:r>
            <w:r>
              <w:rPr>
                <w:rFonts w:hint="eastAsia" w:ascii="宋体" w:hAnsi="宋体" w:eastAsia="宋体" w:cs="宋体"/>
                <w:kern w:val="2"/>
                <w:sz w:val="24"/>
                <w:szCs w:val="24"/>
                <w:highlight w:val="none"/>
                <w:lang w:val="en-US" w:eastAsia="zh-CN" w:bidi="ar-SA"/>
              </w:rPr>
              <w:t>具有消防退伍证（或相关证明材料）得2分；</w:t>
            </w:r>
          </w:p>
          <w:p w14:paraId="6A69FDC9">
            <w:pPr>
              <w:numPr>
                <w:ilvl w:val="0"/>
                <w:numId w:val="0"/>
              </w:numPr>
              <w:snapToGrid w:val="0"/>
              <w:spacing w:before="0" w:beforeAutospacing="0" w:after="0" w:afterAutospacing="0" w:line="240" w:lineRule="auto"/>
              <w:ind w:right="0" w:rightChars="0"/>
              <w:jc w:val="left"/>
              <w:rPr>
                <w:rFonts w:hint="eastAsia" w:ascii="宋体" w:hAnsi="宋体" w:eastAsia="宋体" w:cs="宋体"/>
                <w:sz w:val="24"/>
                <w:szCs w:val="24"/>
                <w:highlight w:val="none"/>
                <w:lang w:val="en-US" w:eastAsia="zh-CN"/>
              </w:rPr>
            </w:pPr>
            <w:r>
              <w:rPr>
                <w:rFonts w:hint="eastAsia" w:ascii="宋体" w:hAnsi="宋体" w:eastAsia="宋体" w:cs="宋体"/>
                <w:b/>
                <w:bCs/>
                <w:color w:val="auto"/>
                <w:sz w:val="24"/>
                <w:szCs w:val="24"/>
                <w:highlight w:val="none"/>
                <w:lang w:val="en-US" w:eastAsia="zh-CN"/>
              </w:rPr>
              <w:t>消防员（除站长外</w:t>
            </w:r>
            <w:r>
              <w:rPr>
                <w:rFonts w:hint="eastAsia" w:ascii="宋体" w:hAnsi="宋体" w:cs="宋体"/>
                <w:b/>
                <w:bCs/>
                <w:color w:val="auto"/>
                <w:sz w:val="24"/>
                <w:szCs w:val="24"/>
                <w:highlight w:val="none"/>
                <w:lang w:val="en-US" w:eastAsia="zh-CN"/>
              </w:rPr>
              <w:t>，</w:t>
            </w:r>
            <w:r>
              <w:rPr>
                <w:rFonts w:hint="eastAsia" w:ascii="宋体" w:hAnsi="宋体" w:cs="宋体"/>
                <w:b/>
                <w:bCs/>
                <w:color w:val="000000"/>
                <w:sz w:val="24"/>
                <w:szCs w:val="24"/>
                <w:highlight w:val="none"/>
                <w:lang w:val="en-US" w:eastAsia="zh-CN"/>
              </w:rPr>
              <w:t>男性45周岁以下</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w:t>
            </w:r>
          </w:p>
          <w:p w14:paraId="467EF0FB">
            <w:pPr>
              <w:numPr>
                <w:ilvl w:val="0"/>
                <w:numId w:val="0"/>
              </w:numPr>
              <w:snapToGrid w:val="0"/>
              <w:spacing w:before="0" w:beforeAutospacing="0" w:after="0" w:afterAutospacing="0" w:line="240" w:lineRule="auto"/>
              <w:ind w:right="0" w:rightChars="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1、拟派团队成员中持有退伍证的每提供一名得0.5分，最高得4分；</w:t>
            </w:r>
          </w:p>
          <w:p w14:paraId="2DCF11E7">
            <w:pPr>
              <w:widowControl w:val="0"/>
              <w:adjustRightInd w:val="0"/>
              <w:spacing w:before="0" w:beforeAutospacing="0" w:after="0" w:afterAutospacing="0" w:line="91" w:lineRule="atLeast"/>
              <w:ind w:left="0" w:leftChars="0" w:right="0" w:rightChars="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b/>
                <w:bCs/>
                <w:color w:val="000000"/>
                <w:sz w:val="24"/>
                <w:szCs w:val="24"/>
                <w:highlight w:val="none"/>
              </w:rPr>
              <w:t>以上所拟派人员须同时提供相应</w:t>
            </w:r>
            <w:r>
              <w:rPr>
                <w:rFonts w:hint="eastAsia" w:ascii="宋体" w:hAnsi="宋体" w:cs="宋体"/>
                <w:b/>
                <w:bCs/>
                <w:color w:val="000000"/>
                <w:sz w:val="24"/>
                <w:szCs w:val="24"/>
                <w:highlight w:val="none"/>
                <w:lang w:eastAsia="zh-CN"/>
              </w:rPr>
              <w:t>证件</w:t>
            </w:r>
            <w:r>
              <w:rPr>
                <w:rFonts w:hint="eastAsia" w:ascii="宋体" w:hAnsi="宋体" w:eastAsia="宋体" w:cs="宋体"/>
                <w:b/>
                <w:bCs/>
                <w:color w:val="000000"/>
                <w:sz w:val="24"/>
                <w:szCs w:val="24"/>
                <w:highlight w:val="none"/>
              </w:rPr>
              <w:t>证书和</w:t>
            </w:r>
            <w:r>
              <w:rPr>
                <w:rFonts w:hint="eastAsia" w:ascii="宋体" w:hAnsi="宋体" w:cs="宋体"/>
                <w:b/>
                <w:bCs/>
                <w:color w:val="000000"/>
                <w:sz w:val="24"/>
                <w:szCs w:val="24"/>
                <w:highlight w:val="none"/>
                <w:lang w:eastAsia="zh-CN"/>
              </w:rPr>
              <w:t>近</w:t>
            </w:r>
            <w:r>
              <w:rPr>
                <w:rFonts w:hint="eastAsia" w:ascii="宋体" w:hAnsi="宋体" w:cs="宋体"/>
                <w:b/>
                <w:bCs/>
                <w:color w:val="000000"/>
                <w:sz w:val="24"/>
                <w:szCs w:val="24"/>
                <w:highlight w:val="none"/>
                <w:lang w:val="en-US" w:eastAsia="zh-CN"/>
              </w:rPr>
              <w:t>1</w:t>
            </w:r>
            <w:r>
              <w:rPr>
                <w:rFonts w:hint="eastAsia" w:ascii="宋体" w:hAnsi="宋体" w:cs="宋体"/>
                <w:b/>
                <w:bCs/>
                <w:color w:val="000000"/>
                <w:sz w:val="24"/>
                <w:szCs w:val="24"/>
                <w:highlight w:val="none"/>
                <w:lang w:eastAsia="zh-CN"/>
              </w:rPr>
              <w:t>个月</w:t>
            </w:r>
            <w:r>
              <w:rPr>
                <w:rFonts w:hint="eastAsia" w:ascii="宋体" w:hAnsi="宋体" w:eastAsia="宋体" w:cs="宋体"/>
                <w:b/>
                <w:bCs/>
                <w:color w:val="000000"/>
                <w:sz w:val="24"/>
                <w:szCs w:val="24"/>
                <w:highlight w:val="none"/>
              </w:rPr>
              <w:t>社保缴纳的证明材料，</w:t>
            </w:r>
            <w:r>
              <w:rPr>
                <w:rFonts w:hint="eastAsia" w:ascii="宋体" w:hAnsi="宋体" w:cs="宋体"/>
                <w:b/>
                <w:bCs/>
                <w:color w:val="000000"/>
                <w:sz w:val="24"/>
                <w:szCs w:val="24"/>
                <w:highlight w:val="none"/>
                <w:lang w:val="en-US" w:eastAsia="zh-CN"/>
              </w:rPr>
              <w:t>复印件加盖公章</w:t>
            </w:r>
            <w:r>
              <w:rPr>
                <w:rFonts w:hint="eastAsia" w:ascii="宋体" w:hAnsi="宋体" w:eastAsia="宋体" w:cs="宋体"/>
                <w:b/>
                <w:bCs/>
                <w:color w:val="000000"/>
                <w:sz w:val="24"/>
                <w:szCs w:val="24"/>
                <w:highlight w:val="none"/>
              </w:rPr>
              <w:t>。</w:t>
            </w:r>
          </w:p>
        </w:tc>
        <w:tc>
          <w:tcPr>
            <w:tcW w:w="709" w:type="dxa"/>
            <w:vAlign w:val="center"/>
          </w:tcPr>
          <w:p w14:paraId="16C2C661">
            <w:pPr>
              <w:widowControl/>
              <w:adjustRightInd w:val="0"/>
              <w:snapToGrid w:val="0"/>
              <w:spacing w:before="0" w:beforeAutospacing="0" w:after="0" w:afterAutospacing="0" w:line="91" w:lineRule="atLeast"/>
              <w:ind w:left="-105" w:leftChars="-50" w:right="-105" w:rightChars="-50"/>
              <w:jc w:val="center"/>
              <w:rPr>
                <w:rFonts w:hint="default" w:ascii="宋体" w:hAnsi="宋体" w:eastAsia="宋体" w:cs="宋体"/>
                <w:kern w:val="0"/>
                <w:sz w:val="24"/>
                <w:szCs w:val="24"/>
                <w:highlight w:val="none"/>
                <w:lang w:val="en-US" w:eastAsia="zh-CN" w:bidi="ar-SA"/>
              </w:rPr>
            </w:pPr>
            <w:r>
              <w:rPr>
                <w:rFonts w:hint="eastAsia" w:ascii="宋体" w:hAnsi="宋体" w:cs="宋体"/>
                <w:kern w:val="0"/>
                <w:sz w:val="24"/>
                <w:szCs w:val="24"/>
                <w:highlight w:val="none"/>
                <w:lang w:val="en-US" w:eastAsia="zh-CN" w:bidi="ar-SA"/>
              </w:rPr>
              <w:t>6</w:t>
            </w:r>
          </w:p>
        </w:tc>
        <w:tc>
          <w:tcPr>
            <w:tcW w:w="1290" w:type="dxa"/>
            <w:vAlign w:val="top"/>
          </w:tcPr>
          <w:p w14:paraId="52F3606F">
            <w:pPr>
              <w:pStyle w:val="82"/>
              <w:ind w:left="0" w:leftChars="0" w:firstLine="240" w:firstLineChars="100"/>
              <w:jc w:val="both"/>
              <w:rPr>
                <w:rFonts w:hint="eastAsia" w:ascii="宋体" w:hAnsi="宋体" w:eastAsia="宋体" w:cs="宋体"/>
                <w:color w:val="auto"/>
                <w:kern w:val="2"/>
                <w:sz w:val="24"/>
                <w:szCs w:val="24"/>
                <w:highlight w:val="none"/>
                <w:lang w:val="en-US" w:eastAsia="zh-CN" w:bidi="ar-SA"/>
              </w:rPr>
            </w:pPr>
          </w:p>
          <w:p w14:paraId="314A8099">
            <w:pPr>
              <w:pStyle w:val="82"/>
              <w:ind w:left="0" w:leftChars="0" w:firstLine="240" w:firstLineChars="100"/>
              <w:jc w:val="both"/>
              <w:rPr>
                <w:rFonts w:hint="eastAsia" w:ascii="宋体" w:hAnsi="宋体" w:eastAsia="宋体" w:cs="宋体"/>
                <w:color w:val="auto"/>
                <w:kern w:val="2"/>
                <w:sz w:val="24"/>
                <w:szCs w:val="24"/>
                <w:highlight w:val="none"/>
                <w:lang w:val="en-US" w:eastAsia="zh-CN" w:bidi="ar-SA"/>
              </w:rPr>
            </w:pPr>
          </w:p>
          <w:p w14:paraId="4D201254">
            <w:pPr>
              <w:pStyle w:val="82"/>
              <w:ind w:left="0" w:leftChars="0" w:firstLine="240" w:firstLineChars="1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客观</w:t>
            </w:r>
          </w:p>
        </w:tc>
        <w:tc>
          <w:tcPr>
            <w:tcW w:w="1275" w:type="dxa"/>
            <w:vAlign w:val="top"/>
          </w:tcPr>
          <w:p w14:paraId="1CD42581">
            <w:pPr>
              <w:pStyle w:val="82"/>
              <w:ind w:left="0" w:leftChars="0" w:firstLine="0" w:firstLineChars="0"/>
              <w:rPr>
                <w:rFonts w:hint="eastAsia" w:ascii="宋体" w:hAnsi="宋体" w:eastAsia="宋体" w:cs="宋体"/>
                <w:kern w:val="2"/>
                <w:sz w:val="24"/>
                <w:szCs w:val="24"/>
                <w:highlight w:val="none"/>
                <w:lang w:val="en-US" w:eastAsia="zh-CN" w:bidi="ar-SA"/>
              </w:rPr>
            </w:pPr>
          </w:p>
          <w:p w14:paraId="31CFC27B">
            <w:pPr>
              <w:pStyle w:val="82"/>
              <w:ind w:left="0" w:leftChars="0" w:firstLine="0" w:firstLineChars="0"/>
              <w:rPr>
                <w:rFonts w:hint="eastAsia" w:ascii="宋体" w:hAnsi="宋体" w:eastAsia="宋体" w:cs="宋体"/>
                <w:kern w:val="2"/>
                <w:sz w:val="24"/>
                <w:szCs w:val="24"/>
                <w:highlight w:val="none"/>
                <w:lang w:val="en-US" w:eastAsia="zh-CN" w:bidi="ar-SA"/>
              </w:rPr>
            </w:pPr>
          </w:p>
          <w:p w14:paraId="50012FA0">
            <w:pPr>
              <w:pStyle w:val="82"/>
              <w:ind w:left="0" w:leftChars="0" w:firstLine="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项目人员资质</w:t>
            </w:r>
          </w:p>
        </w:tc>
      </w:tr>
      <w:tr w14:paraId="5F1B0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9825" w:type="dxa"/>
            <w:gridSpan w:val="5"/>
            <w:vAlign w:val="center"/>
          </w:tcPr>
          <w:p w14:paraId="6ECECF2E">
            <w:pPr>
              <w:pStyle w:val="82"/>
              <w:ind w:left="0" w:leftChars="0" w:firstLine="0" w:firstLineChars="0"/>
              <w:jc w:val="center"/>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报价分</w:t>
            </w:r>
            <w:r>
              <w:rPr>
                <w:rFonts w:hint="eastAsia" w:ascii="宋体" w:hAnsi="宋体" w:cs="宋体"/>
                <w:kern w:val="2"/>
                <w:sz w:val="24"/>
                <w:szCs w:val="24"/>
                <w:highlight w:val="none"/>
                <w:lang w:val="en-US" w:eastAsia="zh-CN" w:bidi="ar-SA"/>
              </w:rPr>
              <w:t>30</w:t>
            </w:r>
            <w:r>
              <w:rPr>
                <w:rFonts w:hint="eastAsia" w:ascii="宋体" w:hAnsi="宋体" w:eastAsia="宋体" w:cs="宋体"/>
                <w:kern w:val="2"/>
                <w:sz w:val="24"/>
                <w:szCs w:val="24"/>
                <w:highlight w:val="none"/>
                <w:lang w:val="en-US" w:eastAsia="zh-CN" w:bidi="ar-SA"/>
              </w:rPr>
              <w:t>分</w:t>
            </w:r>
          </w:p>
        </w:tc>
      </w:tr>
      <w:tr w14:paraId="66581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855" w:type="dxa"/>
            <w:vAlign w:val="center"/>
          </w:tcPr>
          <w:p w14:paraId="0510230F">
            <w:pPr>
              <w:spacing w:line="360" w:lineRule="auto"/>
              <w:ind w:firstLine="240" w:firstLineChars="100"/>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5</w:t>
            </w:r>
          </w:p>
        </w:tc>
        <w:tc>
          <w:tcPr>
            <w:tcW w:w="5696" w:type="dxa"/>
            <w:vAlign w:val="top"/>
          </w:tcPr>
          <w:p w14:paraId="271F0F9A">
            <w:pPr>
              <w:spacing w:line="36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］的计算公式计算。</w:t>
            </w:r>
          </w:p>
          <w:p w14:paraId="0952B103">
            <w:pPr>
              <w:widowControl/>
              <w:shd w:val="clear" w:color="auto" w:fill="FFFFFF"/>
              <w:adjustRightInd/>
              <w:spacing w:after="225" w:line="315" w:lineRule="atLeast"/>
              <w:ind w:firstLine="42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14:paraId="0B0A8615">
            <w:pPr>
              <w:widowControl/>
              <w:shd w:val="clear" w:color="auto" w:fill="FFFFFF"/>
              <w:adjustRightInd/>
              <w:spacing w:after="225" w:line="315" w:lineRule="atLeast"/>
              <w:ind w:firstLine="42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因落实政府采购政策需要进行价格调整的，以调整后的价格计算评标基准价和投标报价。</w:t>
            </w:r>
          </w:p>
        </w:tc>
        <w:tc>
          <w:tcPr>
            <w:tcW w:w="709" w:type="dxa"/>
            <w:vAlign w:val="center"/>
          </w:tcPr>
          <w:p w14:paraId="1FF73EFE">
            <w:pPr>
              <w:spacing w:line="360" w:lineRule="auto"/>
              <w:jc w:val="center"/>
              <w:outlineLvl w:val="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c>
          <w:tcPr>
            <w:tcW w:w="1290" w:type="dxa"/>
            <w:vAlign w:val="center"/>
          </w:tcPr>
          <w:p w14:paraId="61B6EC90">
            <w:pPr>
              <w:spacing w:line="360" w:lineRule="auto"/>
              <w:ind w:firstLine="240" w:firstLineChars="100"/>
              <w:jc w:val="both"/>
              <w:outlineLvl w:val="0"/>
              <w:rPr>
                <w:rFonts w:hint="eastAsia" w:ascii="宋体" w:hAnsi="宋体" w:eastAsia="宋体" w:cs="宋体"/>
                <w:color w:val="auto"/>
                <w:sz w:val="24"/>
                <w:szCs w:val="24"/>
                <w:highlight w:val="none"/>
                <w:lang w:val="en-US" w:eastAsia="zh-CN"/>
              </w:rPr>
            </w:pPr>
          </w:p>
        </w:tc>
        <w:tc>
          <w:tcPr>
            <w:tcW w:w="1275" w:type="dxa"/>
            <w:vAlign w:val="center"/>
          </w:tcPr>
          <w:p w14:paraId="175A6C30">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bl>
    <w:p w14:paraId="686BC94C">
      <w:pPr>
        <w:snapToGrid w:val="0"/>
        <w:spacing w:line="360" w:lineRule="auto"/>
        <w:rPr>
          <w:rFonts w:hint="eastAsia" w:ascii="宋体" w:hAnsi="宋体" w:eastAsia="宋体" w:cs="宋体"/>
          <w:color w:val="auto"/>
          <w:sz w:val="20"/>
          <w:szCs w:val="20"/>
          <w:shd w:val="clear" w:color="auto" w:fill="FFFFFF"/>
        </w:rPr>
      </w:pPr>
    </w:p>
    <w:p w14:paraId="6CF5EEC7">
      <w:pPr>
        <w:pStyle w:val="56"/>
        <w:adjustRightInd w:val="0"/>
        <w:snapToGrid w:val="0"/>
        <w:spacing w:line="500" w:lineRule="exact"/>
        <w:ind w:left="0" w:leftChars="0" w:right="210" w:rightChars="100" w:firstLine="0" w:firstLineChars="0"/>
        <w:rPr>
          <w:rFonts w:hint="eastAsia" w:ascii="宋体" w:hAnsi="宋体" w:eastAsia="宋体" w:cs="宋体"/>
          <w:b/>
          <w:sz w:val="24"/>
          <w:szCs w:val="24"/>
          <w:highlight w:val="none"/>
        </w:rPr>
      </w:pPr>
      <w:r>
        <w:rPr>
          <w:rFonts w:hint="eastAsia" w:ascii="宋体" w:hAnsi="宋体" w:eastAsia="宋体" w:cs="宋体"/>
          <w:color w:val="auto"/>
          <w:sz w:val="20"/>
          <w:szCs w:val="20"/>
          <w:shd w:val="clear" w:color="auto" w:fill="FFFFFF"/>
        </w:rPr>
        <w:t> *</w:t>
      </w:r>
      <w:r>
        <w:rPr>
          <w:rFonts w:hint="eastAsia" w:ascii="宋体" w:hAnsi="宋体" w:eastAsia="宋体" w:cs="宋体"/>
          <w:b/>
          <w:color w:val="auto"/>
          <w:sz w:val="24"/>
        </w:rPr>
        <w:t>备注：</w:t>
      </w:r>
      <w:r>
        <w:rPr>
          <w:rFonts w:hint="eastAsia" w:ascii="宋体" w:hAnsi="宋体" w:eastAsia="宋体" w:cs="宋体"/>
          <w:color w:val="auto"/>
          <w:sz w:val="24"/>
        </w:rPr>
        <w:t>投标人编制投标文件（商务技术文件部分）时，建议按此目录（序号和内容）提供评标标准相应的商务技术资料。</w:t>
      </w:r>
    </w:p>
    <w:p w14:paraId="37A4AF93">
      <w:pPr>
        <w:pStyle w:val="56"/>
        <w:adjustRightInd w:val="0"/>
        <w:snapToGrid w:val="0"/>
        <w:spacing w:line="500" w:lineRule="exact"/>
        <w:ind w:right="210" w:rightChars="100" w:firstLine="42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根据评审情况在分值范围内独立打分（具体分值设定详见表格），小数点后保留一位小数。每个供应商的最终商务、技术分为评审小组打分汇总后的算术平均值</w:t>
      </w:r>
      <w:r>
        <w:rPr>
          <w:rFonts w:hint="eastAsia" w:ascii="宋体" w:hAnsi="宋体" w:eastAsia="宋体" w:cs="宋体"/>
          <w:color w:val="000000"/>
          <w:kern w:val="0"/>
          <w:sz w:val="24"/>
          <w:szCs w:val="24"/>
          <w:highlight w:val="none"/>
        </w:rPr>
        <w:t>（小数点后保留二位小数，第三位四舍五入）</w:t>
      </w:r>
      <w:r>
        <w:rPr>
          <w:rFonts w:hint="eastAsia" w:ascii="宋体" w:hAnsi="宋体" w:eastAsia="宋体" w:cs="宋体"/>
          <w:color w:val="000000"/>
          <w:sz w:val="24"/>
          <w:szCs w:val="24"/>
          <w:highlight w:val="none"/>
        </w:rPr>
        <w:t>。</w:t>
      </w:r>
    </w:p>
    <w:p w14:paraId="0822750A">
      <w:pPr>
        <w:pStyle w:val="94"/>
        <w:spacing w:before="0" w:line="500" w:lineRule="exact"/>
        <w:ind w:left="420" w:firstLine="0" w:firstLineChars="0"/>
        <w:rPr>
          <w:rFonts w:hint="eastAsia" w:ascii="宋体" w:hAnsi="宋体" w:eastAsia="宋体" w:cs="宋体"/>
          <w:b/>
          <w:color w:val="000000"/>
          <w:kern w:val="0"/>
          <w:szCs w:val="24"/>
          <w:highlight w:val="none"/>
        </w:rPr>
      </w:pPr>
      <w:r>
        <w:rPr>
          <w:rFonts w:hint="eastAsia" w:ascii="宋体" w:hAnsi="宋体" w:eastAsia="宋体" w:cs="宋体"/>
          <w:b/>
          <w:color w:val="000000"/>
          <w:kern w:val="0"/>
          <w:szCs w:val="24"/>
          <w:highlight w:val="none"/>
        </w:rPr>
        <w:t>38、解释权</w:t>
      </w:r>
    </w:p>
    <w:p w14:paraId="1468F600">
      <w:pPr>
        <w:adjustRightInd w:val="0"/>
        <w:snapToGrid w:val="0"/>
        <w:spacing w:line="500" w:lineRule="exact"/>
        <w:ind w:firstLine="480" w:firstLineChars="200"/>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 xml:space="preserve">专用条款与通用条款有矛盾之处，以专用条款为准。凡涉及本次招标文件的解释权属于采购人与招标代理机构。  </w:t>
      </w:r>
    </w:p>
    <w:p w14:paraId="129A25E5">
      <w:pPr>
        <w:pStyle w:val="83"/>
        <w:rPr>
          <w:rFonts w:hint="eastAsia" w:ascii="宋体" w:hAnsi="宋体" w:eastAsia="宋体" w:cs="宋体"/>
          <w:b/>
          <w:sz w:val="32"/>
          <w:szCs w:val="32"/>
          <w:highlight w:val="none"/>
          <w:lang w:val="en-US"/>
        </w:rPr>
      </w:pPr>
    </w:p>
    <w:p w14:paraId="2277F1F3">
      <w:pPr>
        <w:snapToGrid w:val="0"/>
        <w:spacing w:line="360" w:lineRule="auto"/>
        <w:rPr>
          <w:rFonts w:hint="eastAsia" w:ascii="宋体" w:hAnsi="宋体" w:eastAsia="宋体" w:cs="宋体"/>
          <w:b/>
          <w:bCs/>
          <w:sz w:val="28"/>
          <w:szCs w:val="28"/>
          <w:highlight w:val="none"/>
        </w:rPr>
      </w:pPr>
      <w:r>
        <w:rPr>
          <w:rFonts w:hint="eastAsia" w:ascii="宋体" w:hAnsi="宋体" w:eastAsia="宋体" w:cs="宋体"/>
          <w:b/>
          <w:bCs/>
          <w:sz w:val="32"/>
          <w:szCs w:val="32"/>
          <w:highlight w:val="none"/>
        </w:rPr>
        <w:t>一、评标方法</w:t>
      </w:r>
    </w:p>
    <w:p w14:paraId="050FFE33">
      <w:pPr>
        <w:adjustRightInd/>
        <w:spacing w:line="360" w:lineRule="auto"/>
        <w:ind w:firstLine="472" w:firstLineChars="196"/>
        <w:rPr>
          <w:rFonts w:hint="eastAsia" w:ascii="宋体" w:hAnsi="宋体" w:eastAsia="宋体" w:cs="宋体"/>
          <w:kern w:val="0"/>
          <w:sz w:val="24"/>
          <w:szCs w:val="24"/>
          <w:highlight w:val="none"/>
        </w:rPr>
      </w:pPr>
      <w:r>
        <w:rPr>
          <w:rFonts w:hint="eastAsia" w:ascii="宋体" w:hAnsi="宋体" w:eastAsia="宋体" w:cs="宋体"/>
          <w:b/>
          <w:bCs/>
          <w:kern w:val="0"/>
          <w:sz w:val="24"/>
          <w:szCs w:val="24"/>
          <w:highlight w:val="none"/>
        </w:rPr>
        <w:t>1.本项目采用综合评分法。</w:t>
      </w:r>
      <w:r>
        <w:rPr>
          <w:rFonts w:hint="eastAsia" w:ascii="宋体" w:hAnsi="宋体" w:eastAsia="宋体" w:cs="宋体"/>
          <w:kern w:val="0"/>
          <w:sz w:val="24"/>
          <w:szCs w:val="24"/>
          <w:highlight w:val="none"/>
        </w:rPr>
        <w:t>综合评分法，是指投标文件满足招标文件全部实质性要求，且按照评审因素的量化指标评审得分最高的投标人为中标候选人的评标方法。</w:t>
      </w:r>
    </w:p>
    <w:p w14:paraId="2BD52CBD">
      <w:pPr>
        <w:adjustRightInd/>
        <w:spacing w:line="360" w:lineRule="auto"/>
        <w:rPr>
          <w:rFonts w:hint="eastAsia" w:ascii="宋体" w:hAnsi="宋体" w:eastAsia="宋体" w:cs="宋体"/>
          <w:kern w:val="0"/>
          <w:sz w:val="24"/>
          <w:szCs w:val="24"/>
          <w:highlight w:val="none"/>
        </w:rPr>
      </w:pPr>
      <w:r>
        <w:rPr>
          <w:rFonts w:hint="eastAsia" w:ascii="宋体" w:hAnsi="宋体" w:eastAsia="宋体" w:cs="宋体"/>
          <w:b/>
          <w:bCs/>
          <w:sz w:val="32"/>
          <w:szCs w:val="32"/>
          <w:highlight w:val="none"/>
        </w:rPr>
        <w:t>二、评标标准</w:t>
      </w:r>
    </w:p>
    <w:p w14:paraId="39491C08">
      <w:pPr>
        <w:spacing w:line="360" w:lineRule="auto"/>
        <w:ind w:firstLine="472" w:firstLineChars="196"/>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w:t>
      </w:r>
      <w:r>
        <w:rPr>
          <w:rFonts w:hint="eastAsia" w:ascii="宋体" w:hAnsi="宋体" w:eastAsia="宋体" w:cs="宋体"/>
          <w:highlight w:val="none"/>
        </w:rPr>
        <w:t xml:space="preserve"> </w:t>
      </w:r>
      <w:r>
        <w:rPr>
          <w:rFonts w:hint="eastAsia" w:ascii="宋体" w:hAnsi="宋体" w:eastAsia="宋体" w:cs="宋体"/>
          <w:b/>
          <w:bCs/>
          <w:sz w:val="24"/>
          <w:szCs w:val="24"/>
          <w:highlight w:val="none"/>
        </w:rPr>
        <w:t>评标标准：</w:t>
      </w:r>
      <w:r>
        <w:rPr>
          <w:rFonts w:hint="eastAsia" w:ascii="宋体" w:hAnsi="宋体" w:eastAsia="宋体" w:cs="宋体"/>
          <w:kern w:val="0"/>
          <w:sz w:val="24"/>
          <w:szCs w:val="24"/>
          <w:highlight w:val="none"/>
        </w:rPr>
        <w:t>见评标办法前附表。</w:t>
      </w:r>
    </w:p>
    <w:p w14:paraId="6857264E">
      <w:pPr>
        <w:spacing w:line="360" w:lineRule="auto"/>
        <w:outlineLvl w:val="0"/>
        <w:rPr>
          <w:rFonts w:hint="eastAsia" w:ascii="宋体" w:hAnsi="宋体" w:eastAsia="宋体" w:cs="宋体"/>
          <w:b/>
          <w:bCs/>
          <w:sz w:val="36"/>
          <w:szCs w:val="36"/>
          <w:highlight w:val="none"/>
        </w:rPr>
      </w:pPr>
      <w:r>
        <w:rPr>
          <w:rFonts w:hint="eastAsia" w:ascii="宋体" w:hAnsi="宋体" w:eastAsia="宋体" w:cs="宋体"/>
          <w:b/>
          <w:bCs/>
          <w:sz w:val="36"/>
          <w:szCs w:val="36"/>
          <w:highlight w:val="none"/>
        </w:rPr>
        <w:t>三、评标程序</w:t>
      </w:r>
    </w:p>
    <w:p w14:paraId="6F13FF0E">
      <w:pPr>
        <w:spacing w:line="360" w:lineRule="auto"/>
        <w:ind w:firstLine="472" w:firstLineChars="196"/>
        <w:rPr>
          <w:rFonts w:hint="eastAsia" w:ascii="宋体" w:hAnsi="宋体" w:eastAsia="宋体" w:cs="宋体"/>
          <w:kern w:val="0"/>
          <w:sz w:val="24"/>
          <w:szCs w:val="24"/>
          <w:highlight w:val="none"/>
        </w:rPr>
      </w:pPr>
      <w:r>
        <w:rPr>
          <w:rFonts w:hint="eastAsia" w:ascii="宋体" w:hAnsi="宋体" w:eastAsia="宋体" w:cs="宋体"/>
          <w:b/>
          <w:bCs/>
          <w:kern w:val="0"/>
          <w:sz w:val="24"/>
          <w:szCs w:val="24"/>
          <w:highlight w:val="none"/>
        </w:rPr>
        <w:t>3.1符合性审查。</w:t>
      </w:r>
      <w:r>
        <w:rPr>
          <w:rFonts w:hint="eastAsia" w:ascii="宋体" w:hAnsi="宋体" w:eastAsia="宋体" w:cs="宋体"/>
          <w:kern w:val="0"/>
          <w:sz w:val="24"/>
          <w:szCs w:val="24"/>
          <w:highlight w:val="none"/>
        </w:rPr>
        <w:t>评标委员会应当对符合资格的投标人的投标文件进行符合性审查，以确定其是否满足招标文件的实质性要求。不满足招标文件的实质性要求的，投标无效。</w:t>
      </w:r>
    </w:p>
    <w:p w14:paraId="18D590DE">
      <w:pPr>
        <w:spacing w:line="360" w:lineRule="auto"/>
        <w:ind w:firstLine="472" w:firstLineChars="196"/>
        <w:rPr>
          <w:rFonts w:hint="eastAsia" w:ascii="宋体" w:hAnsi="宋体" w:eastAsia="宋体" w:cs="宋体"/>
          <w:kern w:val="0"/>
          <w:sz w:val="24"/>
          <w:szCs w:val="24"/>
          <w:highlight w:val="none"/>
        </w:rPr>
      </w:pPr>
      <w:r>
        <w:rPr>
          <w:rFonts w:hint="eastAsia" w:ascii="宋体" w:hAnsi="宋体" w:eastAsia="宋体" w:cs="宋体"/>
          <w:b/>
          <w:bCs/>
          <w:kern w:val="0"/>
          <w:sz w:val="24"/>
          <w:szCs w:val="24"/>
          <w:highlight w:val="none"/>
        </w:rPr>
        <w:t>3.2 比较与评价。</w:t>
      </w:r>
      <w:r>
        <w:rPr>
          <w:rFonts w:hint="eastAsia" w:ascii="宋体" w:hAnsi="宋体" w:eastAsia="宋体" w:cs="宋体"/>
          <w:kern w:val="0"/>
          <w:sz w:val="24"/>
          <w:szCs w:val="24"/>
          <w:highlight w:val="none"/>
        </w:rPr>
        <w:t>评标委员会应当按照招标文件中规定的评标方法和标准，对符合性审查合格的投标文件进行商务和技术评估，综合比较与评价。</w:t>
      </w:r>
    </w:p>
    <w:p w14:paraId="621E4FA3">
      <w:pPr>
        <w:spacing w:line="360" w:lineRule="auto"/>
        <w:ind w:firstLine="472" w:firstLineChars="196"/>
        <w:rPr>
          <w:rFonts w:hint="eastAsia" w:ascii="宋体" w:hAnsi="宋体" w:eastAsia="宋体" w:cs="宋体"/>
          <w:kern w:val="0"/>
          <w:sz w:val="24"/>
          <w:szCs w:val="24"/>
          <w:highlight w:val="none"/>
        </w:rPr>
      </w:pPr>
      <w:r>
        <w:rPr>
          <w:rFonts w:hint="eastAsia" w:ascii="宋体" w:hAnsi="宋体" w:eastAsia="宋体" w:cs="宋体"/>
          <w:b/>
          <w:bCs/>
          <w:kern w:val="0"/>
          <w:sz w:val="24"/>
          <w:szCs w:val="24"/>
          <w:highlight w:val="none"/>
        </w:rPr>
        <w:t>3.3汇总商务技术得分。</w:t>
      </w:r>
      <w:r>
        <w:rPr>
          <w:rFonts w:hint="eastAsia" w:ascii="宋体" w:hAnsi="宋体" w:eastAsia="宋体" w:cs="宋体"/>
          <w:kern w:val="0"/>
          <w:sz w:val="24"/>
          <w:szCs w:val="24"/>
          <w:highlight w:val="none"/>
        </w:rPr>
        <w:t>评标委员会各成员应当独立对每个投标人的商务和技术文件进行评价，并汇总商务技术得分情况。</w:t>
      </w:r>
    </w:p>
    <w:p w14:paraId="2339D3EA">
      <w:pPr>
        <w:spacing w:line="360" w:lineRule="auto"/>
        <w:ind w:firstLine="472" w:firstLineChars="196"/>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3.4报价评审。</w:t>
      </w:r>
    </w:p>
    <w:p w14:paraId="17614D53">
      <w:pPr>
        <w:pStyle w:val="94"/>
        <w:spacing w:before="0"/>
        <w:ind w:firstLine="508" w:firstLineChars="212"/>
        <w:rPr>
          <w:rFonts w:hint="eastAsia" w:ascii="宋体" w:hAnsi="宋体" w:eastAsia="宋体" w:cs="宋体"/>
          <w:kern w:val="0"/>
          <w:highlight w:val="none"/>
        </w:rPr>
      </w:pPr>
      <w:r>
        <w:rPr>
          <w:rFonts w:hint="eastAsia" w:ascii="宋体" w:hAnsi="宋体" w:eastAsia="宋体" w:cs="宋体"/>
          <w:kern w:val="0"/>
          <w:highlight w:val="none"/>
        </w:rPr>
        <w:t>3.4.1投标文件报价出现前后不一致的，按照下列规定修正：</w:t>
      </w:r>
    </w:p>
    <w:p w14:paraId="7E9CDFB4">
      <w:pPr>
        <w:pStyle w:val="94"/>
        <w:spacing w:before="0"/>
        <w:ind w:firstLine="31680"/>
        <w:rPr>
          <w:rFonts w:hint="eastAsia" w:ascii="宋体" w:hAnsi="宋体" w:eastAsia="宋体" w:cs="宋体"/>
          <w:kern w:val="0"/>
          <w:highlight w:val="none"/>
        </w:rPr>
      </w:pPr>
      <w:r>
        <w:rPr>
          <w:rFonts w:hint="eastAsia" w:ascii="宋体" w:hAnsi="宋体" w:eastAsia="宋体" w:cs="宋体"/>
          <w:kern w:val="0"/>
          <w:highlight w:val="none"/>
        </w:rPr>
        <w:t>3.4.1.1投标文件中开标一览表(报价表)内容与投标文件中相应内容不一致的，以开标一览表(报价表)为准;</w:t>
      </w:r>
    </w:p>
    <w:p w14:paraId="3F0435D9">
      <w:pPr>
        <w:pStyle w:val="94"/>
        <w:spacing w:before="0"/>
        <w:ind w:firstLine="31680"/>
        <w:rPr>
          <w:rFonts w:hint="eastAsia" w:ascii="宋体" w:hAnsi="宋体" w:eastAsia="宋体" w:cs="宋体"/>
          <w:kern w:val="0"/>
          <w:highlight w:val="none"/>
        </w:rPr>
      </w:pPr>
      <w:r>
        <w:rPr>
          <w:rFonts w:hint="eastAsia" w:ascii="宋体" w:hAnsi="宋体" w:eastAsia="宋体" w:cs="宋体"/>
          <w:kern w:val="0"/>
          <w:highlight w:val="none"/>
        </w:rPr>
        <w:t>3.4.1.2大写金额和小写金额不一致的，以大写金额为准;</w:t>
      </w:r>
    </w:p>
    <w:p w14:paraId="523D2D1F">
      <w:pPr>
        <w:pStyle w:val="94"/>
        <w:spacing w:before="0"/>
        <w:ind w:firstLine="31680"/>
        <w:rPr>
          <w:rFonts w:hint="eastAsia" w:ascii="宋体" w:hAnsi="宋体" w:eastAsia="宋体" w:cs="宋体"/>
          <w:kern w:val="0"/>
          <w:highlight w:val="none"/>
        </w:rPr>
      </w:pPr>
      <w:r>
        <w:rPr>
          <w:rFonts w:hint="eastAsia" w:ascii="宋体" w:hAnsi="宋体" w:eastAsia="宋体" w:cs="宋体"/>
          <w:kern w:val="0"/>
          <w:highlight w:val="none"/>
        </w:rPr>
        <w:t>3.4.1.3单价金额小数点或者百分比有明显错位的，以开标一览表的总价为准，并修改单价;</w:t>
      </w:r>
    </w:p>
    <w:p w14:paraId="1B6304C1">
      <w:pPr>
        <w:pStyle w:val="94"/>
        <w:spacing w:before="0"/>
        <w:ind w:firstLine="31680"/>
        <w:rPr>
          <w:rFonts w:hint="eastAsia" w:ascii="宋体" w:hAnsi="宋体" w:eastAsia="宋体" w:cs="宋体"/>
          <w:kern w:val="0"/>
          <w:highlight w:val="none"/>
        </w:rPr>
      </w:pPr>
      <w:r>
        <w:rPr>
          <w:rFonts w:hint="eastAsia" w:ascii="宋体" w:hAnsi="宋体" w:eastAsia="宋体" w:cs="宋体"/>
          <w:kern w:val="0"/>
          <w:highlight w:val="none"/>
        </w:rPr>
        <w:t>3.4.1.4总价金额与按单价汇总金额不一致的，以单价金额计算结果为准。</w:t>
      </w:r>
    </w:p>
    <w:p w14:paraId="7B905163">
      <w:pPr>
        <w:pStyle w:val="94"/>
        <w:spacing w:before="0"/>
        <w:ind w:firstLine="31680"/>
        <w:rPr>
          <w:rFonts w:hint="eastAsia" w:ascii="宋体" w:hAnsi="宋体" w:eastAsia="宋体" w:cs="宋体"/>
          <w:kern w:val="0"/>
          <w:highlight w:val="none"/>
        </w:rPr>
      </w:pPr>
      <w:r>
        <w:rPr>
          <w:rFonts w:hint="eastAsia" w:ascii="宋体" w:hAnsi="宋体" w:eastAsia="宋体" w:cs="宋体"/>
          <w:kern w:val="0"/>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25B0B868">
      <w:pPr>
        <w:snapToGrid w:val="0"/>
        <w:spacing w:line="36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3.4.2投标文件出现不是唯一的、有选择性投标报价的，投标无效。</w:t>
      </w:r>
    </w:p>
    <w:p w14:paraId="0C847D30">
      <w:pPr>
        <w:snapToGrid w:val="0"/>
        <w:spacing w:line="36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3.4.3投标报价超过招标文件中规定的预算金额或者最高限价的，投标无效。</w:t>
      </w:r>
    </w:p>
    <w:p w14:paraId="7AE66846">
      <w:pPr>
        <w:pStyle w:val="94"/>
        <w:spacing w:before="0"/>
        <w:ind w:firstLine="31680"/>
        <w:rPr>
          <w:rFonts w:hint="eastAsia" w:ascii="宋体" w:hAnsi="宋体" w:eastAsia="宋体" w:cs="宋体"/>
          <w:kern w:val="0"/>
          <w:highlight w:val="none"/>
        </w:rPr>
      </w:pPr>
      <w:r>
        <w:rPr>
          <w:rFonts w:hint="eastAsia" w:ascii="宋体" w:hAnsi="宋体" w:eastAsia="宋体" w:cs="宋体"/>
          <w:kern w:val="0"/>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EFADE0C">
      <w:pPr>
        <w:pStyle w:val="94"/>
        <w:spacing w:before="0"/>
        <w:ind w:firstLine="31680"/>
        <w:rPr>
          <w:rFonts w:hint="eastAsia" w:ascii="宋体" w:hAnsi="宋体" w:eastAsia="宋体" w:cs="宋体"/>
          <w:kern w:val="0"/>
          <w:highlight w:val="none"/>
        </w:rPr>
      </w:pPr>
      <w:r>
        <w:rPr>
          <w:rFonts w:hint="eastAsia" w:ascii="宋体" w:hAnsi="宋体" w:eastAsia="宋体" w:cs="宋体"/>
          <w:kern w:val="0"/>
          <w:highlight w:val="none"/>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3932B243">
      <w:pPr>
        <w:spacing w:line="360" w:lineRule="auto"/>
        <w:ind w:firstLine="482" w:firstLineChars="200"/>
        <w:rPr>
          <w:rFonts w:hint="eastAsia" w:ascii="宋体" w:hAnsi="宋体" w:eastAsia="宋体" w:cs="宋体"/>
          <w:kern w:val="0"/>
          <w:sz w:val="24"/>
          <w:szCs w:val="24"/>
          <w:highlight w:val="none"/>
        </w:rPr>
      </w:pPr>
      <w:r>
        <w:rPr>
          <w:rFonts w:hint="eastAsia" w:ascii="宋体" w:hAnsi="宋体" w:eastAsia="宋体" w:cs="宋体"/>
          <w:b/>
          <w:bCs/>
          <w:kern w:val="0"/>
          <w:sz w:val="24"/>
          <w:szCs w:val="24"/>
          <w:highlight w:val="none"/>
        </w:rPr>
        <w:t>3.5排序与推荐。</w:t>
      </w:r>
      <w:r>
        <w:rPr>
          <w:rFonts w:hint="eastAsia" w:ascii="宋体" w:hAnsi="宋体" w:eastAsia="宋体" w:cs="宋体"/>
          <w:kern w:val="0"/>
          <w:sz w:val="24"/>
          <w:szCs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041B7A9">
      <w:pPr>
        <w:spacing w:line="360" w:lineRule="auto"/>
        <w:rPr>
          <w:rFonts w:hint="eastAsia" w:ascii="宋体" w:hAnsi="宋体" w:eastAsia="宋体" w:cs="宋体"/>
          <w:b/>
          <w:bCs/>
          <w:kern w:val="0"/>
          <w:sz w:val="24"/>
          <w:szCs w:val="24"/>
          <w:highlight w:val="none"/>
        </w:rPr>
      </w:pPr>
      <w:r>
        <w:rPr>
          <w:rFonts w:hint="eastAsia" w:ascii="宋体" w:hAnsi="宋体" w:eastAsia="宋体" w:cs="宋体"/>
          <w:kern w:val="0"/>
          <w:sz w:val="24"/>
          <w:szCs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12754C6">
      <w:pPr>
        <w:spacing w:line="360" w:lineRule="auto"/>
        <w:ind w:firstLine="472" w:firstLineChars="196"/>
        <w:rPr>
          <w:rFonts w:hint="eastAsia" w:ascii="宋体" w:hAnsi="宋体" w:eastAsia="宋体" w:cs="宋体"/>
          <w:kern w:val="0"/>
          <w:sz w:val="24"/>
          <w:szCs w:val="24"/>
          <w:highlight w:val="none"/>
        </w:rPr>
      </w:pPr>
      <w:r>
        <w:rPr>
          <w:rFonts w:hint="eastAsia" w:ascii="宋体" w:hAnsi="宋体" w:eastAsia="宋体" w:cs="宋体"/>
          <w:b/>
          <w:bCs/>
          <w:kern w:val="0"/>
          <w:sz w:val="24"/>
          <w:szCs w:val="24"/>
          <w:highlight w:val="none"/>
        </w:rPr>
        <w:t>3.6编写评标报告。</w:t>
      </w:r>
      <w:r>
        <w:rPr>
          <w:rFonts w:hint="eastAsia" w:ascii="宋体" w:hAnsi="宋体" w:eastAsia="宋体" w:cs="宋体"/>
          <w:kern w:val="0"/>
          <w:sz w:val="24"/>
          <w:szCs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B8579F2">
      <w:pPr>
        <w:widowControl/>
        <w:shd w:val="clear" w:color="auto" w:fill="FFFFFF"/>
        <w:adjustRightInd/>
        <w:spacing w:after="225" w:line="315" w:lineRule="atLeast"/>
        <w:jc w:val="left"/>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四、评标中的其他事项</w:t>
      </w:r>
    </w:p>
    <w:p w14:paraId="46303F5E">
      <w:pPr>
        <w:pStyle w:val="94"/>
        <w:spacing w:before="0"/>
        <w:ind w:firstLine="472" w:firstLineChars="196"/>
        <w:rPr>
          <w:rFonts w:hint="eastAsia" w:ascii="宋体" w:hAnsi="宋体" w:eastAsia="宋体" w:cs="宋体"/>
          <w:kern w:val="0"/>
          <w:highlight w:val="none"/>
        </w:rPr>
      </w:pPr>
      <w:r>
        <w:rPr>
          <w:rFonts w:hint="eastAsia" w:ascii="宋体" w:hAnsi="宋体" w:eastAsia="宋体" w:cs="宋体"/>
          <w:b/>
          <w:bCs/>
          <w:kern w:val="0"/>
          <w:highlight w:val="none"/>
        </w:rPr>
        <w:t>4.1投标人澄清、说明或者补正。</w:t>
      </w:r>
      <w:r>
        <w:rPr>
          <w:rFonts w:hint="eastAsia" w:ascii="宋体" w:hAnsi="宋体" w:eastAsia="宋体" w:cs="宋体"/>
          <w:kern w:val="0"/>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530C28C">
      <w:pPr>
        <w:spacing w:line="360" w:lineRule="auto"/>
        <w:ind w:left="954" w:leftChars="226" w:hanging="479"/>
        <w:rPr>
          <w:rFonts w:hint="eastAsia" w:ascii="宋体" w:hAnsi="宋体" w:eastAsia="宋体" w:cs="宋体"/>
          <w:highlight w:val="none"/>
        </w:rPr>
      </w:pPr>
      <w:r>
        <w:rPr>
          <w:rFonts w:hint="eastAsia" w:ascii="宋体" w:hAnsi="宋体" w:eastAsia="宋体" w:cs="宋体"/>
          <w:b/>
          <w:bCs/>
          <w:kern w:val="0"/>
          <w:highlight w:val="none"/>
        </w:rPr>
        <w:t>4.2投标无效。</w:t>
      </w:r>
      <w:r>
        <w:rPr>
          <w:rFonts w:hint="eastAsia" w:ascii="宋体" w:hAnsi="宋体" w:eastAsia="宋体" w:cs="宋体"/>
          <w:highlight w:val="none"/>
        </w:rPr>
        <w:t>有下列情况之一的，投标无效：</w:t>
      </w:r>
    </w:p>
    <w:p w14:paraId="4EF959C9">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4.2.1投标人不具备招标文件中规定的资格要求的（投标人未提供有效的资格文件的，视为投标人不具备招标文件中规定的资格要求）；</w:t>
      </w:r>
    </w:p>
    <w:p w14:paraId="06935BDC">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4.2.2投标文件未按照招标文件要求签署、盖章的；</w:t>
      </w:r>
    </w:p>
    <w:p w14:paraId="6F015EC0">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4.2.3采购人拟采购的产品属于政府强制采购的节能产品品目清单范围的，投标人未按招标文件要求提供国家确定的认证机构出具的、处于有效期之内的节能产品认证证书的；</w:t>
      </w:r>
    </w:p>
    <w:p w14:paraId="32D16241">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4.2.4投标文件含有采购人不能接受的附加条件的；</w:t>
      </w:r>
    </w:p>
    <w:p w14:paraId="2038D536">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4.2.5投标文件中承诺的投标有效期少于招标文件中载明的投标有效期的；</w:t>
      </w:r>
    </w:p>
    <w:p w14:paraId="46B0F1FB">
      <w:pPr>
        <w:snapToGrid w:val="0"/>
        <w:spacing w:line="360" w:lineRule="auto"/>
        <w:ind w:firstLine="120" w:firstLineChars="5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   4.2.6投标文件出现不是唯一的、有选择性投标报价的;</w:t>
      </w:r>
    </w:p>
    <w:p w14:paraId="4C543482">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4.2.7投标报价超过招标文件中规定的预算金额或者最高限价的;</w:t>
      </w:r>
    </w:p>
    <w:p w14:paraId="35592382">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4.2.8报价明显低于其他通过符合性审查投标人的报价，有可能影响产品质量或者不能诚信履约的，未能按要求提供书面说明或者提交相关证明材料，不能证明其报价合理性的;</w:t>
      </w:r>
    </w:p>
    <w:p w14:paraId="374DC8C7">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4.2.9投标人对根据修正原则修正后的报价不确认的；</w:t>
      </w:r>
    </w:p>
    <w:p w14:paraId="41191362">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4.2.10投标人提供虚假材料投标的；</w:t>
      </w:r>
    </w:p>
    <w:p w14:paraId="2B29154A">
      <w:pPr>
        <w:spacing w:line="360" w:lineRule="auto"/>
        <w:ind w:firstLine="240" w:firstLineChars="1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  4.2.11投标人有恶意串通、妨碍其他投标人的竞争行为、损害采购人或者其他投标人的合法权益情形的；</w:t>
      </w:r>
    </w:p>
    <w:p w14:paraId="15156770">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4.2.12投标人仅提交备份投标文件，没有在电子交易平台传输递交投标文件的，投标无效；</w:t>
      </w:r>
    </w:p>
    <w:p w14:paraId="6E3E2C3C">
      <w:pPr>
        <w:pStyle w:val="5"/>
        <w:ind w:left="862" w:leftChars="205"/>
        <w:rPr>
          <w:rFonts w:hint="eastAsia" w:ascii="宋体" w:hAnsi="宋体" w:eastAsia="宋体" w:cs="宋体"/>
          <w:b w:val="0"/>
          <w:bCs w:val="0"/>
          <w:kern w:val="0"/>
          <w:sz w:val="24"/>
          <w:szCs w:val="24"/>
          <w:highlight w:val="none"/>
          <w:lang w:val="en-US"/>
        </w:rPr>
      </w:pPr>
      <w:r>
        <w:rPr>
          <w:rFonts w:hint="eastAsia" w:ascii="宋体" w:hAnsi="宋体" w:eastAsia="宋体" w:cs="宋体"/>
          <w:b w:val="0"/>
          <w:bCs w:val="0"/>
          <w:kern w:val="0"/>
          <w:sz w:val="24"/>
          <w:szCs w:val="24"/>
          <w:highlight w:val="none"/>
          <w:lang w:val="en-US"/>
        </w:rPr>
        <w:t>4.2.13 投标文件不满足招标文件的其它实质性要求的；</w:t>
      </w:r>
    </w:p>
    <w:p w14:paraId="64733375">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4.2.14法律、法规、规章（适用本市的）及省级以上规范性文件（适用本市的）规定的其他无效情形。</w:t>
      </w:r>
    </w:p>
    <w:p w14:paraId="26D57513">
      <w:pPr>
        <w:snapToGrid w:val="0"/>
        <w:spacing w:line="360" w:lineRule="auto"/>
        <w:ind w:firstLine="413" w:firstLineChars="196"/>
        <w:rPr>
          <w:rFonts w:hint="eastAsia" w:ascii="宋体" w:hAnsi="宋体" w:eastAsia="宋体" w:cs="宋体"/>
          <w:highlight w:val="none"/>
        </w:rPr>
      </w:pPr>
      <w:r>
        <w:rPr>
          <w:rFonts w:hint="eastAsia" w:ascii="宋体" w:hAnsi="宋体" w:eastAsia="宋体" w:cs="宋体"/>
          <w:b/>
          <w:bCs/>
          <w:highlight w:val="none"/>
        </w:rPr>
        <w:t>5.废标。</w:t>
      </w:r>
      <w:r>
        <w:rPr>
          <w:rFonts w:hint="eastAsia" w:ascii="宋体" w:hAnsi="宋体" w:eastAsia="宋体" w:cs="宋体"/>
          <w:highlight w:val="none"/>
        </w:rPr>
        <w:t>根据《中华人民共和国政府采购法》第三十六条之规定，在采购中，出现下列情形之一的，应予废标：</w:t>
      </w:r>
    </w:p>
    <w:p w14:paraId="3D266935">
      <w:pPr>
        <w:snapToGrid w:val="0"/>
        <w:spacing w:line="360" w:lineRule="auto"/>
        <w:ind w:firstLine="31680"/>
        <w:rPr>
          <w:rFonts w:hint="eastAsia" w:ascii="宋体" w:hAnsi="宋体" w:eastAsia="宋体" w:cs="宋体"/>
          <w:highlight w:val="none"/>
        </w:rPr>
      </w:pPr>
      <w:r>
        <w:rPr>
          <w:rFonts w:hint="eastAsia" w:ascii="宋体" w:hAnsi="宋体" w:eastAsia="宋体" w:cs="宋体"/>
          <w:highlight w:val="none"/>
        </w:rPr>
        <w:t>5.1符合专业条件的供应商或者对招标文件作实质响应的供应商不足3家的；</w:t>
      </w:r>
    </w:p>
    <w:p w14:paraId="0F45E952">
      <w:pPr>
        <w:snapToGrid w:val="0"/>
        <w:spacing w:line="360" w:lineRule="auto"/>
        <w:ind w:firstLine="31680"/>
        <w:rPr>
          <w:rFonts w:hint="eastAsia" w:ascii="宋体" w:hAnsi="宋体" w:eastAsia="宋体" w:cs="宋体"/>
          <w:highlight w:val="none"/>
        </w:rPr>
      </w:pPr>
      <w:r>
        <w:rPr>
          <w:rFonts w:hint="eastAsia" w:ascii="宋体" w:hAnsi="宋体" w:eastAsia="宋体" w:cs="宋体"/>
          <w:highlight w:val="none"/>
        </w:rPr>
        <w:t>5.2出现影响采购公正的违法、违规行为的；</w:t>
      </w:r>
    </w:p>
    <w:p w14:paraId="657062C7">
      <w:pPr>
        <w:snapToGrid w:val="0"/>
        <w:spacing w:line="360" w:lineRule="auto"/>
        <w:ind w:firstLine="31680"/>
        <w:rPr>
          <w:rFonts w:hint="eastAsia" w:ascii="宋体" w:hAnsi="宋体" w:eastAsia="宋体" w:cs="宋体"/>
          <w:highlight w:val="none"/>
        </w:rPr>
      </w:pPr>
      <w:r>
        <w:rPr>
          <w:rFonts w:hint="eastAsia" w:ascii="宋体" w:hAnsi="宋体" w:eastAsia="宋体" w:cs="宋体"/>
          <w:highlight w:val="none"/>
        </w:rPr>
        <w:t>5.3投标人的报价均超过了采购预算，采购人不能支付的；</w:t>
      </w:r>
    </w:p>
    <w:p w14:paraId="1C0160E2">
      <w:pPr>
        <w:snapToGrid w:val="0"/>
        <w:spacing w:line="360" w:lineRule="auto"/>
        <w:ind w:firstLine="31680"/>
        <w:rPr>
          <w:rFonts w:hint="eastAsia" w:ascii="宋体" w:hAnsi="宋体" w:eastAsia="宋体" w:cs="宋体"/>
          <w:highlight w:val="none"/>
        </w:rPr>
      </w:pPr>
      <w:r>
        <w:rPr>
          <w:rFonts w:hint="eastAsia" w:ascii="宋体" w:hAnsi="宋体" w:eastAsia="宋体" w:cs="宋体"/>
          <w:highlight w:val="none"/>
        </w:rPr>
        <w:t>5.4因重大变故，采购任务取消的。</w:t>
      </w:r>
    </w:p>
    <w:p w14:paraId="5286CFD8">
      <w:pPr>
        <w:snapToGrid w:val="0"/>
        <w:spacing w:line="360" w:lineRule="auto"/>
        <w:ind w:firstLine="31680"/>
        <w:rPr>
          <w:rFonts w:hint="eastAsia" w:ascii="宋体" w:hAnsi="宋体" w:eastAsia="宋体" w:cs="宋体"/>
          <w:highlight w:val="none"/>
        </w:rPr>
      </w:pPr>
      <w:r>
        <w:rPr>
          <w:rFonts w:hint="eastAsia" w:ascii="宋体" w:hAnsi="宋体" w:eastAsia="宋体" w:cs="宋体"/>
          <w:highlight w:val="none"/>
        </w:rPr>
        <w:t>废标后，采购机构应当将废标理由通知所有投标人。</w:t>
      </w:r>
    </w:p>
    <w:p w14:paraId="6CA52250">
      <w:pPr>
        <w:snapToGrid w:val="0"/>
        <w:spacing w:line="360" w:lineRule="auto"/>
        <w:ind w:firstLine="517" w:firstLineChars="245"/>
        <w:rPr>
          <w:rFonts w:hint="eastAsia" w:ascii="宋体" w:hAnsi="宋体" w:eastAsia="宋体" w:cs="宋体"/>
          <w:highlight w:val="none"/>
        </w:rPr>
      </w:pPr>
      <w:r>
        <w:rPr>
          <w:rFonts w:hint="eastAsia" w:ascii="宋体" w:hAnsi="宋体" w:eastAsia="宋体" w:cs="宋体"/>
          <w:b/>
          <w:bCs/>
          <w:highlight w:val="none"/>
        </w:rPr>
        <w:t>6.修改招标文件，重新组织采购活动。</w:t>
      </w:r>
      <w:r>
        <w:rPr>
          <w:rFonts w:hint="eastAsia" w:ascii="宋体" w:hAnsi="宋体" w:eastAsia="宋体" w:cs="宋体"/>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4DD23D32">
      <w:pPr>
        <w:snapToGrid w:val="0"/>
        <w:spacing w:line="360" w:lineRule="auto"/>
        <w:ind w:firstLine="517" w:firstLineChars="245"/>
        <w:rPr>
          <w:rFonts w:hint="eastAsia" w:ascii="宋体" w:hAnsi="宋体" w:eastAsia="宋体" w:cs="宋体"/>
          <w:highlight w:val="none"/>
        </w:rPr>
      </w:pPr>
      <w:r>
        <w:rPr>
          <w:rFonts w:hint="eastAsia" w:ascii="宋体" w:hAnsi="宋体" w:eastAsia="宋体" w:cs="宋体"/>
          <w:b/>
          <w:bCs/>
          <w:kern w:val="0"/>
          <w:highlight w:val="none"/>
        </w:rPr>
        <w:t>7.重新开展采购。</w:t>
      </w:r>
      <w:r>
        <w:rPr>
          <w:rFonts w:hint="eastAsia" w:ascii="宋体" w:hAnsi="宋体" w:eastAsia="宋体" w:cs="宋体"/>
          <w:highlight w:val="none"/>
        </w:rPr>
        <w:t>有政府采购法第七十一条、第七十二条规定的违法行为之一，影响或者可能影响中标、成交结果的，依照下列规定处理：</w:t>
      </w:r>
    </w:p>
    <w:p w14:paraId="3B976F46">
      <w:pPr>
        <w:snapToGrid w:val="0"/>
        <w:spacing w:line="360" w:lineRule="auto"/>
        <w:ind w:firstLine="525" w:firstLineChars="250"/>
        <w:rPr>
          <w:rFonts w:hint="eastAsia" w:ascii="宋体" w:hAnsi="宋体" w:eastAsia="宋体" w:cs="宋体"/>
          <w:highlight w:val="none"/>
        </w:rPr>
      </w:pPr>
      <w:r>
        <w:rPr>
          <w:rFonts w:hint="eastAsia" w:ascii="宋体" w:hAnsi="宋体" w:eastAsia="宋体" w:cs="宋体"/>
          <w:highlight w:val="none"/>
        </w:rPr>
        <w:t>7.1未确定中标或者中标人的，终止本次政府采购活动，重新开展政府采购活动。</w:t>
      </w:r>
    </w:p>
    <w:p w14:paraId="5B43CAC4">
      <w:pPr>
        <w:snapToGrid w:val="0"/>
        <w:spacing w:line="360" w:lineRule="auto"/>
        <w:ind w:firstLine="525" w:firstLineChars="250"/>
        <w:rPr>
          <w:rFonts w:hint="eastAsia" w:ascii="宋体" w:hAnsi="宋体" w:eastAsia="宋体" w:cs="宋体"/>
          <w:highlight w:val="none"/>
        </w:rPr>
      </w:pPr>
      <w:r>
        <w:rPr>
          <w:rFonts w:hint="eastAsia" w:ascii="宋体" w:hAnsi="宋体" w:eastAsia="宋体" w:cs="宋体"/>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14:paraId="7E07422E">
      <w:pPr>
        <w:snapToGrid w:val="0"/>
        <w:spacing w:line="360" w:lineRule="auto"/>
        <w:ind w:firstLine="525" w:firstLineChars="250"/>
        <w:rPr>
          <w:rFonts w:hint="eastAsia" w:ascii="宋体" w:hAnsi="宋体" w:eastAsia="宋体" w:cs="宋体"/>
          <w:highlight w:val="none"/>
        </w:rPr>
      </w:pPr>
      <w:r>
        <w:rPr>
          <w:rFonts w:hint="eastAsia" w:ascii="宋体" w:hAnsi="宋体" w:eastAsia="宋体" w:cs="宋体"/>
          <w:highlight w:val="none"/>
        </w:rPr>
        <w:t>7.3政府采购合同已签订但尚未履行的，撤销合同，从合格的中标或者成交候选人中另行确定中标或者中标人；没有合格的中标或者成交候选人的，重新开展政府采购活动。</w:t>
      </w:r>
    </w:p>
    <w:p w14:paraId="325ECBB8">
      <w:pPr>
        <w:snapToGrid w:val="0"/>
        <w:spacing w:line="360" w:lineRule="auto"/>
        <w:ind w:firstLine="31680"/>
        <w:rPr>
          <w:rFonts w:hint="eastAsia" w:ascii="宋体" w:hAnsi="宋体" w:eastAsia="宋体" w:cs="宋体"/>
          <w:highlight w:val="none"/>
        </w:rPr>
      </w:pPr>
      <w:r>
        <w:rPr>
          <w:rFonts w:hint="eastAsia" w:ascii="宋体" w:hAnsi="宋体" w:eastAsia="宋体" w:cs="宋体"/>
          <w:highlight w:val="none"/>
        </w:rPr>
        <w:t>7.4政府采购合同已经履行，给采购人、供应商造成损失的，由责任人承担赔偿责任。</w:t>
      </w:r>
    </w:p>
    <w:p w14:paraId="54F19F8B">
      <w:pPr>
        <w:snapToGrid w:val="0"/>
        <w:spacing w:line="360" w:lineRule="auto"/>
        <w:ind w:firstLine="31680"/>
        <w:rPr>
          <w:rFonts w:hint="eastAsia" w:ascii="宋体" w:hAnsi="宋体" w:eastAsia="宋体" w:cs="宋体"/>
          <w:highlight w:val="none"/>
        </w:rPr>
      </w:pPr>
      <w:r>
        <w:rPr>
          <w:rFonts w:hint="eastAsia" w:ascii="宋体" w:hAnsi="宋体" w:eastAsia="宋体" w:cs="宋体"/>
          <w:highlight w:val="none"/>
        </w:rPr>
        <w:t>7.5政府采购当事人有其他违反政府采购法</w:t>
      </w:r>
      <w:r>
        <w:rPr>
          <w:rFonts w:hint="eastAsia" w:ascii="宋体" w:hAnsi="宋体" w:eastAsia="宋体" w:cs="宋体"/>
          <w:kern w:val="0"/>
          <w:highlight w:val="none"/>
        </w:rPr>
        <w:t>或者政府采购法实施条例等法律法规规定</w:t>
      </w:r>
      <w:r>
        <w:rPr>
          <w:rFonts w:hint="eastAsia" w:ascii="宋体" w:hAnsi="宋体" w:eastAsia="宋体" w:cs="宋体"/>
          <w:highlight w:val="none"/>
        </w:rPr>
        <w:t>的行为，经改正后仍然影响或者可能影响中标、成交结果或者依法被认定为中标、成交无效的，依照7.1-7.4规定处理。</w:t>
      </w:r>
    </w:p>
    <w:bookmarkEnd w:id="24"/>
    <w:p w14:paraId="798EE568">
      <w:pPr>
        <w:spacing w:line="360" w:lineRule="auto"/>
        <w:jc w:val="center"/>
        <w:outlineLvl w:val="0"/>
        <w:rPr>
          <w:rFonts w:hint="eastAsia" w:ascii="宋体" w:hAnsi="宋体" w:eastAsia="宋体" w:cs="宋体"/>
          <w:b/>
          <w:bCs/>
          <w:sz w:val="36"/>
          <w:szCs w:val="36"/>
          <w:highlight w:val="none"/>
        </w:rPr>
      </w:pPr>
      <w:bookmarkStart w:id="391" w:name="第五部分"/>
      <w:bookmarkStart w:id="392" w:name="_Toc86217003"/>
    </w:p>
    <w:p w14:paraId="038170F3">
      <w:pPr>
        <w:spacing w:line="360" w:lineRule="auto"/>
        <w:jc w:val="center"/>
        <w:outlineLvl w:val="0"/>
        <w:rPr>
          <w:rFonts w:hint="eastAsia" w:ascii="宋体" w:hAnsi="宋体" w:eastAsia="宋体" w:cs="宋体"/>
          <w:b/>
          <w:bCs/>
          <w:sz w:val="36"/>
          <w:szCs w:val="36"/>
          <w:highlight w:val="none"/>
        </w:rPr>
      </w:pPr>
    </w:p>
    <w:p w14:paraId="042472C0">
      <w:pPr>
        <w:pStyle w:val="64"/>
        <w:ind w:left="0" w:leftChars="0" w:firstLine="0" w:firstLineChars="0"/>
        <w:rPr>
          <w:rFonts w:hint="eastAsia"/>
        </w:rPr>
      </w:pPr>
    </w:p>
    <w:p w14:paraId="64A5F5FB">
      <w:pPr>
        <w:pStyle w:val="2"/>
        <w:rPr>
          <w:rFonts w:hint="eastAsia"/>
        </w:rPr>
      </w:pPr>
    </w:p>
    <w:p w14:paraId="10A212EA">
      <w:pPr>
        <w:pStyle w:val="26"/>
        <w:rPr>
          <w:rFonts w:hint="eastAsia"/>
        </w:rPr>
      </w:pPr>
    </w:p>
    <w:p w14:paraId="5030F567">
      <w:pPr>
        <w:pStyle w:val="27"/>
        <w:rPr>
          <w:rFonts w:hint="eastAsia"/>
        </w:rPr>
      </w:pPr>
    </w:p>
    <w:p w14:paraId="108D9F1A">
      <w:pPr>
        <w:pStyle w:val="27"/>
        <w:rPr>
          <w:rFonts w:hint="eastAsia"/>
        </w:rPr>
      </w:pPr>
    </w:p>
    <w:p w14:paraId="7874A0CD">
      <w:pPr>
        <w:pStyle w:val="27"/>
        <w:rPr>
          <w:rFonts w:hint="eastAsia"/>
        </w:rPr>
      </w:pPr>
    </w:p>
    <w:p w14:paraId="67BBCBED">
      <w:pPr>
        <w:pStyle w:val="27"/>
        <w:rPr>
          <w:rFonts w:hint="eastAsia"/>
        </w:rPr>
      </w:pPr>
    </w:p>
    <w:p w14:paraId="32B28105">
      <w:pPr>
        <w:pStyle w:val="27"/>
        <w:rPr>
          <w:rFonts w:hint="eastAsia"/>
        </w:rPr>
      </w:pPr>
    </w:p>
    <w:p w14:paraId="73658B3F">
      <w:pPr>
        <w:pStyle w:val="27"/>
        <w:rPr>
          <w:rFonts w:hint="eastAsia"/>
        </w:rPr>
      </w:pPr>
    </w:p>
    <w:p w14:paraId="2515629A">
      <w:pPr>
        <w:pStyle w:val="27"/>
        <w:rPr>
          <w:rFonts w:hint="eastAsia"/>
        </w:rPr>
      </w:pPr>
    </w:p>
    <w:p w14:paraId="63E75C0A">
      <w:pPr>
        <w:pStyle w:val="27"/>
        <w:rPr>
          <w:rFonts w:hint="eastAsia"/>
        </w:rPr>
      </w:pPr>
    </w:p>
    <w:p w14:paraId="0AC0F6D3">
      <w:pPr>
        <w:pStyle w:val="27"/>
        <w:ind w:left="0" w:leftChars="0" w:firstLine="0" w:firstLineChars="0"/>
        <w:rPr>
          <w:rFonts w:hint="eastAsia"/>
        </w:rPr>
      </w:pPr>
    </w:p>
    <w:p w14:paraId="79E3C3EB">
      <w:pPr>
        <w:pStyle w:val="27"/>
        <w:ind w:left="0" w:leftChars="0" w:firstLine="0" w:firstLineChars="0"/>
        <w:rPr>
          <w:rFonts w:hint="eastAsia"/>
        </w:rPr>
      </w:pPr>
    </w:p>
    <w:p w14:paraId="6B09FBAA">
      <w:pPr>
        <w:pStyle w:val="27"/>
        <w:ind w:left="0" w:leftChars="0" w:firstLine="0" w:firstLineChars="0"/>
        <w:rPr>
          <w:rFonts w:hint="eastAsia"/>
        </w:rPr>
      </w:pPr>
    </w:p>
    <w:p w14:paraId="1C14AEED">
      <w:pPr>
        <w:spacing w:line="360" w:lineRule="auto"/>
        <w:jc w:val="center"/>
        <w:outlineLvl w:val="0"/>
        <w:rPr>
          <w:rFonts w:hint="eastAsia" w:ascii="宋体" w:hAnsi="宋体" w:eastAsia="宋体" w:cs="宋体"/>
          <w:b/>
          <w:bCs/>
          <w:sz w:val="36"/>
          <w:szCs w:val="36"/>
          <w:highlight w:val="none"/>
        </w:rPr>
      </w:pPr>
      <w:r>
        <w:rPr>
          <w:rFonts w:hint="eastAsia" w:ascii="宋体" w:hAnsi="宋体" w:eastAsia="宋体" w:cs="宋体"/>
          <w:b/>
          <w:bCs/>
          <w:sz w:val="36"/>
          <w:szCs w:val="36"/>
          <w:highlight w:val="none"/>
        </w:rPr>
        <w:t>第五部分 拟签订的合同文本</w:t>
      </w:r>
    </w:p>
    <w:p w14:paraId="0198BFAC">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合同编号：</w:t>
      </w:r>
      <w:r>
        <w:rPr>
          <w:rFonts w:hint="eastAsia" w:ascii="宋体" w:hAnsi="宋体" w:eastAsia="宋体" w:cs="宋体"/>
          <w:sz w:val="24"/>
          <w:szCs w:val="24"/>
          <w:highlight w:val="none"/>
          <w:u w:val="single"/>
        </w:rPr>
        <w:t xml:space="preserve">           </w:t>
      </w:r>
    </w:p>
    <w:p w14:paraId="79072368">
      <w:pPr>
        <w:spacing w:line="480" w:lineRule="auto"/>
        <w:jc w:val="center"/>
        <w:rPr>
          <w:rFonts w:hint="eastAsia" w:ascii="宋体" w:hAnsi="宋体" w:eastAsia="宋体" w:cs="宋体"/>
          <w:b/>
          <w:bCs/>
          <w:sz w:val="28"/>
          <w:szCs w:val="28"/>
          <w:highlight w:val="none"/>
        </w:rPr>
      </w:pPr>
    </w:p>
    <w:p w14:paraId="1868A1EA">
      <w:pPr>
        <w:spacing w:line="480" w:lineRule="auto"/>
        <w:jc w:val="center"/>
        <w:rPr>
          <w:rFonts w:hint="eastAsia" w:ascii="宋体" w:hAnsi="宋体" w:eastAsia="宋体" w:cs="宋体"/>
          <w:b/>
          <w:bCs/>
          <w:sz w:val="36"/>
          <w:szCs w:val="36"/>
          <w:highlight w:val="none"/>
        </w:rPr>
      </w:pPr>
      <w:r>
        <w:rPr>
          <w:rFonts w:hint="eastAsia" w:ascii="宋体" w:hAnsi="宋体" w:eastAsia="宋体" w:cs="宋体"/>
          <w:b/>
          <w:bCs/>
          <w:sz w:val="36"/>
          <w:szCs w:val="36"/>
          <w:highlight w:val="none"/>
        </w:rPr>
        <w:t>政府采购合同参考范本</w:t>
      </w:r>
    </w:p>
    <w:p w14:paraId="14E6DA39">
      <w:pPr>
        <w:spacing w:line="480" w:lineRule="auto"/>
        <w:jc w:val="center"/>
        <w:rPr>
          <w:rFonts w:hint="eastAsia" w:ascii="宋体" w:hAnsi="宋体" w:eastAsia="宋体" w:cs="宋体"/>
          <w:b/>
          <w:bCs/>
          <w:sz w:val="36"/>
          <w:szCs w:val="36"/>
          <w:highlight w:val="none"/>
        </w:rPr>
      </w:pPr>
      <w:r>
        <w:rPr>
          <w:rFonts w:hint="eastAsia" w:ascii="宋体" w:hAnsi="宋体" w:eastAsia="宋体" w:cs="宋体"/>
          <w:b/>
          <w:bCs/>
          <w:sz w:val="36"/>
          <w:szCs w:val="36"/>
          <w:highlight w:val="none"/>
        </w:rPr>
        <w:t>（服务类）</w:t>
      </w:r>
    </w:p>
    <w:p w14:paraId="096726B7">
      <w:pPr>
        <w:pStyle w:val="28"/>
        <w:ind w:left="31680" w:firstLine="31680"/>
        <w:rPr>
          <w:rFonts w:hint="eastAsia" w:ascii="宋体" w:hAnsi="宋体" w:eastAsia="宋体" w:cs="宋体"/>
          <w:highlight w:val="none"/>
        </w:rPr>
      </w:pPr>
    </w:p>
    <w:p w14:paraId="57E00C9D">
      <w:pPr>
        <w:spacing w:before="120" w:line="22" w:lineRule="atLeast"/>
        <w:ind w:firstLine="960" w:firstLineChars="400"/>
        <w:rPr>
          <w:rFonts w:hint="eastAsia" w:ascii="宋体" w:hAnsi="宋体" w:eastAsia="宋体" w:cs="宋体"/>
          <w:sz w:val="24"/>
          <w:szCs w:val="24"/>
          <w:highlight w:val="none"/>
          <w:u w:val="single"/>
        </w:rPr>
      </w:pPr>
    </w:p>
    <w:p w14:paraId="2A90D3B3">
      <w:pPr>
        <w:widowControl/>
        <w:jc w:val="left"/>
        <w:rPr>
          <w:rFonts w:hint="eastAsia" w:ascii="宋体" w:hAnsi="宋体" w:eastAsia="宋体" w:cs="宋体"/>
          <w:kern w:val="0"/>
          <w:sz w:val="24"/>
          <w:szCs w:val="24"/>
          <w:highlight w:val="none"/>
        </w:rPr>
        <w:sectPr>
          <w:headerReference r:id="rId7" w:type="default"/>
          <w:footerReference r:id="rId8" w:type="default"/>
          <w:pgSz w:w="11907" w:h="16840"/>
          <w:pgMar w:top="1474" w:right="1814" w:bottom="1474" w:left="1814" w:header="851" w:footer="851" w:gutter="0"/>
          <w:pgBorders>
            <w:top w:val="none" w:sz="0" w:space="0"/>
            <w:left w:val="none" w:sz="0" w:space="0"/>
            <w:bottom w:val="none" w:sz="0" w:space="0"/>
            <w:right w:val="none" w:sz="0" w:space="0"/>
          </w:pgBorders>
          <w:cols w:space="720" w:num="1"/>
        </w:sectPr>
      </w:pPr>
    </w:p>
    <w:p w14:paraId="7D6ABD0B">
      <w:pPr>
        <w:pStyle w:val="28"/>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b/>
          <w:bCs/>
          <w:sz w:val="28"/>
          <w:szCs w:val="28"/>
          <w:highlight w:val="none"/>
        </w:rPr>
        <w:t>第一部分 合同书</w:t>
      </w:r>
    </w:p>
    <w:p w14:paraId="72CEA302">
      <w:pPr>
        <w:spacing w:line="600" w:lineRule="exact"/>
        <w:ind w:firstLine="470" w:firstLineChars="196"/>
        <w:jc w:val="center"/>
        <w:rPr>
          <w:rFonts w:hint="eastAsia" w:ascii="宋体" w:hAnsi="宋体" w:eastAsia="宋体" w:cs="宋体"/>
          <w:b/>
          <w:bCs/>
          <w:sz w:val="36"/>
          <w:szCs w:val="36"/>
        </w:rPr>
      </w:pPr>
      <w:bookmarkStart w:id="393" w:name="_Toc16726"/>
      <w:bookmarkStart w:id="394" w:name="_Toc16512"/>
      <w:bookmarkStart w:id="395" w:name="_Toc28230"/>
      <w:bookmarkStart w:id="396" w:name="_Toc28061"/>
      <w:bookmarkStart w:id="397" w:name="_Toc30932"/>
      <w:bookmarkStart w:id="398" w:name="_Toc461612454"/>
      <w:bookmarkStart w:id="399" w:name="_Toc339872468"/>
      <w:bookmarkStart w:id="400" w:name="_Toc349721554"/>
      <w:bookmarkStart w:id="401" w:name="_Toc350327365"/>
      <w:bookmarkStart w:id="402" w:name="_Toc328381300"/>
      <w:bookmarkStart w:id="403" w:name="_Toc331685783"/>
      <w:r>
        <w:rPr>
          <w:sz w:val="24"/>
          <w:u w:val="single"/>
        </w:rPr>
        <w:t xml:space="preserve">                          </w:t>
      </w:r>
      <w:r>
        <w:rPr>
          <w:rFonts w:hint="eastAsia" w:ascii="宋体" w:hAnsi="宋体" w:eastAsia="宋体" w:cs="宋体"/>
          <w:b/>
          <w:bCs/>
          <w:sz w:val="36"/>
          <w:szCs w:val="36"/>
          <w:lang w:val="en-US" w:eastAsia="zh-CN"/>
        </w:rPr>
        <w:t>项目</w:t>
      </w:r>
      <w:r>
        <w:rPr>
          <w:rFonts w:hint="eastAsia" w:ascii="宋体" w:hAnsi="宋体" w:eastAsia="宋体" w:cs="宋体"/>
          <w:b/>
          <w:bCs/>
          <w:sz w:val="36"/>
          <w:szCs w:val="36"/>
        </w:rPr>
        <w:t>承包合同</w:t>
      </w:r>
    </w:p>
    <w:p w14:paraId="6206172A">
      <w:pPr>
        <w:spacing w:line="600" w:lineRule="exact"/>
        <w:jc w:val="right"/>
        <w:rPr>
          <w:sz w:val="24"/>
        </w:rPr>
      </w:pPr>
      <w:r>
        <w:rPr>
          <w:sz w:val="24"/>
        </w:rPr>
        <w:t xml:space="preserve">合同编号：        </w:t>
      </w:r>
    </w:p>
    <w:p w14:paraId="7C4F29CD">
      <w:pPr>
        <w:spacing w:line="600" w:lineRule="exact"/>
        <w:rPr>
          <w:sz w:val="24"/>
          <w:u w:val="single"/>
        </w:rPr>
      </w:pPr>
      <w:r>
        <w:rPr>
          <w:sz w:val="24"/>
        </w:rPr>
        <w:t>采购人（甲方）：</w:t>
      </w:r>
      <w:r>
        <w:rPr>
          <w:sz w:val="24"/>
          <w:u w:val="single"/>
        </w:rPr>
        <w:t xml:space="preserve">                                                     </w:t>
      </w:r>
    </w:p>
    <w:p w14:paraId="14C65F15">
      <w:pPr>
        <w:spacing w:line="600" w:lineRule="exact"/>
        <w:rPr>
          <w:sz w:val="24"/>
          <w:u w:val="single"/>
        </w:rPr>
      </w:pPr>
      <w:r>
        <w:rPr>
          <w:sz w:val="24"/>
        </w:rPr>
        <w:t>供应商（乙方）：</w:t>
      </w:r>
      <w:r>
        <w:rPr>
          <w:sz w:val="24"/>
          <w:u w:val="single"/>
        </w:rPr>
        <w:t xml:space="preserve">                                                     </w:t>
      </w:r>
    </w:p>
    <w:p w14:paraId="24328F9A">
      <w:pPr>
        <w:spacing w:line="600" w:lineRule="exact"/>
        <w:rPr>
          <w:sz w:val="24"/>
          <w:u w:val="single"/>
        </w:rPr>
      </w:pPr>
    </w:p>
    <w:p w14:paraId="2FBF9018">
      <w:pPr>
        <w:spacing w:line="600" w:lineRule="exact"/>
        <w:ind w:firstLine="470" w:firstLineChars="196"/>
        <w:jc w:val="center"/>
        <w:rPr>
          <w:sz w:val="24"/>
        </w:rPr>
      </w:pPr>
      <w:r>
        <w:rPr>
          <w:sz w:val="24"/>
        </w:rPr>
        <w:t>甲、乙双方根据</w:t>
      </w:r>
      <w:r>
        <w:rPr>
          <w:sz w:val="24"/>
          <w:u w:val="single"/>
        </w:rPr>
        <w:t xml:space="preserve">                          </w:t>
      </w:r>
      <w:r>
        <w:rPr>
          <w:sz w:val="24"/>
        </w:rPr>
        <w:t>（项目编号：       ）</w:t>
      </w:r>
    </w:p>
    <w:p w14:paraId="603357DE">
      <w:pPr>
        <w:spacing w:line="600" w:lineRule="exact"/>
        <w:ind w:firstLine="480" w:firstLineChars="200"/>
        <w:rPr>
          <w:sz w:val="24"/>
        </w:rPr>
      </w:pPr>
      <w:r>
        <w:rPr>
          <w:sz w:val="24"/>
        </w:rPr>
        <w:t>公开招标的结果及《中华人民共和国政府采购法》、《中华人民共和国合同法》等相关法律法规要求，确定</w:t>
      </w:r>
      <w:r>
        <w:rPr>
          <w:sz w:val="24"/>
          <w:u w:val="single"/>
        </w:rPr>
        <w:t xml:space="preserve">                        </w:t>
      </w:r>
      <w:r>
        <w:rPr>
          <w:sz w:val="24"/>
        </w:rPr>
        <w:t>为供应商，甲乙双方经协商，签署本协议。</w:t>
      </w:r>
    </w:p>
    <w:p w14:paraId="6F2857E6">
      <w:pPr>
        <w:spacing w:line="600" w:lineRule="exact"/>
        <w:rPr>
          <w:rFonts w:hint="eastAsia" w:eastAsia="宋体"/>
          <w:sz w:val="24"/>
          <w:lang w:eastAsia="zh-CN"/>
        </w:rPr>
      </w:pPr>
      <w:r>
        <w:rPr>
          <w:sz w:val="24"/>
        </w:rPr>
        <w:t>一、合同价款：</w:t>
      </w:r>
      <w:r>
        <w:rPr>
          <w:sz w:val="24"/>
          <w:u w:val="single"/>
        </w:rPr>
        <w:t xml:space="preserve">                       </w:t>
      </w:r>
      <w:r>
        <w:rPr>
          <w:rFonts w:hint="eastAsia"/>
          <w:sz w:val="24"/>
          <w:u w:val="single"/>
          <w:lang w:eastAsia="zh-CN"/>
        </w:rPr>
        <w:t>。</w:t>
      </w:r>
    </w:p>
    <w:p w14:paraId="4B401582">
      <w:pPr>
        <w:spacing w:line="600" w:lineRule="exact"/>
        <w:jc w:val="both"/>
        <w:rPr>
          <w:sz w:val="24"/>
        </w:rPr>
      </w:pPr>
      <w:r>
        <w:rPr>
          <w:sz w:val="24"/>
        </w:rPr>
        <w:t>二、工作范围和对象：</w:t>
      </w:r>
      <w:r>
        <w:rPr>
          <w:sz w:val="24"/>
          <w:u w:val="single"/>
        </w:rPr>
        <w:t xml:space="preserve">                       </w:t>
      </w:r>
      <w:r>
        <w:rPr>
          <w:rFonts w:hint="eastAsia"/>
          <w:sz w:val="24"/>
        </w:rPr>
        <w:t>。</w:t>
      </w:r>
    </w:p>
    <w:p w14:paraId="4153F570">
      <w:pPr>
        <w:spacing w:line="600" w:lineRule="exact"/>
        <w:rPr>
          <w:rFonts w:hint="eastAsia" w:eastAsia="宋体"/>
          <w:color w:val="000000"/>
          <w:sz w:val="24"/>
          <w:lang w:eastAsia="zh-CN"/>
        </w:rPr>
      </w:pPr>
      <w:r>
        <w:rPr>
          <w:color w:val="000000"/>
          <w:sz w:val="24"/>
        </w:rPr>
        <w:t>三、采购内容：</w:t>
      </w:r>
      <w:r>
        <w:rPr>
          <w:sz w:val="24"/>
          <w:u w:val="single"/>
        </w:rPr>
        <w:t xml:space="preserve">                       </w:t>
      </w:r>
      <w:r>
        <w:rPr>
          <w:rFonts w:hint="eastAsia"/>
          <w:sz w:val="24"/>
          <w:u w:val="single"/>
          <w:lang w:eastAsia="zh-CN"/>
        </w:rPr>
        <w:t>。</w:t>
      </w:r>
    </w:p>
    <w:p w14:paraId="42C1E28D">
      <w:pPr>
        <w:spacing w:line="600" w:lineRule="exact"/>
        <w:rPr>
          <w:rFonts w:hint="eastAsia" w:eastAsia="宋体"/>
          <w:sz w:val="24"/>
          <w:lang w:eastAsia="zh-CN"/>
        </w:rPr>
      </w:pPr>
      <w:r>
        <w:rPr>
          <w:sz w:val="24"/>
        </w:rPr>
        <w:t>四、</w:t>
      </w:r>
      <w:r>
        <w:rPr>
          <w:rFonts w:hint="eastAsia"/>
          <w:sz w:val="24"/>
        </w:rPr>
        <w:t>服务期</w:t>
      </w:r>
      <w:r>
        <w:rPr>
          <w:sz w:val="24"/>
        </w:rPr>
        <w:t>：</w:t>
      </w:r>
      <w:r>
        <w:rPr>
          <w:sz w:val="24"/>
          <w:u w:val="single"/>
        </w:rPr>
        <w:t xml:space="preserve">                       </w:t>
      </w:r>
      <w:r>
        <w:rPr>
          <w:rFonts w:hint="eastAsia"/>
          <w:sz w:val="24"/>
          <w:u w:val="single"/>
          <w:lang w:eastAsia="zh-CN"/>
        </w:rPr>
        <w:t>。</w:t>
      </w:r>
    </w:p>
    <w:p w14:paraId="226D4B02">
      <w:pPr>
        <w:spacing w:line="600" w:lineRule="exact"/>
        <w:rPr>
          <w:rFonts w:hint="eastAsia" w:eastAsia="宋体"/>
          <w:sz w:val="24"/>
          <w:lang w:eastAsia="zh-CN"/>
        </w:rPr>
      </w:pPr>
      <w:r>
        <w:rPr>
          <w:sz w:val="24"/>
        </w:rPr>
        <w:t>五、付款方式：</w:t>
      </w:r>
      <w:r>
        <w:rPr>
          <w:sz w:val="24"/>
          <w:u w:val="single"/>
        </w:rPr>
        <w:t xml:space="preserve">                       </w:t>
      </w:r>
      <w:r>
        <w:rPr>
          <w:rFonts w:hint="eastAsia"/>
          <w:sz w:val="24"/>
          <w:u w:val="single"/>
          <w:lang w:eastAsia="zh-CN"/>
        </w:rPr>
        <w:t>。</w:t>
      </w:r>
    </w:p>
    <w:p w14:paraId="0F9976BA">
      <w:pPr>
        <w:pStyle w:val="26"/>
      </w:pPr>
    </w:p>
    <w:p w14:paraId="2642A2D0">
      <w:pPr>
        <w:spacing w:line="600" w:lineRule="exact"/>
        <w:rPr>
          <w:bCs/>
          <w:sz w:val="24"/>
        </w:rPr>
      </w:pPr>
      <w:r>
        <w:rPr>
          <w:bCs/>
          <w:sz w:val="24"/>
        </w:rPr>
        <w:t>六、其他要求：</w:t>
      </w:r>
    </w:p>
    <w:p w14:paraId="7AD7F338">
      <w:pPr>
        <w:spacing w:line="600" w:lineRule="exact"/>
        <w:ind w:firstLine="480" w:firstLineChars="200"/>
        <w:rPr>
          <w:sz w:val="24"/>
        </w:rPr>
      </w:pPr>
      <w:r>
        <w:rPr>
          <w:sz w:val="24"/>
        </w:rPr>
        <w:t>1、关于知识产权：采购人在中华人民共和国境内因使用本招标项目产品和服务中的任何一部分时，采购人免受第三方提出的侵犯其专利权、商标权或其它知识产权的起诉。若出现以上情况，所有责任由投标人承担。</w:t>
      </w:r>
    </w:p>
    <w:p w14:paraId="7549B236">
      <w:pPr>
        <w:spacing w:line="600" w:lineRule="exact"/>
        <w:ind w:firstLine="480" w:firstLineChars="200"/>
        <w:rPr>
          <w:sz w:val="24"/>
        </w:rPr>
      </w:pPr>
      <w:r>
        <w:rPr>
          <w:sz w:val="24"/>
        </w:rPr>
        <w:t>2、中标单位不得以任何形式将本项目转包或分包给其他单位，否则招标单位有权终止合同，所发生的一切损失均由中标单位承担。</w:t>
      </w:r>
    </w:p>
    <w:p w14:paraId="43BD1735">
      <w:pPr>
        <w:spacing w:line="600" w:lineRule="exact"/>
        <w:rPr>
          <w:sz w:val="24"/>
        </w:rPr>
      </w:pPr>
      <w:r>
        <w:rPr>
          <w:sz w:val="24"/>
        </w:rPr>
        <w:t>七、其他事项</w:t>
      </w:r>
    </w:p>
    <w:p w14:paraId="2BB6E39A">
      <w:pPr>
        <w:spacing w:line="600" w:lineRule="exact"/>
        <w:ind w:firstLine="480" w:firstLineChars="200"/>
        <w:rPr>
          <w:sz w:val="24"/>
        </w:rPr>
      </w:pPr>
      <w:r>
        <w:rPr>
          <w:sz w:val="24"/>
        </w:rPr>
        <w:t>1、招标文件、投标文件、更正公告、中标通知书、承诺函等均作为本协议组成部分，具有同等效力。</w:t>
      </w:r>
    </w:p>
    <w:p w14:paraId="6F9836F6">
      <w:pPr>
        <w:spacing w:line="600" w:lineRule="exact"/>
        <w:ind w:firstLine="480" w:firstLineChars="200"/>
        <w:rPr>
          <w:sz w:val="24"/>
        </w:rPr>
      </w:pPr>
      <w:r>
        <w:rPr>
          <w:sz w:val="24"/>
        </w:rPr>
        <w:t>2、协议经双方法定代表人或其授权代表签字并加盖单位公章经浙江中际工程项目管理有限公司后方可生效。</w:t>
      </w:r>
    </w:p>
    <w:p w14:paraId="58C81B82">
      <w:pPr>
        <w:spacing w:line="600" w:lineRule="exact"/>
        <w:ind w:firstLine="480" w:firstLineChars="200"/>
        <w:rPr>
          <w:sz w:val="24"/>
        </w:rPr>
      </w:pPr>
      <w:r>
        <w:rPr>
          <w:sz w:val="24"/>
        </w:rPr>
        <w:t>3、协议执行中涉及采购资金和采购内容修改或补充的，须经财政部门审批，并签书面补充协议报政府采购监督管理部门备案，作为主协议不可分割的一部分。</w:t>
      </w:r>
    </w:p>
    <w:p w14:paraId="3683C2EE">
      <w:pPr>
        <w:spacing w:line="600" w:lineRule="exact"/>
        <w:ind w:firstLine="480" w:firstLineChars="200"/>
        <w:rPr>
          <w:sz w:val="24"/>
        </w:rPr>
      </w:pPr>
      <w:r>
        <w:rPr>
          <w:sz w:val="24"/>
        </w:rPr>
        <w:t>4、本协议未尽事宜，遵照《合同法》有关条文执行。</w:t>
      </w:r>
    </w:p>
    <w:p w14:paraId="72F07A85">
      <w:pPr>
        <w:spacing w:line="600" w:lineRule="exact"/>
        <w:ind w:firstLine="480" w:firstLineChars="200"/>
        <w:rPr>
          <w:sz w:val="24"/>
        </w:rPr>
      </w:pPr>
      <w:r>
        <w:rPr>
          <w:sz w:val="24"/>
        </w:rPr>
        <w:t xml:space="preserve">5、本协议一式多份，具有同等法律效力，甲乙双方、鉴证方、区财政局采购监管科、验收单位，各执一份。 </w:t>
      </w:r>
    </w:p>
    <w:p w14:paraId="5C5BCA3F">
      <w:pPr>
        <w:spacing w:line="600" w:lineRule="exact"/>
        <w:rPr>
          <w:sz w:val="24"/>
        </w:rPr>
      </w:pPr>
    </w:p>
    <w:p w14:paraId="4098801A">
      <w:pPr>
        <w:spacing w:line="600" w:lineRule="exact"/>
        <w:rPr>
          <w:sz w:val="24"/>
        </w:rPr>
      </w:pPr>
      <w:r>
        <w:rPr>
          <w:sz w:val="24"/>
        </w:rPr>
        <w:t xml:space="preserve">甲方（盖章）：                          乙方（盖章）：                 </w:t>
      </w:r>
    </w:p>
    <w:p w14:paraId="13453BB1">
      <w:pPr>
        <w:spacing w:line="600" w:lineRule="exact"/>
        <w:rPr>
          <w:sz w:val="24"/>
        </w:rPr>
      </w:pPr>
      <w:r>
        <w:rPr>
          <w:sz w:val="24"/>
        </w:rPr>
        <w:t xml:space="preserve">法定代表人：                           法定代表人：                </w:t>
      </w:r>
    </w:p>
    <w:p w14:paraId="77DF5BAD">
      <w:pPr>
        <w:spacing w:line="600" w:lineRule="exact"/>
        <w:rPr>
          <w:sz w:val="24"/>
        </w:rPr>
      </w:pPr>
      <w:r>
        <w:rPr>
          <w:sz w:val="24"/>
        </w:rPr>
        <w:t xml:space="preserve">或授权代表（签字）：                   或授权代表（签字）：           </w:t>
      </w:r>
    </w:p>
    <w:p w14:paraId="5EF367E7">
      <w:pPr>
        <w:spacing w:line="600" w:lineRule="exact"/>
        <w:rPr>
          <w:sz w:val="24"/>
        </w:rPr>
      </w:pPr>
      <w:r>
        <w:rPr>
          <w:sz w:val="24"/>
        </w:rPr>
        <w:t xml:space="preserve">地址：                                 地址：    </w:t>
      </w:r>
    </w:p>
    <w:p w14:paraId="3B8C58C8">
      <w:pPr>
        <w:spacing w:line="600" w:lineRule="exact"/>
        <w:rPr>
          <w:sz w:val="24"/>
        </w:rPr>
      </w:pPr>
      <w:r>
        <w:rPr>
          <w:sz w:val="24"/>
        </w:rPr>
        <w:t xml:space="preserve">邮编：                                 邮编：                     </w:t>
      </w:r>
    </w:p>
    <w:p w14:paraId="53F88309">
      <w:pPr>
        <w:spacing w:line="600" w:lineRule="exact"/>
        <w:rPr>
          <w:sz w:val="24"/>
        </w:rPr>
      </w:pPr>
      <w:r>
        <w:rPr>
          <w:sz w:val="24"/>
        </w:rPr>
        <w:t xml:space="preserve">电话：                                 电话：             </w:t>
      </w:r>
    </w:p>
    <w:p w14:paraId="2945C2D6">
      <w:pPr>
        <w:spacing w:line="600" w:lineRule="exact"/>
        <w:rPr>
          <w:sz w:val="24"/>
        </w:rPr>
      </w:pPr>
      <w:r>
        <w:rPr>
          <w:sz w:val="24"/>
        </w:rPr>
        <w:t xml:space="preserve">传真：                                 传真：         </w:t>
      </w:r>
    </w:p>
    <w:p w14:paraId="3FBEA00B">
      <w:pPr>
        <w:spacing w:line="600" w:lineRule="exact"/>
        <w:rPr>
          <w:sz w:val="24"/>
        </w:rPr>
      </w:pPr>
      <w:r>
        <w:rPr>
          <w:sz w:val="24"/>
        </w:rPr>
        <w:t xml:space="preserve">开户银行：                             开户银行：    </w:t>
      </w:r>
    </w:p>
    <w:p w14:paraId="522224C6">
      <w:pPr>
        <w:spacing w:line="600" w:lineRule="exact"/>
        <w:rPr>
          <w:sz w:val="24"/>
        </w:rPr>
      </w:pPr>
      <w:r>
        <w:rPr>
          <w:sz w:val="24"/>
        </w:rPr>
        <w:t xml:space="preserve">帐号：                                 帐号：     </w:t>
      </w:r>
    </w:p>
    <w:p w14:paraId="61F60589">
      <w:pPr>
        <w:spacing w:line="600" w:lineRule="exact"/>
        <w:rPr>
          <w:sz w:val="24"/>
        </w:rPr>
      </w:pPr>
      <w:r>
        <w:rPr>
          <w:sz w:val="24"/>
        </w:rPr>
        <w:t xml:space="preserve">                                        </w:t>
      </w:r>
    </w:p>
    <w:p w14:paraId="35645B7E">
      <w:pPr>
        <w:spacing w:line="600" w:lineRule="exact"/>
        <w:rPr>
          <w:sz w:val="24"/>
        </w:rPr>
      </w:pPr>
      <w:r>
        <w:rPr>
          <w:sz w:val="24"/>
        </w:rPr>
        <w:t xml:space="preserve">                                           签约时间：      年    月   日</w:t>
      </w:r>
    </w:p>
    <w:p w14:paraId="577D7E79">
      <w:pPr>
        <w:spacing w:line="600" w:lineRule="exact"/>
        <w:rPr>
          <w:sz w:val="24"/>
        </w:rPr>
      </w:pPr>
      <w:r>
        <w:rPr>
          <w:sz w:val="24"/>
        </w:rPr>
        <w:t xml:space="preserve">                          </w:t>
      </w:r>
      <w:r>
        <w:rPr>
          <w:rFonts w:hint="eastAsia"/>
          <w:sz w:val="24"/>
          <w:lang w:val="en-US" w:eastAsia="zh-CN"/>
        </w:rPr>
        <w:t xml:space="preserve">              </w:t>
      </w:r>
      <w:r>
        <w:rPr>
          <w:sz w:val="24"/>
        </w:rPr>
        <w:t>签约地点：</w:t>
      </w:r>
    </w:p>
    <w:bookmarkEnd w:id="393"/>
    <w:bookmarkEnd w:id="394"/>
    <w:bookmarkEnd w:id="395"/>
    <w:bookmarkEnd w:id="396"/>
    <w:bookmarkEnd w:id="397"/>
    <w:bookmarkEnd w:id="398"/>
    <w:bookmarkEnd w:id="399"/>
    <w:bookmarkEnd w:id="400"/>
    <w:bookmarkEnd w:id="401"/>
    <w:bookmarkEnd w:id="402"/>
    <w:p w14:paraId="4AAF4040">
      <w:pPr>
        <w:pStyle w:val="633"/>
        <w:spacing w:before="120" w:after="120" w:line="500" w:lineRule="exact"/>
        <w:jc w:val="left"/>
        <w:outlineLvl w:val="9"/>
        <w:rPr>
          <w:rFonts w:hint="eastAsia" w:ascii="宋体" w:hAnsi="宋体" w:eastAsia="宋体" w:cs="宋体"/>
          <w:color w:val="000000"/>
          <w:sz w:val="24"/>
          <w:szCs w:val="24"/>
          <w:highlight w:val="none"/>
        </w:rPr>
      </w:pPr>
      <w:bookmarkStart w:id="404" w:name="_Toc1981"/>
      <w:bookmarkStart w:id="405" w:name="_Toc13884"/>
      <w:r>
        <w:rPr>
          <w:rFonts w:hint="eastAsia" w:ascii="宋体" w:hAnsi="宋体" w:eastAsia="宋体" w:cs="宋体"/>
          <w:color w:val="000000"/>
          <w:sz w:val="24"/>
          <w:szCs w:val="24"/>
          <w:highlight w:val="none"/>
        </w:rPr>
        <w:t>★ 此仅为合同书样本，不作为最终签订合同模板，中标单位需根据实际情况和采购人签订相应的合同！</w:t>
      </w:r>
      <w:bookmarkEnd w:id="404"/>
      <w:bookmarkEnd w:id="405"/>
    </w:p>
    <w:p w14:paraId="5111A6B4">
      <w:pPr>
        <w:pStyle w:val="28"/>
        <w:spacing w:after="0" w:line="600" w:lineRule="exact"/>
        <w:ind w:left="0" w:leftChars="0" w:firstLine="0" w:firstLineChars="0"/>
        <w:rPr>
          <w:rFonts w:hint="eastAsia" w:ascii="宋体" w:hAnsi="宋体" w:eastAsia="宋体" w:cs="宋体"/>
          <w:b/>
          <w:bCs/>
          <w:highlight w:val="none"/>
        </w:rPr>
      </w:pPr>
    </w:p>
    <w:p w14:paraId="6AF89E46">
      <w:pPr>
        <w:pStyle w:val="27"/>
        <w:rPr>
          <w:rFonts w:hint="eastAsia" w:ascii="宋体" w:hAnsi="宋体" w:eastAsia="宋体" w:cs="宋体"/>
          <w:b/>
          <w:bCs/>
          <w:highlight w:val="none"/>
        </w:rPr>
      </w:pPr>
    </w:p>
    <w:p w14:paraId="3D8020B2">
      <w:pPr>
        <w:pStyle w:val="27"/>
        <w:rPr>
          <w:rFonts w:hint="eastAsia" w:ascii="宋体" w:hAnsi="宋体" w:eastAsia="宋体" w:cs="宋体"/>
          <w:b/>
          <w:bCs/>
          <w:highlight w:val="none"/>
        </w:rPr>
      </w:pPr>
    </w:p>
    <w:p w14:paraId="75EB6932">
      <w:pPr>
        <w:pStyle w:val="27"/>
        <w:rPr>
          <w:rFonts w:hint="eastAsia" w:ascii="宋体" w:hAnsi="宋体" w:eastAsia="宋体" w:cs="宋体"/>
          <w:b/>
          <w:bCs/>
          <w:highlight w:val="none"/>
        </w:rPr>
      </w:pPr>
    </w:p>
    <w:p w14:paraId="603F718E">
      <w:pPr>
        <w:pStyle w:val="27"/>
        <w:rPr>
          <w:rFonts w:hint="eastAsia" w:ascii="宋体" w:hAnsi="宋体" w:eastAsia="宋体" w:cs="宋体"/>
          <w:b/>
          <w:bCs/>
          <w:highlight w:val="none"/>
        </w:rPr>
      </w:pPr>
    </w:p>
    <w:p w14:paraId="11C88D8E">
      <w:pPr>
        <w:pStyle w:val="27"/>
        <w:rPr>
          <w:rFonts w:hint="eastAsia" w:ascii="宋体" w:hAnsi="宋体" w:eastAsia="宋体" w:cs="宋体"/>
          <w:b/>
          <w:bCs/>
          <w:highlight w:val="none"/>
        </w:rPr>
      </w:pPr>
    </w:p>
    <w:p w14:paraId="76E4FB08">
      <w:pPr>
        <w:pStyle w:val="27"/>
        <w:rPr>
          <w:rFonts w:hint="eastAsia" w:ascii="宋体" w:hAnsi="宋体" w:eastAsia="宋体" w:cs="宋体"/>
          <w:b/>
          <w:bCs/>
          <w:highlight w:val="none"/>
        </w:rPr>
      </w:pPr>
    </w:p>
    <w:p w14:paraId="3953FA0B">
      <w:pPr>
        <w:pStyle w:val="27"/>
        <w:rPr>
          <w:rFonts w:hint="eastAsia" w:ascii="宋体" w:hAnsi="宋体" w:eastAsia="宋体" w:cs="宋体"/>
          <w:b/>
          <w:bCs/>
          <w:highlight w:val="none"/>
        </w:rPr>
      </w:pPr>
    </w:p>
    <w:p w14:paraId="4B6F18C7">
      <w:pPr>
        <w:pStyle w:val="27"/>
        <w:rPr>
          <w:rFonts w:hint="eastAsia" w:ascii="宋体" w:hAnsi="宋体" w:eastAsia="宋体" w:cs="宋体"/>
          <w:b/>
          <w:bCs/>
          <w:highlight w:val="none"/>
        </w:rPr>
      </w:pPr>
    </w:p>
    <w:p w14:paraId="6B6C279F">
      <w:pPr>
        <w:pStyle w:val="27"/>
        <w:rPr>
          <w:rFonts w:hint="eastAsia" w:ascii="宋体" w:hAnsi="宋体" w:eastAsia="宋体" w:cs="宋体"/>
          <w:b/>
          <w:bCs/>
          <w:highlight w:val="none"/>
        </w:rPr>
      </w:pPr>
    </w:p>
    <w:p w14:paraId="7CC9E209">
      <w:pPr>
        <w:pStyle w:val="27"/>
        <w:rPr>
          <w:rFonts w:hint="eastAsia" w:ascii="宋体" w:hAnsi="宋体" w:eastAsia="宋体" w:cs="宋体"/>
          <w:b/>
          <w:bCs/>
          <w:highlight w:val="none"/>
        </w:rPr>
      </w:pPr>
    </w:p>
    <w:p w14:paraId="086B5DE2">
      <w:pPr>
        <w:pStyle w:val="27"/>
        <w:rPr>
          <w:rFonts w:hint="eastAsia" w:ascii="宋体" w:hAnsi="宋体" w:eastAsia="宋体" w:cs="宋体"/>
          <w:b/>
          <w:bCs/>
          <w:highlight w:val="none"/>
        </w:rPr>
      </w:pPr>
    </w:p>
    <w:p w14:paraId="0D70A57D">
      <w:pPr>
        <w:pStyle w:val="27"/>
        <w:rPr>
          <w:rFonts w:hint="eastAsia" w:ascii="宋体" w:hAnsi="宋体" w:eastAsia="宋体" w:cs="宋体"/>
          <w:b/>
          <w:bCs/>
          <w:highlight w:val="none"/>
        </w:rPr>
      </w:pPr>
    </w:p>
    <w:p w14:paraId="610F0816">
      <w:pPr>
        <w:pStyle w:val="27"/>
        <w:rPr>
          <w:rFonts w:hint="eastAsia" w:ascii="宋体" w:hAnsi="宋体" w:eastAsia="宋体" w:cs="宋体"/>
          <w:b/>
          <w:bCs/>
          <w:highlight w:val="none"/>
        </w:rPr>
      </w:pPr>
    </w:p>
    <w:p w14:paraId="163E499B">
      <w:pPr>
        <w:pStyle w:val="27"/>
        <w:rPr>
          <w:rFonts w:hint="eastAsia" w:ascii="宋体" w:hAnsi="宋体" w:eastAsia="宋体" w:cs="宋体"/>
          <w:b/>
          <w:bCs/>
          <w:highlight w:val="none"/>
        </w:rPr>
      </w:pPr>
    </w:p>
    <w:p w14:paraId="5F819945">
      <w:pPr>
        <w:pStyle w:val="27"/>
        <w:rPr>
          <w:rFonts w:hint="eastAsia" w:ascii="宋体" w:hAnsi="宋体" w:eastAsia="宋体" w:cs="宋体"/>
          <w:b/>
          <w:bCs/>
          <w:highlight w:val="none"/>
        </w:rPr>
      </w:pPr>
    </w:p>
    <w:p w14:paraId="58195D46">
      <w:pPr>
        <w:pStyle w:val="27"/>
        <w:rPr>
          <w:rFonts w:hint="eastAsia" w:ascii="宋体" w:hAnsi="宋体" w:eastAsia="宋体" w:cs="宋体"/>
          <w:b/>
          <w:bCs/>
          <w:highlight w:val="none"/>
        </w:rPr>
      </w:pPr>
    </w:p>
    <w:p w14:paraId="19B9C9CB">
      <w:pPr>
        <w:pStyle w:val="27"/>
        <w:rPr>
          <w:rFonts w:hint="eastAsia" w:ascii="宋体" w:hAnsi="宋体" w:eastAsia="宋体" w:cs="宋体"/>
          <w:b/>
          <w:bCs/>
          <w:highlight w:val="none"/>
        </w:rPr>
      </w:pPr>
    </w:p>
    <w:p w14:paraId="1EC75CCB">
      <w:pPr>
        <w:pStyle w:val="27"/>
        <w:rPr>
          <w:rFonts w:hint="eastAsia" w:ascii="宋体" w:hAnsi="宋体" w:eastAsia="宋体" w:cs="宋体"/>
          <w:b/>
          <w:bCs/>
          <w:highlight w:val="none"/>
        </w:rPr>
      </w:pPr>
    </w:p>
    <w:p w14:paraId="02E7889E">
      <w:pPr>
        <w:pStyle w:val="27"/>
        <w:rPr>
          <w:rFonts w:hint="eastAsia" w:ascii="宋体" w:hAnsi="宋体" w:eastAsia="宋体" w:cs="宋体"/>
          <w:b/>
          <w:bCs/>
          <w:highlight w:val="none"/>
        </w:rPr>
      </w:pPr>
    </w:p>
    <w:p w14:paraId="4FBE14E5">
      <w:pPr>
        <w:pStyle w:val="27"/>
        <w:rPr>
          <w:rFonts w:hint="eastAsia" w:ascii="宋体" w:hAnsi="宋体" w:eastAsia="宋体" w:cs="宋体"/>
          <w:b/>
          <w:bCs/>
          <w:highlight w:val="none"/>
        </w:rPr>
      </w:pPr>
    </w:p>
    <w:p w14:paraId="74B41233">
      <w:pPr>
        <w:pStyle w:val="27"/>
        <w:rPr>
          <w:rFonts w:hint="eastAsia" w:ascii="宋体" w:hAnsi="宋体" w:eastAsia="宋体" w:cs="宋体"/>
          <w:b/>
          <w:bCs/>
          <w:highlight w:val="none"/>
        </w:rPr>
      </w:pPr>
    </w:p>
    <w:p w14:paraId="1DB5287F">
      <w:pPr>
        <w:pStyle w:val="27"/>
        <w:rPr>
          <w:rFonts w:hint="eastAsia" w:ascii="宋体" w:hAnsi="宋体" w:eastAsia="宋体" w:cs="宋体"/>
          <w:b/>
          <w:bCs/>
          <w:highlight w:val="none"/>
        </w:rPr>
      </w:pPr>
    </w:p>
    <w:p w14:paraId="1635D4DA">
      <w:pPr>
        <w:pStyle w:val="27"/>
        <w:rPr>
          <w:rFonts w:hint="eastAsia" w:ascii="宋体" w:hAnsi="宋体" w:eastAsia="宋体" w:cs="宋体"/>
          <w:b/>
          <w:bCs/>
          <w:highlight w:val="none"/>
        </w:rPr>
      </w:pPr>
    </w:p>
    <w:p w14:paraId="6E5461FE">
      <w:pPr>
        <w:pStyle w:val="27"/>
        <w:rPr>
          <w:rFonts w:hint="eastAsia" w:ascii="宋体" w:hAnsi="宋体" w:eastAsia="宋体" w:cs="宋体"/>
          <w:b/>
          <w:bCs/>
          <w:highlight w:val="none"/>
        </w:rPr>
      </w:pPr>
    </w:p>
    <w:p w14:paraId="5FED5CD4">
      <w:pPr>
        <w:pStyle w:val="27"/>
        <w:rPr>
          <w:rFonts w:hint="eastAsia" w:ascii="宋体" w:hAnsi="宋体" w:eastAsia="宋体" w:cs="宋体"/>
          <w:b/>
          <w:bCs/>
          <w:highlight w:val="none"/>
        </w:rPr>
      </w:pPr>
    </w:p>
    <w:p w14:paraId="6AF35D06">
      <w:pPr>
        <w:pStyle w:val="27"/>
        <w:rPr>
          <w:rFonts w:hint="eastAsia" w:ascii="宋体" w:hAnsi="宋体" w:eastAsia="宋体" w:cs="宋体"/>
          <w:b/>
          <w:bCs/>
          <w:highlight w:val="none"/>
        </w:rPr>
      </w:pPr>
    </w:p>
    <w:p w14:paraId="6E056802">
      <w:pPr>
        <w:pStyle w:val="27"/>
        <w:rPr>
          <w:rFonts w:hint="eastAsia" w:ascii="宋体" w:hAnsi="宋体" w:eastAsia="宋体" w:cs="宋体"/>
          <w:b/>
          <w:bCs/>
          <w:highlight w:val="none"/>
        </w:rPr>
      </w:pPr>
    </w:p>
    <w:p w14:paraId="7C2EBB01">
      <w:pPr>
        <w:pStyle w:val="27"/>
        <w:rPr>
          <w:rFonts w:hint="eastAsia" w:ascii="宋体" w:hAnsi="宋体" w:eastAsia="宋体" w:cs="宋体"/>
          <w:b/>
          <w:bCs/>
          <w:highlight w:val="none"/>
        </w:rPr>
      </w:pPr>
    </w:p>
    <w:p w14:paraId="2489E005">
      <w:pPr>
        <w:pStyle w:val="27"/>
        <w:rPr>
          <w:rFonts w:hint="eastAsia" w:ascii="宋体" w:hAnsi="宋体" w:eastAsia="宋体" w:cs="宋体"/>
          <w:b/>
          <w:bCs/>
          <w:highlight w:val="none"/>
        </w:rPr>
      </w:pPr>
    </w:p>
    <w:p w14:paraId="30418D1A">
      <w:pPr>
        <w:pStyle w:val="27"/>
        <w:rPr>
          <w:rFonts w:hint="eastAsia" w:ascii="宋体" w:hAnsi="宋体" w:eastAsia="宋体" w:cs="宋体"/>
          <w:b/>
          <w:bCs/>
          <w:highlight w:val="none"/>
        </w:rPr>
      </w:pPr>
    </w:p>
    <w:p w14:paraId="44CF4ED8">
      <w:pPr>
        <w:pStyle w:val="27"/>
        <w:rPr>
          <w:rFonts w:hint="eastAsia" w:ascii="宋体" w:hAnsi="宋体" w:eastAsia="宋体" w:cs="宋体"/>
          <w:b/>
          <w:bCs/>
          <w:highlight w:val="none"/>
        </w:rPr>
      </w:pPr>
    </w:p>
    <w:p w14:paraId="3E4D0AE6">
      <w:pPr>
        <w:pStyle w:val="27"/>
        <w:rPr>
          <w:rFonts w:hint="eastAsia" w:ascii="宋体" w:hAnsi="宋体" w:eastAsia="宋体" w:cs="宋体"/>
          <w:b/>
          <w:bCs/>
          <w:highlight w:val="none"/>
        </w:rPr>
      </w:pPr>
    </w:p>
    <w:p w14:paraId="6D0CC88C">
      <w:pPr>
        <w:pStyle w:val="27"/>
        <w:rPr>
          <w:rFonts w:hint="eastAsia" w:ascii="宋体" w:hAnsi="宋体" w:eastAsia="宋体" w:cs="宋体"/>
          <w:b/>
          <w:bCs/>
          <w:highlight w:val="none"/>
        </w:rPr>
      </w:pPr>
    </w:p>
    <w:p w14:paraId="2441AC0E">
      <w:pPr>
        <w:pStyle w:val="28"/>
        <w:spacing w:after="0" w:line="600" w:lineRule="exact"/>
        <w:ind w:left="0" w:leftChars="0" w:firstLine="0" w:firstLineChars="0"/>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第二部分 合同一般条款</w:t>
      </w:r>
      <w:bookmarkEnd w:id="403"/>
    </w:p>
    <w:p w14:paraId="3CCC2F75">
      <w:pPr>
        <w:spacing w:line="600" w:lineRule="exact"/>
        <w:ind w:firstLine="482" w:firstLineChars="200"/>
        <w:outlineLvl w:val="0"/>
        <w:rPr>
          <w:rFonts w:hint="eastAsia" w:ascii="宋体" w:hAnsi="宋体" w:eastAsia="宋体" w:cs="宋体"/>
          <w:b/>
          <w:bCs/>
          <w:sz w:val="24"/>
          <w:szCs w:val="24"/>
          <w:highlight w:val="none"/>
        </w:rPr>
      </w:pPr>
      <w:bookmarkStart w:id="406" w:name="_Ref467379195"/>
      <w:bookmarkStart w:id="407" w:name="_Toc487900349"/>
      <w:bookmarkStart w:id="408" w:name="_Ref467378499"/>
      <w:bookmarkStart w:id="409" w:name="_Toc28763"/>
      <w:bookmarkStart w:id="410" w:name="_Toc259093669"/>
      <w:bookmarkStart w:id="411" w:name="_Ref467379225"/>
      <w:bookmarkStart w:id="412" w:name="_Toc16917"/>
      <w:bookmarkStart w:id="413" w:name="_Ref467379214"/>
      <w:bookmarkStart w:id="414" w:name="_Ref467379094"/>
      <w:bookmarkStart w:id="415" w:name="_Ref467379109"/>
      <w:bookmarkStart w:id="416" w:name="_Toc19614"/>
      <w:bookmarkStart w:id="417" w:name="_Ref467379205"/>
      <w:bookmarkStart w:id="418" w:name="_Ref467379101"/>
      <w:bookmarkStart w:id="419" w:name="_Ref467378463"/>
      <w:bookmarkStart w:id="420" w:name="_Ref467378404"/>
      <w:bookmarkStart w:id="421" w:name="_Toc279701240"/>
      <w:r>
        <w:rPr>
          <w:rFonts w:hint="eastAsia" w:ascii="宋体" w:hAnsi="宋体" w:eastAsia="宋体" w:cs="宋体"/>
          <w:b/>
          <w:bCs/>
          <w:sz w:val="24"/>
          <w:szCs w:val="24"/>
          <w:highlight w:val="none"/>
        </w:rPr>
        <w:t>2.1 定义</w:t>
      </w:r>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p>
    <w:p w14:paraId="4A6C7994">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本合同中的下列词语应按以下内容进行解释：</w:t>
      </w:r>
    </w:p>
    <w:p w14:paraId="556378BA">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2.1.1 “合同”系指采购人和中标供应商签订的载明双方当事人所达成的协议，并包括所有的附件、附录和构成合同的其他文件。</w:t>
      </w:r>
    </w:p>
    <w:p w14:paraId="3460A146">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2.1.2 “合同价”系指根据合同约定，中标供应商在完全履行合同义务后，采购人应支付给中标供应商的价格。</w:t>
      </w:r>
    </w:p>
    <w:p w14:paraId="079E9FAD">
      <w:pPr>
        <w:spacing w:line="600" w:lineRule="exact"/>
        <w:ind w:firstLine="480" w:firstLineChars="200"/>
        <w:rPr>
          <w:rFonts w:hint="eastAsia" w:ascii="宋体" w:hAnsi="宋体" w:eastAsia="宋体" w:cs="宋体"/>
          <w:sz w:val="24"/>
          <w:szCs w:val="24"/>
          <w:highlight w:val="none"/>
        </w:rPr>
      </w:pPr>
      <w:bookmarkStart w:id="422" w:name="_Ref467378840"/>
      <w:r>
        <w:rPr>
          <w:rFonts w:hint="eastAsia" w:ascii="宋体" w:hAnsi="宋体" w:eastAsia="宋体" w:cs="宋体"/>
          <w:sz w:val="24"/>
          <w:szCs w:val="24"/>
          <w:highlight w:val="none"/>
        </w:rPr>
        <w:t>2.1.3 “甲方”系指与中标供应商签署合同的采购人</w:t>
      </w:r>
      <w:bookmarkEnd w:id="422"/>
      <w:r>
        <w:rPr>
          <w:rFonts w:hint="eastAsia" w:ascii="宋体" w:hAnsi="宋体" w:eastAsia="宋体" w:cs="宋体"/>
          <w:sz w:val="24"/>
          <w:szCs w:val="24"/>
          <w:highlight w:val="none"/>
        </w:rPr>
        <w:t>；采购人委托采购代理机构代表其与乙方签订合同的，采购人的授权委托书作为合同附件。</w:t>
      </w:r>
    </w:p>
    <w:p w14:paraId="615CBE77">
      <w:pPr>
        <w:spacing w:line="600" w:lineRule="exact"/>
        <w:ind w:firstLine="480" w:firstLineChars="200"/>
        <w:rPr>
          <w:rFonts w:hint="eastAsia" w:ascii="宋体" w:hAnsi="宋体" w:eastAsia="宋体" w:cs="宋体"/>
          <w:sz w:val="24"/>
          <w:szCs w:val="24"/>
          <w:highlight w:val="none"/>
        </w:rPr>
      </w:pPr>
      <w:bookmarkStart w:id="423" w:name="_Ref467379400"/>
      <w:r>
        <w:rPr>
          <w:rFonts w:hint="eastAsia" w:ascii="宋体" w:hAnsi="宋体" w:eastAsia="宋体" w:cs="宋体"/>
          <w:sz w:val="24"/>
          <w:szCs w:val="24"/>
          <w:highlight w:val="none"/>
        </w:rPr>
        <w:t>2.1.4 “乙方”系指根据合同约定交付货物的中标供应商</w:t>
      </w:r>
      <w:bookmarkEnd w:id="423"/>
      <w:r>
        <w:rPr>
          <w:rFonts w:hint="eastAsia" w:ascii="宋体" w:hAnsi="宋体" w:eastAsia="宋体" w:cs="宋体"/>
          <w:sz w:val="24"/>
          <w:szCs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B0B5BAD">
      <w:pPr>
        <w:spacing w:line="600" w:lineRule="exact"/>
        <w:ind w:firstLine="480" w:firstLineChars="200"/>
        <w:rPr>
          <w:rFonts w:hint="eastAsia" w:ascii="宋体" w:hAnsi="宋体" w:eastAsia="宋体" w:cs="宋体"/>
          <w:sz w:val="24"/>
          <w:szCs w:val="24"/>
          <w:highlight w:val="none"/>
        </w:rPr>
      </w:pPr>
      <w:bookmarkStart w:id="424" w:name="_Ref467379436"/>
      <w:r>
        <w:rPr>
          <w:rFonts w:hint="eastAsia" w:ascii="宋体" w:hAnsi="宋体" w:eastAsia="宋体" w:cs="宋体"/>
          <w:sz w:val="24"/>
          <w:szCs w:val="24"/>
          <w:highlight w:val="none"/>
        </w:rPr>
        <w:t>2.1.5 “现场”系指合同约定服务地点。</w:t>
      </w:r>
      <w:bookmarkEnd w:id="424"/>
    </w:p>
    <w:p w14:paraId="023337F8">
      <w:pPr>
        <w:spacing w:line="600" w:lineRule="exact"/>
        <w:ind w:firstLine="482" w:firstLineChars="200"/>
        <w:outlineLvl w:val="0"/>
        <w:rPr>
          <w:rFonts w:hint="eastAsia" w:ascii="宋体" w:hAnsi="宋体" w:eastAsia="宋体" w:cs="宋体"/>
          <w:b/>
          <w:bCs/>
          <w:sz w:val="24"/>
          <w:szCs w:val="24"/>
          <w:highlight w:val="none"/>
        </w:rPr>
      </w:pPr>
      <w:bookmarkStart w:id="425" w:name="_Toc27853"/>
      <w:bookmarkStart w:id="426" w:name="_Toc9829"/>
      <w:bookmarkStart w:id="427" w:name="_Toc487900351"/>
      <w:bookmarkStart w:id="428" w:name="_Toc31634"/>
      <w:bookmarkStart w:id="429" w:name="_Toc279701242"/>
      <w:bookmarkStart w:id="430" w:name="_Toc259093671"/>
      <w:r>
        <w:rPr>
          <w:rFonts w:hint="eastAsia" w:ascii="宋体" w:hAnsi="宋体" w:eastAsia="宋体" w:cs="宋体"/>
          <w:b/>
          <w:bCs/>
          <w:sz w:val="24"/>
          <w:szCs w:val="24"/>
          <w:highlight w:val="none"/>
        </w:rPr>
        <w:t>2.2 知识产权</w:t>
      </w:r>
      <w:bookmarkEnd w:id="425"/>
      <w:bookmarkEnd w:id="426"/>
      <w:bookmarkEnd w:id="427"/>
      <w:bookmarkEnd w:id="428"/>
      <w:bookmarkEnd w:id="429"/>
      <w:bookmarkEnd w:id="430"/>
    </w:p>
    <w:p w14:paraId="79798C00">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2.2.1 乙方应保证提供服务过程中不会侵犯任何第三方的知识产权。</w:t>
      </w:r>
    </w:p>
    <w:p w14:paraId="66D4BE0F">
      <w:pPr>
        <w:spacing w:line="600" w:lineRule="exact"/>
        <w:ind w:firstLine="482" w:firstLineChars="200"/>
        <w:outlineLvl w:val="0"/>
        <w:rPr>
          <w:rFonts w:hint="eastAsia" w:ascii="宋体" w:hAnsi="宋体" w:eastAsia="宋体" w:cs="宋体"/>
          <w:b/>
          <w:bCs/>
          <w:sz w:val="24"/>
          <w:szCs w:val="24"/>
          <w:highlight w:val="none"/>
        </w:rPr>
      </w:pPr>
      <w:bookmarkStart w:id="431" w:name="_Toc7502"/>
      <w:bookmarkStart w:id="432" w:name="_Ref467378121"/>
      <w:bookmarkStart w:id="433" w:name="_Toc279701254"/>
      <w:bookmarkStart w:id="434" w:name="_Toc487900364"/>
      <w:bookmarkStart w:id="435" w:name="_Toc259093683"/>
      <w:r>
        <w:rPr>
          <w:rFonts w:hint="eastAsia" w:ascii="宋体" w:hAnsi="宋体" w:eastAsia="宋体" w:cs="宋体"/>
          <w:b/>
          <w:bCs/>
          <w:sz w:val="24"/>
          <w:szCs w:val="24"/>
          <w:highlight w:val="none"/>
        </w:rPr>
        <w:t>2.3合同变更</w:t>
      </w:r>
      <w:bookmarkEnd w:id="431"/>
    </w:p>
    <w:p w14:paraId="6A7DEEA4">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合同继续履行将损害国家利益和社会公共利益的，双方当事人应当以书面形式变更合同。有过错的一方应当承担赔偿责任，双方当事人都有过错的，各自承担相应的责任。</w:t>
      </w:r>
      <w:bookmarkStart w:id="436" w:name="_Toc279701259"/>
      <w:bookmarkStart w:id="437" w:name="_Toc487900369"/>
      <w:bookmarkStart w:id="438" w:name="_Toc259093688"/>
    </w:p>
    <w:p w14:paraId="0B1ACED5">
      <w:pPr>
        <w:spacing w:line="600" w:lineRule="exact"/>
        <w:ind w:firstLine="482" w:firstLineChars="200"/>
        <w:outlineLvl w:val="0"/>
        <w:rPr>
          <w:rFonts w:hint="eastAsia" w:ascii="宋体" w:hAnsi="宋体" w:eastAsia="宋体" w:cs="宋体"/>
          <w:b/>
          <w:bCs/>
          <w:sz w:val="24"/>
          <w:szCs w:val="24"/>
          <w:highlight w:val="none"/>
        </w:rPr>
      </w:pPr>
      <w:bookmarkStart w:id="439" w:name="_Toc15237"/>
      <w:bookmarkStart w:id="440" w:name="_Toc10366"/>
      <w:bookmarkStart w:id="441" w:name="_Toc22955"/>
      <w:r>
        <w:rPr>
          <w:rFonts w:hint="eastAsia" w:ascii="宋体" w:hAnsi="宋体" w:eastAsia="宋体" w:cs="宋体"/>
          <w:b/>
          <w:bCs/>
          <w:sz w:val="24"/>
          <w:szCs w:val="24"/>
          <w:highlight w:val="none"/>
        </w:rPr>
        <w:t>2.4 转让</w:t>
      </w:r>
      <w:bookmarkEnd w:id="436"/>
      <w:bookmarkEnd w:id="437"/>
      <w:bookmarkEnd w:id="438"/>
      <w:r>
        <w:rPr>
          <w:rFonts w:hint="eastAsia" w:ascii="宋体" w:hAnsi="宋体" w:eastAsia="宋体" w:cs="宋体"/>
          <w:b/>
          <w:bCs/>
          <w:sz w:val="24"/>
          <w:szCs w:val="24"/>
          <w:highlight w:val="none"/>
        </w:rPr>
        <w:t>和分包</w:t>
      </w:r>
      <w:bookmarkEnd w:id="439"/>
      <w:bookmarkEnd w:id="440"/>
      <w:bookmarkEnd w:id="441"/>
    </w:p>
    <w:p w14:paraId="4DCE0CED">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2.4.1本合同范围的服务，一般应由乙方直接供应，不得转让他人供应；除非得到甲方同意，乙方不得将本合同范围的服务全部或部分分包给他人供应；如有转让和未经甲方同意的分包行为，甲方有权解除合同，并追究乙方的违约责任。</w:t>
      </w:r>
    </w:p>
    <w:p w14:paraId="1052D76D">
      <w:pPr>
        <w:spacing w:line="600" w:lineRule="exact"/>
        <w:ind w:firstLine="482" w:firstLineChars="200"/>
        <w:outlineLvl w:val="0"/>
        <w:rPr>
          <w:rFonts w:hint="eastAsia" w:ascii="宋体" w:hAnsi="宋体" w:eastAsia="宋体" w:cs="宋体"/>
          <w:b/>
          <w:bCs/>
          <w:sz w:val="24"/>
          <w:szCs w:val="24"/>
          <w:highlight w:val="none"/>
        </w:rPr>
      </w:pPr>
      <w:bookmarkStart w:id="442" w:name="_Toc16508"/>
      <w:bookmarkStart w:id="443" w:name="_Toc13566"/>
      <w:bookmarkStart w:id="444" w:name="_Toc14066"/>
      <w:r>
        <w:rPr>
          <w:rFonts w:hint="eastAsia" w:ascii="宋体" w:hAnsi="宋体" w:eastAsia="宋体" w:cs="宋体"/>
          <w:b/>
          <w:bCs/>
          <w:sz w:val="24"/>
          <w:szCs w:val="24"/>
          <w:highlight w:val="none"/>
        </w:rPr>
        <w:t>2.5不可抗力</w:t>
      </w:r>
      <w:bookmarkEnd w:id="442"/>
      <w:bookmarkEnd w:id="443"/>
      <w:bookmarkEnd w:id="444"/>
    </w:p>
    <w:p w14:paraId="22A69BEC">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2.5.1如果任何一方遭遇法律规定的不可抗力，致使合同履行受阻时，履行合同的期限应予延长，延长的期限应相当于不可抗力所影响的时间；</w:t>
      </w:r>
    </w:p>
    <w:p w14:paraId="7D5AE734">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2.5.2 因不可抗力致使不能实现合同目的的，当事人可以解除合同；</w:t>
      </w:r>
    </w:p>
    <w:p w14:paraId="6BF7C4EA">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2.5.3 因不可抗力致使合同有变更必要的，双方当事人应在</w:t>
      </w:r>
      <w:r>
        <w:rPr>
          <w:rFonts w:hint="eastAsia" w:ascii="宋体" w:hAnsi="宋体" w:eastAsia="宋体" w:cs="宋体"/>
          <w:b/>
          <w:bCs/>
          <w:i/>
          <w:iCs/>
          <w:sz w:val="24"/>
          <w:szCs w:val="24"/>
          <w:highlight w:val="none"/>
          <w:u w:val="single"/>
        </w:rPr>
        <w:t>合同专用条款</w:t>
      </w:r>
      <w:r>
        <w:rPr>
          <w:rFonts w:hint="eastAsia" w:ascii="宋体" w:hAnsi="宋体" w:eastAsia="宋体" w:cs="宋体"/>
          <w:sz w:val="24"/>
          <w:szCs w:val="24"/>
          <w:highlight w:val="none"/>
        </w:rPr>
        <w:t>约定时间内以书面形式变更合同；</w:t>
      </w:r>
    </w:p>
    <w:p w14:paraId="68E4264C">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2.5.4受不可抗力影响的一方在不可抗力发生后，应在</w:t>
      </w:r>
      <w:r>
        <w:rPr>
          <w:rFonts w:hint="eastAsia" w:ascii="宋体" w:hAnsi="宋体" w:eastAsia="宋体" w:cs="宋体"/>
          <w:b/>
          <w:bCs/>
          <w:i/>
          <w:iCs/>
          <w:sz w:val="24"/>
          <w:szCs w:val="24"/>
          <w:highlight w:val="none"/>
          <w:u w:val="single"/>
        </w:rPr>
        <w:t>合同专用条款</w:t>
      </w:r>
      <w:r>
        <w:rPr>
          <w:rFonts w:hint="eastAsia" w:ascii="宋体" w:hAnsi="宋体" w:eastAsia="宋体" w:cs="宋体"/>
          <w:sz w:val="24"/>
          <w:szCs w:val="24"/>
          <w:highlight w:val="none"/>
        </w:rPr>
        <w:t>约定时间内以书面形式通知对方当事人，并在</w:t>
      </w:r>
      <w:r>
        <w:rPr>
          <w:rFonts w:hint="eastAsia" w:ascii="宋体" w:hAnsi="宋体" w:eastAsia="宋体" w:cs="宋体"/>
          <w:b/>
          <w:bCs/>
          <w:i/>
          <w:iCs/>
          <w:sz w:val="24"/>
          <w:szCs w:val="24"/>
          <w:highlight w:val="none"/>
          <w:u w:val="single"/>
        </w:rPr>
        <w:t>合同专用条款</w:t>
      </w:r>
      <w:r>
        <w:rPr>
          <w:rFonts w:hint="eastAsia" w:ascii="宋体" w:hAnsi="宋体" w:eastAsia="宋体" w:cs="宋体"/>
          <w:sz w:val="24"/>
          <w:szCs w:val="24"/>
          <w:highlight w:val="none"/>
        </w:rPr>
        <w:t>约定时间内，将有关部门出具的证明文件送达对方当事人。</w:t>
      </w:r>
    </w:p>
    <w:p w14:paraId="54863001">
      <w:pPr>
        <w:spacing w:line="600" w:lineRule="exact"/>
        <w:ind w:firstLine="482" w:firstLineChars="200"/>
        <w:outlineLvl w:val="0"/>
        <w:rPr>
          <w:rFonts w:hint="eastAsia" w:ascii="宋体" w:hAnsi="宋体" w:eastAsia="宋体" w:cs="宋体"/>
          <w:b/>
          <w:bCs/>
          <w:sz w:val="24"/>
          <w:szCs w:val="24"/>
          <w:highlight w:val="none"/>
        </w:rPr>
      </w:pPr>
      <w:bookmarkStart w:id="445" w:name="_Toc689"/>
      <w:bookmarkStart w:id="446" w:name="_Toc487900365"/>
      <w:bookmarkStart w:id="447" w:name="_Toc279701255"/>
      <w:bookmarkStart w:id="448" w:name="_Toc6969"/>
      <w:bookmarkStart w:id="449" w:name="_Toc259093684"/>
      <w:bookmarkStart w:id="450" w:name="_Toc30676"/>
      <w:r>
        <w:rPr>
          <w:rFonts w:hint="eastAsia" w:ascii="宋体" w:hAnsi="宋体" w:eastAsia="宋体" w:cs="宋体"/>
          <w:b/>
          <w:bCs/>
          <w:sz w:val="24"/>
          <w:szCs w:val="24"/>
          <w:highlight w:val="none"/>
        </w:rPr>
        <w:t>2.6 税费</w:t>
      </w:r>
      <w:bookmarkEnd w:id="445"/>
      <w:bookmarkEnd w:id="446"/>
      <w:bookmarkEnd w:id="447"/>
      <w:bookmarkEnd w:id="448"/>
      <w:bookmarkEnd w:id="449"/>
      <w:bookmarkEnd w:id="450"/>
    </w:p>
    <w:p w14:paraId="04C2D47C">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与合同有关的一切税费，均按照中华人民共和国法律的相关规定。</w:t>
      </w:r>
    </w:p>
    <w:p w14:paraId="06217DB1">
      <w:pPr>
        <w:spacing w:line="600" w:lineRule="exact"/>
        <w:ind w:firstLine="482" w:firstLineChars="200"/>
        <w:outlineLvl w:val="0"/>
        <w:rPr>
          <w:rFonts w:hint="eastAsia" w:ascii="宋体" w:hAnsi="宋体" w:eastAsia="宋体" w:cs="宋体"/>
          <w:b/>
          <w:bCs/>
          <w:sz w:val="24"/>
          <w:szCs w:val="24"/>
          <w:highlight w:val="none"/>
        </w:rPr>
      </w:pPr>
      <w:bookmarkStart w:id="451" w:name="_Toc487900368"/>
      <w:bookmarkStart w:id="452" w:name="_Toc8298"/>
      <w:bookmarkStart w:id="453" w:name="_Toc279701258"/>
      <w:bookmarkStart w:id="454" w:name="_Toc7102"/>
      <w:bookmarkStart w:id="455" w:name="_Toc16959"/>
      <w:bookmarkStart w:id="456" w:name="_Toc259093687"/>
      <w:r>
        <w:rPr>
          <w:rFonts w:hint="eastAsia" w:ascii="宋体" w:hAnsi="宋体" w:eastAsia="宋体" w:cs="宋体"/>
          <w:b/>
          <w:bCs/>
          <w:sz w:val="24"/>
          <w:szCs w:val="24"/>
          <w:highlight w:val="none"/>
        </w:rPr>
        <w:t>2.7乙方破产</w:t>
      </w:r>
      <w:bookmarkEnd w:id="451"/>
      <w:bookmarkEnd w:id="452"/>
      <w:bookmarkEnd w:id="453"/>
      <w:bookmarkEnd w:id="454"/>
      <w:bookmarkEnd w:id="455"/>
      <w:bookmarkEnd w:id="456"/>
    </w:p>
    <w:p w14:paraId="24B6C0A5">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8F29473">
      <w:pPr>
        <w:spacing w:line="600" w:lineRule="exact"/>
        <w:ind w:firstLine="482" w:firstLineChars="200"/>
        <w:outlineLvl w:val="0"/>
        <w:rPr>
          <w:rFonts w:hint="eastAsia" w:ascii="宋体" w:hAnsi="宋体" w:eastAsia="宋体" w:cs="宋体"/>
          <w:b/>
          <w:bCs/>
          <w:sz w:val="24"/>
          <w:szCs w:val="24"/>
          <w:highlight w:val="none"/>
        </w:rPr>
      </w:pPr>
      <w:bookmarkStart w:id="457" w:name="_Toc29333"/>
      <w:bookmarkStart w:id="458" w:name="_Toc6134"/>
      <w:bookmarkStart w:id="459" w:name="_Toc15387"/>
      <w:r>
        <w:rPr>
          <w:rFonts w:hint="eastAsia" w:ascii="宋体" w:hAnsi="宋体" w:eastAsia="宋体" w:cs="宋体"/>
          <w:b/>
          <w:bCs/>
          <w:sz w:val="24"/>
          <w:szCs w:val="24"/>
          <w:highlight w:val="none"/>
        </w:rPr>
        <w:t>2.8 合同中止、终止</w:t>
      </w:r>
      <w:bookmarkEnd w:id="457"/>
      <w:bookmarkEnd w:id="458"/>
      <w:bookmarkEnd w:id="459"/>
    </w:p>
    <w:p w14:paraId="042369D1">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2.8.1 双方当事人不得擅自中止或者终止合同；</w:t>
      </w:r>
    </w:p>
    <w:p w14:paraId="5D163D2A">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2.8.2合同继续履行将损害国家利益和社会公共利益的，双方当事人应当中止或者终止合同。有过错的一方应当承担赔偿责任，双方当事人都有过错的，各自承担相应的责任。</w:t>
      </w:r>
    </w:p>
    <w:bookmarkEnd w:id="432"/>
    <w:bookmarkEnd w:id="433"/>
    <w:bookmarkEnd w:id="434"/>
    <w:bookmarkEnd w:id="435"/>
    <w:p w14:paraId="2A518070">
      <w:pPr>
        <w:spacing w:line="600" w:lineRule="exact"/>
        <w:ind w:firstLine="482" w:firstLineChars="200"/>
        <w:outlineLvl w:val="0"/>
        <w:rPr>
          <w:rFonts w:hint="eastAsia" w:ascii="宋体" w:hAnsi="宋体" w:eastAsia="宋体" w:cs="宋体"/>
          <w:b/>
          <w:bCs/>
          <w:sz w:val="24"/>
          <w:szCs w:val="24"/>
          <w:highlight w:val="none"/>
        </w:rPr>
      </w:pPr>
      <w:bookmarkStart w:id="460" w:name="_Toc259093690"/>
      <w:bookmarkStart w:id="461" w:name="_Toc279701261"/>
      <w:bookmarkStart w:id="462" w:name="_Toc487900371"/>
      <w:bookmarkStart w:id="463" w:name="_Toc11284"/>
      <w:bookmarkStart w:id="464" w:name="_Toc19604"/>
      <w:bookmarkStart w:id="465" w:name="_Toc25182"/>
      <w:r>
        <w:rPr>
          <w:rFonts w:hint="eastAsia" w:ascii="宋体" w:hAnsi="宋体" w:eastAsia="宋体" w:cs="宋体"/>
          <w:b/>
          <w:bCs/>
          <w:sz w:val="24"/>
          <w:szCs w:val="24"/>
          <w:highlight w:val="none"/>
        </w:rPr>
        <w:t>2.9 通知</w:t>
      </w:r>
      <w:bookmarkEnd w:id="460"/>
      <w:bookmarkEnd w:id="461"/>
      <w:bookmarkEnd w:id="462"/>
      <w:r>
        <w:rPr>
          <w:rFonts w:hint="eastAsia" w:ascii="宋体" w:hAnsi="宋体" w:eastAsia="宋体" w:cs="宋体"/>
          <w:b/>
          <w:bCs/>
          <w:sz w:val="24"/>
          <w:szCs w:val="24"/>
          <w:highlight w:val="none"/>
        </w:rPr>
        <w:t>和送达</w:t>
      </w:r>
      <w:bookmarkEnd w:id="463"/>
      <w:bookmarkEnd w:id="464"/>
      <w:bookmarkEnd w:id="465"/>
    </w:p>
    <w:p w14:paraId="60B884FB">
      <w:pPr>
        <w:spacing w:line="600" w:lineRule="exact"/>
        <w:ind w:firstLine="480" w:firstLineChars="200"/>
        <w:rPr>
          <w:rFonts w:hint="eastAsia" w:ascii="宋体" w:hAnsi="宋体" w:eastAsia="宋体" w:cs="宋体"/>
          <w:sz w:val="24"/>
          <w:szCs w:val="24"/>
          <w:highlight w:val="none"/>
        </w:rPr>
      </w:pPr>
      <w:bookmarkStart w:id="466" w:name="_Toc3135"/>
      <w:bookmarkStart w:id="467" w:name="_Toc6698"/>
      <w:bookmarkStart w:id="468" w:name="_Toc259093691"/>
      <w:bookmarkStart w:id="469" w:name="_Toc487900372"/>
      <w:bookmarkStart w:id="470" w:name="_Toc279701262"/>
      <w:r>
        <w:rPr>
          <w:rFonts w:hint="eastAsia" w:ascii="宋体" w:hAnsi="宋体" w:eastAsia="宋体" w:cs="宋体"/>
          <w:sz w:val="24"/>
          <w:szCs w:val="24"/>
          <w:highlight w:val="none"/>
        </w:rPr>
        <w:t xml:space="preserve">2.9.1任何一方因履行合同而以合同第一部分尾部所列明的传真或电子邮件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发出的所有通知、文件、材料，均视为已向对方当事人送达；任何一方变更上述送达方式或者地址的，应于</w:t>
      </w:r>
      <w:r>
        <w:rPr>
          <w:rFonts w:hint="eastAsia" w:ascii="宋体" w:hAnsi="宋体" w:eastAsia="宋体" w:cs="宋体"/>
          <w:sz w:val="24"/>
          <w:szCs w:val="24"/>
          <w:highlight w:val="none"/>
          <w:u w:val="single"/>
        </w:rPr>
        <w:t>3</w:t>
      </w:r>
      <w:r>
        <w:rPr>
          <w:rFonts w:hint="eastAsia" w:ascii="宋体" w:hAnsi="宋体" w:eastAsia="宋体" w:cs="宋体"/>
          <w:sz w:val="24"/>
          <w:szCs w:val="24"/>
          <w:highlight w:val="none"/>
        </w:rPr>
        <w:t>个工作日内书面通知对方当事人，在对方当事人收到有关变更通知之前，变更前的约定送达方式或者地址仍视为有效。</w:t>
      </w:r>
      <w:bookmarkEnd w:id="466"/>
      <w:bookmarkEnd w:id="467"/>
    </w:p>
    <w:p w14:paraId="0563796F">
      <w:pPr>
        <w:spacing w:line="600" w:lineRule="exact"/>
        <w:ind w:firstLine="480" w:firstLineChars="200"/>
        <w:rPr>
          <w:rFonts w:hint="eastAsia" w:ascii="宋体" w:hAnsi="宋体" w:eastAsia="宋体" w:cs="宋体"/>
          <w:sz w:val="24"/>
          <w:szCs w:val="24"/>
          <w:highlight w:val="none"/>
        </w:rPr>
      </w:pPr>
      <w:bookmarkStart w:id="471" w:name="_Toc23294"/>
      <w:bookmarkStart w:id="472" w:name="_Toc23128"/>
      <w:r>
        <w:rPr>
          <w:rFonts w:hint="eastAsia" w:ascii="宋体" w:hAnsi="宋体" w:eastAsia="宋体" w:cs="宋体"/>
          <w:sz w:val="24"/>
          <w:szCs w:val="24"/>
          <w:highlight w:val="none"/>
        </w:rPr>
        <w:t>2.9.2以当面交付方式送达的，交付之时视为送达；以电子邮件方式送达的，发出电子邮件之时视为送达；以传真方式送达的，发出传真之时视为送达；以邮寄方式送达的，邮件挂号寄出或者交邮之日之次日视为送达。</w:t>
      </w:r>
      <w:bookmarkEnd w:id="468"/>
      <w:bookmarkEnd w:id="469"/>
      <w:bookmarkEnd w:id="470"/>
      <w:bookmarkEnd w:id="471"/>
      <w:bookmarkEnd w:id="472"/>
    </w:p>
    <w:p w14:paraId="2D8FDAE6">
      <w:pPr>
        <w:spacing w:line="600" w:lineRule="exact"/>
        <w:ind w:firstLine="482" w:firstLineChars="200"/>
        <w:outlineLvl w:val="0"/>
        <w:rPr>
          <w:rFonts w:hint="eastAsia" w:ascii="宋体" w:hAnsi="宋体" w:eastAsia="宋体" w:cs="宋体"/>
          <w:b/>
          <w:bCs/>
          <w:sz w:val="24"/>
          <w:szCs w:val="24"/>
          <w:highlight w:val="none"/>
        </w:rPr>
      </w:pPr>
      <w:bookmarkStart w:id="473" w:name="_Toc279701263"/>
      <w:bookmarkStart w:id="474" w:name="_Toc18567"/>
      <w:bookmarkStart w:id="475" w:name="_Toc10330"/>
      <w:bookmarkStart w:id="476" w:name="_Toc12773"/>
      <w:bookmarkStart w:id="477" w:name="_Toc259093692"/>
      <w:bookmarkStart w:id="478" w:name="_Toc487900373"/>
      <w:r>
        <w:rPr>
          <w:rFonts w:hint="eastAsia" w:ascii="宋体" w:hAnsi="宋体" w:eastAsia="宋体" w:cs="宋体"/>
          <w:b/>
          <w:bCs/>
          <w:sz w:val="24"/>
          <w:szCs w:val="24"/>
          <w:highlight w:val="none"/>
        </w:rPr>
        <w:t>2.10 合同使用的文字和适用的法律</w:t>
      </w:r>
      <w:bookmarkEnd w:id="473"/>
      <w:bookmarkEnd w:id="474"/>
      <w:bookmarkEnd w:id="475"/>
      <w:bookmarkEnd w:id="476"/>
      <w:bookmarkEnd w:id="477"/>
      <w:bookmarkEnd w:id="478"/>
    </w:p>
    <w:p w14:paraId="3E53FADA">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2.10.1 合同使用汉语书就、变更和解释；</w:t>
      </w:r>
    </w:p>
    <w:p w14:paraId="0951C3E6">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2.10.2 合同适用中华人民共和国法律。</w:t>
      </w:r>
    </w:p>
    <w:p w14:paraId="7429A491">
      <w:pPr>
        <w:spacing w:line="600" w:lineRule="exact"/>
        <w:ind w:firstLine="482" w:firstLineChars="200"/>
        <w:outlineLvl w:val="0"/>
        <w:rPr>
          <w:rFonts w:hint="eastAsia" w:ascii="宋体" w:hAnsi="宋体" w:eastAsia="宋体" w:cs="宋体"/>
          <w:b/>
          <w:bCs/>
          <w:sz w:val="24"/>
          <w:szCs w:val="24"/>
          <w:highlight w:val="none"/>
        </w:rPr>
      </w:pPr>
      <w:bookmarkStart w:id="479" w:name="_Toc3148"/>
      <w:bookmarkStart w:id="480" w:name="_Toc279701264"/>
      <w:bookmarkStart w:id="481" w:name="_Toc16673"/>
      <w:bookmarkStart w:id="482" w:name="_Toc259093693"/>
      <w:bookmarkStart w:id="483" w:name="_Toc12004"/>
      <w:bookmarkStart w:id="484" w:name="_Toc487900374"/>
      <w:r>
        <w:rPr>
          <w:rFonts w:hint="eastAsia" w:ascii="宋体" w:hAnsi="宋体" w:eastAsia="宋体" w:cs="宋体"/>
          <w:b/>
          <w:bCs/>
          <w:sz w:val="24"/>
          <w:szCs w:val="24"/>
          <w:highlight w:val="none"/>
        </w:rPr>
        <w:t>2.11 履约保证金</w:t>
      </w:r>
      <w:bookmarkEnd w:id="479"/>
      <w:bookmarkEnd w:id="480"/>
      <w:bookmarkEnd w:id="481"/>
      <w:bookmarkEnd w:id="482"/>
      <w:bookmarkEnd w:id="483"/>
    </w:p>
    <w:p w14:paraId="05D32098">
      <w:pPr>
        <w:spacing w:line="600" w:lineRule="exact"/>
        <w:ind w:firstLine="480" w:firstLineChars="200"/>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2.11.1 采购文件要求乙方提交履约保证金的，乙方应按</w:t>
      </w:r>
      <w:r>
        <w:rPr>
          <w:rFonts w:hint="eastAsia" w:ascii="宋体" w:hAnsi="宋体" w:eastAsia="宋体" w:cs="宋体"/>
          <w:b/>
          <w:bCs/>
          <w:i/>
          <w:iCs/>
          <w:sz w:val="24"/>
          <w:szCs w:val="24"/>
          <w:highlight w:val="none"/>
          <w:u w:val="single"/>
        </w:rPr>
        <w:t>合同专用条款</w:t>
      </w:r>
      <w:r>
        <w:rPr>
          <w:rFonts w:hint="eastAsia" w:ascii="宋体" w:hAnsi="宋体" w:eastAsia="宋体" w:cs="宋体"/>
          <w:sz w:val="24"/>
          <w:szCs w:val="24"/>
          <w:highlight w:val="none"/>
        </w:rPr>
        <w:t>约定的方式，以支票、汇票、本票或者金融机构、担保机构出具的保函等非现金形式，提交不超过合同金额1%的履约保证金；鼓励和支持乙方以银行、保险公司出具的保函形式提供履约保证。</w:t>
      </w:r>
    </w:p>
    <w:p w14:paraId="636BA517">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2.11.2  履约保证金在</w:t>
      </w:r>
      <w:r>
        <w:rPr>
          <w:rFonts w:hint="eastAsia" w:ascii="宋体" w:hAnsi="宋体" w:eastAsia="宋体" w:cs="宋体"/>
          <w:b/>
          <w:bCs/>
          <w:i/>
          <w:iCs/>
          <w:sz w:val="24"/>
          <w:szCs w:val="24"/>
          <w:highlight w:val="none"/>
          <w:u w:val="single"/>
        </w:rPr>
        <w:t>合同专用条款</w:t>
      </w:r>
      <w:r>
        <w:rPr>
          <w:rFonts w:hint="eastAsia" w:ascii="宋体" w:hAnsi="宋体" w:eastAsia="宋体" w:cs="宋体"/>
          <w:sz w:val="24"/>
          <w:szCs w:val="24"/>
          <w:highlight w:val="none"/>
        </w:rPr>
        <w:t>约定期间内不予退还。乙方在前述约定期间届满前能履行完合同约定义务事项的，甲方在前述约定期间届满之日起</w:t>
      </w:r>
      <w:r>
        <w:rPr>
          <w:rFonts w:hint="eastAsia" w:ascii="宋体" w:hAnsi="宋体" w:eastAsia="宋体" w:cs="宋体"/>
          <w:sz w:val="24"/>
          <w:szCs w:val="24"/>
          <w:highlight w:val="none"/>
          <w:u w:val="single"/>
        </w:rPr>
        <w:t xml:space="preserve"> 5 </w:t>
      </w:r>
      <w:r>
        <w:rPr>
          <w:rFonts w:hint="eastAsia" w:ascii="宋体" w:hAnsi="宋体" w:eastAsia="宋体" w:cs="宋体"/>
          <w:sz w:val="24"/>
          <w:szCs w:val="24"/>
          <w:highlight w:val="none"/>
        </w:rPr>
        <w:t>个工作日内，按</w:t>
      </w:r>
      <w:r>
        <w:rPr>
          <w:rFonts w:hint="eastAsia" w:ascii="宋体" w:hAnsi="宋体" w:eastAsia="宋体" w:cs="宋体"/>
          <w:b/>
          <w:bCs/>
          <w:i/>
          <w:iCs/>
          <w:sz w:val="24"/>
          <w:szCs w:val="24"/>
          <w:highlight w:val="none"/>
          <w:u w:val="single"/>
        </w:rPr>
        <w:t>合同专用条款</w:t>
      </w:r>
      <w:r>
        <w:rPr>
          <w:rFonts w:hint="eastAsia" w:ascii="宋体" w:hAnsi="宋体" w:eastAsia="宋体" w:cs="宋体"/>
          <w:sz w:val="24"/>
          <w:szCs w:val="24"/>
          <w:highlight w:val="none"/>
        </w:rPr>
        <w:t>约定的方式将履约保证金退还乙方，逾期退还的，乙方可要求甲方支付违约金，违约金按每迟延退还一日的应退还而未退还金额的</w:t>
      </w:r>
      <w:r>
        <w:rPr>
          <w:rFonts w:hint="eastAsia" w:ascii="宋体" w:hAnsi="宋体" w:eastAsia="宋体" w:cs="宋体"/>
          <w:sz w:val="24"/>
          <w:szCs w:val="24"/>
          <w:highlight w:val="none"/>
          <w:u w:val="single"/>
        </w:rPr>
        <w:t xml:space="preserve">  0.05  </w:t>
      </w:r>
      <w:r>
        <w:rPr>
          <w:rFonts w:hint="eastAsia" w:ascii="宋体" w:hAnsi="宋体" w:eastAsia="宋体" w:cs="宋体"/>
          <w:sz w:val="24"/>
          <w:szCs w:val="24"/>
          <w:highlight w:val="none"/>
        </w:rPr>
        <w:t>%计算，最高限额为本合同履约保证金的</w:t>
      </w:r>
      <w:r>
        <w:rPr>
          <w:rFonts w:hint="eastAsia" w:ascii="宋体" w:hAnsi="宋体" w:eastAsia="宋体" w:cs="宋体"/>
          <w:sz w:val="24"/>
          <w:szCs w:val="24"/>
          <w:highlight w:val="none"/>
          <w:u w:val="single"/>
        </w:rPr>
        <w:t xml:space="preserve">  20   </w:t>
      </w:r>
      <w:r>
        <w:rPr>
          <w:rFonts w:hint="eastAsia" w:ascii="宋体" w:hAnsi="宋体" w:eastAsia="宋体" w:cs="宋体"/>
          <w:sz w:val="24"/>
          <w:szCs w:val="24"/>
          <w:highlight w:val="none"/>
        </w:rPr>
        <w:t xml:space="preserve">%； </w:t>
      </w:r>
    </w:p>
    <w:p w14:paraId="31F1F4AB">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2.11.3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A6FBBD3">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2.11.4甲方在乙方履行完合同约定义务事项后及时退还，延迟退还的，应当按照合同约定和法律规定承担相应的赔偿责任。</w:t>
      </w:r>
    </w:p>
    <w:p w14:paraId="7EF6D68E">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2.12对于因甲方原因导致变更、中止或者终止政府采购合同的，甲方应当依照合同约定对供应商受到的损失予以赔偿或者补偿。</w:t>
      </w:r>
    </w:p>
    <w:bookmarkEnd w:id="484"/>
    <w:p w14:paraId="1035DEC9">
      <w:pPr>
        <w:spacing w:line="600" w:lineRule="exact"/>
        <w:ind w:firstLine="482" w:firstLineChars="200"/>
        <w:outlineLvl w:val="0"/>
        <w:rPr>
          <w:rFonts w:hint="eastAsia" w:ascii="宋体" w:hAnsi="宋体" w:eastAsia="宋体" w:cs="宋体"/>
          <w:b/>
          <w:bCs/>
          <w:sz w:val="24"/>
          <w:szCs w:val="24"/>
          <w:highlight w:val="none"/>
        </w:rPr>
      </w:pPr>
      <w:bookmarkStart w:id="485" w:name="_Toc6885"/>
      <w:bookmarkStart w:id="486" w:name="_Toc19890"/>
      <w:bookmarkStart w:id="487" w:name="_Toc14001"/>
      <w:r>
        <w:rPr>
          <w:rFonts w:hint="eastAsia" w:ascii="宋体" w:hAnsi="宋体" w:eastAsia="宋体" w:cs="宋体"/>
          <w:b/>
          <w:bCs/>
          <w:sz w:val="24"/>
          <w:szCs w:val="24"/>
          <w:highlight w:val="none"/>
        </w:rPr>
        <w:t>2.13合同份数</w:t>
      </w:r>
      <w:bookmarkEnd w:id="485"/>
      <w:bookmarkEnd w:id="486"/>
      <w:bookmarkEnd w:id="487"/>
    </w:p>
    <w:p w14:paraId="0E87E1E2">
      <w:pPr>
        <w:spacing w:line="6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合同份数按</w:t>
      </w:r>
      <w:r>
        <w:rPr>
          <w:rFonts w:hint="eastAsia" w:ascii="宋体" w:hAnsi="宋体" w:eastAsia="宋体" w:cs="宋体"/>
          <w:b/>
          <w:bCs/>
          <w:i/>
          <w:iCs/>
          <w:sz w:val="24"/>
          <w:szCs w:val="24"/>
          <w:highlight w:val="none"/>
          <w:u w:val="single"/>
        </w:rPr>
        <w:t>合同专用条款</w:t>
      </w:r>
      <w:r>
        <w:rPr>
          <w:rFonts w:hint="eastAsia" w:ascii="宋体" w:hAnsi="宋体" w:eastAsia="宋体" w:cs="宋体"/>
          <w:sz w:val="24"/>
          <w:szCs w:val="24"/>
          <w:highlight w:val="none"/>
        </w:rPr>
        <w:t>规定，每份均具有同等法律效力。</w:t>
      </w:r>
    </w:p>
    <w:p w14:paraId="70FDF755">
      <w:pPr>
        <w:pStyle w:val="28"/>
        <w:spacing w:after="0" w:line="600" w:lineRule="exact"/>
        <w:ind w:left="0" w:leftChars="0" w:firstLine="0" w:firstLineChars="0"/>
        <w:jc w:val="center"/>
        <w:rPr>
          <w:rFonts w:hint="eastAsia" w:ascii="宋体" w:hAnsi="宋体" w:eastAsia="宋体" w:cs="宋体"/>
          <w:b/>
          <w:bCs/>
          <w:sz w:val="28"/>
          <w:szCs w:val="28"/>
          <w:highlight w:val="none"/>
        </w:rPr>
      </w:pPr>
      <w:r>
        <w:rPr>
          <w:rFonts w:hint="eastAsia" w:ascii="宋体" w:hAnsi="宋体" w:eastAsia="宋体" w:cs="宋体"/>
          <w:kern w:val="0"/>
          <w:highlight w:val="none"/>
        </w:rPr>
        <w:br w:type="page"/>
      </w:r>
      <w:r>
        <w:rPr>
          <w:rFonts w:hint="eastAsia" w:ascii="宋体" w:hAnsi="宋体" w:eastAsia="宋体" w:cs="宋体"/>
          <w:b/>
          <w:bCs/>
          <w:sz w:val="28"/>
          <w:szCs w:val="28"/>
          <w:highlight w:val="none"/>
        </w:rPr>
        <w:t>第三部分  合同专用条款</w:t>
      </w:r>
    </w:p>
    <w:p w14:paraId="24AF7B55">
      <w:pPr>
        <w:spacing w:line="600" w:lineRule="exact"/>
        <w:ind w:left="-420" w:leftChars="-200" w:right="-420" w:righ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5"/>
        <w:tblW w:w="9126" w:type="dxa"/>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27DD59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6A3560FF">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条款号</w:t>
            </w:r>
          </w:p>
        </w:tc>
        <w:tc>
          <w:tcPr>
            <w:tcW w:w="8275" w:type="dxa"/>
            <w:vAlign w:val="center"/>
          </w:tcPr>
          <w:p w14:paraId="2BAE000D">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约定内容</w:t>
            </w:r>
          </w:p>
        </w:tc>
      </w:tr>
      <w:tr w14:paraId="505D09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60E8C5E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1.4.4</w:t>
            </w:r>
          </w:p>
        </w:tc>
        <w:tc>
          <w:tcPr>
            <w:tcW w:w="8275" w:type="dxa"/>
            <w:vAlign w:val="center"/>
          </w:tcPr>
          <w:p w14:paraId="784B956D">
            <w:pPr>
              <w:jc w:val="center"/>
              <w:rPr>
                <w:rFonts w:hint="eastAsia" w:ascii="宋体" w:hAnsi="宋体" w:eastAsia="宋体" w:cs="宋体"/>
                <w:sz w:val="24"/>
                <w:szCs w:val="24"/>
                <w:highlight w:val="none"/>
              </w:rPr>
            </w:pPr>
          </w:p>
        </w:tc>
      </w:tr>
      <w:tr w14:paraId="56B369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235CD51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1.5.1</w:t>
            </w:r>
          </w:p>
        </w:tc>
        <w:tc>
          <w:tcPr>
            <w:tcW w:w="8275" w:type="dxa"/>
            <w:vAlign w:val="center"/>
          </w:tcPr>
          <w:p w14:paraId="06F360AB">
            <w:pPr>
              <w:jc w:val="center"/>
              <w:rPr>
                <w:rFonts w:hint="eastAsia" w:ascii="宋体" w:hAnsi="宋体" w:eastAsia="宋体" w:cs="宋体"/>
                <w:sz w:val="24"/>
                <w:szCs w:val="24"/>
                <w:highlight w:val="none"/>
              </w:rPr>
            </w:pPr>
          </w:p>
        </w:tc>
      </w:tr>
      <w:tr w14:paraId="58EF45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13D31AB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1.5.2</w:t>
            </w:r>
          </w:p>
        </w:tc>
        <w:tc>
          <w:tcPr>
            <w:tcW w:w="8275" w:type="dxa"/>
            <w:vAlign w:val="center"/>
          </w:tcPr>
          <w:p w14:paraId="2213D251">
            <w:pPr>
              <w:jc w:val="center"/>
              <w:rPr>
                <w:rFonts w:hint="eastAsia" w:ascii="宋体" w:hAnsi="宋体" w:eastAsia="宋体" w:cs="宋体"/>
                <w:sz w:val="24"/>
                <w:szCs w:val="24"/>
                <w:highlight w:val="none"/>
              </w:rPr>
            </w:pPr>
          </w:p>
        </w:tc>
      </w:tr>
      <w:tr w14:paraId="12455A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571515E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1.5.3</w:t>
            </w:r>
          </w:p>
        </w:tc>
        <w:tc>
          <w:tcPr>
            <w:tcW w:w="8275" w:type="dxa"/>
            <w:vAlign w:val="center"/>
          </w:tcPr>
          <w:p w14:paraId="667DFE25">
            <w:pPr>
              <w:jc w:val="center"/>
              <w:rPr>
                <w:rFonts w:hint="eastAsia" w:ascii="宋体" w:hAnsi="宋体" w:eastAsia="宋体" w:cs="宋体"/>
                <w:sz w:val="24"/>
                <w:szCs w:val="24"/>
                <w:highlight w:val="none"/>
              </w:rPr>
            </w:pPr>
          </w:p>
        </w:tc>
      </w:tr>
      <w:tr w14:paraId="55F0A6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7A7C0B9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1.6.7</w:t>
            </w:r>
          </w:p>
        </w:tc>
        <w:tc>
          <w:tcPr>
            <w:tcW w:w="8275" w:type="dxa"/>
            <w:vAlign w:val="center"/>
          </w:tcPr>
          <w:p w14:paraId="39CE04F4">
            <w:pPr>
              <w:jc w:val="center"/>
              <w:rPr>
                <w:rFonts w:hint="eastAsia" w:ascii="宋体" w:hAnsi="宋体" w:eastAsia="宋体" w:cs="宋体"/>
                <w:sz w:val="24"/>
                <w:szCs w:val="24"/>
                <w:highlight w:val="none"/>
              </w:rPr>
            </w:pPr>
          </w:p>
        </w:tc>
      </w:tr>
      <w:tr w14:paraId="5FB665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0DE4E67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1.7</w:t>
            </w:r>
          </w:p>
        </w:tc>
        <w:tc>
          <w:tcPr>
            <w:tcW w:w="8275" w:type="dxa"/>
            <w:vAlign w:val="center"/>
          </w:tcPr>
          <w:p w14:paraId="2B22EBEB">
            <w:pPr>
              <w:jc w:val="center"/>
              <w:rPr>
                <w:rFonts w:hint="eastAsia" w:ascii="宋体" w:hAnsi="宋体" w:eastAsia="宋体" w:cs="宋体"/>
                <w:sz w:val="24"/>
                <w:szCs w:val="24"/>
                <w:highlight w:val="none"/>
              </w:rPr>
            </w:pPr>
          </w:p>
        </w:tc>
      </w:tr>
      <w:tr w14:paraId="7DE31B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3674817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1.7.1</w:t>
            </w:r>
          </w:p>
        </w:tc>
        <w:tc>
          <w:tcPr>
            <w:tcW w:w="8275" w:type="dxa"/>
            <w:vAlign w:val="center"/>
          </w:tcPr>
          <w:p w14:paraId="6935EE34">
            <w:pPr>
              <w:jc w:val="center"/>
              <w:rPr>
                <w:rFonts w:hint="eastAsia" w:ascii="宋体" w:hAnsi="宋体" w:eastAsia="宋体" w:cs="宋体"/>
                <w:sz w:val="24"/>
                <w:szCs w:val="24"/>
                <w:highlight w:val="none"/>
              </w:rPr>
            </w:pPr>
          </w:p>
        </w:tc>
      </w:tr>
      <w:tr w14:paraId="2A3B48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09A5BEC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1.7.2</w:t>
            </w:r>
          </w:p>
        </w:tc>
        <w:tc>
          <w:tcPr>
            <w:tcW w:w="8275" w:type="dxa"/>
            <w:vAlign w:val="center"/>
          </w:tcPr>
          <w:p w14:paraId="66011492">
            <w:pPr>
              <w:jc w:val="center"/>
              <w:rPr>
                <w:rFonts w:hint="eastAsia" w:ascii="宋体" w:hAnsi="宋体" w:eastAsia="宋体" w:cs="宋体"/>
                <w:sz w:val="24"/>
                <w:szCs w:val="24"/>
                <w:highlight w:val="none"/>
              </w:rPr>
            </w:pPr>
          </w:p>
        </w:tc>
      </w:tr>
      <w:tr w14:paraId="00D7D7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70D443B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2.3.2</w:t>
            </w:r>
          </w:p>
        </w:tc>
        <w:tc>
          <w:tcPr>
            <w:tcW w:w="8275" w:type="dxa"/>
            <w:vAlign w:val="center"/>
          </w:tcPr>
          <w:p w14:paraId="16475A81">
            <w:pPr>
              <w:ind w:left="-420" w:leftChars="-200" w:right="-420" w:rightChars="-200" w:firstLine="480" w:firstLineChars="200"/>
              <w:jc w:val="center"/>
              <w:rPr>
                <w:rFonts w:hint="eastAsia" w:ascii="宋体" w:hAnsi="宋体" w:eastAsia="宋体" w:cs="宋体"/>
                <w:sz w:val="24"/>
                <w:szCs w:val="24"/>
                <w:highlight w:val="none"/>
              </w:rPr>
            </w:pPr>
          </w:p>
        </w:tc>
      </w:tr>
      <w:tr w14:paraId="3C696D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38A3E51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2.4.1</w:t>
            </w:r>
          </w:p>
        </w:tc>
        <w:tc>
          <w:tcPr>
            <w:tcW w:w="8275" w:type="dxa"/>
            <w:vAlign w:val="center"/>
          </w:tcPr>
          <w:p w14:paraId="492BE9B6">
            <w:pPr>
              <w:ind w:left="-420" w:leftChars="-200" w:right="-420" w:rightChars="-200" w:firstLine="480" w:firstLineChars="200"/>
              <w:jc w:val="center"/>
              <w:rPr>
                <w:rFonts w:hint="eastAsia" w:ascii="宋体" w:hAnsi="宋体" w:eastAsia="宋体" w:cs="宋体"/>
                <w:sz w:val="24"/>
                <w:szCs w:val="24"/>
                <w:highlight w:val="none"/>
              </w:rPr>
            </w:pPr>
          </w:p>
        </w:tc>
      </w:tr>
      <w:tr w14:paraId="41695D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712BA49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2.4.2</w:t>
            </w:r>
          </w:p>
        </w:tc>
        <w:tc>
          <w:tcPr>
            <w:tcW w:w="8275" w:type="dxa"/>
            <w:vAlign w:val="center"/>
          </w:tcPr>
          <w:p w14:paraId="1DB5A54D">
            <w:pPr>
              <w:jc w:val="center"/>
              <w:rPr>
                <w:rFonts w:hint="eastAsia" w:ascii="宋体" w:hAnsi="宋体" w:eastAsia="宋体" w:cs="宋体"/>
                <w:sz w:val="24"/>
                <w:szCs w:val="24"/>
                <w:highlight w:val="none"/>
              </w:rPr>
            </w:pPr>
          </w:p>
        </w:tc>
      </w:tr>
      <w:tr w14:paraId="4A2BF9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556573D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2.8</w:t>
            </w:r>
          </w:p>
        </w:tc>
        <w:tc>
          <w:tcPr>
            <w:tcW w:w="8275" w:type="dxa"/>
            <w:vAlign w:val="center"/>
          </w:tcPr>
          <w:p w14:paraId="6F4AB75D">
            <w:pPr>
              <w:jc w:val="center"/>
              <w:rPr>
                <w:rFonts w:hint="eastAsia" w:ascii="宋体" w:hAnsi="宋体" w:eastAsia="宋体" w:cs="宋体"/>
                <w:sz w:val="24"/>
                <w:szCs w:val="24"/>
                <w:highlight w:val="none"/>
              </w:rPr>
            </w:pPr>
          </w:p>
        </w:tc>
      </w:tr>
      <w:tr w14:paraId="04B766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39501E2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2.12.3</w:t>
            </w:r>
          </w:p>
        </w:tc>
        <w:tc>
          <w:tcPr>
            <w:tcW w:w="8275" w:type="dxa"/>
            <w:vAlign w:val="center"/>
          </w:tcPr>
          <w:p w14:paraId="6E5663DD">
            <w:pPr>
              <w:jc w:val="center"/>
              <w:rPr>
                <w:rFonts w:hint="eastAsia" w:ascii="宋体" w:hAnsi="宋体" w:eastAsia="宋体" w:cs="宋体"/>
                <w:sz w:val="24"/>
                <w:szCs w:val="24"/>
                <w:highlight w:val="none"/>
              </w:rPr>
            </w:pPr>
          </w:p>
        </w:tc>
      </w:tr>
      <w:tr w14:paraId="46DE27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2AB210C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2.12.4</w:t>
            </w:r>
          </w:p>
        </w:tc>
        <w:tc>
          <w:tcPr>
            <w:tcW w:w="8275" w:type="dxa"/>
            <w:vAlign w:val="center"/>
          </w:tcPr>
          <w:p w14:paraId="6E313FE6">
            <w:pPr>
              <w:jc w:val="center"/>
              <w:rPr>
                <w:rFonts w:hint="eastAsia" w:ascii="宋体" w:hAnsi="宋体" w:eastAsia="宋体" w:cs="宋体"/>
                <w:sz w:val="24"/>
                <w:szCs w:val="24"/>
                <w:highlight w:val="none"/>
              </w:rPr>
            </w:pPr>
          </w:p>
        </w:tc>
      </w:tr>
      <w:tr w14:paraId="7D7100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0D716E7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2.16.1</w:t>
            </w:r>
          </w:p>
        </w:tc>
        <w:tc>
          <w:tcPr>
            <w:tcW w:w="8275" w:type="dxa"/>
            <w:vAlign w:val="center"/>
          </w:tcPr>
          <w:p w14:paraId="49C1D001">
            <w:pPr>
              <w:jc w:val="center"/>
              <w:rPr>
                <w:rFonts w:hint="eastAsia" w:ascii="宋体" w:hAnsi="宋体" w:eastAsia="宋体" w:cs="宋体"/>
                <w:sz w:val="24"/>
                <w:szCs w:val="24"/>
                <w:highlight w:val="none"/>
              </w:rPr>
            </w:pPr>
          </w:p>
        </w:tc>
      </w:tr>
      <w:tr w14:paraId="3490A6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5CAABDA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2.16.3</w:t>
            </w:r>
          </w:p>
        </w:tc>
        <w:tc>
          <w:tcPr>
            <w:tcW w:w="8275" w:type="dxa"/>
            <w:vAlign w:val="center"/>
          </w:tcPr>
          <w:p w14:paraId="62CF85C9">
            <w:pPr>
              <w:jc w:val="center"/>
              <w:rPr>
                <w:rFonts w:hint="eastAsia" w:ascii="宋体" w:hAnsi="宋体" w:eastAsia="宋体" w:cs="宋体"/>
                <w:sz w:val="24"/>
                <w:szCs w:val="24"/>
                <w:highlight w:val="none"/>
              </w:rPr>
            </w:pPr>
          </w:p>
        </w:tc>
      </w:tr>
      <w:tr w14:paraId="7F6A61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48667DD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2.20.1</w:t>
            </w:r>
          </w:p>
        </w:tc>
        <w:tc>
          <w:tcPr>
            <w:tcW w:w="8275" w:type="dxa"/>
            <w:vAlign w:val="center"/>
          </w:tcPr>
          <w:p w14:paraId="2C05DBBF">
            <w:pPr>
              <w:jc w:val="center"/>
              <w:rPr>
                <w:rFonts w:hint="eastAsia" w:ascii="宋体" w:hAnsi="宋体" w:eastAsia="宋体" w:cs="宋体"/>
                <w:sz w:val="24"/>
                <w:szCs w:val="24"/>
                <w:highlight w:val="none"/>
              </w:rPr>
            </w:pPr>
          </w:p>
        </w:tc>
      </w:tr>
      <w:tr w14:paraId="3500CB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2902055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2.20.2</w:t>
            </w:r>
          </w:p>
        </w:tc>
        <w:tc>
          <w:tcPr>
            <w:tcW w:w="8275" w:type="dxa"/>
            <w:vAlign w:val="center"/>
          </w:tcPr>
          <w:p w14:paraId="3AA869E2">
            <w:pPr>
              <w:jc w:val="center"/>
              <w:rPr>
                <w:rFonts w:hint="eastAsia" w:ascii="宋体" w:hAnsi="宋体" w:eastAsia="宋体" w:cs="宋体"/>
                <w:sz w:val="24"/>
                <w:szCs w:val="24"/>
                <w:highlight w:val="none"/>
              </w:rPr>
            </w:pPr>
          </w:p>
        </w:tc>
      </w:tr>
      <w:tr w14:paraId="128BF0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364C239A">
            <w:pPr>
              <w:ind w:left="-420" w:leftChars="-200" w:right="-420" w:rightChars="-200" w:firstLine="480" w:firstLineChars="200"/>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2.22</w:t>
            </w:r>
          </w:p>
        </w:tc>
        <w:tc>
          <w:tcPr>
            <w:tcW w:w="8275" w:type="dxa"/>
            <w:vAlign w:val="center"/>
          </w:tcPr>
          <w:p w14:paraId="7FC05A94">
            <w:pPr>
              <w:jc w:val="center"/>
              <w:rPr>
                <w:rFonts w:hint="eastAsia" w:ascii="宋体" w:hAnsi="宋体" w:eastAsia="宋体" w:cs="宋体"/>
                <w:sz w:val="24"/>
                <w:szCs w:val="24"/>
                <w:highlight w:val="none"/>
              </w:rPr>
            </w:pPr>
          </w:p>
        </w:tc>
      </w:tr>
    </w:tbl>
    <w:p w14:paraId="648EF7FE">
      <w:pPr>
        <w:spacing w:line="360" w:lineRule="auto"/>
        <w:ind w:left="-420" w:leftChars="-200" w:right="-420" w:rightChars="-200" w:firstLine="480" w:firstLineChars="200"/>
        <w:rPr>
          <w:rFonts w:hint="eastAsia" w:ascii="宋体" w:hAnsi="宋体" w:eastAsia="宋体" w:cs="宋体"/>
          <w:sz w:val="24"/>
          <w:szCs w:val="24"/>
          <w:highlight w:val="none"/>
        </w:rPr>
      </w:pPr>
    </w:p>
    <w:p w14:paraId="710713BC">
      <w:pPr>
        <w:spacing w:line="360" w:lineRule="auto"/>
        <w:ind w:left="-420" w:leftChars="-200" w:right="-420" w:rightChars="-200"/>
        <w:rPr>
          <w:rFonts w:hint="eastAsia" w:ascii="宋体" w:hAnsi="宋体" w:eastAsia="宋体" w:cs="宋体"/>
          <w:sz w:val="24"/>
          <w:szCs w:val="24"/>
          <w:highlight w:val="none"/>
        </w:rPr>
      </w:pPr>
    </w:p>
    <w:p w14:paraId="31829E04">
      <w:pPr>
        <w:spacing w:line="360" w:lineRule="auto"/>
        <w:ind w:left="-420" w:leftChars="-200" w:right="-420" w:rightChars="-200" w:firstLine="480" w:firstLineChars="200"/>
        <w:jc w:val="center"/>
        <w:outlineLvl w:val="0"/>
        <w:rPr>
          <w:rFonts w:hint="eastAsia" w:ascii="宋体" w:hAnsi="宋体" w:eastAsia="宋体" w:cs="宋体"/>
          <w:sz w:val="24"/>
          <w:szCs w:val="24"/>
          <w:highlight w:val="none"/>
        </w:rPr>
      </w:pPr>
    </w:p>
    <w:p w14:paraId="1E4A065C">
      <w:pPr>
        <w:spacing w:line="360" w:lineRule="auto"/>
        <w:ind w:left="-420" w:leftChars="-200" w:right="-420" w:rightChars="-200" w:firstLine="480" w:firstLineChars="200"/>
        <w:jc w:val="center"/>
        <w:outlineLvl w:val="0"/>
        <w:rPr>
          <w:rFonts w:hint="eastAsia" w:ascii="宋体" w:hAnsi="宋体" w:eastAsia="宋体" w:cs="宋体"/>
          <w:sz w:val="24"/>
          <w:szCs w:val="24"/>
          <w:highlight w:val="none"/>
        </w:rPr>
      </w:pPr>
    </w:p>
    <w:p w14:paraId="59BBFDC2">
      <w:pPr>
        <w:spacing w:line="360" w:lineRule="auto"/>
        <w:ind w:left="720" w:firstLine="723" w:firstLineChars="200"/>
        <w:outlineLvl w:val="0"/>
        <w:rPr>
          <w:rFonts w:hint="eastAsia" w:ascii="宋体" w:hAnsi="宋体" w:eastAsia="宋体" w:cs="宋体"/>
          <w:b/>
          <w:bCs/>
          <w:sz w:val="36"/>
          <w:szCs w:val="36"/>
          <w:highlight w:val="none"/>
        </w:rPr>
      </w:pPr>
    </w:p>
    <w:p w14:paraId="7B842C0E">
      <w:pPr>
        <w:spacing w:line="360" w:lineRule="auto"/>
        <w:ind w:left="720" w:firstLine="723" w:firstLineChars="200"/>
        <w:outlineLvl w:val="0"/>
        <w:rPr>
          <w:rFonts w:hint="eastAsia" w:ascii="宋体" w:hAnsi="宋体" w:eastAsia="宋体" w:cs="宋体"/>
          <w:b/>
          <w:bCs/>
          <w:sz w:val="36"/>
          <w:szCs w:val="36"/>
          <w:highlight w:val="none"/>
        </w:rPr>
      </w:pPr>
    </w:p>
    <w:p w14:paraId="79DB8CD3">
      <w:pPr>
        <w:spacing w:line="360" w:lineRule="auto"/>
        <w:ind w:left="720" w:firstLine="723" w:firstLineChars="200"/>
        <w:outlineLvl w:val="0"/>
        <w:rPr>
          <w:rFonts w:hint="eastAsia" w:ascii="宋体" w:hAnsi="宋体" w:eastAsia="宋体" w:cs="宋体"/>
          <w:b/>
          <w:bCs/>
          <w:sz w:val="36"/>
          <w:szCs w:val="36"/>
          <w:highlight w:val="none"/>
        </w:rPr>
      </w:pPr>
    </w:p>
    <w:p w14:paraId="7DF5EE54">
      <w:pPr>
        <w:spacing w:line="360" w:lineRule="auto"/>
        <w:ind w:left="720" w:firstLine="723" w:firstLineChars="200"/>
        <w:outlineLvl w:val="0"/>
        <w:rPr>
          <w:rFonts w:hint="eastAsia" w:ascii="宋体" w:hAnsi="宋体" w:eastAsia="宋体" w:cs="宋体"/>
          <w:b/>
          <w:bCs/>
          <w:sz w:val="36"/>
          <w:szCs w:val="36"/>
          <w:highlight w:val="none"/>
        </w:rPr>
      </w:pPr>
    </w:p>
    <w:p w14:paraId="0112DD0C">
      <w:pPr>
        <w:spacing w:line="360" w:lineRule="auto"/>
        <w:ind w:left="720" w:firstLine="723" w:firstLineChars="200"/>
        <w:outlineLvl w:val="0"/>
        <w:rPr>
          <w:rFonts w:hint="eastAsia" w:ascii="宋体" w:hAnsi="宋体" w:eastAsia="宋体" w:cs="宋体"/>
          <w:b/>
          <w:bCs/>
          <w:sz w:val="36"/>
          <w:szCs w:val="36"/>
          <w:highlight w:val="none"/>
        </w:rPr>
      </w:pPr>
    </w:p>
    <w:p w14:paraId="4E8793BF">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此仅为合同书样本，中标单位需根据实际情况和采购人签订相应的合同！</w:t>
      </w:r>
    </w:p>
    <w:p w14:paraId="45C888A8">
      <w:pPr>
        <w:spacing w:line="360" w:lineRule="auto"/>
        <w:ind w:left="720" w:firstLine="723" w:firstLineChars="200"/>
        <w:outlineLvl w:val="0"/>
        <w:rPr>
          <w:rFonts w:hint="eastAsia" w:ascii="宋体" w:hAnsi="宋体" w:eastAsia="宋体" w:cs="宋体"/>
          <w:b/>
          <w:bCs/>
          <w:sz w:val="36"/>
          <w:szCs w:val="36"/>
          <w:highlight w:val="none"/>
        </w:rPr>
      </w:pPr>
    </w:p>
    <w:p w14:paraId="6C6DCA86">
      <w:pPr>
        <w:spacing w:line="360" w:lineRule="auto"/>
        <w:ind w:left="720" w:firstLine="723" w:firstLineChars="200"/>
        <w:outlineLvl w:val="0"/>
        <w:rPr>
          <w:rFonts w:hint="eastAsia" w:ascii="宋体" w:hAnsi="宋体" w:eastAsia="宋体" w:cs="宋体"/>
          <w:b/>
          <w:bCs/>
          <w:sz w:val="36"/>
          <w:szCs w:val="36"/>
          <w:highlight w:val="none"/>
        </w:rPr>
      </w:pPr>
    </w:p>
    <w:p w14:paraId="0F3FAAA1">
      <w:pPr>
        <w:spacing w:line="360" w:lineRule="auto"/>
        <w:ind w:left="720" w:firstLine="723" w:firstLineChars="200"/>
        <w:outlineLvl w:val="0"/>
        <w:rPr>
          <w:rFonts w:hint="eastAsia" w:ascii="宋体" w:hAnsi="宋体" w:eastAsia="宋体" w:cs="宋体"/>
          <w:b/>
          <w:bCs/>
          <w:sz w:val="36"/>
          <w:szCs w:val="36"/>
          <w:highlight w:val="none"/>
        </w:rPr>
      </w:pPr>
    </w:p>
    <w:p w14:paraId="17E2442A">
      <w:pPr>
        <w:spacing w:line="360" w:lineRule="auto"/>
        <w:ind w:left="720" w:firstLine="723" w:firstLineChars="200"/>
        <w:outlineLvl w:val="0"/>
        <w:rPr>
          <w:rFonts w:hint="eastAsia" w:ascii="宋体" w:hAnsi="宋体" w:eastAsia="宋体" w:cs="宋体"/>
          <w:b/>
          <w:bCs/>
          <w:sz w:val="36"/>
          <w:szCs w:val="36"/>
          <w:highlight w:val="none"/>
        </w:rPr>
      </w:pPr>
    </w:p>
    <w:p w14:paraId="76E40DFE">
      <w:pPr>
        <w:spacing w:line="360" w:lineRule="auto"/>
        <w:ind w:left="720" w:firstLine="723" w:firstLineChars="200"/>
        <w:outlineLvl w:val="0"/>
        <w:rPr>
          <w:rFonts w:hint="eastAsia" w:ascii="宋体" w:hAnsi="宋体" w:eastAsia="宋体" w:cs="宋体"/>
          <w:b/>
          <w:bCs/>
          <w:sz w:val="36"/>
          <w:szCs w:val="36"/>
          <w:highlight w:val="none"/>
        </w:rPr>
      </w:pPr>
    </w:p>
    <w:p w14:paraId="6028FC64">
      <w:pPr>
        <w:spacing w:line="360" w:lineRule="auto"/>
        <w:outlineLvl w:val="0"/>
        <w:rPr>
          <w:rFonts w:hint="eastAsia" w:ascii="宋体" w:hAnsi="宋体" w:eastAsia="宋体" w:cs="宋体"/>
          <w:b/>
          <w:bCs/>
          <w:sz w:val="36"/>
          <w:szCs w:val="36"/>
          <w:highlight w:val="none"/>
        </w:rPr>
      </w:pPr>
    </w:p>
    <w:p w14:paraId="196FDB1F">
      <w:pPr>
        <w:spacing w:line="360" w:lineRule="auto"/>
        <w:ind w:left="720" w:firstLine="723" w:firstLineChars="200"/>
        <w:outlineLvl w:val="0"/>
        <w:rPr>
          <w:rFonts w:hint="eastAsia" w:ascii="宋体" w:hAnsi="宋体" w:eastAsia="宋体" w:cs="宋体"/>
          <w:b/>
          <w:bCs/>
          <w:sz w:val="36"/>
          <w:szCs w:val="36"/>
          <w:highlight w:val="none"/>
        </w:rPr>
      </w:pPr>
    </w:p>
    <w:p w14:paraId="38EB19A9">
      <w:pPr>
        <w:spacing w:line="360" w:lineRule="auto"/>
        <w:ind w:left="720" w:firstLine="723" w:firstLineChars="200"/>
        <w:outlineLvl w:val="0"/>
        <w:rPr>
          <w:rFonts w:hint="eastAsia" w:ascii="宋体" w:hAnsi="宋体" w:eastAsia="宋体" w:cs="宋体"/>
          <w:b/>
          <w:bCs/>
          <w:sz w:val="36"/>
          <w:szCs w:val="36"/>
          <w:highlight w:val="none"/>
        </w:rPr>
      </w:pPr>
    </w:p>
    <w:p w14:paraId="47158702">
      <w:pPr>
        <w:spacing w:line="360" w:lineRule="auto"/>
        <w:ind w:left="720" w:firstLine="723" w:firstLineChars="200"/>
        <w:outlineLvl w:val="0"/>
        <w:rPr>
          <w:rFonts w:hint="eastAsia" w:ascii="宋体" w:hAnsi="宋体" w:eastAsia="宋体" w:cs="宋体"/>
          <w:b/>
          <w:bCs/>
          <w:sz w:val="36"/>
          <w:szCs w:val="36"/>
          <w:highlight w:val="none"/>
        </w:rPr>
      </w:pPr>
    </w:p>
    <w:bookmarkEnd w:id="391"/>
    <w:bookmarkEnd w:id="392"/>
    <w:p w14:paraId="4D765D8B">
      <w:pPr>
        <w:spacing w:line="360" w:lineRule="auto"/>
        <w:ind w:left="720" w:firstLine="723" w:firstLineChars="200"/>
        <w:outlineLvl w:val="0"/>
        <w:rPr>
          <w:rFonts w:hint="eastAsia" w:ascii="宋体" w:hAnsi="宋体" w:eastAsia="宋体" w:cs="宋体"/>
          <w:b/>
          <w:bCs/>
          <w:sz w:val="36"/>
          <w:szCs w:val="36"/>
          <w:highlight w:val="none"/>
        </w:rPr>
      </w:pPr>
      <w:r>
        <w:rPr>
          <w:rFonts w:hint="eastAsia" w:ascii="宋体" w:hAnsi="宋体" w:eastAsia="宋体" w:cs="宋体"/>
          <w:b/>
          <w:bCs/>
          <w:sz w:val="36"/>
          <w:szCs w:val="36"/>
          <w:highlight w:val="none"/>
        </w:rPr>
        <w:t>第六部分 应提交的有关格式范例</w:t>
      </w:r>
    </w:p>
    <w:p w14:paraId="26A3F5DA">
      <w:pPr>
        <w:spacing w:line="360" w:lineRule="auto"/>
        <w:jc w:val="center"/>
        <w:outlineLvl w:val="0"/>
        <w:rPr>
          <w:rFonts w:hint="eastAsia" w:ascii="宋体" w:hAnsi="宋体" w:eastAsia="宋体" w:cs="宋体"/>
          <w:b/>
          <w:bCs/>
          <w:kern w:val="0"/>
          <w:sz w:val="36"/>
          <w:szCs w:val="36"/>
          <w:highlight w:val="none"/>
        </w:rPr>
      </w:pPr>
    </w:p>
    <w:p w14:paraId="7FC0927E">
      <w:pPr>
        <w:spacing w:line="360" w:lineRule="auto"/>
        <w:jc w:val="center"/>
        <w:outlineLvl w:val="0"/>
        <w:rPr>
          <w:rFonts w:hint="eastAsia" w:ascii="宋体" w:hAnsi="宋体" w:eastAsia="宋体" w:cs="宋体"/>
          <w:b/>
          <w:bCs/>
          <w:kern w:val="0"/>
          <w:sz w:val="36"/>
          <w:szCs w:val="36"/>
          <w:highlight w:val="none"/>
        </w:rPr>
      </w:pPr>
      <w:r>
        <w:rPr>
          <w:rFonts w:hint="eastAsia" w:ascii="宋体" w:hAnsi="宋体" w:eastAsia="宋体" w:cs="宋体"/>
          <w:b/>
          <w:bCs/>
          <w:kern w:val="0"/>
          <w:sz w:val="36"/>
          <w:szCs w:val="36"/>
          <w:highlight w:val="none"/>
        </w:rPr>
        <w:t>资格文件部分</w:t>
      </w:r>
    </w:p>
    <w:p w14:paraId="0A95FA79">
      <w:pPr>
        <w:spacing w:line="360" w:lineRule="auto"/>
        <w:jc w:val="center"/>
        <w:outlineLvl w:val="0"/>
        <w:rPr>
          <w:rFonts w:hint="eastAsia" w:ascii="宋体" w:hAnsi="宋体" w:eastAsia="宋体" w:cs="宋体"/>
          <w:b/>
          <w:bCs/>
          <w:kern w:val="0"/>
          <w:sz w:val="36"/>
          <w:szCs w:val="36"/>
          <w:highlight w:val="none"/>
        </w:rPr>
      </w:pPr>
      <w:r>
        <w:rPr>
          <w:rFonts w:hint="eastAsia" w:ascii="宋体" w:hAnsi="宋体" w:eastAsia="宋体" w:cs="宋体"/>
          <w:b/>
          <w:bCs/>
          <w:kern w:val="0"/>
          <w:sz w:val="36"/>
          <w:szCs w:val="36"/>
          <w:highlight w:val="none"/>
        </w:rPr>
        <w:t>目录</w:t>
      </w:r>
    </w:p>
    <w:p w14:paraId="7D9FC489">
      <w:pPr>
        <w:spacing w:line="360" w:lineRule="auto"/>
        <w:jc w:val="center"/>
        <w:outlineLvl w:val="0"/>
        <w:rPr>
          <w:rFonts w:hint="eastAsia" w:ascii="宋体" w:hAnsi="宋体" w:eastAsia="宋体" w:cs="宋体"/>
          <w:b/>
          <w:bCs/>
          <w:kern w:val="0"/>
          <w:sz w:val="36"/>
          <w:szCs w:val="36"/>
          <w:highlight w:val="none"/>
        </w:rPr>
      </w:pPr>
    </w:p>
    <w:p w14:paraId="4ABF23CB">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（1）符合参加政府采购活动应当具备的一般条件的承诺函……………（页码）</w:t>
      </w:r>
    </w:p>
    <w:p w14:paraId="23F80260">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（2）落实政府采购政策需满足的资格要求………………………………（页码）</w:t>
      </w:r>
    </w:p>
    <w:p w14:paraId="14255D69">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（3）本项目的特定资格要求………………………………………………（页码）</w:t>
      </w:r>
    </w:p>
    <w:p w14:paraId="69E332A2">
      <w:pPr>
        <w:snapToGrid w:val="0"/>
        <w:spacing w:line="360" w:lineRule="auto"/>
        <w:ind w:firstLine="480" w:firstLineChars="200"/>
        <w:rPr>
          <w:rFonts w:hint="eastAsia" w:ascii="宋体" w:hAnsi="宋体" w:eastAsia="宋体" w:cs="宋体"/>
          <w:sz w:val="24"/>
          <w:szCs w:val="24"/>
          <w:highlight w:val="none"/>
        </w:rPr>
      </w:pPr>
    </w:p>
    <w:p w14:paraId="426D962C">
      <w:pPr>
        <w:spacing w:line="360" w:lineRule="auto"/>
        <w:ind w:firstLine="480" w:firstLineChars="200"/>
        <w:rPr>
          <w:rFonts w:hint="eastAsia" w:ascii="宋体" w:hAnsi="宋体" w:eastAsia="宋体" w:cs="宋体"/>
          <w:sz w:val="24"/>
          <w:szCs w:val="24"/>
          <w:highlight w:val="none"/>
        </w:rPr>
      </w:pPr>
    </w:p>
    <w:p w14:paraId="79DC9CA0">
      <w:pPr>
        <w:snapToGrid w:val="0"/>
        <w:spacing w:line="360" w:lineRule="auto"/>
        <w:ind w:right="480"/>
        <w:jc w:val="center"/>
        <w:rPr>
          <w:rFonts w:hint="eastAsia" w:ascii="宋体" w:hAnsi="宋体" w:eastAsia="宋体" w:cs="宋体"/>
          <w:b/>
          <w:bCs/>
          <w:kern w:val="0"/>
          <w:sz w:val="32"/>
          <w:szCs w:val="32"/>
          <w:highlight w:val="none"/>
        </w:rPr>
      </w:pPr>
      <w:r>
        <w:rPr>
          <w:rFonts w:hint="eastAsia" w:ascii="宋体" w:hAnsi="宋体" w:eastAsia="宋体" w:cs="宋体"/>
          <w:kern w:val="0"/>
          <w:sz w:val="24"/>
          <w:szCs w:val="24"/>
          <w:highlight w:val="none"/>
        </w:rPr>
        <w:br w:type="page"/>
      </w:r>
      <w:r>
        <w:rPr>
          <w:rFonts w:hint="eastAsia" w:ascii="宋体" w:hAnsi="宋体" w:eastAsia="宋体" w:cs="宋体"/>
          <w:b/>
          <w:bCs/>
          <w:kern w:val="0"/>
          <w:sz w:val="32"/>
          <w:szCs w:val="32"/>
          <w:highlight w:val="none"/>
        </w:rPr>
        <w:t xml:space="preserve">  一、 符合参加政府采购活动应当具备的一般条件的承诺函</w:t>
      </w:r>
    </w:p>
    <w:p w14:paraId="5E5015C8">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（采购人）、（采购代理机构）：</w:t>
      </w:r>
    </w:p>
    <w:p w14:paraId="0805E560">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我方参与（项目名称）【招标编号：（采购编号）】政府采购活动，郑重承诺：</w:t>
      </w:r>
    </w:p>
    <w:p w14:paraId="29E15682">
      <w:pPr>
        <w:snapToGrid w:val="0"/>
        <w:spacing w:line="360" w:lineRule="auto"/>
        <w:ind w:firstLine="360" w:firstLineChars="150"/>
        <w:rPr>
          <w:rFonts w:hint="eastAsia" w:ascii="宋体" w:hAnsi="宋体" w:eastAsia="宋体" w:cs="宋体"/>
          <w:sz w:val="24"/>
          <w:szCs w:val="24"/>
          <w:highlight w:val="none"/>
        </w:rPr>
      </w:pPr>
      <w:r>
        <w:rPr>
          <w:rFonts w:hint="eastAsia" w:ascii="宋体" w:hAnsi="宋体" w:eastAsia="宋体" w:cs="宋体"/>
          <w:sz w:val="24"/>
          <w:szCs w:val="24"/>
          <w:highlight w:val="none"/>
        </w:rPr>
        <w:t>（一）具备《中华人民共和国政府采购法》第二十二条第一款规定的条件：</w:t>
      </w:r>
    </w:p>
    <w:p w14:paraId="39C4281B">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1、具有独立承担民事责任的能力；</w:t>
      </w:r>
    </w:p>
    <w:p w14:paraId="593410DA">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2、具有良好的商业信誉和健全的财务会计制度； </w:t>
      </w:r>
    </w:p>
    <w:p w14:paraId="7BC8CABD">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3、具有履行合同所必需的设备和专业技术能力；</w:t>
      </w:r>
    </w:p>
    <w:p w14:paraId="74BE7656">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4、有依法缴纳税收和社会保障资金的良好记录；</w:t>
      </w:r>
    </w:p>
    <w:p w14:paraId="391C4B2D">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5、参加政府采购活动前三年内，在经营活动中没有重大违法记录；</w:t>
      </w:r>
    </w:p>
    <w:p w14:paraId="3FDB861E">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6、具有法律、行政法规规定的其他条件。</w:t>
      </w:r>
    </w:p>
    <w:p w14:paraId="7147283C">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（二）未被信用中国（www.creditchina.gov.cn)、中国政府采购网（www.ccgp.gov.cn）列入失信被执行人、重大税收违法案件当事人名单、政府采购严重违法失信行为记录名单。</w:t>
      </w:r>
    </w:p>
    <w:p w14:paraId="250D18EA">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（三）不存在以下情况：</w:t>
      </w:r>
    </w:p>
    <w:p w14:paraId="7E4CC43F">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1、单位负责人为同一人或者存在直接控股、管理关系的不同供应商参加同一合同项下的政府采购活动的；</w:t>
      </w:r>
    </w:p>
    <w:p w14:paraId="520A7A65">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2、为采购项目提供整体设计、规范编制或者项目管理、监理、检测等服务后再参加该采购项目的其他采购活动的。</w:t>
      </w:r>
    </w:p>
    <w:p w14:paraId="57914554">
      <w:pPr>
        <w:snapToGrid w:val="0"/>
        <w:spacing w:line="360" w:lineRule="auto"/>
        <w:ind w:firstLine="5520" w:firstLineChars="23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val="zh-CN"/>
        </w:rPr>
        <w:t>投标人名称(电子签名)：</w:t>
      </w:r>
    </w:p>
    <w:p w14:paraId="7A67FC89">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val="zh-CN"/>
        </w:rPr>
        <w:t xml:space="preserve">                        </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日期</w:t>
      </w:r>
      <w:r>
        <w:rPr>
          <w:rFonts w:hint="eastAsia" w:ascii="宋体" w:hAnsi="宋体" w:eastAsia="宋体" w:cs="宋体"/>
          <w:kern w:val="0"/>
          <w:sz w:val="24"/>
          <w:szCs w:val="24"/>
          <w:highlight w:val="none"/>
        </w:rPr>
        <w:t xml:space="preserve">：  年  </w:t>
      </w:r>
      <w:r>
        <w:rPr>
          <w:rFonts w:hint="eastAsia" w:ascii="宋体" w:hAnsi="宋体" w:eastAsia="宋体" w:cs="宋体"/>
          <w:kern w:val="0"/>
          <w:sz w:val="24"/>
          <w:szCs w:val="24"/>
          <w:highlight w:val="none"/>
          <w:lang w:val="zh-CN"/>
        </w:rPr>
        <w:t>月</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日</w:t>
      </w:r>
    </w:p>
    <w:p w14:paraId="2A9F5146">
      <w:pPr>
        <w:snapToGrid w:val="0"/>
        <w:spacing w:line="360" w:lineRule="auto"/>
        <w:ind w:right="480"/>
        <w:jc w:val="center"/>
        <w:rPr>
          <w:rFonts w:hint="eastAsia" w:ascii="宋体" w:hAnsi="宋体" w:eastAsia="宋体" w:cs="宋体"/>
          <w:b/>
          <w:bCs/>
          <w:kern w:val="0"/>
          <w:sz w:val="32"/>
          <w:szCs w:val="32"/>
          <w:highlight w:val="none"/>
        </w:rPr>
      </w:pPr>
    </w:p>
    <w:p w14:paraId="3B4F401C">
      <w:pPr>
        <w:snapToGrid w:val="0"/>
        <w:spacing w:line="360" w:lineRule="auto"/>
        <w:ind w:right="480"/>
        <w:jc w:val="center"/>
        <w:rPr>
          <w:rFonts w:hint="eastAsia" w:ascii="宋体" w:hAnsi="宋体" w:eastAsia="宋体" w:cs="宋体"/>
          <w:b/>
          <w:bCs/>
          <w:kern w:val="0"/>
          <w:sz w:val="32"/>
          <w:szCs w:val="32"/>
          <w:highlight w:val="none"/>
        </w:rPr>
      </w:pPr>
    </w:p>
    <w:p w14:paraId="222B311A">
      <w:pPr>
        <w:snapToGrid w:val="0"/>
        <w:spacing w:line="360" w:lineRule="auto"/>
        <w:ind w:right="480"/>
        <w:jc w:val="center"/>
        <w:rPr>
          <w:rFonts w:hint="eastAsia" w:ascii="宋体" w:hAnsi="宋体" w:eastAsia="宋体" w:cs="宋体"/>
          <w:b/>
          <w:bCs/>
          <w:kern w:val="0"/>
          <w:sz w:val="32"/>
          <w:szCs w:val="32"/>
          <w:highlight w:val="none"/>
        </w:rPr>
      </w:pPr>
    </w:p>
    <w:p w14:paraId="3855D023">
      <w:pPr>
        <w:rPr>
          <w:rFonts w:hint="eastAsia" w:ascii="宋体" w:hAnsi="宋体" w:eastAsia="宋体" w:cs="宋体"/>
          <w:highlight w:val="none"/>
        </w:rPr>
      </w:pPr>
    </w:p>
    <w:p w14:paraId="7A82562C">
      <w:pPr>
        <w:snapToGrid w:val="0"/>
        <w:spacing w:line="360" w:lineRule="auto"/>
        <w:ind w:right="480"/>
        <w:jc w:val="both"/>
        <w:rPr>
          <w:rFonts w:hint="eastAsia" w:ascii="宋体" w:hAnsi="宋体" w:eastAsia="宋体" w:cs="宋体"/>
          <w:b/>
          <w:bCs/>
          <w:kern w:val="0"/>
          <w:sz w:val="32"/>
          <w:szCs w:val="32"/>
          <w:highlight w:val="none"/>
        </w:rPr>
      </w:pPr>
    </w:p>
    <w:p w14:paraId="15F6ACD9">
      <w:pPr>
        <w:snapToGrid w:val="0"/>
        <w:spacing w:line="360" w:lineRule="auto"/>
        <w:ind w:right="480"/>
        <w:jc w:val="center"/>
        <w:rPr>
          <w:rFonts w:hint="eastAsia" w:ascii="宋体" w:hAnsi="宋体" w:eastAsia="宋体" w:cs="宋体"/>
          <w:b/>
          <w:bCs/>
          <w:kern w:val="0"/>
          <w:sz w:val="32"/>
          <w:szCs w:val="32"/>
          <w:highlight w:val="none"/>
        </w:rPr>
      </w:pPr>
    </w:p>
    <w:p w14:paraId="28B92114">
      <w:pPr>
        <w:snapToGrid w:val="0"/>
        <w:spacing w:line="360" w:lineRule="auto"/>
        <w:ind w:right="480"/>
        <w:jc w:val="center"/>
        <w:rPr>
          <w:rFonts w:hint="eastAsia" w:ascii="宋体" w:hAnsi="宋体" w:eastAsia="宋体" w:cs="宋体"/>
          <w:b/>
          <w:bCs/>
          <w:kern w:val="0"/>
          <w:sz w:val="32"/>
          <w:szCs w:val="32"/>
          <w:highlight w:val="none"/>
        </w:rPr>
      </w:pPr>
    </w:p>
    <w:p w14:paraId="77852412">
      <w:pPr>
        <w:snapToGrid w:val="0"/>
        <w:spacing w:line="360" w:lineRule="auto"/>
        <w:ind w:right="480"/>
        <w:jc w:val="center"/>
        <w:rPr>
          <w:rFonts w:hint="eastAsia" w:ascii="宋体" w:hAnsi="宋体" w:eastAsia="宋体" w:cs="宋体"/>
          <w:b/>
          <w:bCs/>
          <w:kern w:val="0"/>
          <w:sz w:val="32"/>
          <w:szCs w:val="32"/>
          <w:highlight w:val="none"/>
        </w:rPr>
      </w:pPr>
      <w:r>
        <w:rPr>
          <w:rFonts w:hint="eastAsia" w:ascii="宋体" w:hAnsi="宋体" w:eastAsia="宋体" w:cs="宋体"/>
          <w:b/>
          <w:bCs/>
          <w:kern w:val="0"/>
          <w:sz w:val="32"/>
          <w:szCs w:val="32"/>
          <w:highlight w:val="none"/>
        </w:rPr>
        <w:t>二、落实政府采购政策需满足的资格要求</w:t>
      </w:r>
    </w:p>
    <w:p w14:paraId="1249FEA0">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（根据招标公告落实政府采购政策需满足的资格要求选择提供相应的材料；未要求的，无需提供）</w:t>
      </w:r>
    </w:p>
    <w:p w14:paraId="322A3381">
      <w:pPr>
        <w:snapToGrid w:val="0"/>
        <w:spacing w:before="50" w:after="50" w:line="360" w:lineRule="auto"/>
        <w:ind w:firstLine="472" w:firstLineChars="196"/>
        <w:jc w:val="left"/>
        <w:rPr>
          <w:rFonts w:hint="eastAsia" w:ascii="宋体" w:hAnsi="宋体" w:eastAsia="宋体" w:cs="宋体"/>
          <w:sz w:val="24"/>
          <w:szCs w:val="24"/>
          <w:highlight w:val="none"/>
        </w:rPr>
      </w:pPr>
      <w:r>
        <w:rPr>
          <w:rFonts w:hint="eastAsia" w:ascii="宋体" w:hAnsi="宋体" w:eastAsia="宋体" w:cs="宋体"/>
          <w:b/>
          <w:bCs/>
          <w:sz w:val="24"/>
          <w:szCs w:val="24"/>
          <w:highlight w:val="none"/>
        </w:rPr>
        <w:t>A</w:t>
      </w:r>
      <w:r>
        <w:rPr>
          <w:rFonts w:hint="eastAsia" w:ascii="宋体" w:hAnsi="宋体" w:eastAsia="宋体" w:cs="宋体"/>
          <w:sz w:val="24"/>
          <w:szCs w:val="24"/>
          <w:highlight w:val="none"/>
        </w:rPr>
        <w:t xml:space="preserve">.专门面向中小企业，货物全部由符合政策要求的中小企业（或小微企业）制造或者服务全部由符合政策要求的中小企业（或小微企业）承接的，提供相应的中小企业声明函（附件5）。 </w:t>
      </w:r>
    </w:p>
    <w:p w14:paraId="759AB7D2">
      <w:pPr>
        <w:widowControl/>
        <w:spacing w:line="360" w:lineRule="auto"/>
        <w:ind w:firstLine="480"/>
        <w:jc w:val="left"/>
        <w:rPr>
          <w:rFonts w:hint="eastAsia" w:ascii="宋体" w:hAnsi="宋体" w:eastAsia="宋体" w:cs="宋体"/>
          <w:sz w:val="24"/>
          <w:szCs w:val="24"/>
          <w:highlight w:val="none"/>
        </w:rPr>
      </w:pPr>
    </w:p>
    <w:p w14:paraId="1DFF282F">
      <w:pPr>
        <w:widowControl/>
        <w:spacing w:line="360" w:lineRule="auto"/>
        <w:ind w:firstLine="472" w:firstLineChars="196"/>
        <w:jc w:val="left"/>
        <w:rPr>
          <w:rFonts w:hint="eastAsia" w:ascii="宋体" w:hAnsi="宋体" w:eastAsia="宋体" w:cs="宋体"/>
          <w:sz w:val="24"/>
          <w:szCs w:val="24"/>
          <w:highlight w:val="none"/>
        </w:rPr>
      </w:pPr>
      <w:r>
        <w:rPr>
          <w:rFonts w:hint="eastAsia" w:ascii="宋体" w:hAnsi="宋体" w:eastAsia="宋体" w:cs="宋体"/>
          <w:b/>
          <w:bCs/>
          <w:sz w:val="24"/>
          <w:szCs w:val="24"/>
          <w:highlight w:val="none"/>
        </w:rPr>
        <w:t>B.</w:t>
      </w:r>
      <w:r>
        <w:rPr>
          <w:rFonts w:hint="eastAsia" w:ascii="宋体" w:hAnsi="宋体" w:eastAsia="宋体" w:cs="宋体"/>
          <w:sz w:val="24"/>
          <w:szCs w:val="24"/>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503671B1">
      <w:pPr>
        <w:snapToGrid w:val="0"/>
        <w:spacing w:before="50" w:after="50" w:line="360" w:lineRule="auto"/>
        <w:jc w:val="center"/>
        <w:rPr>
          <w:rFonts w:hint="eastAsia" w:ascii="宋体" w:hAnsi="宋体" w:eastAsia="宋体" w:cs="宋体"/>
          <w:b/>
          <w:bCs/>
          <w:kern w:val="0"/>
          <w:sz w:val="32"/>
          <w:szCs w:val="32"/>
          <w:highlight w:val="none"/>
          <w:lang w:val="zh-CN"/>
        </w:rPr>
      </w:pPr>
      <w:r>
        <w:rPr>
          <w:rFonts w:hint="eastAsia" w:ascii="宋体" w:hAnsi="宋体" w:eastAsia="宋体" w:cs="宋体"/>
          <w:b/>
          <w:bCs/>
          <w:sz w:val="24"/>
          <w:szCs w:val="24"/>
          <w:highlight w:val="none"/>
        </w:rPr>
        <w:t xml:space="preserve">    </w:t>
      </w:r>
      <w:r>
        <w:rPr>
          <w:rFonts w:hint="eastAsia" w:ascii="宋体" w:hAnsi="宋体" w:eastAsia="宋体" w:cs="宋体"/>
          <w:b/>
          <w:bCs/>
          <w:kern w:val="0"/>
          <w:sz w:val="32"/>
          <w:szCs w:val="32"/>
          <w:highlight w:val="none"/>
          <w:lang w:val="zh-CN"/>
        </w:rPr>
        <w:t>联合协议</w:t>
      </w:r>
    </w:p>
    <w:p w14:paraId="7B23199D">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u w:val="single"/>
        </w:rPr>
        <w:t>（联合体所有成员名称）</w:t>
      </w:r>
      <w:r>
        <w:rPr>
          <w:rFonts w:hint="eastAsia" w:ascii="宋体" w:hAnsi="宋体" w:eastAsia="宋体" w:cs="宋体"/>
          <w:kern w:val="0"/>
          <w:sz w:val="24"/>
          <w:szCs w:val="24"/>
          <w:highlight w:val="none"/>
        </w:rPr>
        <w:t>自愿</w:t>
      </w:r>
      <w:r>
        <w:rPr>
          <w:rFonts w:hint="eastAsia" w:ascii="宋体" w:hAnsi="宋体" w:eastAsia="宋体" w:cs="宋体"/>
          <w:kern w:val="0"/>
          <w:sz w:val="24"/>
          <w:szCs w:val="24"/>
          <w:highlight w:val="none"/>
          <w:lang w:val="zh-CN"/>
        </w:rPr>
        <w:t>组成一个联合体，以一个投标人的身份</w:t>
      </w:r>
      <w:r>
        <w:rPr>
          <w:rFonts w:hint="eastAsia" w:ascii="宋体" w:hAnsi="宋体" w:eastAsia="宋体" w:cs="宋体"/>
          <w:kern w:val="0"/>
          <w:sz w:val="24"/>
          <w:szCs w:val="24"/>
          <w:highlight w:val="none"/>
        </w:rPr>
        <w:t>参加</w:t>
      </w:r>
      <w:r>
        <w:rPr>
          <w:rFonts w:hint="eastAsia" w:ascii="宋体" w:hAnsi="宋体" w:eastAsia="宋体" w:cs="宋体"/>
          <w:sz w:val="24"/>
          <w:szCs w:val="24"/>
          <w:highlight w:val="none"/>
        </w:rPr>
        <w:t>（项目名称）【招标编号：（采购编号）】</w:t>
      </w:r>
      <w:r>
        <w:rPr>
          <w:rFonts w:hint="eastAsia" w:ascii="宋体" w:hAnsi="宋体" w:eastAsia="宋体" w:cs="宋体"/>
          <w:kern w:val="0"/>
          <w:sz w:val="24"/>
          <w:szCs w:val="24"/>
          <w:highlight w:val="none"/>
          <w:lang w:val="zh-CN"/>
        </w:rPr>
        <w:t xml:space="preserve">投标。 </w:t>
      </w:r>
    </w:p>
    <w:p w14:paraId="5B5BD2E4">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一、各方一致决定，</w:t>
      </w:r>
      <w:r>
        <w:rPr>
          <w:rFonts w:hint="eastAsia" w:ascii="宋体" w:hAnsi="宋体" w:eastAsia="宋体" w:cs="宋体"/>
          <w:kern w:val="0"/>
          <w:sz w:val="24"/>
          <w:szCs w:val="24"/>
          <w:highlight w:val="none"/>
          <w:u w:val="single"/>
        </w:rPr>
        <w:t>（某联合体成员名称）</w:t>
      </w:r>
      <w:r>
        <w:rPr>
          <w:rFonts w:hint="eastAsia" w:ascii="宋体" w:hAnsi="宋体" w:eastAsia="宋体" w:cs="宋体"/>
          <w:kern w:val="0"/>
          <w:sz w:val="24"/>
          <w:szCs w:val="24"/>
          <w:highlight w:val="none"/>
        </w:rPr>
        <w:t>为联合体</w:t>
      </w:r>
      <w:r>
        <w:rPr>
          <w:rFonts w:hint="eastAsia" w:ascii="宋体" w:hAnsi="宋体" w:eastAsia="宋体" w:cs="宋体"/>
          <w:kern w:val="0"/>
          <w:sz w:val="24"/>
          <w:szCs w:val="24"/>
          <w:highlight w:val="none"/>
          <w:lang w:val="zh-CN"/>
        </w:rPr>
        <w:t>牵头人</w:t>
      </w:r>
      <w:r>
        <w:rPr>
          <w:rFonts w:hint="eastAsia" w:ascii="宋体" w:hAnsi="宋体" w:eastAsia="宋体" w:cs="宋体"/>
          <w:sz w:val="24"/>
          <w:szCs w:val="24"/>
          <w:highlight w:val="none"/>
        </w:rPr>
        <w:t>，代表所有联合体成员负责投标和合同实施阶段的主办、协调工作</w:t>
      </w:r>
      <w:r>
        <w:rPr>
          <w:rFonts w:hint="eastAsia" w:ascii="宋体" w:hAnsi="宋体" w:eastAsia="宋体" w:cs="宋体"/>
          <w:kern w:val="0"/>
          <w:sz w:val="24"/>
          <w:szCs w:val="24"/>
          <w:highlight w:val="none"/>
          <w:lang w:val="zh-CN"/>
        </w:rPr>
        <w:t>。</w:t>
      </w:r>
    </w:p>
    <w:p w14:paraId="7429A5E8">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二、</w:t>
      </w:r>
      <w:r>
        <w:rPr>
          <w:rFonts w:hint="eastAsia" w:ascii="宋体" w:hAnsi="宋体" w:eastAsia="宋体" w:cs="宋体"/>
          <w:sz w:val="24"/>
          <w:szCs w:val="24"/>
          <w:highlight w:val="none"/>
        </w:rPr>
        <w:t>所有联合体成员各方签署授权书，授权书载明的</w:t>
      </w:r>
      <w:r>
        <w:rPr>
          <w:rFonts w:hint="eastAsia" w:ascii="宋体" w:hAnsi="宋体" w:eastAsia="宋体" w:cs="宋体"/>
          <w:kern w:val="0"/>
          <w:sz w:val="24"/>
          <w:szCs w:val="24"/>
          <w:highlight w:val="none"/>
          <w:lang w:val="zh-CN"/>
        </w:rPr>
        <w:t>授权代表根据招标文件规定及投标内容而对采购人、采购机构所作的任何合法承诺，包括书面澄清及相应等均对联合投标各方产生约束力。</w:t>
      </w:r>
    </w:p>
    <w:p w14:paraId="3CBAE27F">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三、本次联合投标中，分工如下：</w:t>
      </w:r>
      <w:r>
        <w:rPr>
          <w:rFonts w:hint="eastAsia" w:ascii="宋体" w:hAnsi="宋体" w:eastAsia="宋体" w:cs="宋体"/>
          <w:kern w:val="0"/>
          <w:sz w:val="24"/>
          <w:szCs w:val="24"/>
          <w:highlight w:val="none"/>
          <w:u w:val="single"/>
        </w:rPr>
        <w:t>（联合体其中一方成员名称）</w:t>
      </w:r>
      <w:r>
        <w:rPr>
          <w:rFonts w:hint="eastAsia" w:ascii="宋体" w:hAnsi="宋体" w:eastAsia="宋体" w:cs="宋体"/>
          <w:kern w:val="0"/>
          <w:sz w:val="24"/>
          <w:szCs w:val="24"/>
          <w:highlight w:val="none"/>
          <w:lang w:val="zh-CN"/>
        </w:rPr>
        <w:t>承担的工作和义务为：</w:t>
      </w:r>
      <w:r>
        <w:rPr>
          <w:rFonts w:hint="eastAsia" w:ascii="宋体" w:hAnsi="宋体" w:eastAsia="宋体" w:cs="宋体"/>
          <w:highlight w:val="none"/>
          <w:u w:val="single"/>
        </w:rPr>
        <w:t xml:space="preserve">             </w:t>
      </w:r>
      <w:r>
        <w:rPr>
          <w:rFonts w:hint="eastAsia" w:ascii="宋体" w:hAnsi="宋体" w:eastAsia="宋体" w:cs="宋体"/>
          <w:kern w:val="0"/>
          <w:sz w:val="24"/>
          <w:szCs w:val="24"/>
          <w:highlight w:val="none"/>
          <w:lang w:val="zh-CN"/>
        </w:rPr>
        <w:t>；</w:t>
      </w:r>
      <w:r>
        <w:rPr>
          <w:rFonts w:hint="eastAsia" w:ascii="宋体" w:hAnsi="宋体" w:eastAsia="宋体" w:cs="宋体"/>
          <w:kern w:val="0"/>
          <w:sz w:val="24"/>
          <w:szCs w:val="24"/>
          <w:highlight w:val="none"/>
          <w:u w:val="single"/>
        </w:rPr>
        <w:t>（联合体其中一方成员名称）</w:t>
      </w:r>
      <w:r>
        <w:rPr>
          <w:rFonts w:hint="eastAsia" w:ascii="宋体" w:hAnsi="宋体" w:eastAsia="宋体" w:cs="宋体"/>
          <w:kern w:val="0"/>
          <w:sz w:val="24"/>
          <w:szCs w:val="24"/>
          <w:highlight w:val="none"/>
          <w:lang w:val="zh-CN"/>
        </w:rPr>
        <w:t>承担的工作和义务为：</w:t>
      </w:r>
      <w:r>
        <w:rPr>
          <w:rFonts w:hint="eastAsia" w:ascii="宋体" w:hAnsi="宋体" w:eastAsia="宋体" w:cs="宋体"/>
          <w:highlight w:val="none"/>
          <w:u w:val="single"/>
        </w:rPr>
        <w:t xml:space="preserve">            </w:t>
      </w:r>
      <w:r>
        <w:rPr>
          <w:rFonts w:hint="eastAsia" w:ascii="宋体" w:hAnsi="宋体" w:eastAsia="宋体" w:cs="宋体"/>
          <w:kern w:val="0"/>
          <w:sz w:val="24"/>
          <w:szCs w:val="24"/>
          <w:highlight w:val="none"/>
          <w:lang w:val="zh-CN"/>
        </w:rPr>
        <w:t xml:space="preserve"> ；……。</w:t>
      </w:r>
    </w:p>
    <w:p w14:paraId="20192B62">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四、</w:t>
      </w:r>
      <w:r>
        <w:rPr>
          <w:rFonts w:hint="eastAsia" w:ascii="宋体" w:hAnsi="宋体" w:eastAsia="宋体" w:cs="宋体"/>
          <w:sz w:val="24"/>
          <w:szCs w:val="24"/>
          <w:highlight w:val="none"/>
        </w:rPr>
        <w:t>中小企业合同金额达到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%，小微企业合同金额达到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eastAsia="宋体" w:cs="宋体"/>
          <w:kern w:val="0"/>
          <w:sz w:val="24"/>
          <w:szCs w:val="24"/>
          <w:highlight w:val="none"/>
          <w:lang w:val="zh-CN"/>
        </w:rPr>
        <w:t>。</w:t>
      </w:r>
    </w:p>
    <w:p w14:paraId="789B407B">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五、如果中标，</w:t>
      </w:r>
      <w:r>
        <w:rPr>
          <w:rFonts w:hint="eastAsia" w:ascii="宋体" w:hAnsi="宋体" w:eastAsia="宋体" w:cs="宋体"/>
          <w:sz w:val="24"/>
          <w:szCs w:val="24"/>
          <w:highlight w:val="none"/>
        </w:rPr>
        <w:t>联合体各成员方共同与采购人签订合同，并就采购合同约定的事项对采购人承担连带责任。</w:t>
      </w:r>
    </w:p>
    <w:p w14:paraId="7CA2AF90">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六、有关本次联合投标的其他事宜：</w:t>
      </w:r>
    </w:p>
    <w:p w14:paraId="2C809D58">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1、联合体各方不再单独参加或者与其他供应商另外组成联合体参加同一合同项下的政府采购活动。</w:t>
      </w:r>
    </w:p>
    <w:p w14:paraId="7AD59E6E">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2、联合体中有同类资质的各方按照联合体分工承担相同工作的，按照资质等级较低的供应商确定资质等级。</w:t>
      </w:r>
    </w:p>
    <w:p w14:paraId="2407B774">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3、本协议提交采购人、采购机构后，联合体各方不得以任何形式对上述内容进行修改或撤销。</w:t>
      </w:r>
    </w:p>
    <w:p w14:paraId="3851516B">
      <w:pPr>
        <w:snapToGrid w:val="0"/>
        <w:spacing w:line="360" w:lineRule="auto"/>
        <w:ind w:firstLine="5040" w:firstLineChars="21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联合体成员名称(电子签名/公章)：</w:t>
      </w:r>
    </w:p>
    <w:p w14:paraId="3FCCE483">
      <w:pPr>
        <w:snapToGrid w:val="0"/>
        <w:spacing w:line="360" w:lineRule="auto"/>
        <w:ind w:firstLine="5040" w:firstLineChars="21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联合体成员名称(电子签名/公章)：</w:t>
      </w:r>
    </w:p>
    <w:p w14:paraId="0F89CC9C">
      <w:pPr>
        <w:snapToGrid w:val="0"/>
        <w:spacing w:line="360" w:lineRule="auto"/>
        <w:ind w:firstLine="5760" w:firstLineChars="2400"/>
        <w:rPr>
          <w:rFonts w:hint="eastAsia" w:ascii="宋体" w:hAnsi="宋体" w:eastAsia="宋体" w:cs="宋体"/>
          <w:highlight w:val="none"/>
        </w:rPr>
      </w:pPr>
      <w:r>
        <w:rPr>
          <w:rFonts w:hint="eastAsia" w:ascii="宋体" w:hAnsi="宋体" w:eastAsia="宋体" w:cs="宋体"/>
          <w:kern w:val="0"/>
          <w:sz w:val="24"/>
          <w:szCs w:val="24"/>
          <w:highlight w:val="none"/>
          <w:lang w:val="zh-CN"/>
        </w:rPr>
        <w:t>……</w:t>
      </w:r>
    </w:p>
    <w:p w14:paraId="04A2048B">
      <w:pPr>
        <w:snapToGrid w:val="0"/>
        <w:spacing w:line="360" w:lineRule="auto"/>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                                               日期：  年  月   日</w:t>
      </w:r>
    </w:p>
    <w:p w14:paraId="020DAA60">
      <w:pPr>
        <w:spacing w:line="360" w:lineRule="auto"/>
        <w:ind w:firstLine="480" w:firstLineChars="200"/>
        <w:rPr>
          <w:rFonts w:hint="eastAsia" w:ascii="宋体" w:hAnsi="宋体" w:eastAsia="宋体" w:cs="宋体"/>
          <w:sz w:val="24"/>
          <w:szCs w:val="24"/>
          <w:highlight w:val="none"/>
        </w:rPr>
      </w:pPr>
    </w:p>
    <w:p w14:paraId="79E13D98">
      <w:pPr>
        <w:spacing w:line="360" w:lineRule="auto"/>
        <w:ind w:firstLine="482" w:firstLineChars="200"/>
        <w:rPr>
          <w:rFonts w:hint="eastAsia" w:ascii="宋体" w:hAnsi="宋体" w:eastAsia="宋体" w:cs="宋体"/>
          <w:sz w:val="24"/>
          <w:szCs w:val="24"/>
          <w:highlight w:val="none"/>
        </w:rPr>
      </w:pPr>
      <w:r>
        <w:rPr>
          <w:rFonts w:hint="eastAsia" w:ascii="宋体" w:hAnsi="宋体" w:eastAsia="宋体" w:cs="宋体"/>
          <w:b/>
          <w:bCs/>
          <w:sz w:val="24"/>
          <w:szCs w:val="24"/>
          <w:highlight w:val="none"/>
        </w:rPr>
        <w:t>C、</w:t>
      </w:r>
      <w:r>
        <w:rPr>
          <w:rFonts w:hint="eastAsia" w:ascii="宋体" w:hAnsi="宋体" w:eastAsia="宋体" w:cs="宋体"/>
          <w:sz w:val="24"/>
          <w:szCs w:val="24"/>
          <w:highlight w:val="none"/>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14:paraId="4115F078">
      <w:pPr>
        <w:snapToGrid w:val="0"/>
        <w:spacing w:line="360" w:lineRule="auto"/>
        <w:ind w:firstLine="3534" w:firstLineChars="1100"/>
        <w:rPr>
          <w:rFonts w:hint="eastAsia" w:ascii="宋体" w:hAnsi="宋体" w:eastAsia="宋体" w:cs="宋体"/>
          <w:b/>
          <w:bCs/>
          <w:kern w:val="0"/>
          <w:sz w:val="32"/>
          <w:szCs w:val="32"/>
          <w:highlight w:val="none"/>
        </w:rPr>
      </w:pPr>
      <w:r>
        <w:rPr>
          <w:rFonts w:hint="eastAsia" w:ascii="宋体" w:hAnsi="宋体" w:eastAsia="宋体" w:cs="宋体"/>
          <w:b/>
          <w:bCs/>
          <w:kern w:val="0"/>
          <w:sz w:val="32"/>
          <w:szCs w:val="32"/>
          <w:highlight w:val="none"/>
        </w:rPr>
        <w:t>分包意向协议</w:t>
      </w:r>
    </w:p>
    <w:p w14:paraId="4F1AB076">
      <w:pPr>
        <w:widowControl/>
        <w:spacing w:line="360" w:lineRule="auto"/>
        <w:ind w:firstLine="120" w:firstLineChars="5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b/>
          <w:bCs/>
          <w:sz w:val="24"/>
          <w:szCs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sz w:val="24"/>
          <w:szCs w:val="24"/>
          <w:highlight w:val="none"/>
        </w:rPr>
        <w:t>）</w:t>
      </w:r>
    </w:p>
    <w:p w14:paraId="33468ED1">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u w:val="single"/>
        </w:rPr>
        <w:t>（投标人名称）</w:t>
      </w:r>
      <w:r>
        <w:rPr>
          <w:rFonts w:hint="eastAsia" w:ascii="宋体" w:hAnsi="宋体" w:eastAsia="宋体" w:cs="宋体"/>
          <w:kern w:val="0"/>
          <w:sz w:val="24"/>
          <w:szCs w:val="24"/>
          <w:highlight w:val="none"/>
          <w:lang w:val="zh-CN"/>
        </w:rPr>
        <w:t>若成为</w:t>
      </w:r>
      <w:r>
        <w:rPr>
          <w:rFonts w:hint="eastAsia" w:ascii="宋体" w:hAnsi="宋体" w:eastAsia="宋体" w:cs="宋体"/>
          <w:sz w:val="24"/>
          <w:szCs w:val="24"/>
          <w:highlight w:val="none"/>
        </w:rPr>
        <w:t>（项目名称）【招标编号：（采购编号）】</w:t>
      </w:r>
      <w:r>
        <w:rPr>
          <w:rFonts w:hint="eastAsia" w:ascii="宋体" w:hAnsi="宋体" w:eastAsia="宋体" w:cs="宋体"/>
          <w:kern w:val="0"/>
          <w:sz w:val="24"/>
          <w:szCs w:val="24"/>
          <w:highlight w:val="none"/>
          <w:lang w:val="zh-CN"/>
        </w:rPr>
        <w:t>的中标供应商，将依法采取分包方式履行合同。</w:t>
      </w:r>
      <w:r>
        <w:rPr>
          <w:rFonts w:hint="eastAsia" w:ascii="宋体" w:hAnsi="宋体" w:eastAsia="宋体" w:cs="宋体"/>
          <w:kern w:val="0"/>
          <w:sz w:val="24"/>
          <w:szCs w:val="24"/>
          <w:highlight w:val="none"/>
          <w:u w:val="single"/>
        </w:rPr>
        <w:t>（投标人名称）</w:t>
      </w:r>
      <w:r>
        <w:rPr>
          <w:rFonts w:hint="eastAsia" w:ascii="宋体" w:hAnsi="宋体" w:eastAsia="宋体" w:cs="宋体"/>
          <w:kern w:val="0"/>
          <w:sz w:val="24"/>
          <w:szCs w:val="24"/>
          <w:highlight w:val="none"/>
        </w:rPr>
        <w:t>与</w:t>
      </w:r>
      <w:r>
        <w:rPr>
          <w:rFonts w:hint="eastAsia" w:ascii="宋体" w:hAnsi="宋体" w:eastAsia="宋体" w:cs="宋体"/>
          <w:kern w:val="0"/>
          <w:sz w:val="24"/>
          <w:szCs w:val="24"/>
          <w:highlight w:val="none"/>
          <w:u w:val="single"/>
        </w:rPr>
        <w:t>（所有分包供应商名称）</w:t>
      </w:r>
      <w:r>
        <w:rPr>
          <w:rFonts w:hint="eastAsia" w:ascii="宋体" w:hAnsi="宋体" w:eastAsia="宋体" w:cs="宋体"/>
          <w:kern w:val="0"/>
          <w:sz w:val="24"/>
          <w:szCs w:val="24"/>
          <w:highlight w:val="none"/>
        </w:rPr>
        <w:t>达成分包意向协议</w:t>
      </w:r>
      <w:r>
        <w:rPr>
          <w:rFonts w:hint="eastAsia" w:ascii="宋体" w:hAnsi="宋体" w:eastAsia="宋体" w:cs="宋体"/>
          <w:kern w:val="0"/>
          <w:sz w:val="24"/>
          <w:szCs w:val="24"/>
          <w:highlight w:val="none"/>
          <w:lang w:val="zh-CN"/>
        </w:rPr>
        <w:t xml:space="preserve">。 </w:t>
      </w:r>
    </w:p>
    <w:p w14:paraId="44118AA8">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一、分包标的及数量</w:t>
      </w:r>
    </w:p>
    <w:p w14:paraId="170E72B2">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u w:val="single"/>
        </w:rPr>
        <w:t>（投标人名称）</w:t>
      </w:r>
      <w:r>
        <w:rPr>
          <w:rFonts w:hint="eastAsia" w:ascii="宋体" w:hAnsi="宋体" w:eastAsia="宋体" w:cs="宋体"/>
          <w:kern w:val="0"/>
          <w:sz w:val="24"/>
          <w:szCs w:val="24"/>
          <w:highlight w:val="none"/>
          <w:lang w:val="zh-CN"/>
        </w:rPr>
        <w:t>将</w:t>
      </w:r>
      <w:r>
        <w:rPr>
          <w:rFonts w:hint="eastAsia" w:ascii="宋体" w:hAnsi="宋体" w:eastAsia="宋体" w:cs="宋体"/>
          <w:highlight w:val="none"/>
          <w:u w:val="single"/>
        </w:rPr>
        <w:t xml:space="preserve">   XX工作内容   </w:t>
      </w:r>
      <w:r>
        <w:rPr>
          <w:rFonts w:hint="eastAsia" w:ascii="宋体" w:hAnsi="宋体" w:eastAsia="宋体" w:cs="宋体"/>
          <w:sz w:val="24"/>
          <w:szCs w:val="24"/>
          <w:highlight w:val="none"/>
        </w:rPr>
        <w:t>分包给</w:t>
      </w:r>
      <w:r>
        <w:rPr>
          <w:rFonts w:hint="eastAsia" w:ascii="宋体" w:hAnsi="宋体" w:eastAsia="宋体" w:cs="宋体"/>
          <w:kern w:val="0"/>
          <w:sz w:val="24"/>
          <w:szCs w:val="24"/>
          <w:highlight w:val="none"/>
          <w:u w:val="single"/>
        </w:rPr>
        <w:t>（某分包供应商名称）</w:t>
      </w:r>
      <w:r>
        <w:rPr>
          <w:rFonts w:hint="eastAsia" w:ascii="宋体" w:hAnsi="宋体" w:eastAsia="宋体" w:cs="宋体"/>
          <w:kern w:val="0"/>
          <w:sz w:val="24"/>
          <w:szCs w:val="24"/>
          <w:highlight w:val="none"/>
          <w:lang w:val="zh-CN"/>
        </w:rPr>
        <w:t>，</w:t>
      </w:r>
      <w:r>
        <w:rPr>
          <w:rFonts w:hint="eastAsia" w:ascii="宋体" w:hAnsi="宋体" w:eastAsia="宋体" w:cs="宋体"/>
          <w:kern w:val="0"/>
          <w:sz w:val="24"/>
          <w:szCs w:val="24"/>
          <w:highlight w:val="none"/>
          <w:u w:val="single"/>
        </w:rPr>
        <w:t>（某分包供应商名称），</w:t>
      </w:r>
      <w:r>
        <w:rPr>
          <w:rFonts w:hint="eastAsia" w:ascii="宋体" w:hAnsi="宋体" w:eastAsia="宋体" w:cs="宋体"/>
          <w:kern w:val="0"/>
          <w:sz w:val="24"/>
          <w:szCs w:val="24"/>
          <w:highlight w:val="none"/>
          <w:lang w:val="zh-CN"/>
        </w:rPr>
        <w:t>具备承</w:t>
      </w:r>
      <w:r>
        <w:rPr>
          <w:rFonts w:hint="eastAsia" w:ascii="宋体" w:hAnsi="宋体" w:eastAsia="宋体" w:cs="宋体"/>
          <w:kern w:val="0"/>
          <w:sz w:val="24"/>
          <w:szCs w:val="24"/>
          <w:highlight w:val="none"/>
        </w:rPr>
        <w:t>担</w:t>
      </w:r>
      <w:r>
        <w:rPr>
          <w:rFonts w:hint="eastAsia" w:ascii="宋体" w:hAnsi="宋体" w:eastAsia="宋体" w:cs="宋体"/>
          <w:kern w:val="0"/>
          <w:sz w:val="24"/>
          <w:szCs w:val="24"/>
          <w:highlight w:val="none"/>
          <w:u w:val="single"/>
          <w:lang w:val="zh-CN"/>
        </w:rPr>
        <w:t>XX工作内容</w:t>
      </w:r>
      <w:r>
        <w:rPr>
          <w:rFonts w:hint="eastAsia" w:ascii="宋体" w:hAnsi="宋体" w:eastAsia="宋体" w:cs="宋体"/>
          <w:kern w:val="0"/>
          <w:sz w:val="24"/>
          <w:szCs w:val="24"/>
          <w:highlight w:val="none"/>
          <w:lang w:val="zh-CN"/>
        </w:rPr>
        <w:t>相应资质条件且不得再次分包；</w:t>
      </w:r>
    </w:p>
    <w:p w14:paraId="635A08D6">
      <w:pPr>
        <w:pStyle w:val="5"/>
        <w:ind w:left="664" w:leftChars="316" w:firstLine="229" w:firstLineChars="95"/>
        <w:rPr>
          <w:rFonts w:hint="eastAsia" w:ascii="宋体" w:hAnsi="宋体" w:eastAsia="宋体" w:cs="宋体"/>
          <w:highlight w:val="none"/>
        </w:rPr>
      </w:pPr>
      <w:r>
        <w:rPr>
          <w:rFonts w:hint="eastAsia" w:ascii="宋体" w:hAnsi="宋体" w:eastAsia="宋体" w:cs="宋体"/>
          <w:kern w:val="0"/>
          <w:sz w:val="24"/>
          <w:szCs w:val="24"/>
          <w:highlight w:val="none"/>
        </w:rPr>
        <w:t>……</w:t>
      </w:r>
    </w:p>
    <w:p w14:paraId="664FAF2F">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二、分包工作履行期限、地点、方式</w:t>
      </w:r>
    </w:p>
    <w:p w14:paraId="2E6E81BD">
      <w:pPr>
        <w:snapToGrid w:val="0"/>
        <w:spacing w:line="360" w:lineRule="auto"/>
        <w:ind w:firstLine="576"/>
        <w:rPr>
          <w:rFonts w:hint="eastAsia" w:ascii="宋体" w:hAnsi="宋体" w:eastAsia="宋体" w:cs="宋体"/>
          <w:highlight w:val="none"/>
          <w:u w:val="single"/>
        </w:rPr>
      </w:pPr>
      <w:r>
        <w:rPr>
          <w:rFonts w:hint="eastAsia" w:ascii="宋体" w:hAnsi="宋体" w:eastAsia="宋体" w:cs="宋体"/>
          <w:highlight w:val="none"/>
          <w:u w:val="single"/>
        </w:rPr>
        <w:t xml:space="preserve">                                                                                  </w:t>
      </w:r>
    </w:p>
    <w:p w14:paraId="4D832429">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三、质量</w:t>
      </w:r>
    </w:p>
    <w:p w14:paraId="3677C6AB">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highlight w:val="none"/>
          <w:u w:val="single"/>
        </w:rPr>
        <w:t xml:space="preserve">                                                                                       </w:t>
      </w:r>
    </w:p>
    <w:p w14:paraId="499B2E80">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四、价款或者报酬</w:t>
      </w:r>
    </w:p>
    <w:p w14:paraId="1D5095A7">
      <w:pPr>
        <w:snapToGrid w:val="0"/>
        <w:spacing w:line="360" w:lineRule="auto"/>
        <w:ind w:left="573" w:leftChars="273"/>
        <w:rPr>
          <w:rFonts w:hint="eastAsia" w:ascii="宋体" w:hAnsi="宋体" w:eastAsia="宋体" w:cs="宋体"/>
          <w:kern w:val="0"/>
          <w:sz w:val="24"/>
          <w:szCs w:val="24"/>
          <w:highlight w:val="none"/>
          <w:lang w:val="zh-CN"/>
        </w:rPr>
      </w:pPr>
      <w:r>
        <w:rPr>
          <w:rFonts w:hint="eastAsia" w:ascii="宋体" w:hAnsi="宋体" w:eastAsia="宋体" w:cs="宋体"/>
          <w:highlight w:val="none"/>
          <w:u w:val="single"/>
        </w:rPr>
        <w:t xml:space="preserve">                                                                                     </w:t>
      </w:r>
    </w:p>
    <w:p w14:paraId="0C22DAE6">
      <w:pPr>
        <w:snapToGrid w:val="0"/>
        <w:spacing w:line="360" w:lineRule="auto"/>
        <w:ind w:left="573" w:leftChars="273"/>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五、违约责任</w:t>
      </w:r>
    </w:p>
    <w:p w14:paraId="1B95D05F">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highlight w:val="none"/>
          <w:u w:val="single"/>
        </w:rPr>
        <w:t xml:space="preserve">                                                                                     </w:t>
      </w:r>
    </w:p>
    <w:p w14:paraId="2BCE688A">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六、争议解决的办法</w:t>
      </w:r>
    </w:p>
    <w:p w14:paraId="68BBB965">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highlight w:val="none"/>
          <w:u w:val="single"/>
        </w:rPr>
        <w:t xml:space="preserve">                                                                                  </w:t>
      </w:r>
    </w:p>
    <w:p w14:paraId="432C8629">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七、其他</w:t>
      </w:r>
    </w:p>
    <w:p w14:paraId="0CEAF756">
      <w:pPr>
        <w:snapToGrid w:val="0"/>
        <w:spacing w:line="360" w:lineRule="auto"/>
        <w:ind w:left="5758" w:leftChars="342" w:hanging="5040" w:hangingChars="2100"/>
        <w:rPr>
          <w:rFonts w:hint="eastAsia" w:ascii="宋体" w:hAnsi="宋体" w:eastAsia="宋体" w:cs="宋体"/>
          <w:kern w:val="0"/>
          <w:sz w:val="24"/>
          <w:szCs w:val="24"/>
          <w:highlight w:val="none"/>
          <w:lang w:val="zh-CN"/>
        </w:rPr>
      </w:pPr>
      <w:r>
        <w:rPr>
          <w:rFonts w:hint="eastAsia" w:ascii="宋体" w:hAnsi="宋体" w:eastAsia="宋体" w:cs="宋体"/>
          <w:sz w:val="24"/>
          <w:szCs w:val="24"/>
          <w:highlight w:val="none"/>
        </w:rPr>
        <w:t>中小企业合同金额达到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%，小微企业合同金额达到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eastAsia="宋体" w:cs="宋体"/>
          <w:kern w:val="0"/>
          <w:sz w:val="24"/>
          <w:szCs w:val="24"/>
          <w:highlight w:val="none"/>
          <w:lang w:val="zh-CN"/>
        </w:rPr>
        <w:t xml:space="preserve">  。                                           投标人名称(电子签名)：</w:t>
      </w:r>
    </w:p>
    <w:p w14:paraId="2CA11FBB">
      <w:pPr>
        <w:snapToGrid w:val="0"/>
        <w:spacing w:line="360" w:lineRule="auto"/>
        <w:ind w:firstLine="5640" w:firstLineChars="235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分包供应商名称：</w:t>
      </w:r>
    </w:p>
    <w:p w14:paraId="4891A394">
      <w:pPr>
        <w:snapToGrid w:val="0"/>
        <w:spacing w:line="360" w:lineRule="auto"/>
        <w:ind w:firstLine="5760" w:firstLineChars="2400"/>
        <w:rPr>
          <w:rFonts w:hint="eastAsia" w:ascii="宋体" w:hAnsi="宋体" w:eastAsia="宋体" w:cs="宋体"/>
          <w:highlight w:val="none"/>
        </w:rPr>
      </w:pPr>
      <w:r>
        <w:rPr>
          <w:rFonts w:hint="eastAsia" w:ascii="宋体" w:hAnsi="宋体" w:eastAsia="宋体" w:cs="宋体"/>
          <w:kern w:val="0"/>
          <w:sz w:val="24"/>
          <w:szCs w:val="24"/>
          <w:highlight w:val="none"/>
          <w:lang w:val="zh-CN"/>
        </w:rPr>
        <w:t>……</w:t>
      </w:r>
    </w:p>
    <w:p w14:paraId="33E24153">
      <w:pPr>
        <w:spacing w:line="360" w:lineRule="auto"/>
        <w:jc w:val="center"/>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                                        日期：  年  月   日</w:t>
      </w:r>
    </w:p>
    <w:p w14:paraId="09BF899A">
      <w:pPr>
        <w:widowControl/>
        <w:spacing w:line="360" w:lineRule="auto"/>
        <w:ind w:left="150"/>
        <w:jc w:val="center"/>
        <w:rPr>
          <w:rFonts w:hint="eastAsia" w:ascii="宋体" w:hAnsi="宋体" w:eastAsia="宋体" w:cs="宋体"/>
          <w:b/>
          <w:bCs/>
          <w:kern w:val="0"/>
          <w:sz w:val="32"/>
          <w:szCs w:val="32"/>
          <w:highlight w:val="none"/>
        </w:rPr>
      </w:pPr>
    </w:p>
    <w:p w14:paraId="655D91F2">
      <w:pPr>
        <w:widowControl/>
        <w:spacing w:line="360" w:lineRule="auto"/>
        <w:ind w:left="150"/>
        <w:jc w:val="center"/>
        <w:rPr>
          <w:rFonts w:hint="eastAsia" w:ascii="宋体" w:hAnsi="宋体" w:eastAsia="宋体" w:cs="宋体"/>
          <w:b/>
          <w:bCs/>
          <w:kern w:val="0"/>
          <w:sz w:val="32"/>
          <w:szCs w:val="32"/>
          <w:highlight w:val="none"/>
        </w:rPr>
      </w:pPr>
      <w:r>
        <w:rPr>
          <w:rFonts w:hint="eastAsia" w:ascii="宋体" w:hAnsi="宋体" w:eastAsia="宋体" w:cs="宋体"/>
          <w:b/>
          <w:bCs/>
          <w:kern w:val="0"/>
          <w:sz w:val="32"/>
          <w:szCs w:val="32"/>
          <w:highlight w:val="none"/>
        </w:rPr>
        <w:t>三、本项目的特定资格要求</w:t>
      </w:r>
    </w:p>
    <w:p w14:paraId="21485442">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（根据招标公告本项目的特定资格要求提供相应的材料；未要求的，无需提供）</w:t>
      </w:r>
    </w:p>
    <w:p w14:paraId="29077F2A">
      <w:pPr>
        <w:rPr>
          <w:rFonts w:hint="eastAsia" w:ascii="宋体" w:hAnsi="宋体" w:eastAsia="宋体" w:cs="宋体"/>
          <w:highlight w:val="none"/>
        </w:rPr>
      </w:pPr>
    </w:p>
    <w:p w14:paraId="675E11FA">
      <w:pPr>
        <w:snapToGrid w:val="0"/>
        <w:spacing w:line="360" w:lineRule="auto"/>
        <w:ind w:right="480"/>
        <w:jc w:val="center"/>
        <w:rPr>
          <w:rFonts w:hint="eastAsia" w:ascii="宋体" w:hAnsi="宋体" w:eastAsia="宋体" w:cs="宋体"/>
          <w:b/>
          <w:bCs/>
          <w:kern w:val="0"/>
          <w:sz w:val="32"/>
          <w:szCs w:val="32"/>
          <w:highlight w:val="none"/>
        </w:rPr>
      </w:pPr>
    </w:p>
    <w:p w14:paraId="28EFE2FF">
      <w:pPr>
        <w:pStyle w:val="2"/>
        <w:rPr>
          <w:rFonts w:hint="eastAsia" w:ascii="宋体" w:hAnsi="宋体" w:eastAsia="宋体" w:cs="宋体"/>
          <w:b/>
          <w:bCs/>
          <w:kern w:val="0"/>
          <w:sz w:val="32"/>
          <w:szCs w:val="32"/>
          <w:highlight w:val="none"/>
        </w:rPr>
      </w:pPr>
    </w:p>
    <w:p w14:paraId="2C90D208">
      <w:pPr>
        <w:rPr>
          <w:rFonts w:hint="eastAsia" w:ascii="宋体" w:hAnsi="宋体" w:eastAsia="宋体" w:cs="宋体"/>
          <w:b/>
          <w:bCs/>
          <w:kern w:val="0"/>
          <w:sz w:val="32"/>
          <w:szCs w:val="32"/>
          <w:highlight w:val="none"/>
        </w:rPr>
      </w:pPr>
    </w:p>
    <w:p w14:paraId="5E85532E">
      <w:pPr>
        <w:pStyle w:val="2"/>
        <w:rPr>
          <w:rFonts w:hint="eastAsia" w:ascii="宋体" w:hAnsi="宋体" w:eastAsia="宋体" w:cs="宋体"/>
          <w:b/>
          <w:bCs/>
          <w:kern w:val="0"/>
          <w:sz w:val="32"/>
          <w:szCs w:val="32"/>
          <w:highlight w:val="none"/>
        </w:rPr>
      </w:pPr>
    </w:p>
    <w:p w14:paraId="3DD6DF79">
      <w:pPr>
        <w:rPr>
          <w:rFonts w:hint="eastAsia" w:ascii="宋体" w:hAnsi="宋体" w:eastAsia="宋体" w:cs="宋体"/>
          <w:b/>
          <w:bCs/>
          <w:kern w:val="0"/>
          <w:sz w:val="32"/>
          <w:szCs w:val="32"/>
          <w:highlight w:val="none"/>
        </w:rPr>
      </w:pPr>
    </w:p>
    <w:p w14:paraId="78DCF9CD">
      <w:pPr>
        <w:rPr>
          <w:rFonts w:hint="eastAsia" w:ascii="宋体" w:hAnsi="宋体" w:eastAsia="宋体" w:cs="宋体"/>
          <w:highlight w:val="none"/>
        </w:rPr>
      </w:pPr>
    </w:p>
    <w:p w14:paraId="09952D89">
      <w:pPr>
        <w:pStyle w:val="2"/>
        <w:rPr>
          <w:rFonts w:hint="eastAsia" w:ascii="宋体" w:hAnsi="宋体" w:eastAsia="宋体" w:cs="宋体"/>
          <w:b/>
          <w:bCs/>
          <w:kern w:val="0"/>
          <w:sz w:val="32"/>
          <w:szCs w:val="32"/>
          <w:highlight w:val="none"/>
        </w:rPr>
      </w:pPr>
    </w:p>
    <w:p w14:paraId="61602742">
      <w:pPr>
        <w:rPr>
          <w:rFonts w:hint="eastAsia" w:ascii="宋体" w:hAnsi="宋体" w:eastAsia="宋体" w:cs="宋体"/>
          <w:highlight w:val="none"/>
        </w:rPr>
      </w:pPr>
    </w:p>
    <w:p w14:paraId="2EB01273">
      <w:pPr>
        <w:spacing w:line="360" w:lineRule="auto"/>
        <w:ind w:right="420"/>
        <w:jc w:val="center"/>
        <w:rPr>
          <w:rFonts w:hint="eastAsia" w:ascii="宋体" w:hAnsi="宋体" w:eastAsia="宋体" w:cs="宋体"/>
          <w:b/>
          <w:bCs/>
          <w:kern w:val="0"/>
          <w:sz w:val="36"/>
          <w:szCs w:val="36"/>
          <w:highlight w:val="none"/>
        </w:rPr>
      </w:pPr>
    </w:p>
    <w:p w14:paraId="3A36ACBD">
      <w:pPr>
        <w:spacing w:line="360" w:lineRule="auto"/>
        <w:ind w:right="420"/>
        <w:jc w:val="center"/>
        <w:rPr>
          <w:rFonts w:hint="eastAsia" w:ascii="宋体" w:hAnsi="宋体" w:eastAsia="宋体" w:cs="宋体"/>
          <w:b/>
          <w:bCs/>
          <w:kern w:val="0"/>
          <w:sz w:val="36"/>
          <w:szCs w:val="36"/>
          <w:highlight w:val="none"/>
        </w:rPr>
      </w:pPr>
    </w:p>
    <w:p w14:paraId="1E0BA16F">
      <w:pPr>
        <w:spacing w:line="360" w:lineRule="auto"/>
        <w:ind w:right="420"/>
        <w:jc w:val="center"/>
        <w:rPr>
          <w:rFonts w:hint="eastAsia" w:ascii="宋体" w:hAnsi="宋体" w:eastAsia="宋体" w:cs="宋体"/>
          <w:b/>
          <w:bCs/>
          <w:kern w:val="0"/>
          <w:sz w:val="36"/>
          <w:szCs w:val="36"/>
          <w:highlight w:val="none"/>
        </w:rPr>
      </w:pPr>
    </w:p>
    <w:p w14:paraId="0CD784F8">
      <w:pPr>
        <w:spacing w:line="360" w:lineRule="auto"/>
        <w:ind w:right="420"/>
        <w:jc w:val="center"/>
        <w:rPr>
          <w:rFonts w:hint="eastAsia" w:ascii="宋体" w:hAnsi="宋体" w:eastAsia="宋体" w:cs="宋体"/>
          <w:b/>
          <w:bCs/>
          <w:kern w:val="0"/>
          <w:sz w:val="36"/>
          <w:szCs w:val="36"/>
          <w:highlight w:val="none"/>
        </w:rPr>
      </w:pPr>
    </w:p>
    <w:p w14:paraId="6B346F47">
      <w:pPr>
        <w:spacing w:line="360" w:lineRule="auto"/>
        <w:ind w:right="420"/>
        <w:jc w:val="center"/>
        <w:rPr>
          <w:rFonts w:hint="eastAsia" w:ascii="宋体" w:hAnsi="宋体" w:eastAsia="宋体" w:cs="宋体"/>
          <w:b/>
          <w:bCs/>
          <w:kern w:val="0"/>
          <w:sz w:val="36"/>
          <w:szCs w:val="36"/>
          <w:highlight w:val="none"/>
        </w:rPr>
      </w:pPr>
    </w:p>
    <w:p w14:paraId="493C01A6">
      <w:pPr>
        <w:spacing w:line="360" w:lineRule="auto"/>
        <w:ind w:right="420"/>
        <w:jc w:val="center"/>
        <w:rPr>
          <w:rFonts w:hint="eastAsia" w:ascii="宋体" w:hAnsi="宋体" w:eastAsia="宋体" w:cs="宋体"/>
          <w:b/>
          <w:bCs/>
          <w:kern w:val="0"/>
          <w:sz w:val="36"/>
          <w:szCs w:val="36"/>
          <w:highlight w:val="none"/>
        </w:rPr>
      </w:pPr>
      <w:r>
        <w:rPr>
          <w:rFonts w:hint="eastAsia" w:ascii="宋体" w:hAnsi="宋体" w:eastAsia="宋体" w:cs="宋体"/>
          <w:b/>
          <w:bCs/>
          <w:kern w:val="0"/>
          <w:sz w:val="36"/>
          <w:szCs w:val="36"/>
          <w:highlight w:val="none"/>
        </w:rPr>
        <w:t>商务技术文件部分</w:t>
      </w:r>
    </w:p>
    <w:p w14:paraId="69948B95">
      <w:pPr>
        <w:spacing w:line="360" w:lineRule="auto"/>
        <w:jc w:val="center"/>
        <w:outlineLvl w:val="0"/>
        <w:rPr>
          <w:rFonts w:hint="eastAsia" w:ascii="宋体" w:hAnsi="宋体" w:eastAsia="宋体" w:cs="宋体"/>
          <w:b/>
          <w:bCs/>
          <w:kern w:val="0"/>
          <w:sz w:val="24"/>
          <w:szCs w:val="24"/>
          <w:highlight w:val="none"/>
        </w:rPr>
      </w:pPr>
    </w:p>
    <w:p w14:paraId="56061B1C">
      <w:pPr>
        <w:spacing w:line="360" w:lineRule="auto"/>
        <w:jc w:val="center"/>
        <w:outlineLvl w:val="0"/>
        <w:rPr>
          <w:rFonts w:hint="eastAsia" w:ascii="宋体" w:hAnsi="宋体" w:eastAsia="宋体" w:cs="宋体"/>
          <w:b/>
          <w:bCs/>
          <w:kern w:val="0"/>
          <w:sz w:val="28"/>
          <w:szCs w:val="28"/>
          <w:highlight w:val="none"/>
        </w:rPr>
      </w:pPr>
      <w:r>
        <w:rPr>
          <w:rFonts w:hint="eastAsia" w:ascii="宋体" w:hAnsi="宋体" w:eastAsia="宋体" w:cs="宋体"/>
          <w:b/>
          <w:bCs/>
          <w:kern w:val="0"/>
          <w:sz w:val="28"/>
          <w:szCs w:val="28"/>
          <w:highlight w:val="none"/>
        </w:rPr>
        <w:t>目录</w:t>
      </w:r>
    </w:p>
    <w:p w14:paraId="0DDE020F">
      <w:pPr>
        <w:snapToGrid w:val="0"/>
        <w:spacing w:line="360" w:lineRule="auto"/>
        <w:ind w:left="479" w:leftChars="228"/>
        <w:rPr>
          <w:rFonts w:hint="eastAsia" w:ascii="宋体" w:hAnsi="宋体" w:eastAsia="宋体" w:cs="宋体"/>
          <w:highlight w:val="none"/>
        </w:rPr>
      </w:pPr>
      <w:r>
        <w:rPr>
          <w:rFonts w:hint="eastAsia" w:ascii="宋体" w:hAnsi="宋体" w:eastAsia="宋体" w:cs="宋体"/>
          <w:sz w:val="24"/>
          <w:szCs w:val="24"/>
          <w:highlight w:val="none"/>
        </w:rPr>
        <w:t>（1）投标函</w:t>
      </w:r>
      <w:r>
        <w:rPr>
          <w:rFonts w:hint="eastAsia" w:ascii="宋体" w:hAnsi="宋体" w:eastAsia="宋体" w:cs="宋体"/>
          <w:highlight w:val="none"/>
        </w:rPr>
        <w:t>…………………………………………………………………………………（页码）</w:t>
      </w:r>
      <w:r>
        <w:rPr>
          <w:rFonts w:hint="eastAsia" w:ascii="宋体" w:hAnsi="宋体" w:eastAsia="宋体" w:cs="宋体"/>
          <w:sz w:val="24"/>
          <w:szCs w:val="24"/>
          <w:highlight w:val="none"/>
        </w:rPr>
        <w:t>（2）授权委托书或法定代表人（单位负责人、自然人本人）身份证明</w:t>
      </w:r>
      <w:r>
        <w:rPr>
          <w:rFonts w:hint="eastAsia" w:ascii="宋体" w:hAnsi="宋体" w:eastAsia="宋体" w:cs="宋体"/>
          <w:highlight w:val="none"/>
        </w:rPr>
        <w:t>………（页码）</w:t>
      </w:r>
    </w:p>
    <w:p w14:paraId="39D5B841">
      <w:pPr>
        <w:snapToGrid w:val="0"/>
        <w:spacing w:line="360" w:lineRule="auto"/>
        <w:ind w:left="479" w:leftChars="228"/>
        <w:rPr>
          <w:rFonts w:hint="eastAsia" w:ascii="宋体" w:hAnsi="宋体" w:eastAsia="宋体" w:cs="宋体"/>
          <w:highlight w:val="none"/>
        </w:rPr>
      </w:pPr>
      <w:r>
        <w:rPr>
          <w:rFonts w:hint="eastAsia" w:ascii="宋体" w:hAnsi="宋体" w:eastAsia="宋体" w:cs="宋体"/>
          <w:sz w:val="24"/>
          <w:szCs w:val="24"/>
          <w:highlight w:val="none"/>
        </w:rPr>
        <w:t>（3）联合协议</w:t>
      </w:r>
      <w:r>
        <w:rPr>
          <w:rFonts w:hint="eastAsia" w:ascii="宋体" w:hAnsi="宋体" w:eastAsia="宋体" w:cs="宋体"/>
          <w:highlight w:val="none"/>
        </w:rPr>
        <w:t>………………………………………………………………………………（页码）</w:t>
      </w:r>
    </w:p>
    <w:p w14:paraId="6720C55B">
      <w:pPr>
        <w:snapToGrid w:val="0"/>
        <w:spacing w:line="360" w:lineRule="auto"/>
        <w:ind w:firstLine="480" w:firstLineChars="200"/>
        <w:rPr>
          <w:rFonts w:hint="eastAsia" w:ascii="宋体" w:hAnsi="宋体" w:eastAsia="宋体" w:cs="宋体"/>
          <w:highlight w:val="none"/>
        </w:rPr>
      </w:pPr>
      <w:r>
        <w:rPr>
          <w:rFonts w:hint="eastAsia" w:ascii="宋体" w:hAnsi="宋体" w:eastAsia="宋体" w:cs="宋体"/>
          <w:sz w:val="24"/>
          <w:szCs w:val="24"/>
          <w:highlight w:val="none"/>
        </w:rPr>
        <w:t>（4）分包意向协议</w:t>
      </w:r>
      <w:r>
        <w:rPr>
          <w:rFonts w:hint="eastAsia" w:ascii="宋体" w:hAnsi="宋体" w:eastAsia="宋体" w:cs="宋体"/>
          <w:highlight w:val="none"/>
        </w:rPr>
        <w:t>…………………………………………………………………………（页码）</w:t>
      </w:r>
    </w:p>
    <w:p w14:paraId="642EC3AF">
      <w:pPr>
        <w:snapToGrid w:val="0"/>
        <w:spacing w:line="360" w:lineRule="auto"/>
        <w:ind w:firstLine="480" w:firstLineChars="200"/>
        <w:rPr>
          <w:rFonts w:hint="eastAsia" w:ascii="宋体" w:hAnsi="宋体" w:eastAsia="宋体" w:cs="宋体"/>
          <w:highlight w:val="none"/>
        </w:rPr>
      </w:pPr>
      <w:r>
        <w:rPr>
          <w:rFonts w:hint="eastAsia" w:ascii="宋体" w:hAnsi="宋体" w:eastAsia="宋体" w:cs="宋体"/>
          <w:sz w:val="24"/>
          <w:szCs w:val="24"/>
          <w:highlight w:val="none"/>
        </w:rPr>
        <w:t>（5）符合性审查资料</w:t>
      </w:r>
      <w:r>
        <w:rPr>
          <w:rFonts w:hint="eastAsia" w:ascii="宋体" w:hAnsi="宋体" w:eastAsia="宋体" w:cs="宋体"/>
          <w:highlight w:val="none"/>
        </w:rPr>
        <w:t>………………………………………………………………………（页码）</w:t>
      </w:r>
    </w:p>
    <w:p w14:paraId="3E27D9A8">
      <w:pPr>
        <w:snapToGrid w:val="0"/>
        <w:spacing w:line="360" w:lineRule="auto"/>
        <w:ind w:left="479" w:leftChars="228"/>
        <w:rPr>
          <w:rFonts w:hint="eastAsia" w:ascii="宋体" w:hAnsi="宋体" w:eastAsia="宋体" w:cs="宋体"/>
          <w:highlight w:val="none"/>
        </w:rPr>
      </w:pPr>
      <w:r>
        <w:rPr>
          <w:rFonts w:hint="eastAsia" w:ascii="宋体" w:hAnsi="宋体" w:eastAsia="宋体" w:cs="宋体"/>
          <w:sz w:val="24"/>
          <w:szCs w:val="24"/>
          <w:highlight w:val="none"/>
        </w:rPr>
        <w:t>（6）评标标准相应的商务技术资料</w:t>
      </w:r>
      <w:r>
        <w:rPr>
          <w:rFonts w:hint="eastAsia" w:ascii="宋体" w:hAnsi="宋体" w:eastAsia="宋体" w:cs="宋体"/>
          <w:highlight w:val="none"/>
        </w:rPr>
        <w:t>…………………………</w:t>
      </w:r>
      <w:r>
        <w:rPr>
          <w:rFonts w:hint="eastAsia" w:ascii="宋体" w:hAnsi="宋体" w:eastAsia="宋体" w:cs="宋体"/>
          <w:sz w:val="24"/>
          <w:szCs w:val="24"/>
          <w:highlight w:val="none"/>
        </w:rPr>
        <w:t>………</w:t>
      </w:r>
      <w:r>
        <w:rPr>
          <w:rFonts w:hint="eastAsia" w:ascii="宋体" w:hAnsi="宋体" w:eastAsia="宋体" w:cs="宋体"/>
          <w:highlight w:val="none"/>
        </w:rPr>
        <w:t>…</w:t>
      </w:r>
      <w:r>
        <w:rPr>
          <w:rFonts w:hint="eastAsia" w:ascii="宋体" w:hAnsi="宋体" w:eastAsia="宋体" w:cs="宋体"/>
          <w:sz w:val="24"/>
          <w:szCs w:val="24"/>
          <w:highlight w:val="none"/>
        </w:rPr>
        <w:t>…</w:t>
      </w:r>
      <w:r>
        <w:rPr>
          <w:rFonts w:hint="eastAsia" w:ascii="宋体" w:hAnsi="宋体" w:eastAsia="宋体" w:cs="宋体"/>
          <w:highlight w:val="none"/>
        </w:rPr>
        <w:t>……………（页码）</w:t>
      </w:r>
    </w:p>
    <w:p w14:paraId="73ECBAAB">
      <w:pPr>
        <w:snapToGrid w:val="0"/>
        <w:spacing w:line="360" w:lineRule="auto"/>
        <w:ind w:left="479" w:leftChars="228"/>
        <w:rPr>
          <w:rFonts w:hint="eastAsia" w:ascii="宋体" w:hAnsi="宋体" w:eastAsia="宋体" w:cs="宋体"/>
          <w:highlight w:val="none"/>
        </w:rPr>
      </w:pPr>
      <w:r>
        <w:rPr>
          <w:rFonts w:hint="eastAsia" w:ascii="宋体" w:hAnsi="宋体" w:eastAsia="宋体" w:cs="宋体"/>
          <w:sz w:val="24"/>
          <w:szCs w:val="24"/>
          <w:highlight w:val="none"/>
        </w:rPr>
        <w:t>（7）商务技术偏离表</w:t>
      </w:r>
      <w:r>
        <w:rPr>
          <w:rFonts w:hint="eastAsia" w:ascii="宋体" w:hAnsi="宋体" w:eastAsia="宋体" w:cs="宋体"/>
          <w:highlight w:val="none"/>
        </w:rPr>
        <w:t>………………………………………………………………………（页码）</w:t>
      </w:r>
    </w:p>
    <w:p w14:paraId="3A05E5CF">
      <w:pPr>
        <w:snapToGrid w:val="0"/>
        <w:spacing w:line="360" w:lineRule="auto"/>
        <w:ind w:left="479" w:leftChars="228"/>
        <w:rPr>
          <w:rFonts w:hint="eastAsia" w:ascii="宋体" w:hAnsi="宋体" w:eastAsia="宋体" w:cs="宋体"/>
          <w:highlight w:val="none"/>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8</w:t>
      </w:r>
      <w:r>
        <w:rPr>
          <w:rFonts w:hint="eastAsia" w:ascii="宋体" w:hAnsi="宋体" w:eastAsia="宋体" w:cs="宋体"/>
          <w:sz w:val="24"/>
          <w:szCs w:val="24"/>
          <w:highlight w:val="none"/>
          <w:lang w:val="zh-CN"/>
        </w:rPr>
        <w:t>）政府采购供应商廉洁自律承诺书</w:t>
      </w:r>
      <w:r>
        <w:rPr>
          <w:rFonts w:hint="eastAsia" w:ascii="宋体" w:hAnsi="宋体" w:eastAsia="宋体" w:cs="宋体"/>
          <w:highlight w:val="none"/>
        </w:rPr>
        <w:t>…………………………………………………（页码）</w:t>
      </w:r>
    </w:p>
    <w:p w14:paraId="1582CA1B">
      <w:pPr>
        <w:snapToGrid w:val="0"/>
        <w:spacing w:line="360" w:lineRule="auto"/>
        <w:jc w:val="center"/>
        <w:rPr>
          <w:rFonts w:hint="eastAsia" w:ascii="宋体" w:hAnsi="宋体" w:eastAsia="宋体" w:cs="宋体"/>
          <w:b/>
          <w:bCs/>
          <w:kern w:val="0"/>
          <w:sz w:val="32"/>
          <w:szCs w:val="32"/>
          <w:highlight w:val="none"/>
          <w:lang w:val="zh-CN"/>
        </w:rPr>
      </w:pPr>
    </w:p>
    <w:p w14:paraId="7610B345">
      <w:pPr>
        <w:snapToGrid w:val="0"/>
        <w:spacing w:line="360" w:lineRule="auto"/>
        <w:jc w:val="center"/>
        <w:rPr>
          <w:rFonts w:hint="eastAsia" w:ascii="宋体" w:hAnsi="宋体" w:eastAsia="宋体" w:cs="宋体"/>
          <w:b/>
          <w:bCs/>
          <w:kern w:val="0"/>
          <w:sz w:val="32"/>
          <w:szCs w:val="32"/>
          <w:highlight w:val="none"/>
          <w:lang w:val="zh-CN"/>
        </w:rPr>
      </w:pPr>
    </w:p>
    <w:p w14:paraId="3D21D260">
      <w:pPr>
        <w:snapToGrid w:val="0"/>
        <w:spacing w:line="360" w:lineRule="auto"/>
        <w:jc w:val="center"/>
        <w:rPr>
          <w:rFonts w:hint="eastAsia" w:ascii="宋体" w:hAnsi="宋体" w:eastAsia="宋体" w:cs="宋体"/>
          <w:b/>
          <w:bCs/>
          <w:kern w:val="0"/>
          <w:sz w:val="32"/>
          <w:szCs w:val="32"/>
          <w:highlight w:val="none"/>
          <w:lang w:val="zh-CN"/>
        </w:rPr>
      </w:pPr>
    </w:p>
    <w:p w14:paraId="11BCAE64">
      <w:pPr>
        <w:snapToGrid w:val="0"/>
        <w:spacing w:line="360" w:lineRule="auto"/>
        <w:jc w:val="both"/>
        <w:rPr>
          <w:rFonts w:hint="eastAsia" w:ascii="宋体" w:hAnsi="宋体" w:eastAsia="宋体" w:cs="宋体"/>
          <w:b/>
          <w:bCs/>
          <w:kern w:val="0"/>
          <w:sz w:val="32"/>
          <w:szCs w:val="32"/>
          <w:highlight w:val="none"/>
          <w:lang w:val="zh-CN"/>
        </w:rPr>
      </w:pPr>
    </w:p>
    <w:p w14:paraId="07F22CF4">
      <w:pPr>
        <w:pStyle w:val="2"/>
        <w:rPr>
          <w:rFonts w:hint="eastAsia" w:ascii="宋体" w:hAnsi="宋体" w:eastAsia="宋体" w:cs="宋体"/>
          <w:highlight w:val="none"/>
          <w:lang w:val="zh-CN"/>
        </w:rPr>
      </w:pPr>
    </w:p>
    <w:p w14:paraId="17596421">
      <w:pPr>
        <w:snapToGrid w:val="0"/>
        <w:spacing w:line="360" w:lineRule="auto"/>
        <w:jc w:val="center"/>
        <w:outlineLvl w:val="0"/>
        <w:rPr>
          <w:rFonts w:hint="eastAsia" w:ascii="宋体" w:hAnsi="宋体" w:eastAsia="宋体" w:cs="宋体"/>
          <w:b/>
          <w:bCs/>
          <w:kern w:val="0"/>
          <w:sz w:val="32"/>
          <w:szCs w:val="32"/>
          <w:highlight w:val="none"/>
        </w:rPr>
      </w:pPr>
    </w:p>
    <w:p w14:paraId="2A4ECCBD">
      <w:pPr>
        <w:snapToGrid w:val="0"/>
        <w:spacing w:line="360" w:lineRule="auto"/>
        <w:jc w:val="center"/>
        <w:outlineLvl w:val="0"/>
        <w:rPr>
          <w:rFonts w:hint="eastAsia" w:ascii="宋体" w:hAnsi="宋体" w:eastAsia="宋体" w:cs="宋体"/>
          <w:b/>
          <w:bCs/>
          <w:kern w:val="0"/>
          <w:sz w:val="32"/>
          <w:szCs w:val="32"/>
          <w:highlight w:val="none"/>
        </w:rPr>
      </w:pPr>
    </w:p>
    <w:p w14:paraId="4C7A50C7">
      <w:pPr>
        <w:snapToGrid w:val="0"/>
        <w:spacing w:line="360" w:lineRule="auto"/>
        <w:jc w:val="center"/>
        <w:outlineLvl w:val="0"/>
        <w:rPr>
          <w:rFonts w:hint="eastAsia" w:ascii="宋体" w:hAnsi="宋体" w:eastAsia="宋体" w:cs="宋体"/>
          <w:b/>
          <w:bCs/>
          <w:kern w:val="0"/>
          <w:sz w:val="32"/>
          <w:szCs w:val="32"/>
          <w:highlight w:val="none"/>
        </w:rPr>
      </w:pPr>
    </w:p>
    <w:p w14:paraId="6C97CF1E">
      <w:pPr>
        <w:snapToGrid w:val="0"/>
        <w:spacing w:line="360" w:lineRule="auto"/>
        <w:jc w:val="center"/>
        <w:outlineLvl w:val="0"/>
        <w:rPr>
          <w:rFonts w:hint="eastAsia" w:ascii="宋体" w:hAnsi="宋体" w:eastAsia="宋体" w:cs="宋体"/>
          <w:b/>
          <w:bCs/>
          <w:kern w:val="0"/>
          <w:sz w:val="32"/>
          <w:szCs w:val="32"/>
          <w:highlight w:val="none"/>
        </w:rPr>
      </w:pPr>
    </w:p>
    <w:p w14:paraId="08FEC78C">
      <w:pPr>
        <w:snapToGrid w:val="0"/>
        <w:spacing w:line="360" w:lineRule="auto"/>
        <w:jc w:val="center"/>
        <w:outlineLvl w:val="0"/>
        <w:rPr>
          <w:rFonts w:hint="eastAsia" w:ascii="宋体" w:hAnsi="宋体" w:eastAsia="宋体" w:cs="宋体"/>
          <w:b/>
          <w:bCs/>
          <w:kern w:val="0"/>
          <w:sz w:val="32"/>
          <w:szCs w:val="32"/>
          <w:highlight w:val="none"/>
        </w:rPr>
      </w:pPr>
    </w:p>
    <w:p w14:paraId="72072637">
      <w:pPr>
        <w:snapToGrid w:val="0"/>
        <w:spacing w:line="360" w:lineRule="auto"/>
        <w:jc w:val="center"/>
        <w:outlineLvl w:val="0"/>
        <w:rPr>
          <w:rFonts w:hint="eastAsia" w:ascii="宋体" w:hAnsi="宋体" w:eastAsia="宋体" w:cs="宋体"/>
          <w:b/>
          <w:bCs/>
          <w:kern w:val="0"/>
          <w:sz w:val="32"/>
          <w:szCs w:val="32"/>
          <w:highlight w:val="none"/>
        </w:rPr>
      </w:pPr>
    </w:p>
    <w:p w14:paraId="280EC2C3">
      <w:pPr>
        <w:snapToGrid w:val="0"/>
        <w:spacing w:line="360" w:lineRule="auto"/>
        <w:jc w:val="center"/>
        <w:outlineLvl w:val="0"/>
        <w:rPr>
          <w:rFonts w:hint="eastAsia" w:ascii="宋体" w:hAnsi="宋体" w:eastAsia="宋体" w:cs="宋体"/>
          <w:b/>
          <w:bCs/>
          <w:kern w:val="0"/>
          <w:sz w:val="32"/>
          <w:szCs w:val="32"/>
          <w:highlight w:val="none"/>
        </w:rPr>
      </w:pPr>
    </w:p>
    <w:p w14:paraId="52C7690B">
      <w:pPr>
        <w:snapToGrid w:val="0"/>
        <w:spacing w:line="360" w:lineRule="auto"/>
        <w:jc w:val="center"/>
        <w:outlineLvl w:val="0"/>
        <w:rPr>
          <w:rFonts w:hint="eastAsia" w:ascii="宋体" w:hAnsi="宋体" w:eastAsia="宋体" w:cs="宋体"/>
          <w:b/>
          <w:bCs/>
          <w:kern w:val="0"/>
          <w:sz w:val="32"/>
          <w:szCs w:val="32"/>
          <w:highlight w:val="none"/>
        </w:rPr>
      </w:pPr>
    </w:p>
    <w:p w14:paraId="2C23EDB4">
      <w:pPr>
        <w:snapToGrid w:val="0"/>
        <w:spacing w:line="360" w:lineRule="auto"/>
        <w:jc w:val="center"/>
        <w:outlineLvl w:val="0"/>
        <w:rPr>
          <w:rFonts w:hint="eastAsia" w:ascii="宋体" w:hAnsi="宋体" w:eastAsia="宋体" w:cs="宋体"/>
          <w:b/>
          <w:bCs/>
          <w:sz w:val="32"/>
          <w:szCs w:val="32"/>
          <w:highlight w:val="none"/>
        </w:rPr>
      </w:pPr>
      <w:r>
        <w:rPr>
          <w:rFonts w:hint="eastAsia" w:ascii="宋体" w:hAnsi="宋体" w:eastAsia="宋体" w:cs="宋体"/>
          <w:b/>
          <w:bCs/>
          <w:kern w:val="0"/>
          <w:sz w:val="32"/>
          <w:szCs w:val="32"/>
          <w:highlight w:val="none"/>
        </w:rPr>
        <w:t>一、投标</w:t>
      </w:r>
      <w:r>
        <w:rPr>
          <w:rFonts w:hint="eastAsia" w:ascii="宋体" w:hAnsi="宋体" w:eastAsia="宋体" w:cs="宋体"/>
          <w:b/>
          <w:bCs/>
          <w:sz w:val="32"/>
          <w:szCs w:val="32"/>
          <w:highlight w:val="none"/>
        </w:rPr>
        <w:t>函</w:t>
      </w:r>
    </w:p>
    <w:p w14:paraId="64D6FB00">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（采购人）、（采购代理机构）：</w:t>
      </w:r>
    </w:p>
    <w:p w14:paraId="204D1783">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我方参加你方组织的（项目名称）【招标编号：（采购编号）】招标的有关活动，并对此项目进行投标。为此：</w:t>
      </w:r>
    </w:p>
    <w:p w14:paraId="4D41BEBF">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1、我方承诺投标有效期从提交投标文件的截止之日起</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天（不少于90天）</w:t>
      </w:r>
      <w:r>
        <w:rPr>
          <w:rFonts w:hint="eastAsia" w:ascii="宋体" w:hAnsi="宋体" w:eastAsia="宋体" w:cs="宋体"/>
          <w:highlight w:val="none"/>
        </w:rPr>
        <w:t>，</w:t>
      </w:r>
      <w:r>
        <w:rPr>
          <w:rFonts w:hint="eastAsia" w:ascii="宋体" w:hAnsi="宋体" w:eastAsia="宋体" w:cs="宋体"/>
          <w:sz w:val="24"/>
          <w:szCs w:val="24"/>
          <w:highlight w:val="none"/>
        </w:rPr>
        <w:t>本投标文件在投标有效期满之前均具有约束力。</w:t>
      </w:r>
    </w:p>
    <w:p w14:paraId="5A001437">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2、我方的投标文件包括以下内容：</w:t>
      </w:r>
    </w:p>
    <w:p w14:paraId="3A28D3A4">
      <w:pPr>
        <w:snapToGrid w:val="0"/>
        <w:spacing w:line="360" w:lineRule="auto"/>
        <w:ind w:left="210" w:leftChars="1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2.1资格文件：</w:t>
      </w:r>
    </w:p>
    <w:p w14:paraId="04A0C757">
      <w:pPr>
        <w:snapToGrid w:val="0"/>
        <w:spacing w:line="360" w:lineRule="auto"/>
        <w:ind w:left="420" w:lef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2.1.1承诺函；</w:t>
      </w:r>
    </w:p>
    <w:p w14:paraId="169C6A6A">
      <w:pPr>
        <w:snapToGrid w:val="0"/>
        <w:spacing w:line="360" w:lineRule="auto"/>
        <w:ind w:left="420" w:lef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2.1.2落实政府采购政策需满足的资格要求（如果有）；</w:t>
      </w:r>
    </w:p>
    <w:p w14:paraId="450BCBDD">
      <w:pPr>
        <w:snapToGrid w:val="0"/>
        <w:spacing w:line="360" w:lineRule="auto"/>
        <w:ind w:left="420" w:lef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2.1.3本项目的特定资格要求（如果有）。</w:t>
      </w:r>
    </w:p>
    <w:p w14:paraId="16B7479C">
      <w:pPr>
        <w:snapToGrid w:val="0"/>
        <w:spacing w:line="360" w:lineRule="auto"/>
        <w:ind w:left="210" w:leftChars="100"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2</w:t>
      </w:r>
      <w:r>
        <w:rPr>
          <w:rFonts w:hint="eastAsia" w:ascii="宋体" w:hAnsi="宋体" w:eastAsia="宋体" w:cs="宋体"/>
          <w:sz w:val="24"/>
          <w:szCs w:val="24"/>
          <w:highlight w:val="none"/>
          <w:lang w:val="zh-CN"/>
        </w:rPr>
        <w:t xml:space="preserve"> </w:t>
      </w:r>
      <w:r>
        <w:rPr>
          <w:rFonts w:hint="eastAsia" w:ascii="宋体" w:hAnsi="宋体" w:eastAsia="宋体" w:cs="宋体"/>
          <w:sz w:val="24"/>
          <w:szCs w:val="24"/>
          <w:highlight w:val="none"/>
        </w:rPr>
        <w:t>商务技术</w:t>
      </w:r>
      <w:r>
        <w:rPr>
          <w:rFonts w:hint="eastAsia" w:ascii="宋体" w:hAnsi="宋体" w:eastAsia="宋体" w:cs="宋体"/>
          <w:sz w:val="24"/>
          <w:szCs w:val="24"/>
          <w:highlight w:val="none"/>
          <w:lang w:val="zh-CN"/>
        </w:rPr>
        <w:t>文件：</w:t>
      </w:r>
    </w:p>
    <w:p w14:paraId="63C0ACF2">
      <w:pPr>
        <w:snapToGrid w:val="0"/>
        <w:spacing w:line="360" w:lineRule="auto"/>
        <w:ind w:left="420" w:lef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2.2.1投标函；</w:t>
      </w:r>
      <w:r>
        <w:rPr>
          <w:rFonts w:hint="eastAsia" w:ascii="宋体" w:hAnsi="宋体" w:eastAsia="宋体" w:cs="宋体"/>
          <w:sz w:val="24"/>
          <w:szCs w:val="24"/>
          <w:highlight w:val="none"/>
          <w:lang w:val="zh-CN"/>
        </w:rPr>
        <w:t xml:space="preserve"> </w:t>
      </w:r>
    </w:p>
    <w:p w14:paraId="572A6F0D">
      <w:pPr>
        <w:snapToGrid w:val="0"/>
        <w:spacing w:line="360" w:lineRule="auto"/>
        <w:ind w:left="420" w:lef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2.2.2授权委托书或法定代表人（单位负责人）身份证明；</w:t>
      </w:r>
    </w:p>
    <w:p w14:paraId="03EC9CCE">
      <w:pPr>
        <w:snapToGrid w:val="0"/>
        <w:spacing w:line="360" w:lineRule="auto"/>
        <w:ind w:left="420" w:lef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2.2.3联合协议（如果有）；</w:t>
      </w:r>
    </w:p>
    <w:p w14:paraId="61298D99">
      <w:pPr>
        <w:snapToGrid w:val="0"/>
        <w:spacing w:line="360" w:lineRule="auto"/>
        <w:ind w:left="420" w:lef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2.2.4分包意向协议（如果有）；</w:t>
      </w:r>
    </w:p>
    <w:p w14:paraId="082AE2AE">
      <w:pPr>
        <w:snapToGrid w:val="0"/>
        <w:spacing w:line="360" w:lineRule="auto"/>
        <w:ind w:left="420" w:lef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2.2.5符合性审查资料；</w:t>
      </w:r>
    </w:p>
    <w:p w14:paraId="2385D83E">
      <w:pPr>
        <w:snapToGrid w:val="0"/>
        <w:spacing w:line="360" w:lineRule="auto"/>
        <w:ind w:left="420" w:lef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2.2.6评标标准相应的商务技术资料；</w:t>
      </w:r>
    </w:p>
    <w:p w14:paraId="3382D981">
      <w:pPr>
        <w:snapToGrid w:val="0"/>
        <w:spacing w:line="360" w:lineRule="auto"/>
        <w:ind w:left="420" w:lef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2.2.7商务技术偏离表；</w:t>
      </w:r>
    </w:p>
    <w:p w14:paraId="6BEC16DC">
      <w:pPr>
        <w:snapToGrid w:val="0"/>
        <w:spacing w:line="360" w:lineRule="auto"/>
        <w:ind w:left="420" w:leftChars="200"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2</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8</w:t>
      </w:r>
      <w:r>
        <w:rPr>
          <w:rFonts w:hint="eastAsia" w:ascii="宋体" w:hAnsi="宋体" w:eastAsia="宋体" w:cs="宋体"/>
          <w:sz w:val="24"/>
          <w:szCs w:val="24"/>
          <w:highlight w:val="none"/>
          <w:lang w:val="zh-CN"/>
        </w:rPr>
        <w:t>政府采购供应商廉洁自律承诺书；</w:t>
      </w:r>
    </w:p>
    <w:p w14:paraId="63C0ED85">
      <w:pPr>
        <w:snapToGrid w:val="0"/>
        <w:spacing w:line="360" w:lineRule="auto"/>
        <w:ind w:left="210" w:leftChars="1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3报价文件</w:t>
      </w:r>
    </w:p>
    <w:p w14:paraId="0ADBE97B">
      <w:pPr>
        <w:snapToGrid w:val="0"/>
        <w:spacing w:line="360" w:lineRule="auto"/>
        <w:ind w:left="420" w:lef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2.3.1开标一览表（报价表）；</w:t>
      </w:r>
    </w:p>
    <w:p w14:paraId="1582F910">
      <w:pPr>
        <w:snapToGrid w:val="0"/>
        <w:spacing w:line="360" w:lineRule="auto"/>
        <w:ind w:left="420" w:leftChars="2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2.3.2中小企业声明函（如果有）。</w:t>
      </w:r>
    </w:p>
    <w:p w14:paraId="31B5787F">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3、我方承诺除商务技术偏离表列出的偏离外，我方响应招标文件的全部要求。</w:t>
      </w:r>
    </w:p>
    <w:p w14:paraId="4773DBE3">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4、如我方中标，我方承诺：</w:t>
      </w:r>
    </w:p>
    <w:p w14:paraId="6DC00123">
      <w:pPr>
        <w:snapToGrid w:val="0"/>
        <w:spacing w:line="360" w:lineRule="auto"/>
        <w:ind w:left="210" w:leftChars="1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4.1在收到中标通知书后，在中标通知书规定的期限内与你方签订合同； </w:t>
      </w:r>
    </w:p>
    <w:p w14:paraId="237E3089">
      <w:pPr>
        <w:snapToGrid w:val="0"/>
        <w:spacing w:line="360" w:lineRule="auto"/>
        <w:ind w:left="210" w:leftChars="1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4.2在签订合同时不向你方提出附加条件； </w:t>
      </w:r>
    </w:p>
    <w:p w14:paraId="394AB93E">
      <w:pPr>
        <w:snapToGrid w:val="0"/>
        <w:spacing w:line="360" w:lineRule="auto"/>
        <w:ind w:left="210" w:leftChars="1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4.3按照招标文件要求提交履约保证金； </w:t>
      </w:r>
    </w:p>
    <w:p w14:paraId="0ED00130">
      <w:pPr>
        <w:snapToGrid w:val="0"/>
        <w:spacing w:line="360" w:lineRule="auto"/>
        <w:ind w:left="210" w:leftChars="1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4.4在合同约定的期限内完成合同规定的全部义务。 </w:t>
      </w:r>
    </w:p>
    <w:p w14:paraId="25582354">
      <w:pPr>
        <w:snapToGrid w:val="0"/>
        <w:spacing w:line="360" w:lineRule="auto"/>
        <w:ind w:left="210" w:leftChars="10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5、其他补充说明:</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p>
    <w:p w14:paraId="28C8DD35">
      <w:pPr>
        <w:spacing w:line="360" w:lineRule="auto"/>
        <w:ind w:firstLine="3600" w:firstLineChars="15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投标人名称（电子签名）：                          </w:t>
      </w:r>
    </w:p>
    <w:p w14:paraId="3F142402">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日期：  年   月   日</w:t>
      </w:r>
    </w:p>
    <w:p w14:paraId="279BB8D0">
      <w:pPr>
        <w:snapToGrid w:val="0"/>
        <w:spacing w:line="360" w:lineRule="auto"/>
        <w:ind w:left="420" w:leftChars="200" w:firstLine="4200" w:firstLineChars="1750"/>
        <w:rPr>
          <w:rFonts w:hint="eastAsia" w:ascii="宋体" w:hAnsi="宋体" w:eastAsia="宋体" w:cs="宋体"/>
          <w:kern w:val="0"/>
          <w:sz w:val="24"/>
          <w:szCs w:val="24"/>
          <w:highlight w:val="none"/>
          <w:u w:val="single"/>
          <w:lang w:val="zh-CN"/>
        </w:rPr>
      </w:pPr>
    </w:p>
    <w:p w14:paraId="018ABA19">
      <w:pPr>
        <w:snapToGrid w:val="0"/>
        <w:spacing w:line="360" w:lineRule="auto"/>
        <w:jc w:val="center"/>
        <w:rPr>
          <w:rFonts w:hint="eastAsia" w:ascii="宋体" w:hAnsi="宋体" w:eastAsia="宋体" w:cs="宋体"/>
          <w:b/>
          <w:bCs/>
          <w:kern w:val="0"/>
          <w:sz w:val="32"/>
          <w:szCs w:val="32"/>
          <w:highlight w:val="none"/>
          <w:lang w:val="zh-CN"/>
        </w:rPr>
      </w:pPr>
    </w:p>
    <w:p w14:paraId="29366974">
      <w:pPr>
        <w:snapToGrid w:val="0"/>
        <w:spacing w:line="360" w:lineRule="auto"/>
        <w:rPr>
          <w:rFonts w:hint="eastAsia" w:ascii="宋体" w:hAnsi="宋体" w:eastAsia="宋体" w:cs="宋体"/>
          <w:sz w:val="24"/>
          <w:szCs w:val="24"/>
          <w:highlight w:val="none"/>
        </w:rPr>
      </w:pPr>
    </w:p>
    <w:p w14:paraId="7E2C2066">
      <w:pPr>
        <w:jc w:val="center"/>
        <w:rPr>
          <w:rFonts w:hint="eastAsia" w:ascii="宋体" w:hAnsi="宋体" w:eastAsia="宋体" w:cs="宋体"/>
          <w:b/>
          <w:bCs/>
          <w:kern w:val="0"/>
          <w:sz w:val="32"/>
          <w:szCs w:val="32"/>
          <w:highlight w:val="none"/>
          <w:lang w:val="zh-CN"/>
        </w:rPr>
      </w:pPr>
    </w:p>
    <w:p w14:paraId="1CD60D94">
      <w:pPr>
        <w:pStyle w:val="5"/>
        <w:rPr>
          <w:rFonts w:hint="eastAsia" w:ascii="宋体" w:hAnsi="宋体" w:eastAsia="宋体" w:cs="宋体"/>
          <w:lang w:val="zh-CN"/>
        </w:rPr>
      </w:pPr>
    </w:p>
    <w:p w14:paraId="3B405883">
      <w:pPr>
        <w:pStyle w:val="5"/>
        <w:rPr>
          <w:rFonts w:hint="eastAsia" w:ascii="宋体" w:hAnsi="宋体" w:eastAsia="宋体" w:cs="宋体"/>
          <w:b/>
          <w:bCs/>
          <w:kern w:val="0"/>
          <w:sz w:val="32"/>
          <w:szCs w:val="32"/>
          <w:highlight w:val="none"/>
          <w:lang w:val="zh-CN"/>
        </w:rPr>
      </w:pPr>
    </w:p>
    <w:p w14:paraId="3A45C68A">
      <w:pPr>
        <w:rPr>
          <w:rFonts w:hint="eastAsia" w:ascii="宋体" w:hAnsi="宋体" w:eastAsia="宋体" w:cs="宋体"/>
          <w:b/>
          <w:bCs/>
          <w:kern w:val="0"/>
          <w:sz w:val="32"/>
          <w:szCs w:val="32"/>
          <w:highlight w:val="none"/>
          <w:lang w:val="zh-CN"/>
        </w:rPr>
      </w:pPr>
    </w:p>
    <w:p w14:paraId="1D8BEEB9">
      <w:pPr>
        <w:pStyle w:val="5"/>
        <w:rPr>
          <w:rFonts w:hint="eastAsia" w:ascii="宋体" w:hAnsi="宋体" w:eastAsia="宋体" w:cs="宋体"/>
          <w:lang w:val="zh-CN"/>
        </w:rPr>
      </w:pPr>
    </w:p>
    <w:p w14:paraId="1C04E941">
      <w:pPr>
        <w:jc w:val="center"/>
        <w:rPr>
          <w:rFonts w:hint="eastAsia" w:ascii="宋体" w:hAnsi="宋体" w:eastAsia="宋体" w:cs="宋体"/>
          <w:b/>
          <w:bCs/>
          <w:kern w:val="0"/>
          <w:sz w:val="32"/>
          <w:szCs w:val="32"/>
          <w:highlight w:val="none"/>
          <w:lang w:val="zh-CN"/>
        </w:rPr>
      </w:pPr>
    </w:p>
    <w:p w14:paraId="604CC258">
      <w:pPr>
        <w:jc w:val="center"/>
        <w:rPr>
          <w:rFonts w:hint="eastAsia" w:ascii="宋体" w:hAnsi="宋体" w:eastAsia="宋体" w:cs="宋体"/>
          <w:b/>
          <w:bCs/>
          <w:kern w:val="0"/>
          <w:sz w:val="32"/>
          <w:szCs w:val="32"/>
          <w:highlight w:val="none"/>
          <w:lang w:val="zh-CN"/>
        </w:rPr>
      </w:pPr>
    </w:p>
    <w:p w14:paraId="4A8FA3E0">
      <w:pPr>
        <w:jc w:val="center"/>
        <w:rPr>
          <w:rFonts w:hint="eastAsia" w:ascii="宋体" w:hAnsi="宋体" w:eastAsia="宋体" w:cs="宋体"/>
          <w:b/>
          <w:bCs/>
          <w:kern w:val="0"/>
          <w:sz w:val="32"/>
          <w:szCs w:val="32"/>
          <w:highlight w:val="none"/>
          <w:lang w:val="zh-CN"/>
        </w:rPr>
      </w:pPr>
    </w:p>
    <w:p w14:paraId="6C23C5DB">
      <w:pPr>
        <w:jc w:val="both"/>
        <w:rPr>
          <w:rFonts w:hint="eastAsia" w:ascii="宋体" w:hAnsi="宋体" w:eastAsia="宋体" w:cs="宋体"/>
          <w:b/>
          <w:bCs/>
          <w:kern w:val="0"/>
          <w:sz w:val="32"/>
          <w:szCs w:val="32"/>
          <w:highlight w:val="none"/>
          <w:lang w:val="zh-CN"/>
        </w:rPr>
      </w:pPr>
    </w:p>
    <w:p w14:paraId="5ADE73D3">
      <w:pPr>
        <w:jc w:val="both"/>
        <w:rPr>
          <w:rFonts w:hint="eastAsia" w:ascii="宋体" w:hAnsi="宋体" w:eastAsia="宋体" w:cs="宋体"/>
          <w:b/>
          <w:bCs/>
          <w:kern w:val="0"/>
          <w:sz w:val="32"/>
          <w:szCs w:val="32"/>
          <w:highlight w:val="none"/>
          <w:lang w:val="zh-CN"/>
        </w:rPr>
      </w:pPr>
    </w:p>
    <w:p w14:paraId="5011341F">
      <w:pPr>
        <w:jc w:val="center"/>
        <w:rPr>
          <w:rFonts w:hint="eastAsia" w:ascii="宋体" w:hAnsi="宋体" w:eastAsia="宋体" w:cs="宋体"/>
          <w:b/>
          <w:bCs/>
          <w:kern w:val="0"/>
          <w:sz w:val="32"/>
          <w:szCs w:val="32"/>
          <w:highlight w:val="none"/>
          <w:lang w:val="zh-CN"/>
        </w:rPr>
      </w:pPr>
      <w:r>
        <w:rPr>
          <w:rFonts w:hint="eastAsia" w:ascii="宋体" w:hAnsi="宋体" w:eastAsia="宋体" w:cs="宋体"/>
          <w:b/>
          <w:bCs/>
          <w:kern w:val="0"/>
          <w:sz w:val="32"/>
          <w:szCs w:val="32"/>
          <w:highlight w:val="none"/>
          <w:lang w:val="zh-CN"/>
        </w:rPr>
        <w:t>二、授权委托书或法定代表人（单位负责人、自然人本人）身份证明</w:t>
      </w:r>
    </w:p>
    <w:p w14:paraId="60EC371E">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1D222500">
      <w:pPr>
        <w:snapToGrid w:val="0"/>
        <w:spacing w:line="360" w:lineRule="auto"/>
        <w:ind w:firstLine="2872" w:firstLineChars="894"/>
        <w:rPr>
          <w:rFonts w:hint="eastAsia" w:ascii="宋体" w:hAnsi="宋体" w:eastAsia="宋体" w:cs="宋体"/>
          <w:highlight w:val="none"/>
        </w:rPr>
      </w:pPr>
      <w:r>
        <w:rPr>
          <w:rFonts w:hint="eastAsia" w:ascii="宋体" w:hAnsi="宋体" w:eastAsia="宋体" w:cs="宋体"/>
          <w:b/>
          <w:bCs/>
          <w:kern w:val="0"/>
          <w:sz w:val="32"/>
          <w:szCs w:val="32"/>
          <w:highlight w:val="none"/>
          <w:lang w:val="zh-CN"/>
        </w:rPr>
        <w:t>授权委托书（适用于非联合体投标）</w:t>
      </w:r>
      <w:r>
        <w:rPr>
          <w:rFonts w:hint="eastAsia" w:ascii="宋体" w:hAnsi="宋体" w:eastAsia="宋体" w:cs="宋体"/>
          <w:highlight w:val="none"/>
        </w:rPr>
        <w:t xml:space="preserve">                               </w:t>
      </w:r>
    </w:p>
    <w:p w14:paraId="44274472">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（采购人）、（采购代理机构）</w:t>
      </w:r>
      <w:r>
        <w:rPr>
          <w:rFonts w:hint="eastAsia" w:ascii="宋体" w:hAnsi="宋体" w:eastAsia="宋体" w:cs="宋体"/>
          <w:kern w:val="0"/>
          <w:sz w:val="24"/>
          <w:szCs w:val="24"/>
          <w:highlight w:val="none"/>
          <w:lang w:val="zh-CN"/>
        </w:rPr>
        <w:t>：</w:t>
      </w:r>
    </w:p>
    <w:p w14:paraId="328AC901">
      <w:pPr>
        <w:snapToGrid w:val="0"/>
        <w:spacing w:line="360" w:lineRule="auto"/>
        <w:ind w:firstLine="576"/>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现</w:t>
      </w:r>
      <w:r>
        <w:rPr>
          <w:rFonts w:hint="eastAsia" w:ascii="宋体" w:hAnsi="宋体" w:eastAsia="宋体" w:cs="宋体"/>
          <w:kern w:val="0"/>
          <w:sz w:val="24"/>
          <w:szCs w:val="24"/>
          <w:highlight w:val="none"/>
          <w:lang w:val="zh-CN"/>
        </w:rPr>
        <w:t>委托</w:t>
      </w:r>
      <w:r>
        <w:rPr>
          <w:rFonts w:hint="eastAsia" w:ascii="宋体" w:hAnsi="宋体" w:eastAsia="宋体" w:cs="宋体"/>
          <w:kern w:val="0"/>
          <w:sz w:val="24"/>
          <w:szCs w:val="24"/>
          <w:highlight w:val="none"/>
          <w:u w:val="single"/>
          <w:lang w:val="zh-CN"/>
        </w:rPr>
        <w:t xml:space="preserve">          </w:t>
      </w:r>
      <w:r>
        <w:rPr>
          <w:rFonts w:hint="eastAsia" w:ascii="宋体" w:hAnsi="宋体" w:eastAsia="宋体" w:cs="宋体"/>
          <w:kern w:val="0"/>
          <w:sz w:val="24"/>
          <w:szCs w:val="24"/>
          <w:highlight w:val="none"/>
          <w:lang w:val="zh-CN"/>
        </w:rPr>
        <w:t>（姓名）为我方代理人（身份证号码：</w:t>
      </w:r>
      <w:r>
        <w:rPr>
          <w:rFonts w:hint="eastAsia" w:ascii="宋体" w:hAnsi="宋体" w:eastAsia="宋体" w:cs="宋体"/>
          <w:kern w:val="0"/>
          <w:sz w:val="24"/>
          <w:szCs w:val="24"/>
          <w:highlight w:val="none"/>
          <w:u w:val="single"/>
          <w:lang w:val="zh-CN"/>
        </w:rPr>
        <w:t xml:space="preserve">          </w:t>
      </w:r>
      <w:r>
        <w:rPr>
          <w:rFonts w:hint="eastAsia" w:ascii="宋体" w:hAnsi="宋体" w:eastAsia="宋体" w:cs="宋体"/>
          <w:kern w:val="0"/>
          <w:sz w:val="24"/>
          <w:szCs w:val="24"/>
          <w:highlight w:val="none"/>
          <w:lang w:val="zh-CN"/>
        </w:rPr>
        <w:t>，手机：</w:t>
      </w:r>
      <w:r>
        <w:rPr>
          <w:rFonts w:hint="eastAsia" w:ascii="宋体" w:hAnsi="宋体" w:eastAsia="宋体" w:cs="宋体"/>
          <w:kern w:val="0"/>
          <w:sz w:val="24"/>
          <w:szCs w:val="24"/>
          <w:highlight w:val="none"/>
          <w:u w:val="single"/>
          <w:lang w:val="zh-CN"/>
        </w:rPr>
        <w:t xml:space="preserve">          </w:t>
      </w:r>
      <w:r>
        <w:rPr>
          <w:rFonts w:hint="eastAsia" w:ascii="宋体" w:hAnsi="宋体" w:eastAsia="宋体" w:cs="宋体"/>
          <w:kern w:val="0"/>
          <w:sz w:val="24"/>
          <w:szCs w:val="24"/>
          <w:highlight w:val="none"/>
          <w:lang w:val="zh-CN"/>
        </w:rPr>
        <w:t>），以我方名义处理</w:t>
      </w:r>
      <w:r>
        <w:rPr>
          <w:rFonts w:hint="eastAsia" w:ascii="宋体" w:hAnsi="宋体" w:eastAsia="宋体" w:cs="宋体"/>
          <w:sz w:val="24"/>
          <w:szCs w:val="24"/>
          <w:highlight w:val="none"/>
        </w:rPr>
        <w:t>（项目名称）【招标编号：（采购编号）】</w:t>
      </w:r>
      <w:r>
        <w:rPr>
          <w:rFonts w:hint="eastAsia" w:ascii="宋体" w:hAnsi="宋体" w:eastAsia="宋体" w:cs="宋体"/>
          <w:kern w:val="0"/>
          <w:sz w:val="24"/>
          <w:szCs w:val="24"/>
          <w:highlight w:val="none"/>
          <w:lang w:val="zh-CN"/>
        </w:rPr>
        <w:t>政府采购投标的一切事项，其法律后果由我方承担。</w:t>
      </w:r>
    </w:p>
    <w:p w14:paraId="454B64BF">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委托期限</w:t>
      </w:r>
      <w:r>
        <w:rPr>
          <w:rFonts w:hint="eastAsia" w:ascii="宋体" w:hAnsi="宋体" w:eastAsia="宋体" w:cs="宋体"/>
          <w:kern w:val="0"/>
          <w:sz w:val="24"/>
          <w:szCs w:val="24"/>
          <w:highlight w:val="none"/>
        </w:rPr>
        <w:t>：</w:t>
      </w:r>
      <w:r>
        <w:rPr>
          <w:rFonts w:hint="eastAsia" w:ascii="宋体" w:hAnsi="宋体" w:eastAsia="宋体" w:cs="宋体"/>
          <w:kern w:val="0"/>
          <w:sz w:val="24"/>
          <w:szCs w:val="24"/>
          <w:highlight w:val="none"/>
          <w:lang w:val="zh-CN"/>
        </w:rPr>
        <w:t>自</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年</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月</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日起至</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年</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月</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日止。</w:t>
      </w:r>
    </w:p>
    <w:p w14:paraId="40A94B54">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特此告知。</w:t>
      </w:r>
    </w:p>
    <w:p w14:paraId="243F6458">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val="zh-CN"/>
        </w:rPr>
        <w:t xml:space="preserve">                                                 投标人名称(电子签名)：</w:t>
      </w:r>
    </w:p>
    <w:p w14:paraId="2A115973">
      <w:pPr>
        <w:snapToGrid w:val="0"/>
        <w:spacing w:line="360" w:lineRule="auto"/>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                                                 签发日期：  年  月   日</w:t>
      </w:r>
    </w:p>
    <w:p w14:paraId="5FE53395">
      <w:pPr>
        <w:snapToGrid w:val="0"/>
        <w:spacing w:line="360" w:lineRule="auto"/>
        <w:rPr>
          <w:rFonts w:hint="eastAsia" w:ascii="宋体" w:hAnsi="宋体" w:eastAsia="宋体" w:cs="宋体"/>
          <w:sz w:val="24"/>
          <w:szCs w:val="24"/>
          <w:highlight w:val="none"/>
        </w:rPr>
      </w:pPr>
    </w:p>
    <w:p w14:paraId="10AF1848">
      <w:pPr>
        <w:snapToGrid w:val="0"/>
        <w:spacing w:line="360" w:lineRule="auto"/>
        <w:rPr>
          <w:rFonts w:hint="eastAsia" w:ascii="宋体" w:hAnsi="宋体" w:eastAsia="宋体" w:cs="宋体"/>
          <w:sz w:val="24"/>
          <w:szCs w:val="24"/>
          <w:highlight w:val="none"/>
        </w:rPr>
      </w:pPr>
    </w:p>
    <w:p w14:paraId="731CEF2B">
      <w:pPr>
        <w:snapToGrid w:val="0"/>
        <w:spacing w:line="360" w:lineRule="auto"/>
        <w:rPr>
          <w:rFonts w:hint="eastAsia" w:ascii="宋体" w:hAnsi="宋体" w:eastAsia="宋体" w:cs="宋体"/>
          <w:sz w:val="24"/>
          <w:szCs w:val="24"/>
          <w:highlight w:val="none"/>
        </w:rPr>
      </w:pPr>
    </w:p>
    <w:p w14:paraId="3474591F">
      <w:pPr>
        <w:jc w:val="center"/>
        <w:rPr>
          <w:rFonts w:hint="eastAsia" w:ascii="宋体" w:hAnsi="宋体" w:eastAsia="宋体" w:cs="宋体"/>
          <w:b/>
          <w:bCs/>
          <w:kern w:val="0"/>
          <w:sz w:val="32"/>
          <w:szCs w:val="32"/>
          <w:highlight w:val="none"/>
        </w:rPr>
      </w:pPr>
      <w:r>
        <w:rPr>
          <w:rFonts w:hint="eastAsia" w:ascii="宋体" w:hAnsi="宋体" w:eastAsia="宋体" w:cs="宋体"/>
          <w:b/>
          <w:bCs/>
          <w:kern w:val="0"/>
          <w:sz w:val="32"/>
          <w:szCs w:val="32"/>
          <w:highlight w:val="none"/>
          <w:lang w:val="zh-CN"/>
        </w:rPr>
        <w:t xml:space="preserve">      </w:t>
      </w:r>
      <w:r>
        <w:rPr>
          <w:rFonts w:hint="eastAsia" w:ascii="宋体" w:hAnsi="宋体" w:eastAsia="宋体" w:cs="宋体"/>
          <w:b/>
          <w:bCs/>
          <w:kern w:val="0"/>
          <w:sz w:val="32"/>
          <w:szCs w:val="32"/>
          <w:highlight w:val="none"/>
        </w:rPr>
        <w:t xml:space="preserve"> </w:t>
      </w:r>
      <w:r>
        <w:rPr>
          <w:rFonts w:hint="eastAsia" w:ascii="宋体" w:hAnsi="宋体" w:eastAsia="宋体" w:cs="宋体"/>
          <w:b/>
          <w:bCs/>
          <w:kern w:val="0"/>
          <w:sz w:val="32"/>
          <w:szCs w:val="32"/>
          <w:highlight w:val="none"/>
          <w:lang w:val="zh-CN"/>
        </w:rPr>
        <w:t>授权委托书（适用于联合体投标）</w:t>
      </w:r>
    </w:p>
    <w:p w14:paraId="51E9FF1E">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（采购人）、（采购代理机构）</w:t>
      </w:r>
      <w:r>
        <w:rPr>
          <w:rFonts w:hint="eastAsia" w:ascii="宋体" w:hAnsi="宋体" w:eastAsia="宋体" w:cs="宋体"/>
          <w:kern w:val="0"/>
          <w:sz w:val="24"/>
          <w:szCs w:val="24"/>
          <w:highlight w:val="none"/>
          <w:lang w:val="zh-CN"/>
        </w:rPr>
        <w:t>：</w:t>
      </w:r>
    </w:p>
    <w:p w14:paraId="470B31E5">
      <w:pPr>
        <w:snapToGrid w:val="0"/>
        <w:spacing w:line="360" w:lineRule="auto"/>
        <w:ind w:firstLine="576"/>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现</w:t>
      </w:r>
      <w:r>
        <w:rPr>
          <w:rFonts w:hint="eastAsia" w:ascii="宋体" w:hAnsi="宋体" w:eastAsia="宋体" w:cs="宋体"/>
          <w:kern w:val="0"/>
          <w:sz w:val="24"/>
          <w:szCs w:val="24"/>
          <w:highlight w:val="none"/>
          <w:lang w:val="zh-CN"/>
        </w:rPr>
        <w:t>委托</w:t>
      </w:r>
      <w:r>
        <w:rPr>
          <w:rFonts w:hint="eastAsia" w:ascii="宋体" w:hAnsi="宋体" w:eastAsia="宋体" w:cs="宋体"/>
          <w:kern w:val="0"/>
          <w:sz w:val="24"/>
          <w:szCs w:val="24"/>
          <w:highlight w:val="none"/>
          <w:u w:val="single"/>
          <w:lang w:val="zh-CN"/>
        </w:rPr>
        <w:t xml:space="preserve">          </w:t>
      </w:r>
      <w:r>
        <w:rPr>
          <w:rFonts w:hint="eastAsia" w:ascii="宋体" w:hAnsi="宋体" w:eastAsia="宋体" w:cs="宋体"/>
          <w:kern w:val="0"/>
          <w:sz w:val="24"/>
          <w:szCs w:val="24"/>
          <w:highlight w:val="none"/>
          <w:lang w:val="zh-CN"/>
        </w:rPr>
        <w:t>（姓名）为我方代理人（身份证号码：</w:t>
      </w:r>
      <w:r>
        <w:rPr>
          <w:rFonts w:hint="eastAsia" w:ascii="宋体" w:hAnsi="宋体" w:eastAsia="宋体" w:cs="宋体"/>
          <w:kern w:val="0"/>
          <w:sz w:val="24"/>
          <w:szCs w:val="24"/>
          <w:highlight w:val="none"/>
          <w:u w:val="single"/>
          <w:lang w:val="zh-CN"/>
        </w:rPr>
        <w:t xml:space="preserve">          </w:t>
      </w:r>
      <w:r>
        <w:rPr>
          <w:rFonts w:hint="eastAsia" w:ascii="宋体" w:hAnsi="宋体" w:eastAsia="宋体" w:cs="宋体"/>
          <w:kern w:val="0"/>
          <w:sz w:val="24"/>
          <w:szCs w:val="24"/>
          <w:highlight w:val="none"/>
          <w:lang w:val="zh-CN"/>
        </w:rPr>
        <w:t>，手机：</w:t>
      </w:r>
      <w:r>
        <w:rPr>
          <w:rFonts w:hint="eastAsia" w:ascii="宋体" w:hAnsi="宋体" w:eastAsia="宋体" w:cs="宋体"/>
          <w:kern w:val="0"/>
          <w:sz w:val="24"/>
          <w:szCs w:val="24"/>
          <w:highlight w:val="none"/>
          <w:u w:val="single"/>
          <w:lang w:val="zh-CN"/>
        </w:rPr>
        <w:t xml:space="preserve">          </w:t>
      </w:r>
      <w:r>
        <w:rPr>
          <w:rFonts w:hint="eastAsia" w:ascii="宋体" w:hAnsi="宋体" w:eastAsia="宋体" w:cs="宋体"/>
          <w:kern w:val="0"/>
          <w:sz w:val="24"/>
          <w:szCs w:val="24"/>
          <w:highlight w:val="none"/>
          <w:lang w:val="zh-CN"/>
        </w:rPr>
        <w:t>），以我方名义处理</w:t>
      </w:r>
      <w:r>
        <w:rPr>
          <w:rFonts w:hint="eastAsia" w:ascii="宋体" w:hAnsi="宋体" w:eastAsia="宋体" w:cs="宋体"/>
          <w:sz w:val="24"/>
          <w:szCs w:val="24"/>
          <w:highlight w:val="none"/>
        </w:rPr>
        <w:t>（项目名称）【招标编号：（采购编号）】</w:t>
      </w:r>
      <w:r>
        <w:rPr>
          <w:rFonts w:hint="eastAsia" w:ascii="宋体" w:hAnsi="宋体" w:eastAsia="宋体" w:cs="宋体"/>
          <w:kern w:val="0"/>
          <w:sz w:val="24"/>
          <w:szCs w:val="24"/>
          <w:highlight w:val="none"/>
          <w:lang w:val="zh-CN"/>
        </w:rPr>
        <w:t>政府采购投标的一切事项，其法律后果由我方承担。</w:t>
      </w:r>
    </w:p>
    <w:p w14:paraId="298A3A41">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委托期限</w:t>
      </w:r>
      <w:r>
        <w:rPr>
          <w:rFonts w:hint="eastAsia" w:ascii="宋体" w:hAnsi="宋体" w:eastAsia="宋体" w:cs="宋体"/>
          <w:kern w:val="0"/>
          <w:sz w:val="24"/>
          <w:szCs w:val="24"/>
          <w:highlight w:val="none"/>
        </w:rPr>
        <w:t>：</w:t>
      </w:r>
      <w:r>
        <w:rPr>
          <w:rFonts w:hint="eastAsia" w:ascii="宋体" w:hAnsi="宋体" w:eastAsia="宋体" w:cs="宋体"/>
          <w:kern w:val="0"/>
          <w:sz w:val="24"/>
          <w:szCs w:val="24"/>
          <w:highlight w:val="none"/>
          <w:lang w:val="zh-CN"/>
        </w:rPr>
        <w:t>自</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年</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月</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日起至</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年</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月</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日止。</w:t>
      </w:r>
    </w:p>
    <w:p w14:paraId="42EA4543">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val="zh-CN"/>
        </w:rPr>
        <w:t>特此告知。</w:t>
      </w:r>
    </w:p>
    <w:p w14:paraId="34462D92">
      <w:pPr>
        <w:jc w:val="center"/>
        <w:rPr>
          <w:rFonts w:hint="eastAsia" w:ascii="宋体" w:hAnsi="宋体" w:eastAsia="宋体" w:cs="宋体"/>
          <w:b/>
          <w:bCs/>
          <w:kern w:val="0"/>
          <w:sz w:val="32"/>
          <w:szCs w:val="32"/>
          <w:highlight w:val="none"/>
        </w:rPr>
      </w:pPr>
    </w:p>
    <w:p w14:paraId="0D477D14">
      <w:pPr>
        <w:jc w:val="center"/>
        <w:rPr>
          <w:rFonts w:hint="eastAsia" w:ascii="宋体" w:hAnsi="宋体" w:eastAsia="宋体" w:cs="宋体"/>
          <w:b/>
          <w:bCs/>
          <w:kern w:val="0"/>
          <w:sz w:val="32"/>
          <w:szCs w:val="32"/>
          <w:highlight w:val="none"/>
        </w:rPr>
      </w:pPr>
    </w:p>
    <w:p w14:paraId="30DB45BE">
      <w:pPr>
        <w:jc w:val="center"/>
        <w:rPr>
          <w:rFonts w:hint="eastAsia" w:ascii="宋体" w:hAnsi="宋体" w:eastAsia="宋体" w:cs="宋体"/>
          <w:b/>
          <w:bCs/>
          <w:kern w:val="0"/>
          <w:sz w:val="32"/>
          <w:szCs w:val="32"/>
          <w:highlight w:val="none"/>
        </w:rPr>
      </w:pPr>
    </w:p>
    <w:p w14:paraId="71FB6E8A">
      <w:pPr>
        <w:rPr>
          <w:rFonts w:hint="eastAsia" w:ascii="宋体" w:hAnsi="宋体" w:eastAsia="宋体" w:cs="宋体"/>
          <w:highlight w:val="none"/>
        </w:rPr>
      </w:pPr>
    </w:p>
    <w:p w14:paraId="6E208EC3">
      <w:pPr>
        <w:snapToGrid w:val="0"/>
        <w:spacing w:line="360" w:lineRule="auto"/>
        <w:ind w:firstLine="5040" w:firstLineChars="21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联合体成员名称(电子签名/公章)：</w:t>
      </w:r>
    </w:p>
    <w:p w14:paraId="5D17597A">
      <w:pPr>
        <w:snapToGrid w:val="0"/>
        <w:spacing w:line="360" w:lineRule="auto"/>
        <w:ind w:firstLine="5040" w:firstLineChars="21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联合体成员名称(电子签名/公章)：</w:t>
      </w:r>
    </w:p>
    <w:p w14:paraId="1E5D629A">
      <w:pPr>
        <w:snapToGrid w:val="0"/>
        <w:spacing w:line="360" w:lineRule="auto"/>
        <w:ind w:firstLine="5760" w:firstLineChars="2400"/>
        <w:rPr>
          <w:rFonts w:hint="eastAsia" w:ascii="宋体" w:hAnsi="宋体" w:eastAsia="宋体" w:cs="宋体"/>
          <w:highlight w:val="none"/>
        </w:rPr>
      </w:pPr>
      <w:r>
        <w:rPr>
          <w:rFonts w:hint="eastAsia" w:ascii="宋体" w:hAnsi="宋体" w:eastAsia="宋体" w:cs="宋体"/>
          <w:kern w:val="0"/>
          <w:sz w:val="24"/>
          <w:szCs w:val="24"/>
          <w:highlight w:val="none"/>
          <w:lang w:val="zh-CN"/>
        </w:rPr>
        <w:t>……</w:t>
      </w:r>
    </w:p>
    <w:p w14:paraId="0DF786E7">
      <w:pPr>
        <w:snapToGrid w:val="0"/>
        <w:spacing w:line="360" w:lineRule="auto"/>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                                               日期：  年  月   日</w:t>
      </w:r>
    </w:p>
    <w:p w14:paraId="41FB151E">
      <w:pPr>
        <w:autoSpaceDE w:val="0"/>
        <w:autoSpaceDN w:val="0"/>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kern w:val="0"/>
          <w:sz w:val="32"/>
          <w:szCs w:val="32"/>
          <w:highlight w:val="none"/>
          <w:lang w:val="zh-CN"/>
        </w:rPr>
        <w:t>法定代表人、单位负责人或自然人本人</w:t>
      </w:r>
      <w:r>
        <w:rPr>
          <w:rFonts w:hint="eastAsia" w:ascii="宋体" w:hAnsi="宋体" w:eastAsia="宋体" w:cs="宋体"/>
          <w:b/>
          <w:bCs/>
          <w:sz w:val="30"/>
          <w:szCs w:val="30"/>
          <w:highlight w:val="none"/>
        </w:rPr>
        <w:t>的身份证明（适用于法定代表人、单位负责人或者自然人本人代表投标人参加投标）</w:t>
      </w:r>
    </w:p>
    <w:p w14:paraId="5F2C59CA">
      <w:pPr>
        <w:pStyle w:val="96"/>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身份证件扫描件：</w:t>
      </w:r>
    </w:p>
    <w:tbl>
      <w:tblPr>
        <w:tblStyle w:val="6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3DE8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3B558A39">
            <w:pPr>
              <w:pStyle w:val="96"/>
              <w:adjustRightIn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正面：                                 反面：</w:t>
            </w:r>
          </w:p>
          <w:p w14:paraId="1F547520">
            <w:pPr>
              <w:pStyle w:val="96"/>
              <w:adjustRightInd w:val="0"/>
              <w:spacing w:line="360" w:lineRule="auto"/>
              <w:rPr>
                <w:rFonts w:hint="eastAsia" w:ascii="宋体" w:hAnsi="宋体" w:eastAsia="宋体" w:cs="宋体"/>
                <w:sz w:val="24"/>
                <w:szCs w:val="24"/>
                <w:highlight w:val="none"/>
              </w:rPr>
            </w:pPr>
          </w:p>
        </w:tc>
      </w:tr>
    </w:tbl>
    <w:p w14:paraId="437DD366">
      <w:pPr>
        <w:snapToGrid w:val="0"/>
        <w:spacing w:line="360" w:lineRule="auto"/>
        <w:ind w:firstLine="576"/>
        <w:jc w:val="center"/>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                 </w:t>
      </w:r>
    </w:p>
    <w:p w14:paraId="1D57DE81">
      <w:pPr>
        <w:snapToGrid w:val="0"/>
        <w:spacing w:line="360" w:lineRule="auto"/>
        <w:ind w:firstLine="576"/>
        <w:jc w:val="center"/>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                  投标人名称(电子签名)：                              </w:t>
      </w:r>
    </w:p>
    <w:p w14:paraId="5092D4D7">
      <w:pPr>
        <w:spacing w:line="360" w:lineRule="auto"/>
        <w:jc w:val="center"/>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                   日期：  年  月  日</w:t>
      </w:r>
    </w:p>
    <w:p w14:paraId="5107419F">
      <w:pPr>
        <w:jc w:val="center"/>
        <w:rPr>
          <w:rFonts w:hint="eastAsia" w:ascii="宋体" w:hAnsi="宋体" w:eastAsia="宋体" w:cs="宋体"/>
          <w:b/>
          <w:bCs/>
          <w:kern w:val="0"/>
          <w:sz w:val="32"/>
          <w:szCs w:val="32"/>
          <w:highlight w:val="none"/>
        </w:rPr>
      </w:pPr>
    </w:p>
    <w:p w14:paraId="27F822B0">
      <w:pPr>
        <w:jc w:val="center"/>
        <w:rPr>
          <w:rFonts w:hint="eastAsia" w:ascii="宋体" w:hAnsi="宋体" w:eastAsia="宋体" w:cs="宋体"/>
          <w:b/>
          <w:bCs/>
          <w:kern w:val="0"/>
          <w:sz w:val="32"/>
          <w:szCs w:val="32"/>
          <w:highlight w:val="none"/>
        </w:rPr>
      </w:pPr>
    </w:p>
    <w:p w14:paraId="6F785C84">
      <w:pPr>
        <w:jc w:val="center"/>
        <w:rPr>
          <w:rFonts w:hint="eastAsia" w:ascii="宋体" w:hAnsi="宋体" w:eastAsia="宋体" w:cs="宋体"/>
          <w:b/>
          <w:bCs/>
          <w:kern w:val="0"/>
          <w:sz w:val="32"/>
          <w:szCs w:val="32"/>
          <w:highlight w:val="none"/>
        </w:rPr>
      </w:pPr>
    </w:p>
    <w:p w14:paraId="348996A5">
      <w:pPr>
        <w:jc w:val="center"/>
        <w:rPr>
          <w:rFonts w:hint="eastAsia" w:ascii="宋体" w:hAnsi="宋体" w:eastAsia="宋体" w:cs="宋体"/>
          <w:b/>
          <w:bCs/>
          <w:kern w:val="0"/>
          <w:sz w:val="32"/>
          <w:szCs w:val="32"/>
          <w:highlight w:val="none"/>
        </w:rPr>
      </w:pPr>
    </w:p>
    <w:p w14:paraId="731C3D66">
      <w:pPr>
        <w:jc w:val="center"/>
        <w:rPr>
          <w:rFonts w:hint="eastAsia" w:ascii="宋体" w:hAnsi="宋体" w:eastAsia="宋体" w:cs="宋体"/>
          <w:b/>
          <w:bCs/>
          <w:kern w:val="0"/>
          <w:sz w:val="32"/>
          <w:szCs w:val="32"/>
          <w:highlight w:val="none"/>
        </w:rPr>
      </w:pPr>
    </w:p>
    <w:p w14:paraId="0E2EE028">
      <w:pPr>
        <w:jc w:val="center"/>
        <w:rPr>
          <w:rFonts w:hint="eastAsia" w:ascii="宋体" w:hAnsi="宋体" w:eastAsia="宋体" w:cs="宋体"/>
          <w:b/>
          <w:bCs/>
          <w:kern w:val="0"/>
          <w:sz w:val="32"/>
          <w:szCs w:val="32"/>
          <w:highlight w:val="none"/>
        </w:rPr>
      </w:pPr>
    </w:p>
    <w:p w14:paraId="5F8FCCD3">
      <w:pPr>
        <w:jc w:val="center"/>
        <w:rPr>
          <w:rFonts w:hint="eastAsia" w:ascii="宋体" w:hAnsi="宋体" w:eastAsia="宋体" w:cs="宋体"/>
          <w:b/>
          <w:bCs/>
          <w:kern w:val="0"/>
          <w:sz w:val="32"/>
          <w:szCs w:val="32"/>
          <w:highlight w:val="none"/>
        </w:rPr>
      </w:pPr>
    </w:p>
    <w:p w14:paraId="4E59FF0A">
      <w:pPr>
        <w:jc w:val="both"/>
        <w:rPr>
          <w:rFonts w:hint="eastAsia" w:ascii="宋体" w:hAnsi="宋体" w:eastAsia="宋体" w:cs="宋体"/>
          <w:b/>
          <w:bCs/>
          <w:kern w:val="0"/>
          <w:sz w:val="32"/>
          <w:szCs w:val="32"/>
          <w:highlight w:val="none"/>
        </w:rPr>
      </w:pPr>
    </w:p>
    <w:p w14:paraId="3B916226">
      <w:pPr>
        <w:pStyle w:val="2"/>
        <w:rPr>
          <w:rFonts w:hint="eastAsia" w:ascii="宋体" w:hAnsi="宋体" w:eastAsia="宋体" w:cs="宋体"/>
          <w:b/>
          <w:bCs/>
          <w:kern w:val="0"/>
          <w:sz w:val="32"/>
          <w:szCs w:val="32"/>
          <w:highlight w:val="none"/>
        </w:rPr>
      </w:pPr>
    </w:p>
    <w:p w14:paraId="36B2F719">
      <w:pPr>
        <w:rPr>
          <w:rFonts w:hint="eastAsia" w:ascii="宋体" w:hAnsi="宋体" w:eastAsia="宋体" w:cs="宋体"/>
          <w:b/>
          <w:bCs/>
          <w:kern w:val="0"/>
          <w:sz w:val="32"/>
          <w:szCs w:val="32"/>
          <w:highlight w:val="none"/>
        </w:rPr>
      </w:pPr>
    </w:p>
    <w:p w14:paraId="63441D99">
      <w:pPr>
        <w:pStyle w:val="2"/>
        <w:rPr>
          <w:rFonts w:hint="eastAsia" w:ascii="宋体" w:hAnsi="宋体" w:eastAsia="宋体" w:cs="宋体"/>
          <w:b/>
          <w:bCs/>
          <w:kern w:val="0"/>
          <w:sz w:val="32"/>
          <w:szCs w:val="32"/>
          <w:highlight w:val="none"/>
        </w:rPr>
      </w:pPr>
    </w:p>
    <w:p w14:paraId="5F11CA4D">
      <w:pPr>
        <w:rPr>
          <w:rFonts w:hint="eastAsia" w:ascii="宋体" w:hAnsi="宋体" w:eastAsia="宋体" w:cs="宋体"/>
        </w:rPr>
      </w:pPr>
    </w:p>
    <w:p w14:paraId="53C7FC32">
      <w:pPr>
        <w:jc w:val="center"/>
        <w:rPr>
          <w:rFonts w:hint="eastAsia" w:ascii="宋体" w:hAnsi="宋体" w:eastAsia="宋体" w:cs="宋体"/>
          <w:b/>
          <w:bCs/>
          <w:kern w:val="0"/>
          <w:sz w:val="32"/>
          <w:szCs w:val="32"/>
          <w:highlight w:val="none"/>
        </w:rPr>
      </w:pPr>
    </w:p>
    <w:p w14:paraId="53E70F93">
      <w:pPr>
        <w:jc w:val="center"/>
        <w:rPr>
          <w:rFonts w:hint="eastAsia" w:ascii="宋体" w:hAnsi="宋体" w:eastAsia="宋体" w:cs="宋体"/>
          <w:b/>
          <w:bCs/>
          <w:kern w:val="0"/>
          <w:sz w:val="32"/>
          <w:szCs w:val="32"/>
          <w:highlight w:val="none"/>
        </w:rPr>
      </w:pPr>
    </w:p>
    <w:p w14:paraId="20AB9AD7">
      <w:pPr>
        <w:jc w:val="center"/>
        <w:rPr>
          <w:rFonts w:hint="eastAsia" w:ascii="宋体" w:hAnsi="宋体" w:eastAsia="宋体" w:cs="宋体"/>
          <w:b/>
          <w:bCs/>
          <w:kern w:val="0"/>
          <w:sz w:val="32"/>
          <w:szCs w:val="32"/>
          <w:highlight w:val="none"/>
        </w:rPr>
      </w:pPr>
    </w:p>
    <w:p w14:paraId="1B14F6F4">
      <w:pPr>
        <w:jc w:val="center"/>
        <w:rPr>
          <w:rFonts w:hint="eastAsia" w:ascii="宋体" w:hAnsi="宋体" w:eastAsia="宋体" w:cs="宋体"/>
          <w:b/>
          <w:bCs/>
          <w:kern w:val="0"/>
          <w:sz w:val="32"/>
          <w:szCs w:val="32"/>
          <w:highlight w:val="none"/>
        </w:rPr>
      </w:pPr>
    </w:p>
    <w:p w14:paraId="108DB03F">
      <w:pPr>
        <w:jc w:val="center"/>
        <w:rPr>
          <w:rFonts w:hint="eastAsia" w:ascii="宋体" w:hAnsi="宋体" w:eastAsia="宋体" w:cs="宋体"/>
          <w:b/>
          <w:bCs/>
          <w:kern w:val="0"/>
          <w:sz w:val="32"/>
          <w:szCs w:val="32"/>
          <w:highlight w:val="none"/>
        </w:rPr>
      </w:pPr>
    </w:p>
    <w:p w14:paraId="63710842">
      <w:pPr>
        <w:jc w:val="center"/>
        <w:rPr>
          <w:rFonts w:hint="eastAsia" w:ascii="宋体" w:hAnsi="宋体" w:eastAsia="宋体" w:cs="宋体"/>
          <w:b/>
          <w:bCs/>
          <w:kern w:val="0"/>
          <w:sz w:val="32"/>
          <w:szCs w:val="32"/>
          <w:highlight w:val="none"/>
          <w:lang w:val="zh-CN"/>
        </w:rPr>
      </w:pPr>
      <w:r>
        <w:rPr>
          <w:rFonts w:hint="eastAsia" w:ascii="宋体" w:hAnsi="宋体" w:eastAsia="宋体" w:cs="宋体"/>
          <w:b/>
          <w:bCs/>
          <w:kern w:val="0"/>
          <w:sz w:val="32"/>
          <w:szCs w:val="32"/>
          <w:highlight w:val="none"/>
        </w:rPr>
        <w:t>三、</w:t>
      </w:r>
      <w:r>
        <w:rPr>
          <w:rFonts w:hint="eastAsia" w:ascii="宋体" w:hAnsi="宋体" w:eastAsia="宋体" w:cs="宋体"/>
          <w:b/>
          <w:bCs/>
          <w:kern w:val="0"/>
          <w:sz w:val="32"/>
          <w:szCs w:val="32"/>
          <w:highlight w:val="none"/>
          <w:lang w:val="zh-CN"/>
        </w:rPr>
        <w:t>联合协议</w:t>
      </w:r>
    </w:p>
    <w:p w14:paraId="730B8CAD">
      <w:pPr>
        <w:widowControl/>
        <w:spacing w:line="360" w:lineRule="auto"/>
        <w:ind w:firstLine="482" w:firstLineChars="200"/>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（以联合体形式投标的，提供联合协议；本项目不接受联合体投标或者投标人不以联合体形式投标的，则不需要提供）</w:t>
      </w:r>
    </w:p>
    <w:p w14:paraId="3F347026">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u w:val="single"/>
        </w:rPr>
        <w:t>（联合体所有成员名称）</w:t>
      </w:r>
      <w:r>
        <w:rPr>
          <w:rFonts w:hint="eastAsia" w:ascii="宋体" w:hAnsi="宋体" w:eastAsia="宋体" w:cs="宋体"/>
          <w:kern w:val="0"/>
          <w:sz w:val="24"/>
          <w:szCs w:val="24"/>
          <w:highlight w:val="none"/>
        </w:rPr>
        <w:t>自愿</w:t>
      </w:r>
      <w:r>
        <w:rPr>
          <w:rFonts w:hint="eastAsia" w:ascii="宋体" w:hAnsi="宋体" w:eastAsia="宋体" w:cs="宋体"/>
          <w:kern w:val="0"/>
          <w:sz w:val="24"/>
          <w:szCs w:val="24"/>
          <w:highlight w:val="none"/>
          <w:lang w:val="zh-CN"/>
        </w:rPr>
        <w:t>组成一个联合体，以一个投标人的身份</w:t>
      </w:r>
      <w:r>
        <w:rPr>
          <w:rFonts w:hint="eastAsia" w:ascii="宋体" w:hAnsi="宋体" w:eastAsia="宋体" w:cs="宋体"/>
          <w:kern w:val="0"/>
          <w:sz w:val="24"/>
          <w:szCs w:val="24"/>
          <w:highlight w:val="none"/>
        </w:rPr>
        <w:t>参加</w:t>
      </w:r>
      <w:r>
        <w:rPr>
          <w:rFonts w:hint="eastAsia" w:ascii="宋体" w:hAnsi="宋体" w:eastAsia="宋体" w:cs="宋体"/>
          <w:sz w:val="24"/>
          <w:szCs w:val="24"/>
          <w:highlight w:val="none"/>
        </w:rPr>
        <w:t>（项目名称）【招标编号：（采购编号）】</w:t>
      </w:r>
      <w:r>
        <w:rPr>
          <w:rFonts w:hint="eastAsia" w:ascii="宋体" w:hAnsi="宋体" w:eastAsia="宋体" w:cs="宋体"/>
          <w:kern w:val="0"/>
          <w:sz w:val="24"/>
          <w:szCs w:val="24"/>
          <w:highlight w:val="none"/>
          <w:lang w:val="zh-CN"/>
        </w:rPr>
        <w:t xml:space="preserve">投标。 </w:t>
      </w:r>
    </w:p>
    <w:p w14:paraId="1E2E5648">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一、各方一致决定，</w:t>
      </w:r>
      <w:r>
        <w:rPr>
          <w:rFonts w:hint="eastAsia" w:ascii="宋体" w:hAnsi="宋体" w:eastAsia="宋体" w:cs="宋体"/>
          <w:kern w:val="0"/>
          <w:sz w:val="24"/>
          <w:szCs w:val="24"/>
          <w:highlight w:val="none"/>
          <w:u w:val="single"/>
        </w:rPr>
        <w:t>（某联合体成员名称）</w:t>
      </w:r>
      <w:r>
        <w:rPr>
          <w:rFonts w:hint="eastAsia" w:ascii="宋体" w:hAnsi="宋体" w:eastAsia="宋体" w:cs="宋体"/>
          <w:kern w:val="0"/>
          <w:sz w:val="24"/>
          <w:szCs w:val="24"/>
          <w:highlight w:val="none"/>
        </w:rPr>
        <w:t>为联合体</w:t>
      </w:r>
      <w:r>
        <w:rPr>
          <w:rFonts w:hint="eastAsia" w:ascii="宋体" w:hAnsi="宋体" w:eastAsia="宋体" w:cs="宋体"/>
          <w:kern w:val="0"/>
          <w:sz w:val="24"/>
          <w:szCs w:val="24"/>
          <w:highlight w:val="none"/>
          <w:lang w:val="zh-CN"/>
        </w:rPr>
        <w:t>牵头人</w:t>
      </w:r>
      <w:r>
        <w:rPr>
          <w:rFonts w:hint="eastAsia" w:ascii="宋体" w:hAnsi="宋体" w:eastAsia="宋体" w:cs="宋体"/>
          <w:sz w:val="24"/>
          <w:szCs w:val="24"/>
          <w:highlight w:val="none"/>
        </w:rPr>
        <w:t>，代表所有联合体成员负责投标和合同实施阶段的主办、协调工作</w:t>
      </w:r>
      <w:r>
        <w:rPr>
          <w:rFonts w:hint="eastAsia" w:ascii="宋体" w:hAnsi="宋体" w:eastAsia="宋体" w:cs="宋体"/>
          <w:kern w:val="0"/>
          <w:sz w:val="24"/>
          <w:szCs w:val="24"/>
          <w:highlight w:val="none"/>
          <w:lang w:val="zh-CN"/>
        </w:rPr>
        <w:t>。</w:t>
      </w:r>
    </w:p>
    <w:p w14:paraId="58A06B5E">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二、</w:t>
      </w:r>
      <w:r>
        <w:rPr>
          <w:rFonts w:hint="eastAsia" w:ascii="宋体" w:hAnsi="宋体" w:eastAsia="宋体" w:cs="宋体"/>
          <w:sz w:val="24"/>
          <w:szCs w:val="24"/>
          <w:highlight w:val="none"/>
        </w:rPr>
        <w:t>所有联合体成员各方签署授权书，授权书载明的</w:t>
      </w:r>
      <w:r>
        <w:rPr>
          <w:rFonts w:hint="eastAsia" w:ascii="宋体" w:hAnsi="宋体" w:eastAsia="宋体" w:cs="宋体"/>
          <w:kern w:val="0"/>
          <w:sz w:val="24"/>
          <w:szCs w:val="24"/>
          <w:highlight w:val="none"/>
          <w:lang w:val="zh-CN"/>
        </w:rPr>
        <w:t>授权代表根据招标文件规定及投标内容而对采购人、采购机构所作的任何合法承诺，包括书面澄清及相应等均对联合投标各方产生约束力。</w:t>
      </w:r>
    </w:p>
    <w:p w14:paraId="65742A10">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三、本次联合投标中，分工如下：</w:t>
      </w:r>
      <w:r>
        <w:rPr>
          <w:rFonts w:hint="eastAsia" w:ascii="宋体" w:hAnsi="宋体" w:eastAsia="宋体" w:cs="宋体"/>
          <w:kern w:val="0"/>
          <w:sz w:val="24"/>
          <w:szCs w:val="24"/>
          <w:highlight w:val="none"/>
          <w:u w:val="single"/>
        </w:rPr>
        <w:t>（联合体其中一方成员名称）</w:t>
      </w:r>
      <w:r>
        <w:rPr>
          <w:rFonts w:hint="eastAsia" w:ascii="宋体" w:hAnsi="宋体" w:eastAsia="宋体" w:cs="宋体"/>
          <w:kern w:val="0"/>
          <w:sz w:val="24"/>
          <w:szCs w:val="24"/>
          <w:highlight w:val="none"/>
          <w:lang w:val="zh-CN"/>
        </w:rPr>
        <w:t>承担的工作和义务为：</w:t>
      </w:r>
      <w:r>
        <w:rPr>
          <w:rFonts w:hint="eastAsia" w:ascii="宋体" w:hAnsi="宋体" w:eastAsia="宋体" w:cs="宋体"/>
          <w:highlight w:val="none"/>
          <w:u w:val="single"/>
        </w:rPr>
        <w:t xml:space="preserve">             </w:t>
      </w:r>
      <w:r>
        <w:rPr>
          <w:rFonts w:hint="eastAsia" w:ascii="宋体" w:hAnsi="宋体" w:eastAsia="宋体" w:cs="宋体"/>
          <w:kern w:val="0"/>
          <w:sz w:val="24"/>
          <w:szCs w:val="24"/>
          <w:highlight w:val="none"/>
          <w:lang w:val="zh-CN"/>
        </w:rPr>
        <w:t>；……。</w:t>
      </w:r>
    </w:p>
    <w:p w14:paraId="41D7DAB1">
      <w:pPr>
        <w:snapToGrid w:val="0"/>
        <w:spacing w:line="360" w:lineRule="auto"/>
        <w:ind w:firstLine="576"/>
        <w:rPr>
          <w:rFonts w:hint="eastAsia" w:ascii="宋体" w:hAnsi="宋体" w:eastAsia="宋体" w:cs="宋体"/>
          <w:b/>
          <w:bCs/>
          <w:kern w:val="0"/>
          <w:sz w:val="24"/>
          <w:szCs w:val="24"/>
          <w:highlight w:val="none"/>
          <w:lang w:val="zh-CN"/>
        </w:rPr>
      </w:pPr>
      <w:r>
        <w:rPr>
          <w:rFonts w:hint="eastAsia" w:ascii="宋体" w:hAnsi="宋体" w:eastAsia="宋体" w:cs="宋体"/>
          <w:kern w:val="0"/>
          <w:sz w:val="24"/>
          <w:szCs w:val="24"/>
          <w:highlight w:val="none"/>
          <w:lang w:val="zh-CN"/>
        </w:rPr>
        <w:t>四、</w:t>
      </w:r>
      <w:r>
        <w:rPr>
          <w:rFonts w:hint="eastAsia" w:ascii="宋体" w:hAnsi="宋体" w:eastAsia="宋体" w:cs="宋体"/>
          <w:kern w:val="0"/>
          <w:sz w:val="24"/>
          <w:szCs w:val="24"/>
          <w:highlight w:val="none"/>
          <w:u w:val="single"/>
        </w:rPr>
        <w:t>（联合体其中一方成员名称）</w:t>
      </w:r>
      <w:r>
        <w:rPr>
          <w:rFonts w:hint="eastAsia" w:ascii="宋体" w:hAnsi="宋体" w:eastAsia="宋体" w:cs="宋体"/>
          <w:kern w:val="0"/>
          <w:sz w:val="24"/>
          <w:szCs w:val="24"/>
          <w:highlight w:val="none"/>
        </w:rPr>
        <w:t>提供的全部货物由小微企业制造，其合同份额占到合同总金额</w:t>
      </w:r>
      <w:r>
        <w:rPr>
          <w:rFonts w:hint="eastAsia" w:ascii="宋体" w:hAnsi="宋体" w:eastAsia="宋体" w:cs="宋体"/>
          <w:kern w:val="0"/>
          <w:sz w:val="24"/>
          <w:szCs w:val="24"/>
          <w:highlight w:val="none"/>
          <w:u w:val="single"/>
        </w:rPr>
        <w:t xml:space="preserve">     </w:t>
      </w:r>
      <w:r>
        <w:rPr>
          <w:rFonts w:hint="eastAsia" w:ascii="宋体" w:hAnsi="宋体" w:eastAsia="宋体" w:cs="宋体"/>
          <w:kern w:val="0"/>
          <w:sz w:val="24"/>
          <w:szCs w:val="24"/>
          <w:highlight w:val="none"/>
        </w:rPr>
        <w:t>%以上；</w:t>
      </w:r>
      <w:r>
        <w:rPr>
          <w:rFonts w:hint="eastAsia" w:ascii="宋体" w:hAnsi="宋体" w:eastAsia="宋体" w:cs="宋体"/>
          <w:kern w:val="0"/>
          <w:sz w:val="24"/>
          <w:szCs w:val="24"/>
          <w:highlight w:val="none"/>
          <w:lang w:val="zh-CN"/>
        </w:rPr>
        <w:t>……。</w:t>
      </w:r>
      <w:r>
        <w:rPr>
          <w:rFonts w:hint="eastAsia" w:ascii="宋体" w:hAnsi="宋体" w:eastAsia="宋体" w:cs="宋体"/>
          <w:b/>
          <w:bCs/>
          <w:kern w:val="0"/>
          <w:sz w:val="24"/>
          <w:szCs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ascii="宋体" w:hAnsi="宋体" w:eastAsia="宋体" w:cs="宋体"/>
          <w:b/>
          <w:bCs/>
          <w:kern w:val="0"/>
          <w:sz w:val="24"/>
          <w:szCs w:val="24"/>
          <w:highlight w:val="none"/>
        </w:rPr>
        <w:t>6</w:t>
      </w:r>
      <w:r>
        <w:rPr>
          <w:rFonts w:hint="eastAsia" w:ascii="宋体" w:hAnsi="宋体" w:eastAsia="宋体" w:cs="宋体"/>
          <w:b/>
          <w:bCs/>
          <w:kern w:val="0"/>
          <w:sz w:val="24"/>
          <w:szCs w:val="24"/>
          <w:highlight w:val="none"/>
          <w:lang w:val="zh-CN"/>
        </w:rPr>
        <w:t>%的扣除）</w:t>
      </w:r>
    </w:p>
    <w:p w14:paraId="638B1795">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五、如果中标，</w:t>
      </w:r>
      <w:r>
        <w:rPr>
          <w:rFonts w:hint="eastAsia" w:ascii="宋体" w:hAnsi="宋体" w:eastAsia="宋体" w:cs="宋体"/>
          <w:sz w:val="24"/>
          <w:szCs w:val="24"/>
          <w:highlight w:val="none"/>
        </w:rPr>
        <w:t>联合体各成员方共同与采购人签订合同，并就采购合同约定的事项对采购人承担连带责任。</w:t>
      </w:r>
    </w:p>
    <w:p w14:paraId="2994CE70">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六、有关本次联合投标的其他事宜：</w:t>
      </w:r>
    </w:p>
    <w:p w14:paraId="67EDDF4E">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1、联合体各方不再单独参加或者与其他供应商另外组成联合体参加同一合同项下的政府采购活动。</w:t>
      </w:r>
    </w:p>
    <w:p w14:paraId="346C35D7">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2、联合体中有同类资质的各方按照联合体分工承担相同工作的，按照资质等级较低的供应商确定资质等级。</w:t>
      </w:r>
    </w:p>
    <w:p w14:paraId="2D6A1C51">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3、本协议提交采购人、采购机构后，联合体各方不得以任何形式对上述内容进行修改或撤销。</w:t>
      </w:r>
    </w:p>
    <w:p w14:paraId="3FA83FC7">
      <w:pPr>
        <w:snapToGrid w:val="0"/>
        <w:spacing w:line="360" w:lineRule="auto"/>
        <w:ind w:firstLine="5040" w:firstLineChars="21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联合体成员名称(电子签名/公章)：</w:t>
      </w:r>
    </w:p>
    <w:p w14:paraId="09BB4EFC">
      <w:pPr>
        <w:snapToGrid w:val="0"/>
        <w:spacing w:line="360" w:lineRule="auto"/>
        <w:ind w:firstLine="5760" w:firstLineChars="2400"/>
        <w:rPr>
          <w:rFonts w:hint="eastAsia" w:ascii="宋体" w:hAnsi="宋体" w:eastAsia="宋体" w:cs="宋体"/>
          <w:highlight w:val="none"/>
        </w:rPr>
      </w:pPr>
      <w:r>
        <w:rPr>
          <w:rFonts w:hint="eastAsia" w:ascii="宋体" w:hAnsi="宋体" w:eastAsia="宋体" w:cs="宋体"/>
          <w:kern w:val="0"/>
          <w:sz w:val="24"/>
          <w:szCs w:val="24"/>
          <w:highlight w:val="none"/>
          <w:lang w:val="zh-CN"/>
        </w:rPr>
        <w:t>……</w:t>
      </w:r>
    </w:p>
    <w:p w14:paraId="3D919C2A">
      <w:pPr>
        <w:snapToGrid w:val="0"/>
        <w:spacing w:line="360" w:lineRule="auto"/>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                                               日期：  年  月   日</w:t>
      </w:r>
    </w:p>
    <w:p w14:paraId="19838B50">
      <w:pPr>
        <w:snapToGrid w:val="0"/>
        <w:spacing w:line="360" w:lineRule="auto"/>
        <w:ind w:right="480"/>
        <w:rPr>
          <w:rFonts w:hint="eastAsia" w:ascii="宋体" w:hAnsi="宋体" w:eastAsia="宋体" w:cs="宋体"/>
          <w:b/>
          <w:bCs/>
          <w:kern w:val="0"/>
          <w:sz w:val="32"/>
          <w:szCs w:val="32"/>
          <w:highlight w:val="none"/>
          <w:lang w:val="zh-CN"/>
        </w:rPr>
        <w:sectPr>
          <w:headerReference r:id="rId10" w:type="first"/>
          <w:footerReference r:id="rId12" w:type="first"/>
          <w:headerReference r:id="rId9" w:type="default"/>
          <w:footerReference r:id="rId11"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4A8D8AB7">
      <w:pPr>
        <w:snapToGrid w:val="0"/>
        <w:spacing w:line="360" w:lineRule="auto"/>
        <w:ind w:firstLine="3534" w:firstLineChars="1100"/>
        <w:rPr>
          <w:rFonts w:hint="eastAsia" w:ascii="宋体" w:hAnsi="宋体" w:eastAsia="宋体" w:cs="宋体"/>
          <w:b/>
          <w:bCs/>
          <w:kern w:val="0"/>
          <w:sz w:val="32"/>
          <w:szCs w:val="32"/>
          <w:highlight w:val="none"/>
        </w:rPr>
      </w:pPr>
      <w:r>
        <w:rPr>
          <w:rFonts w:hint="eastAsia" w:ascii="宋体" w:hAnsi="宋体" w:eastAsia="宋体" w:cs="宋体"/>
          <w:b/>
          <w:bCs/>
          <w:kern w:val="0"/>
          <w:sz w:val="32"/>
          <w:szCs w:val="32"/>
          <w:highlight w:val="none"/>
        </w:rPr>
        <w:t>四、分包意向协议</w:t>
      </w:r>
    </w:p>
    <w:p w14:paraId="42C915C6">
      <w:pPr>
        <w:widowControl/>
        <w:spacing w:line="360" w:lineRule="auto"/>
        <w:ind w:firstLine="120" w:firstLineChars="5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b/>
          <w:bCs/>
          <w:sz w:val="24"/>
          <w:szCs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sz w:val="24"/>
          <w:szCs w:val="24"/>
          <w:highlight w:val="none"/>
        </w:rPr>
        <w:t>）</w:t>
      </w:r>
    </w:p>
    <w:p w14:paraId="70819279">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u w:val="single"/>
        </w:rPr>
        <w:t>（投标人名称）</w:t>
      </w:r>
      <w:r>
        <w:rPr>
          <w:rFonts w:hint="eastAsia" w:ascii="宋体" w:hAnsi="宋体" w:eastAsia="宋体" w:cs="宋体"/>
          <w:kern w:val="0"/>
          <w:sz w:val="24"/>
          <w:szCs w:val="24"/>
          <w:highlight w:val="none"/>
          <w:lang w:val="zh-CN"/>
        </w:rPr>
        <w:t>若成为</w:t>
      </w:r>
      <w:r>
        <w:rPr>
          <w:rFonts w:hint="eastAsia" w:ascii="宋体" w:hAnsi="宋体" w:eastAsia="宋体" w:cs="宋体"/>
          <w:sz w:val="24"/>
          <w:szCs w:val="24"/>
          <w:highlight w:val="none"/>
        </w:rPr>
        <w:t>（项目名称）【招标编号：（采购编号）】</w:t>
      </w:r>
      <w:r>
        <w:rPr>
          <w:rFonts w:hint="eastAsia" w:ascii="宋体" w:hAnsi="宋体" w:eastAsia="宋体" w:cs="宋体"/>
          <w:kern w:val="0"/>
          <w:sz w:val="24"/>
          <w:szCs w:val="24"/>
          <w:highlight w:val="none"/>
          <w:lang w:val="zh-CN"/>
        </w:rPr>
        <w:t>的中标供应商，将依法采取分包方式履行合同。</w:t>
      </w:r>
      <w:r>
        <w:rPr>
          <w:rFonts w:hint="eastAsia" w:ascii="宋体" w:hAnsi="宋体" w:eastAsia="宋体" w:cs="宋体"/>
          <w:kern w:val="0"/>
          <w:sz w:val="24"/>
          <w:szCs w:val="24"/>
          <w:highlight w:val="none"/>
          <w:u w:val="single"/>
        </w:rPr>
        <w:t>（投标人名称）</w:t>
      </w:r>
      <w:r>
        <w:rPr>
          <w:rFonts w:hint="eastAsia" w:ascii="宋体" w:hAnsi="宋体" w:eastAsia="宋体" w:cs="宋体"/>
          <w:kern w:val="0"/>
          <w:sz w:val="24"/>
          <w:szCs w:val="24"/>
          <w:highlight w:val="none"/>
        </w:rPr>
        <w:t>与</w:t>
      </w:r>
      <w:r>
        <w:rPr>
          <w:rFonts w:hint="eastAsia" w:ascii="宋体" w:hAnsi="宋体" w:eastAsia="宋体" w:cs="宋体"/>
          <w:kern w:val="0"/>
          <w:sz w:val="24"/>
          <w:szCs w:val="24"/>
          <w:highlight w:val="none"/>
          <w:u w:val="single"/>
        </w:rPr>
        <w:t>（所有分包供应商名称）</w:t>
      </w:r>
      <w:r>
        <w:rPr>
          <w:rFonts w:hint="eastAsia" w:ascii="宋体" w:hAnsi="宋体" w:eastAsia="宋体" w:cs="宋体"/>
          <w:kern w:val="0"/>
          <w:sz w:val="24"/>
          <w:szCs w:val="24"/>
          <w:highlight w:val="none"/>
        </w:rPr>
        <w:t>达成分包意向协议</w:t>
      </w:r>
      <w:r>
        <w:rPr>
          <w:rFonts w:hint="eastAsia" w:ascii="宋体" w:hAnsi="宋体" w:eastAsia="宋体" w:cs="宋体"/>
          <w:kern w:val="0"/>
          <w:sz w:val="24"/>
          <w:szCs w:val="24"/>
          <w:highlight w:val="none"/>
          <w:lang w:val="zh-CN"/>
        </w:rPr>
        <w:t xml:space="preserve">。 </w:t>
      </w:r>
    </w:p>
    <w:p w14:paraId="0C2ACBDE">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一、分包标的及数量</w:t>
      </w:r>
    </w:p>
    <w:p w14:paraId="26D6B73E">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u w:val="single"/>
        </w:rPr>
        <w:t>（投标人名称）</w:t>
      </w:r>
      <w:r>
        <w:rPr>
          <w:rFonts w:hint="eastAsia" w:ascii="宋体" w:hAnsi="宋体" w:eastAsia="宋体" w:cs="宋体"/>
          <w:kern w:val="0"/>
          <w:sz w:val="24"/>
          <w:szCs w:val="24"/>
          <w:highlight w:val="none"/>
          <w:lang w:val="zh-CN"/>
        </w:rPr>
        <w:t>将</w:t>
      </w:r>
      <w:r>
        <w:rPr>
          <w:rFonts w:hint="eastAsia" w:ascii="宋体" w:hAnsi="宋体" w:eastAsia="宋体" w:cs="宋体"/>
          <w:highlight w:val="none"/>
          <w:u w:val="single"/>
        </w:rPr>
        <w:t xml:space="preserve">   XX工作内容   </w:t>
      </w:r>
      <w:r>
        <w:rPr>
          <w:rFonts w:hint="eastAsia" w:ascii="宋体" w:hAnsi="宋体" w:eastAsia="宋体" w:cs="宋体"/>
          <w:sz w:val="24"/>
          <w:szCs w:val="24"/>
          <w:highlight w:val="none"/>
        </w:rPr>
        <w:t>分包给</w:t>
      </w:r>
      <w:r>
        <w:rPr>
          <w:rFonts w:hint="eastAsia" w:ascii="宋体" w:hAnsi="宋体" w:eastAsia="宋体" w:cs="宋体"/>
          <w:kern w:val="0"/>
          <w:sz w:val="24"/>
          <w:szCs w:val="24"/>
          <w:highlight w:val="none"/>
          <w:u w:val="single"/>
        </w:rPr>
        <w:t>（某分包供应商名称）</w:t>
      </w:r>
      <w:r>
        <w:rPr>
          <w:rFonts w:hint="eastAsia" w:ascii="宋体" w:hAnsi="宋体" w:eastAsia="宋体" w:cs="宋体"/>
          <w:kern w:val="0"/>
          <w:sz w:val="24"/>
          <w:szCs w:val="24"/>
          <w:highlight w:val="none"/>
          <w:lang w:val="zh-CN"/>
        </w:rPr>
        <w:t>，</w:t>
      </w:r>
      <w:r>
        <w:rPr>
          <w:rFonts w:hint="eastAsia" w:ascii="宋体" w:hAnsi="宋体" w:eastAsia="宋体" w:cs="宋体"/>
          <w:kern w:val="0"/>
          <w:sz w:val="24"/>
          <w:szCs w:val="24"/>
          <w:highlight w:val="none"/>
          <w:u w:val="single"/>
        </w:rPr>
        <w:t>（某分包供应商名称），</w:t>
      </w:r>
      <w:r>
        <w:rPr>
          <w:rFonts w:hint="eastAsia" w:ascii="宋体" w:hAnsi="宋体" w:eastAsia="宋体" w:cs="宋体"/>
          <w:kern w:val="0"/>
          <w:sz w:val="24"/>
          <w:szCs w:val="24"/>
          <w:highlight w:val="none"/>
          <w:lang w:val="zh-CN"/>
        </w:rPr>
        <w:t>具备承</w:t>
      </w:r>
      <w:r>
        <w:rPr>
          <w:rFonts w:hint="eastAsia" w:ascii="宋体" w:hAnsi="宋体" w:eastAsia="宋体" w:cs="宋体"/>
          <w:kern w:val="0"/>
          <w:sz w:val="24"/>
          <w:szCs w:val="24"/>
          <w:highlight w:val="none"/>
        </w:rPr>
        <w:t>担</w:t>
      </w:r>
      <w:r>
        <w:rPr>
          <w:rFonts w:hint="eastAsia" w:ascii="宋体" w:hAnsi="宋体" w:eastAsia="宋体" w:cs="宋体"/>
          <w:kern w:val="0"/>
          <w:sz w:val="24"/>
          <w:szCs w:val="24"/>
          <w:highlight w:val="none"/>
          <w:u w:val="single"/>
          <w:lang w:val="zh-CN"/>
        </w:rPr>
        <w:t>XX工作内容</w:t>
      </w:r>
      <w:r>
        <w:rPr>
          <w:rFonts w:hint="eastAsia" w:ascii="宋体" w:hAnsi="宋体" w:eastAsia="宋体" w:cs="宋体"/>
          <w:kern w:val="0"/>
          <w:sz w:val="24"/>
          <w:szCs w:val="24"/>
          <w:highlight w:val="none"/>
          <w:lang w:val="zh-CN"/>
        </w:rPr>
        <w:t>相应资质条件且不得再次分包；</w:t>
      </w:r>
    </w:p>
    <w:p w14:paraId="68F06EAF">
      <w:pPr>
        <w:pStyle w:val="5"/>
        <w:ind w:left="664" w:leftChars="316" w:firstLine="229" w:firstLineChars="95"/>
        <w:rPr>
          <w:rFonts w:hint="eastAsia" w:ascii="宋体" w:hAnsi="宋体" w:eastAsia="宋体" w:cs="宋体"/>
          <w:highlight w:val="none"/>
        </w:rPr>
      </w:pPr>
      <w:r>
        <w:rPr>
          <w:rFonts w:hint="eastAsia" w:ascii="宋体" w:hAnsi="宋体" w:eastAsia="宋体" w:cs="宋体"/>
          <w:kern w:val="0"/>
          <w:sz w:val="24"/>
          <w:szCs w:val="24"/>
          <w:highlight w:val="none"/>
        </w:rPr>
        <w:t>……</w:t>
      </w:r>
    </w:p>
    <w:p w14:paraId="529E9C64">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二、分包工作履行期限、地点、方式</w:t>
      </w:r>
    </w:p>
    <w:p w14:paraId="3E48EC0D">
      <w:pPr>
        <w:snapToGrid w:val="0"/>
        <w:spacing w:line="360" w:lineRule="auto"/>
        <w:ind w:firstLine="576"/>
        <w:rPr>
          <w:rFonts w:hint="eastAsia" w:ascii="宋体" w:hAnsi="宋体" w:eastAsia="宋体" w:cs="宋体"/>
          <w:highlight w:val="none"/>
          <w:u w:val="single"/>
        </w:rPr>
      </w:pPr>
      <w:r>
        <w:rPr>
          <w:rFonts w:hint="eastAsia" w:ascii="宋体" w:hAnsi="宋体" w:eastAsia="宋体" w:cs="宋体"/>
          <w:highlight w:val="none"/>
          <w:u w:val="single"/>
        </w:rPr>
        <w:t xml:space="preserve">                                                                                  </w:t>
      </w:r>
    </w:p>
    <w:p w14:paraId="2111E854">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三、质量</w:t>
      </w:r>
    </w:p>
    <w:p w14:paraId="7B47476F">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highlight w:val="none"/>
          <w:u w:val="single"/>
        </w:rPr>
        <w:t xml:space="preserve">                                                                                       </w:t>
      </w:r>
    </w:p>
    <w:p w14:paraId="773DC39C">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四、价款或者报酬</w:t>
      </w:r>
    </w:p>
    <w:p w14:paraId="08A8E69F">
      <w:pPr>
        <w:snapToGrid w:val="0"/>
        <w:spacing w:line="360" w:lineRule="auto"/>
        <w:ind w:left="573" w:leftChars="273"/>
        <w:rPr>
          <w:rFonts w:hint="eastAsia" w:ascii="宋体" w:hAnsi="宋体" w:eastAsia="宋体" w:cs="宋体"/>
          <w:kern w:val="0"/>
          <w:sz w:val="24"/>
          <w:szCs w:val="24"/>
          <w:highlight w:val="none"/>
          <w:lang w:val="zh-CN"/>
        </w:rPr>
      </w:pPr>
      <w:r>
        <w:rPr>
          <w:rFonts w:hint="eastAsia" w:ascii="宋体" w:hAnsi="宋体" w:eastAsia="宋体" w:cs="宋体"/>
          <w:highlight w:val="none"/>
          <w:u w:val="single"/>
        </w:rPr>
        <w:t xml:space="preserve">                                                                                     </w:t>
      </w:r>
    </w:p>
    <w:p w14:paraId="20421F7D">
      <w:pPr>
        <w:snapToGrid w:val="0"/>
        <w:spacing w:line="360" w:lineRule="auto"/>
        <w:ind w:left="573" w:leftChars="273"/>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五、违约责任</w:t>
      </w:r>
    </w:p>
    <w:p w14:paraId="3C910659">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highlight w:val="none"/>
          <w:u w:val="single"/>
        </w:rPr>
        <w:t xml:space="preserve">                                                                                     </w:t>
      </w:r>
    </w:p>
    <w:p w14:paraId="2B815B0D">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六、争议解决的办法</w:t>
      </w:r>
    </w:p>
    <w:p w14:paraId="60EA3740">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highlight w:val="none"/>
          <w:u w:val="single"/>
        </w:rPr>
        <w:t xml:space="preserve">                                                                                  </w:t>
      </w:r>
    </w:p>
    <w:p w14:paraId="21A00D1E">
      <w:pPr>
        <w:snapToGrid w:val="0"/>
        <w:spacing w:line="360" w:lineRule="auto"/>
        <w:ind w:firstLine="576"/>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七、其他</w:t>
      </w:r>
    </w:p>
    <w:p w14:paraId="43B3B4DE">
      <w:pPr>
        <w:snapToGrid w:val="0"/>
        <w:spacing w:line="360" w:lineRule="auto"/>
        <w:ind w:firstLine="576"/>
        <w:rPr>
          <w:rFonts w:hint="eastAsia" w:ascii="宋体" w:hAnsi="宋体" w:eastAsia="宋体" w:cs="宋体"/>
          <w:b/>
          <w:bCs/>
          <w:kern w:val="0"/>
          <w:sz w:val="24"/>
          <w:szCs w:val="24"/>
          <w:highlight w:val="none"/>
          <w:lang w:val="zh-CN"/>
        </w:rPr>
      </w:pPr>
      <w:r>
        <w:rPr>
          <w:rFonts w:hint="eastAsia" w:ascii="宋体" w:hAnsi="宋体" w:eastAsia="宋体" w:cs="宋体"/>
          <w:kern w:val="0"/>
          <w:sz w:val="24"/>
          <w:szCs w:val="24"/>
          <w:highlight w:val="none"/>
          <w:u w:val="single"/>
        </w:rPr>
        <w:t>（分包供应商名称）提供的货物全部由小微企业制造，</w:t>
      </w:r>
      <w:r>
        <w:rPr>
          <w:rFonts w:hint="eastAsia" w:ascii="宋体" w:hAnsi="宋体" w:eastAsia="宋体" w:cs="宋体"/>
          <w:kern w:val="0"/>
          <w:sz w:val="24"/>
          <w:szCs w:val="24"/>
          <w:highlight w:val="none"/>
        </w:rPr>
        <w:t>其合同份额占到合同总金额</w:t>
      </w:r>
      <w:r>
        <w:rPr>
          <w:rFonts w:hint="eastAsia" w:ascii="宋体" w:hAnsi="宋体" w:eastAsia="宋体" w:cs="宋体"/>
          <w:kern w:val="0"/>
          <w:sz w:val="24"/>
          <w:szCs w:val="24"/>
          <w:highlight w:val="none"/>
          <w:u w:val="single"/>
        </w:rPr>
        <w:t xml:space="preserve">     </w:t>
      </w:r>
      <w:r>
        <w:rPr>
          <w:rFonts w:hint="eastAsia" w:ascii="宋体" w:hAnsi="宋体" w:eastAsia="宋体" w:cs="宋体"/>
          <w:kern w:val="0"/>
          <w:sz w:val="24"/>
          <w:szCs w:val="24"/>
          <w:highlight w:val="none"/>
        </w:rPr>
        <w:t>%以上</w:t>
      </w:r>
      <w:r>
        <w:rPr>
          <w:rFonts w:hint="eastAsia" w:ascii="宋体" w:hAnsi="宋体" w:eastAsia="宋体" w:cs="宋体"/>
          <w:highlight w:val="none"/>
        </w:rPr>
        <w:t>。</w:t>
      </w:r>
      <w:r>
        <w:rPr>
          <w:rFonts w:hint="eastAsia" w:ascii="宋体" w:hAnsi="宋体" w:eastAsia="宋体" w:cs="宋体"/>
          <w:b/>
          <w:bCs/>
          <w:kern w:val="0"/>
          <w:sz w:val="24"/>
          <w:szCs w:val="24"/>
          <w:highlight w:val="none"/>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ascii="宋体" w:hAnsi="宋体" w:eastAsia="宋体" w:cs="宋体"/>
          <w:b/>
          <w:bCs/>
          <w:kern w:val="0"/>
          <w:sz w:val="24"/>
          <w:szCs w:val="24"/>
          <w:highlight w:val="none"/>
        </w:rPr>
        <w:t>6</w:t>
      </w:r>
      <w:r>
        <w:rPr>
          <w:rFonts w:hint="eastAsia" w:ascii="宋体" w:hAnsi="宋体" w:eastAsia="宋体" w:cs="宋体"/>
          <w:b/>
          <w:bCs/>
          <w:kern w:val="0"/>
          <w:sz w:val="24"/>
          <w:szCs w:val="24"/>
          <w:highlight w:val="none"/>
          <w:lang w:val="zh-CN"/>
        </w:rPr>
        <w:t>%的扣除）</w:t>
      </w:r>
    </w:p>
    <w:p w14:paraId="4FA9B28E">
      <w:pPr>
        <w:snapToGrid w:val="0"/>
        <w:spacing w:line="360" w:lineRule="auto"/>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                                               投标人名称(电子签名)：</w:t>
      </w:r>
    </w:p>
    <w:p w14:paraId="4C4990A1">
      <w:pPr>
        <w:snapToGrid w:val="0"/>
        <w:spacing w:line="360" w:lineRule="auto"/>
        <w:ind w:firstLine="5640" w:firstLineChars="235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分包供应商名称：</w:t>
      </w:r>
    </w:p>
    <w:p w14:paraId="618F2E27">
      <w:pPr>
        <w:snapToGrid w:val="0"/>
        <w:spacing w:line="360" w:lineRule="auto"/>
        <w:ind w:firstLine="5760" w:firstLineChars="2400"/>
        <w:rPr>
          <w:rFonts w:hint="eastAsia" w:ascii="宋体" w:hAnsi="宋体" w:eastAsia="宋体" w:cs="宋体"/>
          <w:highlight w:val="none"/>
        </w:rPr>
      </w:pPr>
      <w:r>
        <w:rPr>
          <w:rFonts w:hint="eastAsia" w:ascii="宋体" w:hAnsi="宋体" w:eastAsia="宋体" w:cs="宋体"/>
          <w:kern w:val="0"/>
          <w:sz w:val="24"/>
          <w:szCs w:val="24"/>
          <w:highlight w:val="none"/>
          <w:lang w:val="zh-CN"/>
        </w:rPr>
        <w:t>……</w:t>
      </w:r>
    </w:p>
    <w:p w14:paraId="51FA0F61">
      <w:pPr>
        <w:snapToGrid w:val="0"/>
        <w:spacing w:line="360" w:lineRule="auto"/>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                                               日期：  年  月   日</w:t>
      </w:r>
    </w:p>
    <w:p w14:paraId="197A096E">
      <w:pPr>
        <w:jc w:val="center"/>
        <w:rPr>
          <w:rFonts w:hint="eastAsia" w:ascii="宋体" w:hAnsi="宋体" w:eastAsia="宋体" w:cs="宋体"/>
          <w:b/>
          <w:bCs/>
          <w:kern w:val="0"/>
          <w:sz w:val="32"/>
          <w:szCs w:val="32"/>
          <w:highlight w:val="none"/>
        </w:rPr>
      </w:pPr>
      <w:r>
        <w:rPr>
          <w:rFonts w:hint="eastAsia" w:ascii="宋体" w:hAnsi="宋体" w:eastAsia="宋体" w:cs="宋体"/>
          <w:b/>
          <w:bCs/>
          <w:kern w:val="0"/>
          <w:sz w:val="32"/>
          <w:szCs w:val="32"/>
          <w:highlight w:val="none"/>
        </w:rPr>
        <w:t>五、符合性审查资料</w:t>
      </w:r>
    </w:p>
    <w:p w14:paraId="2AF63A8A">
      <w:pPr>
        <w:jc w:val="center"/>
        <w:rPr>
          <w:rFonts w:hint="eastAsia" w:ascii="宋体" w:hAnsi="宋体" w:eastAsia="宋体" w:cs="宋体"/>
          <w:b/>
          <w:bCs/>
          <w:kern w:val="0"/>
          <w:sz w:val="32"/>
          <w:szCs w:val="32"/>
          <w:highlight w:val="none"/>
        </w:rPr>
      </w:pPr>
    </w:p>
    <w:tbl>
      <w:tblPr>
        <w:tblStyle w:val="65"/>
        <w:tblW w:w="9606"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4FAD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7BC3EE7">
            <w:pPr>
              <w:snapToGrid w:val="0"/>
              <w:spacing w:line="240" w:lineRule="atLeas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4991" w:type="dxa"/>
            <w:vAlign w:val="center"/>
          </w:tcPr>
          <w:p w14:paraId="78D0C676">
            <w:pPr>
              <w:snapToGrid w:val="0"/>
              <w:spacing w:line="240" w:lineRule="atLeas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实质性要求</w:t>
            </w:r>
          </w:p>
        </w:tc>
        <w:tc>
          <w:tcPr>
            <w:tcW w:w="2551" w:type="dxa"/>
            <w:vAlign w:val="center"/>
          </w:tcPr>
          <w:p w14:paraId="776355BE">
            <w:pPr>
              <w:snapToGrid w:val="0"/>
              <w:spacing w:line="240" w:lineRule="atLeas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需要提供的符合性审查资料</w:t>
            </w:r>
          </w:p>
        </w:tc>
        <w:tc>
          <w:tcPr>
            <w:tcW w:w="1418" w:type="dxa"/>
            <w:vAlign w:val="center"/>
          </w:tcPr>
          <w:p w14:paraId="0024E297">
            <w:pPr>
              <w:snapToGrid w:val="0"/>
              <w:spacing w:line="240" w:lineRule="atLeas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投标文件中的</w:t>
            </w:r>
          </w:p>
          <w:p w14:paraId="1C724C29">
            <w:pPr>
              <w:snapToGrid w:val="0"/>
              <w:spacing w:line="240" w:lineRule="atLeas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页码位置</w:t>
            </w:r>
          </w:p>
        </w:tc>
      </w:tr>
      <w:tr w14:paraId="49D9C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F31F30C">
            <w:pP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4991" w:type="dxa"/>
            <w:vAlign w:val="top"/>
          </w:tcPr>
          <w:p w14:paraId="30FE400F">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投标文件按照招标文件要求签署、盖章。</w:t>
            </w:r>
          </w:p>
        </w:tc>
        <w:tc>
          <w:tcPr>
            <w:tcW w:w="2551" w:type="dxa"/>
            <w:vAlign w:val="center"/>
          </w:tcPr>
          <w:p w14:paraId="1FACEA01">
            <w:pPr>
              <w:rPr>
                <w:rFonts w:hint="eastAsia" w:ascii="宋体" w:hAnsi="宋体" w:eastAsia="宋体" w:cs="宋体"/>
                <w:sz w:val="24"/>
                <w:szCs w:val="24"/>
                <w:highlight w:val="none"/>
              </w:rPr>
            </w:pPr>
            <w:r>
              <w:rPr>
                <w:rFonts w:hint="eastAsia" w:ascii="宋体" w:hAnsi="宋体" w:eastAsia="宋体" w:cs="宋体"/>
                <w:sz w:val="24"/>
                <w:szCs w:val="24"/>
                <w:highlight w:val="none"/>
              </w:rPr>
              <w:t>需要使用电子签名或者签字盖章的投标文件的组成部分</w:t>
            </w:r>
          </w:p>
        </w:tc>
        <w:tc>
          <w:tcPr>
            <w:tcW w:w="1418" w:type="dxa"/>
            <w:vAlign w:val="top"/>
          </w:tcPr>
          <w:p w14:paraId="1C09EF0B">
            <w:pPr>
              <w:rPr>
                <w:rFonts w:hint="eastAsia" w:ascii="宋体" w:hAnsi="宋体" w:eastAsia="宋体" w:cs="宋体"/>
                <w:sz w:val="24"/>
                <w:szCs w:val="24"/>
                <w:highlight w:val="none"/>
              </w:rPr>
            </w:pPr>
          </w:p>
          <w:p w14:paraId="7DE79D5D">
            <w:pPr>
              <w:rPr>
                <w:rFonts w:hint="eastAsia" w:ascii="宋体" w:hAnsi="宋体" w:eastAsia="宋体" w:cs="宋体"/>
                <w:sz w:val="24"/>
                <w:szCs w:val="24"/>
                <w:highlight w:val="none"/>
              </w:rPr>
            </w:pPr>
            <w:r>
              <w:rPr>
                <w:rFonts w:hint="eastAsia" w:ascii="宋体" w:hAnsi="宋体" w:eastAsia="宋体" w:cs="宋体"/>
                <w:sz w:val="24"/>
                <w:szCs w:val="24"/>
                <w:highlight w:val="none"/>
              </w:rPr>
              <w:t>见投标文件</w:t>
            </w:r>
          </w:p>
          <w:p w14:paraId="3CB5793F">
            <w:pPr>
              <w:rPr>
                <w:rFonts w:hint="eastAsia" w:ascii="宋体" w:hAnsi="宋体" w:eastAsia="宋体" w:cs="宋体"/>
                <w:highlight w:val="none"/>
              </w:rPr>
            </w:pPr>
            <w:r>
              <w:rPr>
                <w:rFonts w:hint="eastAsia" w:ascii="宋体" w:hAnsi="宋体" w:eastAsia="宋体" w:cs="宋体"/>
                <w:sz w:val="24"/>
                <w:szCs w:val="24"/>
                <w:highlight w:val="none"/>
              </w:rPr>
              <w:t>第</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页</w:t>
            </w:r>
          </w:p>
        </w:tc>
      </w:tr>
      <w:tr w14:paraId="22207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2CCD17F">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4991" w:type="dxa"/>
            <w:vAlign w:val="top"/>
          </w:tcPr>
          <w:p w14:paraId="4BA417AA">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采购人拟采购的产品属于政府强制采购的节能产品品目清单范围的，投标人按招标文件要求提供国家确定的认证机构出具的、处于有效期之内的节能产品认证证书</w:t>
            </w:r>
            <w:r>
              <w:rPr>
                <w:rFonts w:hint="eastAsia" w:ascii="宋体" w:hAnsi="宋体" w:cs="宋体"/>
                <w:color w:val="FF0000"/>
                <w:sz w:val="24"/>
                <w:szCs w:val="24"/>
                <w:highlight w:val="none"/>
                <w:lang w:eastAsia="zh-CN"/>
              </w:rPr>
              <w:t>（本项目无要求）</w:t>
            </w:r>
            <w:r>
              <w:rPr>
                <w:rFonts w:hint="eastAsia" w:ascii="宋体" w:hAnsi="宋体" w:eastAsia="宋体" w:cs="宋体"/>
                <w:sz w:val="24"/>
                <w:szCs w:val="24"/>
                <w:highlight w:val="none"/>
              </w:rPr>
              <w:t>。</w:t>
            </w:r>
          </w:p>
        </w:tc>
        <w:tc>
          <w:tcPr>
            <w:tcW w:w="2551" w:type="dxa"/>
            <w:vAlign w:val="center"/>
          </w:tcPr>
          <w:p w14:paraId="6EF5C3D0">
            <w:pPr>
              <w:rPr>
                <w:rFonts w:hint="eastAsia" w:ascii="宋体" w:hAnsi="宋体" w:eastAsia="宋体" w:cs="宋体"/>
                <w:sz w:val="24"/>
                <w:szCs w:val="24"/>
                <w:highlight w:val="none"/>
              </w:rPr>
            </w:pPr>
            <w:r>
              <w:rPr>
                <w:rFonts w:hint="eastAsia" w:ascii="宋体" w:hAnsi="宋体" w:eastAsia="宋体" w:cs="宋体"/>
                <w:sz w:val="24"/>
                <w:szCs w:val="24"/>
                <w:highlight w:val="none"/>
              </w:rPr>
              <w:t>节能产品认证证书（本项目拟采购的产品不属于政府强制采购的节能产品品目清单范围的，无需提供）</w:t>
            </w:r>
          </w:p>
        </w:tc>
        <w:tc>
          <w:tcPr>
            <w:tcW w:w="1418" w:type="dxa"/>
            <w:vAlign w:val="top"/>
          </w:tcPr>
          <w:p w14:paraId="55AD670D">
            <w:pPr>
              <w:rPr>
                <w:rFonts w:hint="eastAsia" w:ascii="宋体" w:hAnsi="宋体" w:eastAsia="宋体" w:cs="宋体"/>
                <w:sz w:val="24"/>
                <w:szCs w:val="24"/>
                <w:highlight w:val="none"/>
              </w:rPr>
            </w:pPr>
          </w:p>
          <w:p w14:paraId="021D8DFF">
            <w:pPr>
              <w:rPr>
                <w:rFonts w:hint="eastAsia" w:ascii="宋体" w:hAnsi="宋体" w:eastAsia="宋体" w:cs="宋体"/>
                <w:sz w:val="24"/>
                <w:szCs w:val="24"/>
                <w:highlight w:val="none"/>
              </w:rPr>
            </w:pPr>
          </w:p>
          <w:p w14:paraId="6FA2EF8E">
            <w:pPr>
              <w:rPr>
                <w:rFonts w:hint="eastAsia" w:ascii="宋体" w:hAnsi="宋体" w:eastAsia="宋体" w:cs="宋体"/>
                <w:sz w:val="24"/>
                <w:szCs w:val="24"/>
                <w:highlight w:val="none"/>
              </w:rPr>
            </w:pPr>
            <w:r>
              <w:rPr>
                <w:rFonts w:hint="eastAsia" w:ascii="宋体" w:hAnsi="宋体" w:eastAsia="宋体" w:cs="宋体"/>
                <w:sz w:val="24"/>
                <w:szCs w:val="24"/>
                <w:highlight w:val="none"/>
              </w:rPr>
              <w:t>见投标文件</w:t>
            </w:r>
          </w:p>
          <w:p w14:paraId="01286019">
            <w:pPr>
              <w:pStyle w:val="5"/>
              <w:rPr>
                <w:rFonts w:hint="eastAsia" w:ascii="宋体" w:hAnsi="宋体" w:eastAsia="宋体" w:cs="宋体"/>
                <w:highlight w:val="none"/>
                <w:lang w:val="en-US"/>
              </w:rPr>
            </w:pPr>
            <w:r>
              <w:rPr>
                <w:rFonts w:hint="eastAsia" w:ascii="宋体" w:hAnsi="宋体" w:eastAsia="宋体" w:cs="宋体"/>
                <w:b w:val="0"/>
                <w:bCs w:val="0"/>
                <w:sz w:val="24"/>
                <w:szCs w:val="24"/>
                <w:highlight w:val="none"/>
                <w:lang w:val="en-US"/>
              </w:rPr>
              <w:t>第</w:t>
            </w:r>
            <w:r>
              <w:rPr>
                <w:rFonts w:hint="eastAsia" w:ascii="宋体" w:hAnsi="宋体" w:eastAsia="宋体" w:cs="宋体"/>
                <w:b w:val="0"/>
                <w:bCs w:val="0"/>
                <w:sz w:val="24"/>
                <w:szCs w:val="24"/>
                <w:highlight w:val="none"/>
                <w:u w:val="single"/>
                <w:lang w:val="en-US"/>
              </w:rPr>
              <w:t xml:space="preserve">  </w:t>
            </w:r>
            <w:r>
              <w:rPr>
                <w:rFonts w:hint="eastAsia" w:ascii="宋体" w:hAnsi="宋体" w:eastAsia="宋体" w:cs="宋体"/>
                <w:b w:val="0"/>
                <w:bCs w:val="0"/>
                <w:sz w:val="24"/>
                <w:szCs w:val="24"/>
                <w:highlight w:val="none"/>
                <w:lang w:val="en-US"/>
              </w:rPr>
              <w:t>页</w:t>
            </w:r>
          </w:p>
        </w:tc>
      </w:tr>
      <w:tr w14:paraId="72232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D71EEBD">
            <w:pP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4991" w:type="dxa"/>
            <w:vAlign w:val="top"/>
          </w:tcPr>
          <w:p w14:paraId="657EA676">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投标文件中承诺的投标有效期不少于招标文件中载明的投标有效期。</w:t>
            </w:r>
          </w:p>
        </w:tc>
        <w:tc>
          <w:tcPr>
            <w:tcW w:w="2551" w:type="dxa"/>
            <w:vAlign w:val="center"/>
          </w:tcPr>
          <w:p w14:paraId="132F79FA">
            <w:pPr>
              <w:rPr>
                <w:rFonts w:hint="eastAsia" w:ascii="宋体" w:hAnsi="宋体" w:eastAsia="宋体" w:cs="宋体"/>
                <w:sz w:val="24"/>
                <w:szCs w:val="24"/>
                <w:highlight w:val="none"/>
              </w:rPr>
            </w:pPr>
            <w:r>
              <w:rPr>
                <w:rFonts w:hint="eastAsia" w:ascii="宋体" w:hAnsi="宋体" w:eastAsia="宋体" w:cs="宋体"/>
                <w:sz w:val="24"/>
                <w:szCs w:val="24"/>
                <w:highlight w:val="none"/>
              </w:rPr>
              <w:t>投标函</w:t>
            </w:r>
          </w:p>
        </w:tc>
        <w:tc>
          <w:tcPr>
            <w:tcW w:w="1418" w:type="dxa"/>
            <w:vAlign w:val="top"/>
          </w:tcPr>
          <w:p w14:paraId="726CCF55">
            <w:pPr>
              <w:rPr>
                <w:rFonts w:hint="eastAsia" w:ascii="宋体" w:hAnsi="宋体" w:eastAsia="宋体" w:cs="宋体"/>
                <w:highlight w:val="none"/>
              </w:rPr>
            </w:pPr>
            <w:r>
              <w:rPr>
                <w:rFonts w:hint="eastAsia" w:ascii="宋体" w:hAnsi="宋体" w:eastAsia="宋体" w:cs="宋体"/>
                <w:sz w:val="24"/>
                <w:szCs w:val="24"/>
                <w:highlight w:val="none"/>
              </w:rPr>
              <w:t>见投标文件第</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页</w:t>
            </w:r>
          </w:p>
        </w:tc>
      </w:tr>
      <w:tr w14:paraId="546AB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58ABE78">
            <w:pPr>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4991" w:type="dxa"/>
            <w:vAlign w:val="top"/>
          </w:tcPr>
          <w:p w14:paraId="11671B69">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投标文件满足招标文件的其它实质性要求。</w:t>
            </w:r>
          </w:p>
        </w:tc>
        <w:tc>
          <w:tcPr>
            <w:tcW w:w="2551" w:type="dxa"/>
            <w:vAlign w:val="center"/>
          </w:tcPr>
          <w:p w14:paraId="202533BF">
            <w:pPr>
              <w:rPr>
                <w:rFonts w:hint="eastAsia" w:ascii="宋体" w:hAnsi="宋体" w:eastAsia="宋体" w:cs="宋体"/>
                <w:sz w:val="24"/>
                <w:szCs w:val="24"/>
                <w:highlight w:val="none"/>
              </w:rPr>
            </w:pPr>
            <w:r>
              <w:rPr>
                <w:rFonts w:hint="eastAsia" w:ascii="宋体" w:hAnsi="宋体" w:eastAsia="宋体" w:cs="宋体"/>
                <w:kern w:val="0"/>
                <w:sz w:val="24"/>
                <w:szCs w:val="24"/>
                <w:highlight w:val="none"/>
              </w:rPr>
              <w:t>招标文件其它实质性要求相应的材料（“▲” 系指实质性要求条款，招标文件无其它实质性要求的，无需提供）</w:t>
            </w:r>
          </w:p>
        </w:tc>
        <w:tc>
          <w:tcPr>
            <w:tcW w:w="1418" w:type="dxa"/>
            <w:vAlign w:val="top"/>
          </w:tcPr>
          <w:p w14:paraId="4F81FC84">
            <w:pPr>
              <w:rPr>
                <w:rFonts w:hint="eastAsia" w:ascii="宋体" w:hAnsi="宋体" w:eastAsia="宋体" w:cs="宋体"/>
                <w:highlight w:val="none"/>
              </w:rPr>
            </w:pPr>
            <w:r>
              <w:rPr>
                <w:rFonts w:hint="eastAsia" w:ascii="宋体" w:hAnsi="宋体" w:eastAsia="宋体" w:cs="宋体"/>
                <w:sz w:val="24"/>
                <w:szCs w:val="24"/>
                <w:highlight w:val="none"/>
              </w:rPr>
              <w:t>见投标文件第</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页</w:t>
            </w:r>
          </w:p>
        </w:tc>
      </w:tr>
    </w:tbl>
    <w:p w14:paraId="24AD9471">
      <w:pPr>
        <w:jc w:val="center"/>
        <w:rPr>
          <w:rFonts w:hint="eastAsia" w:ascii="宋体" w:hAnsi="宋体" w:eastAsia="宋体" w:cs="宋体"/>
          <w:b/>
          <w:bCs/>
          <w:kern w:val="0"/>
          <w:sz w:val="32"/>
          <w:szCs w:val="32"/>
          <w:highlight w:val="none"/>
        </w:rPr>
      </w:pPr>
    </w:p>
    <w:p w14:paraId="1AA90E27">
      <w:pPr>
        <w:jc w:val="center"/>
        <w:rPr>
          <w:rFonts w:hint="eastAsia" w:ascii="宋体" w:hAnsi="宋体" w:eastAsia="宋体" w:cs="宋体"/>
          <w:b/>
          <w:bCs/>
          <w:kern w:val="0"/>
          <w:sz w:val="32"/>
          <w:szCs w:val="32"/>
          <w:highlight w:val="none"/>
        </w:rPr>
      </w:pPr>
      <w:r>
        <w:rPr>
          <w:rFonts w:hint="eastAsia" w:ascii="宋体" w:hAnsi="宋体" w:eastAsia="宋体" w:cs="宋体"/>
          <w:b/>
          <w:bCs/>
          <w:kern w:val="0"/>
          <w:sz w:val="32"/>
          <w:szCs w:val="32"/>
          <w:highlight w:val="none"/>
        </w:rPr>
        <w:t xml:space="preserve">            </w:t>
      </w:r>
    </w:p>
    <w:p w14:paraId="7CAB8BE2">
      <w:pPr>
        <w:jc w:val="center"/>
        <w:rPr>
          <w:rFonts w:hint="eastAsia" w:ascii="宋体" w:hAnsi="宋体" w:eastAsia="宋体" w:cs="宋体"/>
          <w:b/>
          <w:bCs/>
          <w:kern w:val="0"/>
          <w:sz w:val="32"/>
          <w:szCs w:val="32"/>
          <w:highlight w:val="none"/>
        </w:rPr>
      </w:pPr>
    </w:p>
    <w:p w14:paraId="7EE57914">
      <w:pPr>
        <w:jc w:val="center"/>
        <w:rPr>
          <w:rFonts w:hint="eastAsia" w:ascii="宋体" w:hAnsi="宋体" w:eastAsia="宋体" w:cs="宋体"/>
          <w:b/>
          <w:bCs/>
          <w:kern w:val="0"/>
          <w:sz w:val="32"/>
          <w:szCs w:val="32"/>
          <w:highlight w:val="none"/>
        </w:rPr>
      </w:pPr>
    </w:p>
    <w:p w14:paraId="2B17DF0C">
      <w:pPr>
        <w:jc w:val="center"/>
        <w:rPr>
          <w:rFonts w:hint="eastAsia" w:ascii="宋体" w:hAnsi="宋体" w:eastAsia="宋体" w:cs="宋体"/>
          <w:b/>
          <w:bCs/>
          <w:kern w:val="0"/>
          <w:sz w:val="32"/>
          <w:szCs w:val="32"/>
          <w:highlight w:val="none"/>
        </w:rPr>
      </w:pPr>
    </w:p>
    <w:p w14:paraId="6918FE35">
      <w:pPr>
        <w:jc w:val="center"/>
        <w:rPr>
          <w:rFonts w:hint="eastAsia" w:ascii="宋体" w:hAnsi="宋体" w:eastAsia="宋体" w:cs="宋体"/>
          <w:b/>
          <w:bCs/>
          <w:kern w:val="0"/>
          <w:sz w:val="32"/>
          <w:szCs w:val="32"/>
          <w:highlight w:val="none"/>
        </w:rPr>
      </w:pPr>
    </w:p>
    <w:p w14:paraId="7F50919B">
      <w:pPr>
        <w:jc w:val="center"/>
        <w:rPr>
          <w:rFonts w:hint="eastAsia" w:ascii="宋体" w:hAnsi="宋体" w:eastAsia="宋体" w:cs="宋体"/>
          <w:b/>
          <w:bCs/>
          <w:kern w:val="0"/>
          <w:sz w:val="32"/>
          <w:szCs w:val="32"/>
          <w:highlight w:val="none"/>
        </w:rPr>
      </w:pPr>
    </w:p>
    <w:p w14:paraId="52D3CD78">
      <w:pPr>
        <w:jc w:val="center"/>
        <w:rPr>
          <w:rFonts w:hint="eastAsia" w:ascii="宋体" w:hAnsi="宋体" w:eastAsia="宋体" w:cs="宋体"/>
          <w:b/>
          <w:bCs/>
          <w:kern w:val="0"/>
          <w:sz w:val="32"/>
          <w:szCs w:val="32"/>
          <w:highlight w:val="none"/>
        </w:rPr>
      </w:pPr>
    </w:p>
    <w:p w14:paraId="5B4B7C88">
      <w:pPr>
        <w:jc w:val="both"/>
        <w:rPr>
          <w:rFonts w:hint="eastAsia" w:ascii="宋体" w:hAnsi="宋体" w:eastAsia="宋体" w:cs="宋体"/>
          <w:b/>
          <w:bCs/>
          <w:kern w:val="0"/>
          <w:sz w:val="32"/>
          <w:szCs w:val="32"/>
          <w:highlight w:val="none"/>
        </w:rPr>
      </w:pPr>
    </w:p>
    <w:p w14:paraId="65725832">
      <w:pPr>
        <w:jc w:val="center"/>
        <w:rPr>
          <w:rFonts w:hint="eastAsia" w:ascii="宋体" w:hAnsi="宋体" w:eastAsia="宋体" w:cs="宋体"/>
          <w:b/>
          <w:bCs/>
          <w:kern w:val="0"/>
          <w:sz w:val="32"/>
          <w:szCs w:val="32"/>
          <w:highlight w:val="none"/>
        </w:rPr>
      </w:pPr>
    </w:p>
    <w:p w14:paraId="1168FB70">
      <w:pPr>
        <w:jc w:val="center"/>
        <w:rPr>
          <w:rFonts w:hint="eastAsia" w:ascii="宋体" w:hAnsi="宋体" w:eastAsia="宋体" w:cs="宋体"/>
          <w:b/>
          <w:bCs/>
          <w:kern w:val="0"/>
          <w:sz w:val="32"/>
          <w:szCs w:val="32"/>
          <w:highlight w:val="none"/>
        </w:rPr>
      </w:pPr>
    </w:p>
    <w:p w14:paraId="6C2A2D31">
      <w:pPr>
        <w:jc w:val="center"/>
        <w:rPr>
          <w:rFonts w:hint="eastAsia" w:ascii="宋体" w:hAnsi="宋体" w:eastAsia="宋体" w:cs="宋体"/>
          <w:b/>
          <w:bCs/>
          <w:kern w:val="0"/>
          <w:sz w:val="32"/>
          <w:szCs w:val="32"/>
          <w:highlight w:val="none"/>
        </w:rPr>
      </w:pPr>
    </w:p>
    <w:p w14:paraId="5210E3E8">
      <w:pPr>
        <w:jc w:val="center"/>
        <w:rPr>
          <w:rFonts w:hint="eastAsia" w:ascii="宋体" w:hAnsi="宋体" w:eastAsia="宋体" w:cs="宋体"/>
          <w:b/>
          <w:bCs/>
          <w:kern w:val="0"/>
          <w:sz w:val="32"/>
          <w:szCs w:val="32"/>
          <w:highlight w:val="none"/>
        </w:rPr>
      </w:pPr>
    </w:p>
    <w:p w14:paraId="42217A69">
      <w:pPr>
        <w:jc w:val="center"/>
        <w:rPr>
          <w:rFonts w:hint="eastAsia" w:ascii="宋体" w:hAnsi="宋体" w:eastAsia="宋体" w:cs="宋体"/>
          <w:b/>
          <w:bCs/>
          <w:kern w:val="0"/>
          <w:sz w:val="32"/>
          <w:szCs w:val="32"/>
          <w:highlight w:val="none"/>
        </w:rPr>
      </w:pPr>
    </w:p>
    <w:p w14:paraId="3E6DE611">
      <w:pPr>
        <w:jc w:val="center"/>
        <w:rPr>
          <w:rFonts w:hint="eastAsia" w:ascii="宋体" w:hAnsi="宋体" w:eastAsia="宋体" w:cs="宋体"/>
          <w:b/>
          <w:bCs/>
          <w:kern w:val="0"/>
          <w:sz w:val="32"/>
          <w:szCs w:val="32"/>
          <w:highlight w:val="none"/>
        </w:rPr>
      </w:pPr>
    </w:p>
    <w:p w14:paraId="5C0DEA0D">
      <w:pPr>
        <w:jc w:val="both"/>
        <w:rPr>
          <w:rFonts w:hint="eastAsia" w:ascii="宋体" w:hAnsi="宋体" w:eastAsia="宋体" w:cs="宋体"/>
          <w:b/>
          <w:bCs/>
          <w:kern w:val="0"/>
          <w:sz w:val="32"/>
          <w:szCs w:val="32"/>
          <w:highlight w:val="none"/>
        </w:rPr>
      </w:pPr>
    </w:p>
    <w:p w14:paraId="45DE48ED">
      <w:pPr>
        <w:jc w:val="center"/>
        <w:rPr>
          <w:rFonts w:hint="eastAsia" w:ascii="宋体" w:hAnsi="宋体" w:eastAsia="宋体" w:cs="宋体"/>
          <w:highlight w:val="none"/>
        </w:rPr>
      </w:pPr>
      <w:r>
        <w:rPr>
          <w:rFonts w:hint="eastAsia" w:ascii="宋体" w:hAnsi="宋体" w:eastAsia="宋体" w:cs="宋体"/>
          <w:b/>
          <w:bCs/>
          <w:kern w:val="0"/>
          <w:sz w:val="32"/>
          <w:szCs w:val="32"/>
          <w:highlight w:val="none"/>
        </w:rPr>
        <w:t>六、评标标准相应的商务技术资料</w:t>
      </w:r>
    </w:p>
    <w:p w14:paraId="3CEEDC18">
      <w:pPr>
        <w:snapToGrid w:val="0"/>
        <w:spacing w:line="360" w:lineRule="auto"/>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（按招标文件第四部分评标办法前附表中“投标文件中评标标准相应的商务技术资料目录”提供资料）</w:t>
      </w:r>
    </w:p>
    <w:p w14:paraId="5F5586D7">
      <w:pPr>
        <w:jc w:val="center"/>
        <w:rPr>
          <w:rFonts w:hint="eastAsia" w:ascii="宋体" w:hAnsi="宋体" w:eastAsia="宋体" w:cs="宋体"/>
          <w:b/>
          <w:bCs/>
          <w:kern w:val="0"/>
          <w:sz w:val="32"/>
          <w:szCs w:val="32"/>
          <w:highlight w:val="none"/>
        </w:rPr>
      </w:pPr>
    </w:p>
    <w:p w14:paraId="3EA45F42">
      <w:pPr>
        <w:jc w:val="center"/>
        <w:rPr>
          <w:rFonts w:hint="eastAsia" w:ascii="宋体" w:hAnsi="宋体" w:eastAsia="宋体" w:cs="宋体"/>
          <w:b/>
          <w:bCs/>
          <w:kern w:val="0"/>
          <w:sz w:val="32"/>
          <w:szCs w:val="32"/>
          <w:highlight w:val="none"/>
        </w:rPr>
      </w:pPr>
    </w:p>
    <w:p w14:paraId="73CE6FEF">
      <w:pPr>
        <w:jc w:val="center"/>
        <w:rPr>
          <w:rFonts w:hint="eastAsia" w:ascii="宋体" w:hAnsi="宋体" w:eastAsia="宋体" w:cs="宋体"/>
          <w:b/>
          <w:bCs/>
          <w:kern w:val="0"/>
          <w:sz w:val="32"/>
          <w:szCs w:val="32"/>
          <w:highlight w:val="none"/>
        </w:rPr>
      </w:pPr>
    </w:p>
    <w:p w14:paraId="79DE2BF3">
      <w:pPr>
        <w:jc w:val="center"/>
        <w:rPr>
          <w:rFonts w:hint="eastAsia" w:ascii="宋体" w:hAnsi="宋体" w:eastAsia="宋体" w:cs="宋体"/>
          <w:b/>
          <w:bCs/>
          <w:kern w:val="0"/>
          <w:sz w:val="32"/>
          <w:szCs w:val="32"/>
          <w:highlight w:val="none"/>
        </w:rPr>
      </w:pPr>
    </w:p>
    <w:p w14:paraId="6C318607">
      <w:pPr>
        <w:jc w:val="center"/>
        <w:rPr>
          <w:rFonts w:hint="eastAsia" w:ascii="宋体" w:hAnsi="宋体" w:eastAsia="宋体" w:cs="宋体"/>
          <w:b/>
          <w:bCs/>
          <w:kern w:val="0"/>
          <w:sz w:val="32"/>
          <w:szCs w:val="32"/>
          <w:highlight w:val="none"/>
        </w:rPr>
      </w:pPr>
    </w:p>
    <w:p w14:paraId="5549F4D2">
      <w:pPr>
        <w:jc w:val="center"/>
        <w:rPr>
          <w:rFonts w:hint="eastAsia" w:ascii="宋体" w:hAnsi="宋体" w:eastAsia="宋体" w:cs="宋体"/>
          <w:b/>
          <w:bCs/>
          <w:kern w:val="0"/>
          <w:sz w:val="32"/>
          <w:szCs w:val="32"/>
          <w:highlight w:val="none"/>
        </w:rPr>
      </w:pPr>
    </w:p>
    <w:p w14:paraId="14F89FB4">
      <w:pPr>
        <w:jc w:val="center"/>
        <w:rPr>
          <w:rFonts w:hint="eastAsia" w:ascii="宋体" w:hAnsi="宋体" w:eastAsia="宋体" w:cs="宋体"/>
          <w:b/>
          <w:bCs/>
          <w:kern w:val="0"/>
          <w:sz w:val="32"/>
          <w:szCs w:val="32"/>
          <w:highlight w:val="none"/>
        </w:rPr>
      </w:pPr>
    </w:p>
    <w:p w14:paraId="45154F82">
      <w:pPr>
        <w:jc w:val="center"/>
        <w:rPr>
          <w:rFonts w:hint="eastAsia" w:ascii="宋体" w:hAnsi="宋体" w:eastAsia="宋体" w:cs="宋体"/>
          <w:b/>
          <w:bCs/>
          <w:kern w:val="0"/>
          <w:sz w:val="32"/>
          <w:szCs w:val="32"/>
          <w:highlight w:val="none"/>
        </w:rPr>
      </w:pPr>
    </w:p>
    <w:p w14:paraId="40DFB92D">
      <w:pPr>
        <w:jc w:val="center"/>
        <w:rPr>
          <w:rFonts w:hint="eastAsia" w:ascii="宋体" w:hAnsi="宋体" w:eastAsia="宋体" w:cs="宋体"/>
          <w:b/>
          <w:bCs/>
          <w:kern w:val="0"/>
          <w:sz w:val="32"/>
          <w:szCs w:val="32"/>
          <w:highlight w:val="none"/>
        </w:rPr>
      </w:pPr>
    </w:p>
    <w:p w14:paraId="27A495B3">
      <w:pPr>
        <w:jc w:val="center"/>
        <w:rPr>
          <w:rFonts w:hint="eastAsia" w:ascii="宋体" w:hAnsi="宋体" w:eastAsia="宋体" w:cs="宋体"/>
          <w:b/>
          <w:bCs/>
          <w:kern w:val="0"/>
          <w:sz w:val="32"/>
          <w:szCs w:val="32"/>
          <w:highlight w:val="none"/>
        </w:rPr>
      </w:pPr>
    </w:p>
    <w:p w14:paraId="07DA1408">
      <w:pPr>
        <w:jc w:val="center"/>
        <w:rPr>
          <w:rFonts w:hint="eastAsia" w:ascii="宋体" w:hAnsi="宋体" w:eastAsia="宋体" w:cs="宋体"/>
          <w:b/>
          <w:bCs/>
          <w:kern w:val="0"/>
          <w:sz w:val="32"/>
          <w:szCs w:val="32"/>
          <w:highlight w:val="none"/>
        </w:rPr>
      </w:pPr>
    </w:p>
    <w:p w14:paraId="73584E87">
      <w:pPr>
        <w:jc w:val="center"/>
        <w:rPr>
          <w:rFonts w:hint="eastAsia" w:ascii="宋体" w:hAnsi="宋体" w:eastAsia="宋体" w:cs="宋体"/>
          <w:b/>
          <w:bCs/>
          <w:kern w:val="0"/>
          <w:sz w:val="32"/>
          <w:szCs w:val="32"/>
          <w:highlight w:val="none"/>
        </w:rPr>
      </w:pPr>
    </w:p>
    <w:p w14:paraId="33C4D773">
      <w:pPr>
        <w:jc w:val="center"/>
        <w:rPr>
          <w:rFonts w:hint="eastAsia" w:ascii="宋体" w:hAnsi="宋体" w:eastAsia="宋体" w:cs="宋体"/>
          <w:b/>
          <w:bCs/>
          <w:kern w:val="0"/>
          <w:sz w:val="32"/>
          <w:szCs w:val="32"/>
          <w:highlight w:val="none"/>
        </w:rPr>
      </w:pPr>
    </w:p>
    <w:p w14:paraId="73AB2728">
      <w:pPr>
        <w:jc w:val="center"/>
        <w:rPr>
          <w:rFonts w:hint="eastAsia" w:ascii="宋体" w:hAnsi="宋体" w:eastAsia="宋体" w:cs="宋体"/>
          <w:b/>
          <w:bCs/>
          <w:kern w:val="0"/>
          <w:sz w:val="32"/>
          <w:szCs w:val="32"/>
          <w:highlight w:val="none"/>
        </w:rPr>
      </w:pPr>
    </w:p>
    <w:p w14:paraId="73161FE4">
      <w:pPr>
        <w:jc w:val="center"/>
        <w:rPr>
          <w:rFonts w:hint="eastAsia" w:ascii="宋体" w:hAnsi="宋体" w:eastAsia="宋体" w:cs="宋体"/>
          <w:b/>
          <w:bCs/>
          <w:kern w:val="0"/>
          <w:sz w:val="32"/>
          <w:szCs w:val="32"/>
          <w:highlight w:val="none"/>
        </w:rPr>
      </w:pPr>
    </w:p>
    <w:p w14:paraId="56073C7C">
      <w:pPr>
        <w:jc w:val="center"/>
        <w:rPr>
          <w:rFonts w:hint="eastAsia" w:ascii="宋体" w:hAnsi="宋体" w:eastAsia="宋体" w:cs="宋体"/>
          <w:b/>
          <w:bCs/>
          <w:kern w:val="0"/>
          <w:sz w:val="32"/>
          <w:szCs w:val="32"/>
          <w:highlight w:val="none"/>
        </w:rPr>
      </w:pPr>
    </w:p>
    <w:p w14:paraId="03A698A6">
      <w:pPr>
        <w:jc w:val="center"/>
        <w:rPr>
          <w:rFonts w:hint="eastAsia" w:ascii="宋体" w:hAnsi="宋体" w:eastAsia="宋体" w:cs="宋体"/>
          <w:b/>
          <w:bCs/>
          <w:kern w:val="0"/>
          <w:sz w:val="32"/>
          <w:szCs w:val="32"/>
          <w:highlight w:val="none"/>
        </w:rPr>
      </w:pPr>
    </w:p>
    <w:p w14:paraId="29D7312A">
      <w:pPr>
        <w:jc w:val="center"/>
        <w:rPr>
          <w:rFonts w:hint="eastAsia" w:ascii="宋体" w:hAnsi="宋体" w:eastAsia="宋体" w:cs="宋体"/>
          <w:b/>
          <w:bCs/>
          <w:kern w:val="0"/>
          <w:sz w:val="32"/>
          <w:szCs w:val="32"/>
          <w:highlight w:val="none"/>
        </w:rPr>
      </w:pPr>
    </w:p>
    <w:p w14:paraId="4F123075">
      <w:pPr>
        <w:jc w:val="center"/>
        <w:rPr>
          <w:rFonts w:hint="eastAsia" w:ascii="宋体" w:hAnsi="宋体" w:eastAsia="宋体" w:cs="宋体"/>
          <w:b/>
          <w:bCs/>
          <w:kern w:val="0"/>
          <w:sz w:val="32"/>
          <w:szCs w:val="32"/>
          <w:highlight w:val="none"/>
        </w:rPr>
      </w:pPr>
    </w:p>
    <w:p w14:paraId="1BF218A8">
      <w:pPr>
        <w:jc w:val="center"/>
        <w:rPr>
          <w:rFonts w:hint="eastAsia" w:ascii="宋体" w:hAnsi="宋体" w:eastAsia="宋体" w:cs="宋体"/>
          <w:b/>
          <w:bCs/>
          <w:kern w:val="0"/>
          <w:sz w:val="32"/>
          <w:szCs w:val="32"/>
          <w:highlight w:val="none"/>
        </w:rPr>
      </w:pPr>
    </w:p>
    <w:p w14:paraId="2C4EF439">
      <w:pPr>
        <w:jc w:val="center"/>
        <w:rPr>
          <w:rFonts w:hint="eastAsia" w:ascii="宋体" w:hAnsi="宋体" w:eastAsia="宋体" w:cs="宋体"/>
          <w:b/>
          <w:bCs/>
          <w:kern w:val="0"/>
          <w:sz w:val="32"/>
          <w:szCs w:val="32"/>
          <w:highlight w:val="none"/>
        </w:rPr>
      </w:pPr>
    </w:p>
    <w:p w14:paraId="77CB9BC5">
      <w:pPr>
        <w:jc w:val="center"/>
        <w:rPr>
          <w:rFonts w:hint="eastAsia" w:ascii="宋体" w:hAnsi="宋体" w:eastAsia="宋体" w:cs="宋体"/>
          <w:b/>
          <w:bCs/>
          <w:kern w:val="0"/>
          <w:sz w:val="32"/>
          <w:szCs w:val="32"/>
          <w:highlight w:val="none"/>
        </w:rPr>
      </w:pPr>
    </w:p>
    <w:p w14:paraId="4F13D159">
      <w:pPr>
        <w:jc w:val="center"/>
        <w:rPr>
          <w:rFonts w:hint="eastAsia" w:ascii="宋体" w:hAnsi="宋体" w:eastAsia="宋体" w:cs="宋体"/>
          <w:b/>
          <w:bCs/>
          <w:kern w:val="0"/>
          <w:sz w:val="32"/>
          <w:szCs w:val="32"/>
          <w:highlight w:val="none"/>
        </w:rPr>
      </w:pPr>
    </w:p>
    <w:p w14:paraId="7083349B">
      <w:pPr>
        <w:jc w:val="center"/>
        <w:rPr>
          <w:rFonts w:hint="eastAsia" w:ascii="宋体" w:hAnsi="宋体" w:eastAsia="宋体" w:cs="宋体"/>
          <w:b/>
          <w:bCs/>
          <w:kern w:val="0"/>
          <w:sz w:val="32"/>
          <w:szCs w:val="32"/>
          <w:highlight w:val="none"/>
        </w:rPr>
      </w:pPr>
    </w:p>
    <w:p w14:paraId="458CECE8">
      <w:pPr>
        <w:jc w:val="center"/>
        <w:rPr>
          <w:rFonts w:hint="eastAsia" w:ascii="宋体" w:hAnsi="宋体" w:eastAsia="宋体" w:cs="宋体"/>
          <w:b/>
          <w:bCs/>
          <w:kern w:val="0"/>
          <w:sz w:val="32"/>
          <w:szCs w:val="32"/>
          <w:highlight w:val="none"/>
        </w:rPr>
      </w:pPr>
    </w:p>
    <w:p w14:paraId="71C3769C">
      <w:pPr>
        <w:jc w:val="both"/>
        <w:rPr>
          <w:rFonts w:hint="eastAsia" w:ascii="宋体" w:hAnsi="宋体" w:eastAsia="宋体" w:cs="宋体"/>
          <w:b/>
          <w:bCs/>
          <w:kern w:val="0"/>
          <w:sz w:val="32"/>
          <w:szCs w:val="32"/>
          <w:highlight w:val="none"/>
        </w:rPr>
      </w:pPr>
    </w:p>
    <w:p w14:paraId="6153A90B">
      <w:pPr>
        <w:jc w:val="center"/>
        <w:rPr>
          <w:rFonts w:hint="eastAsia" w:ascii="宋体" w:hAnsi="宋体" w:eastAsia="宋体" w:cs="宋体"/>
          <w:b/>
          <w:bCs/>
          <w:kern w:val="0"/>
          <w:sz w:val="32"/>
          <w:szCs w:val="32"/>
          <w:highlight w:val="none"/>
        </w:rPr>
      </w:pPr>
    </w:p>
    <w:p w14:paraId="283CD09B">
      <w:pPr>
        <w:jc w:val="center"/>
        <w:rPr>
          <w:rFonts w:hint="eastAsia" w:ascii="宋体" w:hAnsi="宋体" w:eastAsia="宋体" w:cs="宋体"/>
          <w:b/>
          <w:bCs/>
          <w:kern w:val="0"/>
          <w:sz w:val="32"/>
          <w:szCs w:val="32"/>
          <w:highlight w:val="none"/>
        </w:rPr>
      </w:pPr>
    </w:p>
    <w:p w14:paraId="0A0A4C7D">
      <w:pPr>
        <w:jc w:val="both"/>
        <w:rPr>
          <w:rFonts w:hint="eastAsia" w:ascii="宋体" w:hAnsi="宋体" w:eastAsia="宋体" w:cs="宋体"/>
          <w:b/>
          <w:bCs/>
          <w:kern w:val="0"/>
          <w:sz w:val="32"/>
          <w:szCs w:val="32"/>
          <w:highlight w:val="none"/>
        </w:rPr>
      </w:pPr>
    </w:p>
    <w:p w14:paraId="14F5C795">
      <w:pPr>
        <w:jc w:val="center"/>
        <w:rPr>
          <w:rFonts w:hint="eastAsia" w:ascii="宋体" w:hAnsi="宋体" w:eastAsia="宋体" w:cs="宋体"/>
          <w:b/>
          <w:bCs/>
          <w:kern w:val="0"/>
          <w:sz w:val="32"/>
          <w:szCs w:val="32"/>
          <w:highlight w:val="none"/>
        </w:rPr>
      </w:pPr>
      <w:r>
        <w:rPr>
          <w:rFonts w:hint="eastAsia" w:ascii="宋体" w:hAnsi="宋体" w:eastAsia="宋体" w:cs="宋体"/>
          <w:b/>
          <w:bCs/>
          <w:kern w:val="0"/>
          <w:sz w:val="32"/>
          <w:szCs w:val="32"/>
          <w:highlight w:val="none"/>
        </w:rPr>
        <w:t>七、商务技术偏离表</w:t>
      </w:r>
    </w:p>
    <w:tbl>
      <w:tblPr>
        <w:tblStyle w:val="65"/>
        <w:tblW w:w="9464"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24EE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0C661897">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3683" w:type="dxa"/>
            <w:vAlign w:val="top"/>
          </w:tcPr>
          <w:p w14:paraId="26BA4B98">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招标文件章节及具体内容</w:t>
            </w:r>
          </w:p>
        </w:tc>
        <w:tc>
          <w:tcPr>
            <w:tcW w:w="3546" w:type="dxa"/>
            <w:vAlign w:val="top"/>
          </w:tcPr>
          <w:p w14:paraId="0724C0DA">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投标文件章节及具体内容</w:t>
            </w:r>
          </w:p>
        </w:tc>
        <w:tc>
          <w:tcPr>
            <w:tcW w:w="1276" w:type="dxa"/>
            <w:vAlign w:val="top"/>
          </w:tcPr>
          <w:p w14:paraId="1D3B9D21">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偏离说明</w:t>
            </w:r>
          </w:p>
        </w:tc>
      </w:tr>
      <w:tr w14:paraId="187B6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vAlign w:val="top"/>
          </w:tcPr>
          <w:p w14:paraId="2631BFDF">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3683" w:type="dxa"/>
            <w:vAlign w:val="top"/>
          </w:tcPr>
          <w:p w14:paraId="23FB6686">
            <w:pPr>
              <w:jc w:val="center"/>
              <w:rPr>
                <w:rFonts w:hint="eastAsia" w:ascii="宋体" w:hAnsi="宋体" w:eastAsia="宋体" w:cs="宋体"/>
                <w:b/>
                <w:bCs/>
                <w:kern w:val="0"/>
                <w:sz w:val="32"/>
                <w:szCs w:val="32"/>
                <w:highlight w:val="none"/>
              </w:rPr>
            </w:pPr>
          </w:p>
        </w:tc>
        <w:tc>
          <w:tcPr>
            <w:tcW w:w="3546" w:type="dxa"/>
            <w:vAlign w:val="top"/>
          </w:tcPr>
          <w:p w14:paraId="07C243F9">
            <w:pPr>
              <w:jc w:val="center"/>
              <w:rPr>
                <w:rFonts w:hint="eastAsia" w:ascii="宋体" w:hAnsi="宋体" w:eastAsia="宋体" w:cs="宋体"/>
                <w:b/>
                <w:bCs/>
                <w:kern w:val="0"/>
                <w:sz w:val="32"/>
                <w:szCs w:val="32"/>
                <w:highlight w:val="none"/>
              </w:rPr>
            </w:pPr>
          </w:p>
        </w:tc>
        <w:tc>
          <w:tcPr>
            <w:tcW w:w="1276" w:type="dxa"/>
            <w:vAlign w:val="top"/>
          </w:tcPr>
          <w:p w14:paraId="3688926B">
            <w:pPr>
              <w:jc w:val="center"/>
              <w:rPr>
                <w:rFonts w:hint="eastAsia" w:ascii="宋体" w:hAnsi="宋体" w:eastAsia="宋体" w:cs="宋体"/>
                <w:b/>
                <w:bCs/>
                <w:kern w:val="0"/>
                <w:sz w:val="32"/>
                <w:szCs w:val="32"/>
                <w:highlight w:val="none"/>
              </w:rPr>
            </w:pPr>
          </w:p>
        </w:tc>
      </w:tr>
      <w:tr w14:paraId="1875D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7C6628E">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p>
        </w:tc>
        <w:tc>
          <w:tcPr>
            <w:tcW w:w="3683" w:type="dxa"/>
            <w:vAlign w:val="top"/>
          </w:tcPr>
          <w:p w14:paraId="6D5A05F3">
            <w:pPr>
              <w:jc w:val="center"/>
              <w:rPr>
                <w:rFonts w:hint="eastAsia" w:ascii="宋体" w:hAnsi="宋体" w:eastAsia="宋体" w:cs="宋体"/>
                <w:b/>
                <w:bCs/>
                <w:kern w:val="0"/>
                <w:sz w:val="32"/>
                <w:szCs w:val="32"/>
                <w:highlight w:val="none"/>
              </w:rPr>
            </w:pPr>
          </w:p>
        </w:tc>
        <w:tc>
          <w:tcPr>
            <w:tcW w:w="3546" w:type="dxa"/>
            <w:vAlign w:val="top"/>
          </w:tcPr>
          <w:p w14:paraId="54A8C3F2">
            <w:pPr>
              <w:jc w:val="center"/>
              <w:rPr>
                <w:rFonts w:hint="eastAsia" w:ascii="宋体" w:hAnsi="宋体" w:eastAsia="宋体" w:cs="宋体"/>
                <w:b/>
                <w:bCs/>
                <w:kern w:val="0"/>
                <w:sz w:val="32"/>
                <w:szCs w:val="32"/>
                <w:highlight w:val="none"/>
              </w:rPr>
            </w:pPr>
          </w:p>
        </w:tc>
        <w:tc>
          <w:tcPr>
            <w:tcW w:w="1276" w:type="dxa"/>
            <w:vAlign w:val="top"/>
          </w:tcPr>
          <w:p w14:paraId="5479E5D6">
            <w:pPr>
              <w:jc w:val="center"/>
              <w:rPr>
                <w:rFonts w:hint="eastAsia" w:ascii="宋体" w:hAnsi="宋体" w:eastAsia="宋体" w:cs="宋体"/>
                <w:b/>
                <w:bCs/>
                <w:kern w:val="0"/>
                <w:sz w:val="32"/>
                <w:szCs w:val="32"/>
                <w:highlight w:val="none"/>
              </w:rPr>
            </w:pPr>
          </w:p>
        </w:tc>
      </w:tr>
      <w:tr w14:paraId="36508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0B6E3B83">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w:t>
            </w:r>
          </w:p>
        </w:tc>
        <w:tc>
          <w:tcPr>
            <w:tcW w:w="3683" w:type="dxa"/>
            <w:vAlign w:val="top"/>
          </w:tcPr>
          <w:p w14:paraId="275E5B07">
            <w:pPr>
              <w:jc w:val="center"/>
              <w:rPr>
                <w:rFonts w:hint="eastAsia" w:ascii="宋体" w:hAnsi="宋体" w:eastAsia="宋体" w:cs="宋体"/>
                <w:b/>
                <w:bCs/>
                <w:kern w:val="0"/>
                <w:sz w:val="32"/>
                <w:szCs w:val="32"/>
                <w:highlight w:val="none"/>
              </w:rPr>
            </w:pPr>
          </w:p>
        </w:tc>
        <w:tc>
          <w:tcPr>
            <w:tcW w:w="3546" w:type="dxa"/>
            <w:vAlign w:val="top"/>
          </w:tcPr>
          <w:p w14:paraId="6C3368B2">
            <w:pPr>
              <w:jc w:val="center"/>
              <w:rPr>
                <w:rFonts w:hint="eastAsia" w:ascii="宋体" w:hAnsi="宋体" w:eastAsia="宋体" w:cs="宋体"/>
                <w:b/>
                <w:bCs/>
                <w:kern w:val="0"/>
                <w:sz w:val="32"/>
                <w:szCs w:val="32"/>
                <w:highlight w:val="none"/>
              </w:rPr>
            </w:pPr>
          </w:p>
        </w:tc>
        <w:tc>
          <w:tcPr>
            <w:tcW w:w="1276" w:type="dxa"/>
            <w:vAlign w:val="top"/>
          </w:tcPr>
          <w:p w14:paraId="4E0FA6F3">
            <w:pPr>
              <w:jc w:val="center"/>
              <w:rPr>
                <w:rFonts w:hint="eastAsia" w:ascii="宋体" w:hAnsi="宋体" w:eastAsia="宋体" w:cs="宋体"/>
                <w:b/>
                <w:bCs/>
                <w:kern w:val="0"/>
                <w:sz w:val="32"/>
                <w:szCs w:val="32"/>
                <w:highlight w:val="none"/>
              </w:rPr>
            </w:pPr>
          </w:p>
        </w:tc>
      </w:tr>
    </w:tbl>
    <w:p w14:paraId="3466040F">
      <w:pPr>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投标人保证：除商务技术偏离表列出的偏离外，投标人响应招标文件的全部要求</w:t>
      </w:r>
    </w:p>
    <w:p w14:paraId="7BB0D0CE">
      <w:pPr>
        <w:jc w:val="center"/>
        <w:rPr>
          <w:rFonts w:hint="eastAsia" w:ascii="宋体" w:hAnsi="宋体" w:eastAsia="宋体" w:cs="宋体"/>
          <w:b/>
          <w:bCs/>
          <w:kern w:val="0"/>
          <w:sz w:val="32"/>
          <w:szCs w:val="32"/>
          <w:highlight w:val="none"/>
        </w:rPr>
      </w:pPr>
    </w:p>
    <w:p w14:paraId="62C4B653">
      <w:pPr>
        <w:jc w:val="center"/>
        <w:rPr>
          <w:rFonts w:hint="eastAsia" w:ascii="宋体" w:hAnsi="宋体" w:eastAsia="宋体" w:cs="宋体"/>
          <w:b/>
          <w:bCs/>
          <w:kern w:val="0"/>
          <w:sz w:val="32"/>
          <w:szCs w:val="32"/>
          <w:highlight w:val="none"/>
        </w:rPr>
      </w:pPr>
    </w:p>
    <w:p w14:paraId="3658D163">
      <w:pPr>
        <w:jc w:val="center"/>
        <w:rPr>
          <w:rFonts w:hint="eastAsia" w:ascii="宋体" w:hAnsi="宋体" w:eastAsia="宋体" w:cs="宋体"/>
          <w:b/>
          <w:bCs/>
          <w:kern w:val="0"/>
          <w:sz w:val="32"/>
          <w:szCs w:val="32"/>
          <w:highlight w:val="none"/>
        </w:rPr>
      </w:pPr>
    </w:p>
    <w:p w14:paraId="1BCC37D0">
      <w:pPr>
        <w:jc w:val="center"/>
        <w:rPr>
          <w:rFonts w:hint="eastAsia" w:ascii="宋体" w:hAnsi="宋体" w:eastAsia="宋体" w:cs="宋体"/>
          <w:b/>
          <w:bCs/>
          <w:kern w:val="0"/>
          <w:sz w:val="32"/>
          <w:szCs w:val="32"/>
          <w:highlight w:val="none"/>
        </w:rPr>
      </w:pPr>
    </w:p>
    <w:p w14:paraId="54608DF0">
      <w:pPr>
        <w:jc w:val="center"/>
        <w:rPr>
          <w:rFonts w:hint="eastAsia" w:ascii="宋体" w:hAnsi="宋体" w:eastAsia="宋体" w:cs="宋体"/>
          <w:b/>
          <w:bCs/>
          <w:kern w:val="0"/>
          <w:sz w:val="32"/>
          <w:szCs w:val="32"/>
          <w:highlight w:val="none"/>
        </w:rPr>
      </w:pPr>
    </w:p>
    <w:p w14:paraId="61AE93F1">
      <w:pPr>
        <w:jc w:val="center"/>
        <w:rPr>
          <w:rFonts w:hint="eastAsia" w:ascii="宋体" w:hAnsi="宋体" w:eastAsia="宋体" w:cs="宋体"/>
          <w:b/>
          <w:bCs/>
          <w:kern w:val="0"/>
          <w:sz w:val="32"/>
          <w:szCs w:val="32"/>
          <w:highlight w:val="none"/>
        </w:rPr>
      </w:pPr>
    </w:p>
    <w:p w14:paraId="2B152908">
      <w:pPr>
        <w:jc w:val="center"/>
        <w:rPr>
          <w:rFonts w:hint="eastAsia" w:ascii="宋体" w:hAnsi="宋体" w:eastAsia="宋体" w:cs="宋体"/>
          <w:b/>
          <w:bCs/>
          <w:kern w:val="0"/>
          <w:sz w:val="32"/>
          <w:szCs w:val="32"/>
          <w:highlight w:val="none"/>
        </w:rPr>
      </w:pPr>
    </w:p>
    <w:p w14:paraId="0137C289">
      <w:pPr>
        <w:jc w:val="center"/>
        <w:rPr>
          <w:rFonts w:hint="eastAsia" w:ascii="宋体" w:hAnsi="宋体" w:eastAsia="宋体" w:cs="宋体"/>
          <w:b/>
          <w:bCs/>
          <w:kern w:val="0"/>
          <w:sz w:val="32"/>
          <w:szCs w:val="32"/>
          <w:highlight w:val="none"/>
        </w:rPr>
      </w:pPr>
    </w:p>
    <w:p w14:paraId="1EDCFC60">
      <w:pPr>
        <w:jc w:val="center"/>
        <w:rPr>
          <w:rFonts w:hint="eastAsia" w:ascii="宋体" w:hAnsi="宋体" w:eastAsia="宋体" w:cs="宋体"/>
          <w:b/>
          <w:bCs/>
          <w:kern w:val="0"/>
          <w:sz w:val="32"/>
          <w:szCs w:val="32"/>
          <w:highlight w:val="none"/>
        </w:rPr>
      </w:pPr>
    </w:p>
    <w:p w14:paraId="6722E522">
      <w:pPr>
        <w:jc w:val="center"/>
        <w:rPr>
          <w:rFonts w:hint="eastAsia" w:ascii="宋体" w:hAnsi="宋体" w:eastAsia="宋体" w:cs="宋体"/>
          <w:b/>
          <w:bCs/>
          <w:kern w:val="0"/>
          <w:sz w:val="32"/>
          <w:szCs w:val="32"/>
          <w:highlight w:val="none"/>
        </w:rPr>
      </w:pPr>
    </w:p>
    <w:p w14:paraId="7A872384">
      <w:pPr>
        <w:jc w:val="center"/>
        <w:rPr>
          <w:rFonts w:hint="eastAsia" w:ascii="宋体" w:hAnsi="宋体" w:eastAsia="宋体" w:cs="宋体"/>
          <w:b/>
          <w:bCs/>
          <w:kern w:val="0"/>
          <w:sz w:val="32"/>
          <w:szCs w:val="32"/>
          <w:highlight w:val="none"/>
        </w:rPr>
      </w:pPr>
    </w:p>
    <w:p w14:paraId="65E492C1">
      <w:pPr>
        <w:jc w:val="center"/>
        <w:rPr>
          <w:rFonts w:hint="eastAsia" w:ascii="宋体" w:hAnsi="宋体" w:eastAsia="宋体" w:cs="宋体"/>
          <w:b/>
          <w:bCs/>
          <w:kern w:val="0"/>
          <w:sz w:val="32"/>
          <w:szCs w:val="32"/>
          <w:highlight w:val="none"/>
        </w:rPr>
      </w:pPr>
    </w:p>
    <w:p w14:paraId="7EF3DD36">
      <w:pPr>
        <w:ind w:firstLine="2891" w:firstLineChars="900"/>
        <w:rPr>
          <w:rFonts w:hint="eastAsia" w:ascii="宋体" w:hAnsi="宋体" w:eastAsia="宋体" w:cs="宋体"/>
          <w:b/>
          <w:bCs/>
          <w:sz w:val="32"/>
          <w:szCs w:val="32"/>
          <w:highlight w:val="none"/>
        </w:rPr>
      </w:pPr>
    </w:p>
    <w:p w14:paraId="37F15301">
      <w:pPr>
        <w:ind w:firstLine="2891" w:firstLineChars="900"/>
        <w:rPr>
          <w:rFonts w:hint="eastAsia" w:ascii="宋体" w:hAnsi="宋体" w:eastAsia="宋体" w:cs="宋体"/>
          <w:b/>
          <w:bCs/>
          <w:sz w:val="32"/>
          <w:szCs w:val="32"/>
          <w:highlight w:val="none"/>
        </w:rPr>
      </w:pPr>
    </w:p>
    <w:p w14:paraId="7D75B5F9">
      <w:pPr>
        <w:ind w:firstLine="2891" w:firstLineChars="900"/>
        <w:rPr>
          <w:rFonts w:hint="eastAsia" w:ascii="宋体" w:hAnsi="宋体" w:eastAsia="宋体" w:cs="宋体"/>
          <w:b/>
          <w:bCs/>
          <w:sz w:val="32"/>
          <w:szCs w:val="32"/>
          <w:highlight w:val="none"/>
        </w:rPr>
      </w:pPr>
    </w:p>
    <w:p w14:paraId="4F72E956">
      <w:pPr>
        <w:ind w:firstLine="2891" w:firstLineChars="900"/>
        <w:rPr>
          <w:rFonts w:hint="eastAsia" w:ascii="宋体" w:hAnsi="宋体" w:eastAsia="宋体" w:cs="宋体"/>
          <w:b/>
          <w:bCs/>
          <w:sz w:val="32"/>
          <w:szCs w:val="32"/>
          <w:highlight w:val="none"/>
        </w:rPr>
      </w:pPr>
    </w:p>
    <w:p w14:paraId="066279CD">
      <w:pPr>
        <w:ind w:firstLine="2891" w:firstLineChars="900"/>
        <w:rPr>
          <w:rFonts w:hint="eastAsia" w:ascii="宋体" w:hAnsi="宋体" w:eastAsia="宋体" w:cs="宋体"/>
          <w:b/>
          <w:bCs/>
          <w:sz w:val="32"/>
          <w:szCs w:val="32"/>
          <w:highlight w:val="none"/>
        </w:rPr>
      </w:pPr>
    </w:p>
    <w:p w14:paraId="050045E1">
      <w:pPr>
        <w:ind w:firstLine="2891" w:firstLineChars="900"/>
        <w:rPr>
          <w:rFonts w:hint="eastAsia" w:ascii="宋体" w:hAnsi="宋体" w:eastAsia="宋体" w:cs="宋体"/>
          <w:b/>
          <w:bCs/>
          <w:sz w:val="32"/>
          <w:szCs w:val="32"/>
          <w:highlight w:val="none"/>
        </w:rPr>
      </w:pPr>
    </w:p>
    <w:p w14:paraId="0877DA14">
      <w:pPr>
        <w:ind w:firstLine="2891" w:firstLineChars="900"/>
        <w:rPr>
          <w:rFonts w:hint="eastAsia" w:ascii="宋体" w:hAnsi="宋体" w:eastAsia="宋体" w:cs="宋体"/>
          <w:b/>
          <w:bCs/>
          <w:kern w:val="0"/>
          <w:sz w:val="32"/>
          <w:szCs w:val="32"/>
          <w:highlight w:val="none"/>
        </w:rPr>
      </w:pPr>
    </w:p>
    <w:p w14:paraId="4B7EA7EE">
      <w:pPr>
        <w:ind w:firstLine="2891" w:firstLineChars="900"/>
        <w:rPr>
          <w:rFonts w:hint="eastAsia" w:ascii="宋体" w:hAnsi="宋体" w:eastAsia="宋体" w:cs="宋体"/>
          <w:b/>
          <w:bCs/>
          <w:kern w:val="0"/>
          <w:sz w:val="32"/>
          <w:szCs w:val="32"/>
          <w:highlight w:val="none"/>
        </w:rPr>
      </w:pPr>
    </w:p>
    <w:p w14:paraId="21F10360">
      <w:pPr>
        <w:ind w:firstLine="2891" w:firstLineChars="900"/>
        <w:rPr>
          <w:rFonts w:hint="eastAsia" w:ascii="宋体" w:hAnsi="宋体" w:eastAsia="宋体" w:cs="宋体"/>
          <w:b/>
          <w:bCs/>
          <w:kern w:val="0"/>
          <w:sz w:val="32"/>
          <w:szCs w:val="32"/>
          <w:highlight w:val="none"/>
        </w:rPr>
      </w:pPr>
    </w:p>
    <w:p w14:paraId="3AD67935">
      <w:pPr>
        <w:ind w:firstLine="2891" w:firstLineChars="900"/>
        <w:rPr>
          <w:rFonts w:hint="eastAsia" w:ascii="宋体" w:hAnsi="宋体" w:eastAsia="宋体" w:cs="宋体"/>
          <w:b/>
          <w:bCs/>
          <w:kern w:val="0"/>
          <w:sz w:val="32"/>
          <w:szCs w:val="32"/>
          <w:highlight w:val="none"/>
        </w:rPr>
      </w:pPr>
    </w:p>
    <w:p w14:paraId="713C3641">
      <w:pPr>
        <w:ind w:firstLine="2891" w:firstLineChars="900"/>
        <w:rPr>
          <w:rFonts w:hint="eastAsia" w:ascii="宋体" w:hAnsi="宋体" w:eastAsia="宋体" w:cs="宋体"/>
          <w:b/>
          <w:bCs/>
          <w:kern w:val="0"/>
          <w:sz w:val="32"/>
          <w:szCs w:val="32"/>
          <w:highlight w:val="none"/>
        </w:rPr>
      </w:pPr>
    </w:p>
    <w:p w14:paraId="6E1FF51F">
      <w:pPr>
        <w:ind w:firstLine="2891" w:firstLineChars="900"/>
        <w:rPr>
          <w:rFonts w:hint="eastAsia" w:ascii="宋体" w:hAnsi="宋体" w:eastAsia="宋体" w:cs="宋体"/>
          <w:b/>
          <w:bCs/>
          <w:kern w:val="0"/>
          <w:sz w:val="32"/>
          <w:szCs w:val="32"/>
          <w:highlight w:val="none"/>
        </w:rPr>
      </w:pPr>
    </w:p>
    <w:p w14:paraId="7A3BFA62">
      <w:pPr>
        <w:ind w:firstLine="2891" w:firstLineChars="900"/>
        <w:rPr>
          <w:rFonts w:hint="eastAsia" w:ascii="宋体" w:hAnsi="宋体" w:eastAsia="宋体" w:cs="宋体"/>
          <w:b/>
          <w:bCs/>
          <w:kern w:val="0"/>
          <w:sz w:val="32"/>
          <w:szCs w:val="32"/>
          <w:highlight w:val="none"/>
        </w:rPr>
      </w:pPr>
    </w:p>
    <w:p w14:paraId="350DE96D">
      <w:pPr>
        <w:ind w:firstLine="2891" w:firstLineChars="900"/>
        <w:rPr>
          <w:rFonts w:hint="eastAsia" w:ascii="宋体" w:hAnsi="宋体" w:eastAsia="宋体" w:cs="宋体"/>
          <w:b/>
          <w:bCs/>
          <w:kern w:val="0"/>
          <w:sz w:val="32"/>
          <w:szCs w:val="32"/>
          <w:highlight w:val="none"/>
        </w:rPr>
      </w:pPr>
    </w:p>
    <w:p w14:paraId="11EAC47A">
      <w:pPr>
        <w:ind w:firstLine="2891" w:firstLineChars="900"/>
        <w:rPr>
          <w:rFonts w:hint="eastAsia" w:ascii="宋体" w:hAnsi="宋体" w:eastAsia="宋体" w:cs="宋体"/>
          <w:b/>
          <w:bCs/>
          <w:kern w:val="0"/>
          <w:sz w:val="32"/>
          <w:szCs w:val="32"/>
          <w:highlight w:val="none"/>
        </w:rPr>
      </w:pPr>
    </w:p>
    <w:p w14:paraId="35D24A32">
      <w:pPr>
        <w:ind w:firstLine="1911" w:firstLineChars="595"/>
        <w:rPr>
          <w:rFonts w:hint="eastAsia" w:ascii="宋体" w:hAnsi="宋体" w:eastAsia="宋体" w:cs="宋体"/>
          <w:b/>
          <w:bCs/>
          <w:kern w:val="0"/>
          <w:sz w:val="32"/>
          <w:szCs w:val="32"/>
          <w:highlight w:val="none"/>
        </w:rPr>
      </w:pPr>
      <w:r>
        <w:rPr>
          <w:rFonts w:hint="eastAsia" w:ascii="宋体" w:hAnsi="宋体" w:eastAsia="宋体" w:cs="宋体"/>
          <w:b/>
          <w:bCs/>
          <w:kern w:val="0"/>
          <w:sz w:val="32"/>
          <w:szCs w:val="32"/>
          <w:highlight w:val="none"/>
        </w:rPr>
        <w:t>八、</w:t>
      </w:r>
      <w:r>
        <w:rPr>
          <w:rFonts w:hint="eastAsia" w:ascii="宋体" w:hAnsi="宋体" w:eastAsia="宋体" w:cs="宋体"/>
          <w:b/>
          <w:bCs/>
          <w:kern w:val="0"/>
          <w:sz w:val="32"/>
          <w:szCs w:val="32"/>
          <w:highlight w:val="none"/>
          <w:lang w:val="zh-CN"/>
        </w:rPr>
        <w:t>政府采购供应商廉洁自律承诺书</w:t>
      </w:r>
    </w:p>
    <w:p w14:paraId="2EF28FF6">
      <w:pPr>
        <w:snapToGrid w:val="0"/>
        <w:spacing w:line="360" w:lineRule="auto"/>
        <w:rPr>
          <w:rFonts w:hint="eastAsia" w:ascii="宋体" w:hAnsi="宋体" w:eastAsia="宋体" w:cs="宋体"/>
          <w:sz w:val="24"/>
          <w:szCs w:val="24"/>
          <w:highlight w:val="none"/>
        </w:rPr>
      </w:pPr>
    </w:p>
    <w:p w14:paraId="2B9E3944">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（采购人）、（采购代理机构）</w:t>
      </w:r>
      <w:r>
        <w:rPr>
          <w:rFonts w:hint="eastAsia" w:ascii="宋体" w:hAnsi="宋体" w:eastAsia="宋体" w:cs="宋体"/>
          <w:kern w:val="0"/>
          <w:sz w:val="24"/>
          <w:szCs w:val="24"/>
          <w:highlight w:val="none"/>
          <w:lang w:val="zh-CN"/>
        </w:rPr>
        <w:t>：</w:t>
      </w:r>
    </w:p>
    <w:p w14:paraId="0F1FF878">
      <w:pPr>
        <w:autoSpaceDE w:val="0"/>
        <w:autoSpaceDN w:val="0"/>
        <w:spacing w:line="360" w:lineRule="auto"/>
        <w:ind w:left="2" w:leftChars="1"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我单位响应你</w:t>
      </w:r>
      <w:r>
        <w:rPr>
          <w:rFonts w:hint="eastAsia" w:ascii="宋体" w:hAnsi="宋体" w:eastAsia="宋体" w:cs="宋体"/>
          <w:sz w:val="24"/>
          <w:szCs w:val="24"/>
          <w:highlight w:val="none"/>
        </w:rPr>
        <w:t>单位</w:t>
      </w:r>
      <w:r>
        <w:rPr>
          <w:rFonts w:hint="eastAsia" w:ascii="宋体" w:hAnsi="宋体" w:eastAsia="宋体" w:cs="宋体"/>
          <w:kern w:val="0"/>
          <w:sz w:val="24"/>
          <w:szCs w:val="24"/>
          <w:highlight w:val="none"/>
          <w:lang w:val="zh-CN"/>
        </w:rPr>
        <w:t>项目招标要求参加投标。在这次投标过程中和中标后，我们将严格遵守国家法律法规要求，并郑重承诺：</w:t>
      </w:r>
    </w:p>
    <w:p w14:paraId="1A0AF560">
      <w:pPr>
        <w:autoSpaceDE w:val="0"/>
        <w:autoSpaceDN w:val="0"/>
        <w:spacing w:line="360" w:lineRule="auto"/>
        <w:ind w:left="2" w:leftChars="1"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一、不向项目有关人员及部门赠送礼金礼物、有价证券、回扣以及中介费、介绍费、咨询费等好处费； </w:t>
      </w:r>
    </w:p>
    <w:p w14:paraId="6629C831">
      <w:pPr>
        <w:autoSpaceDE w:val="0"/>
        <w:autoSpaceDN w:val="0"/>
        <w:spacing w:line="360" w:lineRule="auto"/>
        <w:ind w:left="2" w:leftChars="1"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二、不为项目有关人员及部门报销应由你方单位或个人支付的费用； </w:t>
      </w:r>
    </w:p>
    <w:p w14:paraId="0785FD90">
      <w:pPr>
        <w:autoSpaceDE w:val="0"/>
        <w:autoSpaceDN w:val="0"/>
        <w:spacing w:line="360" w:lineRule="auto"/>
        <w:ind w:left="2" w:leftChars="1"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 xml:space="preserve">三、不向项目有关人员及部门提供有可能影响公正的宴请和健身娱乐等活动； </w:t>
      </w:r>
    </w:p>
    <w:p w14:paraId="151FB13B">
      <w:pPr>
        <w:autoSpaceDE w:val="0"/>
        <w:autoSpaceDN w:val="0"/>
        <w:spacing w:line="360" w:lineRule="auto"/>
        <w:ind w:left="2" w:leftChars="1"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四、不为项目有关人员及部门出国（境）、旅游等提供方便；</w:t>
      </w:r>
    </w:p>
    <w:p w14:paraId="7AEA4663">
      <w:pPr>
        <w:autoSpaceDE w:val="0"/>
        <w:autoSpaceDN w:val="0"/>
        <w:spacing w:line="360" w:lineRule="auto"/>
        <w:ind w:left="481" w:leftChars="229"/>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五、不为项目有关人员个人装修住房、婚丧嫁娶、配偶子女工作安排等提供</w:t>
      </w:r>
    </w:p>
    <w:p w14:paraId="2F6C2B9B">
      <w:pPr>
        <w:autoSpaceDE w:val="0"/>
        <w:autoSpaceDN w:val="0"/>
        <w:spacing w:line="360" w:lineRule="auto"/>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好处；</w:t>
      </w:r>
    </w:p>
    <w:p w14:paraId="17A15A93">
      <w:pPr>
        <w:autoSpaceDE w:val="0"/>
        <w:autoSpaceDN w:val="0"/>
        <w:spacing w:line="360" w:lineRule="auto"/>
        <w:ind w:left="481" w:leftChars="229"/>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六、严格遵守《</w:t>
      </w:r>
      <w:r>
        <w:rPr>
          <w:rFonts w:hint="eastAsia" w:ascii="宋体" w:hAnsi="宋体" w:eastAsia="宋体" w:cs="宋体"/>
          <w:sz w:val="24"/>
          <w:szCs w:val="24"/>
          <w:highlight w:val="none"/>
          <w:lang w:val="zh-CN"/>
        </w:rPr>
        <w:t>中华人民共和国</w:t>
      </w:r>
      <w:r>
        <w:rPr>
          <w:rFonts w:hint="eastAsia" w:ascii="宋体" w:hAnsi="宋体" w:eastAsia="宋体" w:cs="宋体"/>
          <w:kern w:val="0"/>
          <w:sz w:val="24"/>
          <w:szCs w:val="24"/>
          <w:highlight w:val="none"/>
          <w:lang w:val="zh-CN"/>
        </w:rPr>
        <w:t>政府采购法》《</w:t>
      </w:r>
      <w:r>
        <w:rPr>
          <w:rFonts w:hint="eastAsia" w:ascii="宋体" w:hAnsi="宋体" w:eastAsia="宋体" w:cs="宋体"/>
          <w:sz w:val="24"/>
          <w:szCs w:val="24"/>
          <w:highlight w:val="none"/>
          <w:lang w:val="zh-CN"/>
        </w:rPr>
        <w:t>中华人民共和国</w:t>
      </w:r>
      <w:r>
        <w:rPr>
          <w:rFonts w:hint="eastAsia" w:ascii="宋体" w:hAnsi="宋体" w:eastAsia="宋体" w:cs="宋体"/>
          <w:kern w:val="0"/>
          <w:sz w:val="24"/>
          <w:szCs w:val="24"/>
          <w:highlight w:val="none"/>
          <w:lang w:val="zh-CN"/>
        </w:rPr>
        <w:t>招标投标</w:t>
      </w:r>
    </w:p>
    <w:p w14:paraId="791467D8">
      <w:pPr>
        <w:autoSpaceDE w:val="0"/>
        <w:autoSpaceDN w:val="0"/>
        <w:spacing w:line="360" w:lineRule="auto"/>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法》</w:t>
      </w:r>
      <w:r>
        <w:rPr>
          <w:rFonts w:hint="eastAsia" w:ascii="宋体" w:hAnsi="宋体" w:eastAsia="宋体" w:cs="宋体"/>
          <w:sz w:val="24"/>
          <w:szCs w:val="24"/>
          <w:highlight w:val="none"/>
          <w:lang w:val="zh-CN"/>
        </w:rPr>
        <w:t>《中华人民共和国民法典》</w:t>
      </w:r>
      <w:r>
        <w:rPr>
          <w:rFonts w:hint="eastAsia" w:ascii="宋体" w:hAnsi="宋体" w:eastAsia="宋体" w:cs="宋体"/>
          <w:kern w:val="0"/>
          <w:sz w:val="24"/>
          <w:szCs w:val="24"/>
          <w:highlight w:val="none"/>
          <w:lang w:val="zh-CN"/>
        </w:rPr>
        <w:t xml:space="preserve">等法律法规，诚实守信，合法经营，坚决抵制各种违法违纪行为。 </w:t>
      </w:r>
    </w:p>
    <w:p w14:paraId="47D77594">
      <w:pPr>
        <w:autoSpaceDE w:val="0"/>
        <w:autoSpaceDN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如违反上述承诺，你</w:t>
      </w:r>
      <w:r>
        <w:rPr>
          <w:rFonts w:hint="eastAsia" w:ascii="宋体" w:hAnsi="宋体" w:eastAsia="宋体" w:cs="宋体"/>
          <w:sz w:val="24"/>
          <w:szCs w:val="24"/>
          <w:highlight w:val="none"/>
        </w:rPr>
        <w:t>单位</w:t>
      </w:r>
      <w:r>
        <w:rPr>
          <w:rFonts w:hint="eastAsia" w:ascii="宋体" w:hAnsi="宋体" w:eastAsia="宋体" w:cs="宋体"/>
          <w:kern w:val="0"/>
          <w:sz w:val="24"/>
          <w:szCs w:val="24"/>
          <w:highlight w:val="none"/>
          <w:lang w:val="zh-CN"/>
        </w:rPr>
        <w:t>有权立即取消我单位投标、中标或在建项目的建设资格，有权拒绝我单位在一定时期内进入你</w:t>
      </w:r>
      <w:r>
        <w:rPr>
          <w:rFonts w:hint="eastAsia" w:ascii="宋体" w:hAnsi="宋体" w:eastAsia="宋体" w:cs="宋体"/>
          <w:sz w:val="24"/>
          <w:szCs w:val="24"/>
          <w:highlight w:val="none"/>
        </w:rPr>
        <w:t>单位</w:t>
      </w:r>
      <w:r>
        <w:rPr>
          <w:rFonts w:hint="eastAsia" w:ascii="宋体" w:hAnsi="宋体" w:eastAsia="宋体" w:cs="宋体"/>
          <w:kern w:val="0"/>
          <w:sz w:val="24"/>
          <w:szCs w:val="24"/>
          <w:highlight w:val="none"/>
          <w:lang w:val="zh-CN"/>
        </w:rPr>
        <w:t>进行项目建设或其他经营活动，并通报市财政局。由此引起的相应损失均由我单位承担。</w:t>
      </w:r>
    </w:p>
    <w:p w14:paraId="20A3AC6D">
      <w:pPr>
        <w:autoSpaceDE w:val="0"/>
        <w:autoSpaceDN w:val="0"/>
        <w:spacing w:line="360" w:lineRule="auto"/>
        <w:ind w:left="2"/>
        <w:jc w:val="left"/>
        <w:rPr>
          <w:rFonts w:hint="eastAsia" w:ascii="宋体" w:hAnsi="宋体" w:eastAsia="宋体" w:cs="宋体"/>
          <w:kern w:val="0"/>
          <w:sz w:val="24"/>
          <w:szCs w:val="24"/>
          <w:highlight w:val="none"/>
          <w:lang w:val="zh-CN"/>
        </w:rPr>
      </w:pPr>
    </w:p>
    <w:p w14:paraId="3FF571B2">
      <w:pPr>
        <w:autoSpaceDE w:val="0"/>
        <w:autoSpaceDN w:val="0"/>
        <w:spacing w:line="360" w:lineRule="auto"/>
        <w:ind w:left="2"/>
        <w:jc w:val="left"/>
        <w:rPr>
          <w:rFonts w:hint="eastAsia" w:ascii="宋体" w:hAnsi="宋体" w:eastAsia="宋体" w:cs="宋体"/>
          <w:kern w:val="0"/>
          <w:sz w:val="24"/>
          <w:szCs w:val="24"/>
          <w:highlight w:val="none"/>
          <w:lang w:val="zh-CN"/>
        </w:rPr>
      </w:pPr>
    </w:p>
    <w:p w14:paraId="7CF22B84">
      <w:pPr>
        <w:autoSpaceDE w:val="0"/>
        <w:autoSpaceDN w:val="0"/>
        <w:spacing w:line="360" w:lineRule="auto"/>
        <w:ind w:left="2"/>
        <w:jc w:val="left"/>
        <w:rPr>
          <w:rFonts w:hint="eastAsia" w:ascii="宋体" w:hAnsi="宋体" w:eastAsia="宋体" w:cs="宋体"/>
          <w:kern w:val="0"/>
          <w:sz w:val="24"/>
          <w:szCs w:val="24"/>
          <w:highlight w:val="none"/>
          <w:lang w:val="zh-CN"/>
        </w:rPr>
      </w:pPr>
    </w:p>
    <w:p w14:paraId="26486A4C">
      <w:pPr>
        <w:autoSpaceDE w:val="0"/>
        <w:autoSpaceDN w:val="0"/>
        <w:spacing w:line="360" w:lineRule="auto"/>
        <w:ind w:left="2" w:leftChars="1" w:right="1120" w:firstLine="4560" w:firstLineChars="19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投标人名称（</w:t>
      </w:r>
      <w:r>
        <w:rPr>
          <w:rFonts w:hint="eastAsia" w:ascii="宋体" w:hAnsi="宋体" w:eastAsia="宋体" w:cs="宋体"/>
          <w:sz w:val="24"/>
          <w:szCs w:val="24"/>
          <w:highlight w:val="none"/>
        </w:rPr>
        <w:t>电子签名</w:t>
      </w:r>
      <w:r>
        <w:rPr>
          <w:rFonts w:hint="eastAsia" w:ascii="宋体" w:hAnsi="宋体" w:eastAsia="宋体" w:cs="宋体"/>
          <w:kern w:val="0"/>
          <w:sz w:val="24"/>
          <w:szCs w:val="24"/>
          <w:highlight w:val="none"/>
          <w:lang w:val="zh-CN"/>
        </w:rPr>
        <w:t xml:space="preserve">）：                                                                                                                                                                                                               </w:t>
      </w:r>
    </w:p>
    <w:p w14:paraId="3EDEB237">
      <w:pPr>
        <w:spacing w:line="360" w:lineRule="auto"/>
        <w:ind w:left="4620" w:leftChars="2200"/>
        <w:rPr>
          <w:rFonts w:hint="eastAsia" w:ascii="宋体" w:hAnsi="宋体" w:eastAsia="宋体" w:cs="宋体"/>
          <w:sz w:val="24"/>
          <w:szCs w:val="24"/>
          <w:highlight w:val="none"/>
        </w:rPr>
      </w:pPr>
      <w:r>
        <w:rPr>
          <w:rFonts w:hint="eastAsia" w:ascii="宋体" w:hAnsi="宋体" w:eastAsia="宋体" w:cs="宋体"/>
          <w:kern w:val="0"/>
          <w:sz w:val="24"/>
          <w:szCs w:val="24"/>
          <w:highlight w:val="none"/>
          <w:lang w:val="zh-CN"/>
        </w:rPr>
        <w:t>日期</w:t>
      </w:r>
      <w:r>
        <w:rPr>
          <w:rFonts w:hint="eastAsia" w:ascii="宋体" w:hAnsi="宋体" w:eastAsia="宋体" w:cs="宋体"/>
          <w:kern w:val="0"/>
          <w:sz w:val="24"/>
          <w:szCs w:val="24"/>
          <w:highlight w:val="none"/>
        </w:rPr>
        <w:t>：</w:t>
      </w:r>
      <w:r>
        <w:rPr>
          <w:rFonts w:hint="eastAsia" w:ascii="宋体" w:hAnsi="宋体" w:eastAsia="宋体" w:cs="宋体"/>
          <w:kern w:val="0"/>
          <w:sz w:val="24"/>
          <w:szCs w:val="24"/>
          <w:highlight w:val="none"/>
          <w:lang w:val="zh-CN"/>
        </w:rPr>
        <w:t xml:space="preserve">   年   月   日</w:t>
      </w:r>
    </w:p>
    <w:p w14:paraId="015901BA">
      <w:pPr>
        <w:spacing w:line="360" w:lineRule="auto"/>
        <w:jc w:val="center"/>
        <w:rPr>
          <w:rFonts w:hint="eastAsia" w:ascii="宋体" w:hAnsi="宋体" w:eastAsia="宋体" w:cs="宋体"/>
          <w:b/>
          <w:bCs/>
          <w:sz w:val="24"/>
          <w:szCs w:val="24"/>
          <w:highlight w:val="none"/>
        </w:rPr>
      </w:pPr>
    </w:p>
    <w:p w14:paraId="12014A0E">
      <w:pPr>
        <w:spacing w:line="360" w:lineRule="auto"/>
        <w:jc w:val="center"/>
        <w:rPr>
          <w:rFonts w:hint="eastAsia" w:ascii="宋体" w:hAnsi="宋体" w:eastAsia="宋体" w:cs="宋体"/>
          <w:b/>
          <w:bCs/>
          <w:sz w:val="24"/>
          <w:szCs w:val="24"/>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917FF8E">
      <w:pPr>
        <w:spacing w:line="360" w:lineRule="auto"/>
        <w:jc w:val="center"/>
        <w:outlineLvl w:val="0"/>
        <w:rPr>
          <w:rFonts w:hint="eastAsia" w:ascii="宋体" w:hAnsi="宋体" w:eastAsia="宋体" w:cs="宋体"/>
          <w:b/>
          <w:bCs/>
          <w:kern w:val="0"/>
          <w:sz w:val="36"/>
          <w:szCs w:val="36"/>
          <w:highlight w:val="none"/>
        </w:rPr>
      </w:pPr>
      <w:r>
        <w:rPr>
          <w:rFonts w:hint="eastAsia" w:ascii="宋体" w:hAnsi="宋体" w:eastAsia="宋体" w:cs="宋体"/>
          <w:b/>
          <w:bCs/>
          <w:kern w:val="0"/>
          <w:sz w:val="36"/>
          <w:szCs w:val="36"/>
          <w:highlight w:val="none"/>
        </w:rPr>
        <w:t>报价文件部分</w:t>
      </w:r>
    </w:p>
    <w:p w14:paraId="7B168F81">
      <w:pPr>
        <w:spacing w:line="360" w:lineRule="auto"/>
        <w:jc w:val="center"/>
        <w:outlineLvl w:val="0"/>
        <w:rPr>
          <w:rFonts w:hint="eastAsia" w:ascii="宋体" w:hAnsi="宋体" w:eastAsia="宋体" w:cs="宋体"/>
          <w:b/>
          <w:bCs/>
          <w:kern w:val="0"/>
          <w:sz w:val="36"/>
          <w:szCs w:val="36"/>
          <w:highlight w:val="none"/>
        </w:rPr>
      </w:pPr>
      <w:r>
        <w:rPr>
          <w:rFonts w:hint="eastAsia" w:ascii="宋体" w:hAnsi="宋体" w:eastAsia="宋体" w:cs="宋体"/>
          <w:b/>
          <w:bCs/>
          <w:kern w:val="0"/>
          <w:sz w:val="36"/>
          <w:szCs w:val="36"/>
          <w:highlight w:val="none"/>
        </w:rPr>
        <w:t>目录</w:t>
      </w:r>
    </w:p>
    <w:p w14:paraId="4DD8E79F">
      <w:pPr>
        <w:spacing w:line="360" w:lineRule="auto"/>
        <w:jc w:val="center"/>
        <w:outlineLvl w:val="0"/>
        <w:rPr>
          <w:rFonts w:hint="eastAsia" w:ascii="宋体" w:hAnsi="宋体" w:eastAsia="宋体" w:cs="宋体"/>
          <w:b/>
          <w:bCs/>
          <w:kern w:val="0"/>
          <w:sz w:val="36"/>
          <w:szCs w:val="36"/>
          <w:highlight w:val="none"/>
        </w:rPr>
      </w:pPr>
    </w:p>
    <w:p w14:paraId="326B14F7">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（1）开标一览表（报价表）………………………………………………………（页码）</w:t>
      </w:r>
    </w:p>
    <w:p w14:paraId="7BD9EDF3">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（2）中小企业声明函………………………………………………………………（页码）</w:t>
      </w:r>
    </w:p>
    <w:p w14:paraId="036A7333">
      <w:pPr>
        <w:snapToGrid w:val="0"/>
        <w:spacing w:line="360" w:lineRule="auto"/>
        <w:ind w:right="480"/>
        <w:jc w:val="center"/>
        <w:rPr>
          <w:rFonts w:hint="eastAsia" w:ascii="宋体" w:hAnsi="宋体" w:eastAsia="宋体" w:cs="宋体"/>
          <w:b/>
          <w:bCs/>
          <w:kern w:val="0"/>
          <w:sz w:val="32"/>
          <w:szCs w:val="32"/>
          <w:highlight w:val="none"/>
        </w:rPr>
      </w:pPr>
    </w:p>
    <w:p w14:paraId="4E9D6E67">
      <w:pPr>
        <w:snapToGrid w:val="0"/>
        <w:spacing w:line="360" w:lineRule="auto"/>
        <w:ind w:right="480"/>
        <w:jc w:val="center"/>
        <w:rPr>
          <w:rFonts w:hint="eastAsia" w:ascii="宋体" w:hAnsi="宋体" w:eastAsia="宋体" w:cs="宋体"/>
          <w:b/>
          <w:bCs/>
          <w:kern w:val="0"/>
          <w:sz w:val="32"/>
          <w:szCs w:val="32"/>
          <w:highlight w:val="none"/>
        </w:rPr>
      </w:pPr>
    </w:p>
    <w:p w14:paraId="5AB383BB">
      <w:pPr>
        <w:snapToGrid w:val="0"/>
        <w:spacing w:line="360" w:lineRule="auto"/>
        <w:ind w:right="480"/>
        <w:jc w:val="center"/>
        <w:rPr>
          <w:rFonts w:hint="eastAsia" w:ascii="宋体" w:hAnsi="宋体" w:eastAsia="宋体" w:cs="宋体"/>
          <w:b/>
          <w:bCs/>
          <w:kern w:val="0"/>
          <w:sz w:val="32"/>
          <w:szCs w:val="32"/>
          <w:highlight w:val="none"/>
        </w:rPr>
      </w:pPr>
    </w:p>
    <w:p w14:paraId="2B841C82">
      <w:pPr>
        <w:snapToGrid w:val="0"/>
        <w:spacing w:line="360" w:lineRule="auto"/>
        <w:ind w:right="480"/>
        <w:jc w:val="center"/>
        <w:rPr>
          <w:rFonts w:hint="eastAsia" w:ascii="宋体" w:hAnsi="宋体" w:eastAsia="宋体" w:cs="宋体"/>
          <w:b/>
          <w:bCs/>
          <w:kern w:val="0"/>
          <w:sz w:val="32"/>
          <w:szCs w:val="32"/>
          <w:highlight w:val="none"/>
        </w:rPr>
      </w:pPr>
    </w:p>
    <w:p w14:paraId="6CDD1210">
      <w:pPr>
        <w:snapToGrid w:val="0"/>
        <w:spacing w:line="360" w:lineRule="auto"/>
        <w:ind w:right="480"/>
        <w:jc w:val="center"/>
        <w:rPr>
          <w:rFonts w:hint="eastAsia" w:ascii="宋体" w:hAnsi="宋体" w:eastAsia="宋体" w:cs="宋体"/>
          <w:b/>
          <w:bCs/>
          <w:kern w:val="0"/>
          <w:sz w:val="32"/>
          <w:szCs w:val="32"/>
          <w:highlight w:val="none"/>
        </w:rPr>
      </w:pPr>
    </w:p>
    <w:p w14:paraId="3547D85D">
      <w:pPr>
        <w:snapToGrid w:val="0"/>
        <w:spacing w:line="360" w:lineRule="auto"/>
        <w:ind w:right="480"/>
        <w:jc w:val="center"/>
        <w:rPr>
          <w:rFonts w:hint="eastAsia" w:ascii="宋体" w:hAnsi="宋体" w:eastAsia="宋体" w:cs="宋体"/>
          <w:b/>
          <w:bCs/>
          <w:kern w:val="0"/>
          <w:sz w:val="32"/>
          <w:szCs w:val="32"/>
          <w:highlight w:val="none"/>
        </w:rPr>
      </w:pPr>
    </w:p>
    <w:p w14:paraId="36D70888">
      <w:pPr>
        <w:snapToGrid w:val="0"/>
        <w:spacing w:line="360" w:lineRule="auto"/>
        <w:ind w:right="480"/>
        <w:jc w:val="center"/>
        <w:rPr>
          <w:rFonts w:hint="eastAsia" w:ascii="宋体" w:hAnsi="宋体" w:eastAsia="宋体" w:cs="宋体"/>
          <w:b/>
          <w:bCs/>
          <w:kern w:val="0"/>
          <w:sz w:val="32"/>
          <w:szCs w:val="32"/>
          <w:highlight w:val="none"/>
        </w:rPr>
      </w:pPr>
    </w:p>
    <w:p w14:paraId="2389F8A7">
      <w:pPr>
        <w:snapToGrid w:val="0"/>
        <w:spacing w:line="360" w:lineRule="auto"/>
        <w:ind w:right="480"/>
        <w:jc w:val="center"/>
        <w:rPr>
          <w:rFonts w:hint="eastAsia" w:ascii="宋体" w:hAnsi="宋体" w:eastAsia="宋体" w:cs="宋体"/>
          <w:b/>
          <w:bCs/>
          <w:kern w:val="0"/>
          <w:sz w:val="32"/>
          <w:szCs w:val="32"/>
          <w:highlight w:val="none"/>
        </w:rPr>
      </w:pPr>
    </w:p>
    <w:p w14:paraId="7AB58AD1">
      <w:pPr>
        <w:snapToGrid w:val="0"/>
        <w:spacing w:line="360" w:lineRule="auto"/>
        <w:ind w:right="480"/>
        <w:jc w:val="center"/>
        <w:rPr>
          <w:rFonts w:hint="eastAsia" w:ascii="宋体" w:hAnsi="宋体" w:eastAsia="宋体" w:cs="宋体"/>
          <w:b/>
          <w:bCs/>
          <w:kern w:val="0"/>
          <w:sz w:val="32"/>
          <w:szCs w:val="32"/>
          <w:highlight w:val="none"/>
        </w:rPr>
      </w:pPr>
    </w:p>
    <w:p w14:paraId="6064986C">
      <w:pPr>
        <w:snapToGrid w:val="0"/>
        <w:spacing w:line="360" w:lineRule="auto"/>
        <w:ind w:right="480"/>
        <w:jc w:val="center"/>
        <w:rPr>
          <w:rFonts w:hint="eastAsia" w:ascii="宋体" w:hAnsi="宋体" w:eastAsia="宋体" w:cs="宋体"/>
          <w:b/>
          <w:bCs/>
          <w:kern w:val="0"/>
          <w:sz w:val="32"/>
          <w:szCs w:val="32"/>
          <w:highlight w:val="none"/>
        </w:rPr>
      </w:pPr>
    </w:p>
    <w:p w14:paraId="746EC351">
      <w:pPr>
        <w:snapToGrid w:val="0"/>
        <w:spacing w:line="360" w:lineRule="auto"/>
        <w:ind w:right="480"/>
        <w:jc w:val="center"/>
        <w:rPr>
          <w:rFonts w:hint="eastAsia" w:ascii="宋体" w:hAnsi="宋体" w:eastAsia="宋体" w:cs="宋体"/>
          <w:b/>
          <w:bCs/>
          <w:kern w:val="0"/>
          <w:sz w:val="32"/>
          <w:szCs w:val="32"/>
          <w:highlight w:val="none"/>
        </w:rPr>
      </w:pPr>
    </w:p>
    <w:p w14:paraId="4314524E">
      <w:pPr>
        <w:snapToGrid w:val="0"/>
        <w:spacing w:line="360" w:lineRule="auto"/>
        <w:ind w:right="480"/>
        <w:jc w:val="center"/>
        <w:rPr>
          <w:rFonts w:hint="eastAsia" w:ascii="宋体" w:hAnsi="宋体" w:eastAsia="宋体" w:cs="宋体"/>
          <w:b/>
          <w:bCs/>
          <w:kern w:val="0"/>
          <w:sz w:val="32"/>
          <w:szCs w:val="32"/>
          <w:highlight w:val="none"/>
        </w:rPr>
      </w:pPr>
    </w:p>
    <w:p w14:paraId="3074A296">
      <w:pPr>
        <w:snapToGrid w:val="0"/>
        <w:spacing w:line="360" w:lineRule="auto"/>
        <w:ind w:right="480"/>
        <w:jc w:val="center"/>
        <w:rPr>
          <w:rFonts w:hint="eastAsia" w:ascii="宋体" w:hAnsi="宋体" w:eastAsia="宋体" w:cs="宋体"/>
          <w:b/>
          <w:bCs/>
          <w:kern w:val="0"/>
          <w:sz w:val="32"/>
          <w:szCs w:val="32"/>
          <w:highlight w:val="none"/>
        </w:rPr>
      </w:pPr>
    </w:p>
    <w:p w14:paraId="1F784C3F">
      <w:pPr>
        <w:snapToGrid w:val="0"/>
        <w:spacing w:line="360" w:lineRule="auto"/>
        <w:ind w:right="480"/>
        <w:jc w:val="center"/>
        <w:rPr>
          <w:rFonts w:hint="eastAsia" w:ascii="宋体" w:hAnsi="宋体" w:eastAsia="宋体" w:cs="宋体"/>
          <w:b/>
          <w:bCs/>
          <w:kern w:val="0"/>
          <w:sz w:val="32"/>
          <w:szCs w:val="32"/>
          <w:highlight w:val="none"/>
        </w:rPr>
      </w:pPr>
    </w:p>
    <w:p w14:paraId="1D40B262">
      <w:pPr>
        <w:snapToGrid w:val="0"/>
        <w:spacing w:line="360" w:lineRule="auto"/>
        <w:ind w:right="480"/>
        <w:jc w:val="center"/>
        <w:rPr>
          <w:rFonts w:hint="eastAsia" w:ascii="宋体" w:hAnsi="宋体" w:eastAsia="宋体" w:cs="宋体"/>
          <w:b/>
          <w:bCs/>
          <w:kern w:val="0"/>
          <w:sz w:val="32"/>
          <w:szCs w:val="32"/>
          <w:highlight w:val="none"/>
        </w:rPr>
      </w:pPr>
    </w:p>
    <w:p w14:paraId="359C639F">
      <w:pPr>
        <w:pStyle w:val="385"/>
        <w:tabs>
          <w:tab w:val="clear" w:pos="720"/>
        </w:tabs>
        <w:snapToGrid w:val="0"/>
        <w:spacing w:before="120" w:after="120"/>
        <w:ind w:firstLine="643"/>
        <w:outlineLvl w:val="9"/>
        <w:rPr>
          <w:rFonts w:hint="eastAsia" w:ascii="宋体" w:hAnsi="宋体" w:eastAsia="宋体" w:cs="宋体"/>
          <w:kern w:val="2"/>
          <w:sz w:val="32"/>
          <w:szCs w:val="32"/>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DA2EB95">
      <w:pPr>
        <w:pStyle w:val="385"/>
        <w:tabs>
          <w:tab w:val="clear" w:pos="720"/>
        </w:tabs>
        <w:snapToGrid w:val="0"/>
        <w:spacing w:before="120" w:after="120"/>
        <w:ind w:firstLine="643"/>
        <w:outlineLvl w:val="9"/>
        <w:rPr>
          <w:rFonts w:hint="eastAsia" w:ascii="宋体" w:hAnsi="宋体" w:eastAsia="宋体" w:cs="宋体"/>
          <w:kern w:val="2"/>
          <w:sz w:val="32"/>
          <w:szCs w:val="32"/>
          <w:highlight w:val="none"/>
        </w:rPr>
      </w:pPr>
      <w:r>
        <w:rPr>
          <w:rFonts w:hint="eastAsia" w:ascii="宋体" w:hAnsi="宋体" w:eastAsia="宋体" w:cs="宋体"/>
          <w:kern w:val="2"/>
          <w:sz w:val="32"/>
          <w:szCs w:val="32"/>
          <w:highlight w:val="none"/>
        </w:rPr>
        <w:t>一、开标一览表（报价表）</w:t>
      </w:r>
    </w:p>
    <w:p w14:paraId="38012069">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（采购人）、（采购代理机构）</w:t>
      </w:r>
      <w:r>
        <w:rPr>
          <w:rFonts w:hint="eastAsia" w:ascii="宋体" w:hAnsi="宋体" w:eastAsia="宋体" w:cs="宋体"/>
          <w:kern w:val="0"/>
          <w:sz w:val="24"/>
          <w:szCs w:val="24"/>
          <w:highlight w:val="none"/>
          <w:lang w:val="zh-CN"/>
        </w:rPr>
        <w:t>：</w:t>
      </w:r>
    </w:p>
    <w:p w14:paraId="61EA0072">
      <w:pPr>
        <w:snapToGrid w:val="0"/>
        <w:spacing w:line="360" w:lineRule="auto"/>
        <w:ind w:firstLine="482"/>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sz w:val="24"/>
          <w:szCs w:val="24"/>
          <w:highlight w:val="none"/>
        </w:rPr>
        <w:t>（项目名称）</w:t>
      </w:r>
      <w:r>
        <w:rPr>
          <w:rFonts w:hint="eastAsia" w:ascii="宋体" w:hAnsi="宋体" w:eastAsia="宋体" w:cs="宋体"/>
          <w:kern w:val="0"/>
          <w:sz w:val="24"/>
          <w:szCs w:val="24"/>
          <w:highlight w:val="none"/>
          <w:lang w:val="zh-CN"/>
        </w:rPr>
        <w:t>【招标编号：</w:t>
      </w:r>
      <w:r>
        <w:rPr>
          <w:rFonts w:hint="eastAsia" w:ascii="宋体" w:hAnsi="宋体" w:eastAsia="宋体" w:cs="宋体"/>
          <w:sz w:val="24"/>
          <w:szCs w:val="24"/>
          <w:highlight w:val="none"/>
        </w:rPr>
        <w:t>（采购编号）】的实施</w:t>
      </w:r>
      <w:r>
        <w:rPr>
          <w:rFonts w:hint="eastAsia" w:ascii="宋体" w:hAnsi="宋体" w:eastAsia="宋体" w:cs="宋体"/>
          <w:kern w:val="0"/>
          <w:sz w:val="24"/>
          <w:szCs w:val="24"/>
          <w:highlight w:val="none"/>
          <w:lang w:val="zh-CN"/>
        </w:rPr>
        <w:t>。</w:t>
      </w:r>
    </w:p>
    <w:p w14:paraId="62B5CDC8">
      <w:pPr>
        <w:spacing w:line="360" w:lineRule="auto"/>
        <w:jc w:val="center"/>
        <w:rPr>
          <w:rFonts w:hint="eastAsia" w:ascii="宋体" w:hAnsi="宋体" w:eastAsia="宋体" w:cs="宋体"/>
          <w:b/>
          <w:bCs/>
          <w:kern w:val="0"/>
          <w:sz w:val="24"/>
          <w:szCs w:val="24"/>
          <w:highlight w:val="none"/>
          <w:lang w:val="zh-CN"/>
        </w:rPr>
      </w:pPr>
      <w:r>
        <w:rPr>
          <w:rFonts w:hint="eastAsia" w:ascii="宋体" w:hAnsi="宋体" w:eastAsia="宋体" w:cs="宋体"/>
          <w:b/>
          <w:bCs/>
          <w:kern w:val="0"/>
          <w:sz w:val="24"/>
          <w:szCs w:val="24"/>
          <w:highlight w:val="none"/>
          <w:lang w:val="zh-CN"/>
        </w:rPr>
        <w:t>开标一览表（报价表）(单位均为人民币元)</w:t>
      </w:r>
    </w:p>
    <w:tbl>
      <w:tblPr>
        <w:tblStyle w:val="65"/>
        <w:tblW w:w="9027"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588"/>
        <w:gridCol w:w="975"/>
        <w:gridCol w:w="1095"/>
        <w:gridCol w:w="1185"/>
        <w:gridCol w:w="1215"/>
        <w:gridCol w:w="1320"/>
        <w:gridCol w:w="2115"/>
      </w:tblGrid>
      <w:tr w14:paraId="71416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05B965AA">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588" w:type="dxa"/>
            <w:vAlign w:val="center"/>
          </w:tcPr>
          <w:p w14:paraId="3814F5A1">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名称</w:t>
            </w:r>
          </w:p>
        </w:tc>
        <w:tc>
          <w:tcPr>
            <w:tcW w:w="975" w:type="dxa"/>
            <w:vAlign w:val="top"/>
          </w:tcPr>
          <w:p w14:paraId="7A565450">
            <w:pPr>
              <w:spacing w:line="360" w:lineRule="auto"/>
              <w:jc w:val="center"/>
              <w:rPr>
                <w:rFonts w:hint="eastAsia" w:ascii="宋体" w:hAnsi="宋体" w:eastAsia="宋体" w:cs="宋体"/>
                <w:b/>
                <w:bCs/>
                <w:sz w:val="24"/>
                <w:szCs w:val="24"/>
                <w:highlight w:val="none"/>
              </w:rPr>
            </w:pPr>
          </w:p>
          <w:p w14:paraId="37610CB7">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服务范围</w:t>
            </w:r>
          </w:p>
        </w:tc>
        <w:tc>
          <w:tcPr>
            <w:tcW w:w="1095" w:type="dxa"/>
            <w:vAlign w:val="center"/>
          </w:tcPr>
          <w:p w14:paraId="28FC01D5">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服务要求</w:t>
            </w:r>
          </w:p>
        </w:tc>
        <w:tc>
          <w:tcPr>
            <w:tcW w:w="1185" w:type="dxa"/>
            <w:vAlign w:val="center"/>
          </w:tcPr>
          <w:p w14:paraId="01674DF4">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服务时间</w:t>
            </w:r>
          </w:p>
        </w:tc>
        <w:tc>
          <w:tcPr>
            <w:tcW w:w="1215" w:type="dxa"/>
            <w:vAlign w:val="center"/>
          </w:tcPr>
          <w:p w14:paraId="51D4C465">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服务标准</w:t>
            </w:r>
          </w:p>
        </w:tc>
        <w:tc>
          <w:tcPr>
            <w:tcW w:w="1320" w:type="dxa"/>
            <w:vAlign w:val="top"/>
          </w:tcPr>
          <w:p w14:paraId="6E2A3923">
            <w:pPr>
              <w:spacing w:line="360" w:lineRule="auto"/>
              <w:jc w:val="center"/>
              <w:rPr>
                <w:rFonts w:hint="eastAsia" w:ascii="宋体" w:hAnsi="宋体" w:eastAsia="宋体" w:cs="宋体"/>
                <w:b/>
                <w:bCs/>
                <w:sz w:val="24"/>
                <w:szCs w:val="24"/>
                <w:highlight w:val="none"/>
              </w:rPr>
            </w:pPr>
          </w:p>
          <w:p w14:paraId="36079636">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服务</w:t>
            </w:r>
            <w:r>
              <w:rPr>
                <w:rFonts w:hint="eastAsia" w:ascii="宋体" w:hAnsi="宋体" w:cs="宋体"/>
                <w:b/>
                <w:bCs/>
                <w:sz w:val="24"/>
                <w:szCs w:val="24"/>
                <w:highlight w:val="none"/>
                <w:lang w:eastAsia="zh-CN"/>
              </w:rPr>
              <w:t>设备</w:t>
            </w:r>
            <w:r>
              <w:rPr>
                <w:rFonts w:hint="eastAsia" w:ascii="宋体" w:hAnsi="宋体" w:cs="宋体"/>
                <w:b/>
                <w:bCs/>
                <w:sz w:val="24"/>
                <w:szCs w:val="24"/>
                <w:highlight w:val="none"/>
                <w:lang w:val="en-US" w:eastAsia="zh-CN"/>
              </w:rPr>
              <w:t>/</w:t>
            </w:r>
            <w:r>
              <w:rPr>
                <w:rFonts w:hint="eastAsia" w:ascii="宋体" w:hAnsi="宋体" w:eastAsia="宋体" w:cs="宋体"/>
                <w:b/>
                <w:bCs/>
                <w:sz w:val="24"/>
                <w:szCs w:val="24"/>
                <w:highlight w:val="none"/>
              </w:rPr>
              <w:t>人数</w:t>
            </w:r>
          </w:p>
        </w:tc>
        <w:tc>
          <w:tcPr>
            <w:tcW w:w="2115" w:type="dxa"/>
            <w:vAlign w:val="center"/>
          </w:tcPr>
          <w:p w14:paraId="3EF25DD8">
            <w:pPr>
              <w:spacing w:line="360" w:lineRule="auto"/>
              <w:jc w:val="center"/>
              <w:rPr>
                <w:rFonts w:hint="eastAsia" w:ascii="宋体" w:hAnsi="宋体" w:eastAsia="宋体" w:cs="宋体"/>
                <w:b/>
                <w:bCs/>
                <w:sz w:val="24"/>
                <w:szCs w:val="24"/>
                <w:highlight w:val="none"/>
              </w:rPr>
            </w:pPr>
          </w:p>
          <w:p w14:paraId="4F28EAB8">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备注（如果有）</w:t>
            </w:r>
          </w:p>
          <w:p w14:paraId="2F2D399A">
            <w:pPr>
              <w:spacing w:line="360" w:lineRule="auto"/>
              <w:jc w:val="center"/>
              <w:rPr>
                <w:rFonts w:hint="eastAsia" w:ascii="宋体" w:hAnsi="宋体" w:eastAsia="宋体" w:cs="宋体"/>
                <w:b/>
                <w:bCs/>
                <w:sz w:val="24"/>
                <w:szCs w:val="24"/>
                <w:highlight w:val="none"/>
              </w:rPr>
            </w:pPr>
          </w:p>
        </w:tc>
      </w:tr>
      <w:tr w14:paraId="6ADCC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285FE4D4">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588" w:type="dxa"/>
            <w:vAlign w:val="center"/>
          </w:tcPr>
          <w:p w14:paraId="56C7C050">
            <w:pPr>
              <w:snapToGrid w:val="0"/>
              <w:spacing w:line="360" w:lineRule="auto"/>
              <w:jc w:val="center"/>
              <w:rPr>
                <w:rFonts w:hint="eastAsia" w:ascii="宋体" w:hAnsi="宋体" w:eastAsia="宋体" w:cs="宋体"/>
                <w:sz w:val="24"/>
                <w:szCs w:val="24"/>
                <w:highlight w:val="none"/>
              </w:rPr>
            </w:pPr>
          </w:p>
        </w:tc>
        <w:tc>
          <w:tcPr>
            <w:tcW w:w="975" w:type="dxa"/>
            <w:vAlign w:val="center"/>
          </w:tcPr>
          <w:p w14:paraId="1119827B">
            <w:pPr>
              <w:snapToGrid w:val="0"/>
              <w:spacing w:line="360" w:lineRule="auto"/>
              <w:jc w:val="center"/>
              <w:rPr>
                <w:rFonts w:hint="eastAsia" w:ascii="宋体" w:hAnsi="宋体" w:eastAsia="宋体" w:cs="宋体"/>
                <w:sz w:val="24"/>
                <w:szCs w:val="24"/>
                <w:highlight w:val="none"/>
              </w:rPr>
            </w:pPr>
          </w:p>
        </w:tc>
        <w:tc>
          <w:tcPr>
            <w:tcW w:w="1095" w:type="dxa"/>
            <w:vAlign w:val="center"/>
          </w:tcPr>
          <w:p w14:paraId="74EF2F19">
            <w:pPr>
              <w:snapToGrid w:val="0"/>
              <w:spacing w:line="360" w:lineRule="auto"/>
              <w:jc w:val="center"/>
              <w:rPr>
                <w:rFonts w:hint="eastAsia" w:ascii="宋体" w:hAnsi="宋体" w:eastAsia="宋体" w:cs="宋体"/>
                <w:sz w:val="24"/>
                <w:szCs w:val="24"/>
                <w:highlight w:val="none"/>
              </w:rPr>
            </w:pPr>
          </w:p>
        </w:tc>
        <w:tc>
          <w:tcPr>
            <w:tcW w:w="1185" w:type="dxa"/>
            <w:vAlign w:val="center"/>
          </w:tcPr>
          <w:p w14:paraId="0E18E5D7">
            <w:pPr>
              <w:snapToGrid w:val="0"/>
              <w:spacing w:line="360" w:lineRule="auto"/>
              <w:jc w:val="center"/>
              <w:rPr>
                <w:rFonts w:hint="eastAsia" w:ascii="宋体" w:hAnsi="宋体" w:eastAsia="宋体" w:cs="宋体"/>
                <w:sz w:val="24"/>
                <w:szCs w:val="24"/>
                <w:highlight w:val="none"/>
              </w:rPr>
            </w:pPr>
          </w:p>
        </w:tc>
        <w:tc>
          <w:tcPr>
            <w:tcW w:w="1215" w:type="dxa"/>
            <w:vAlign w:val="center"/>
          </w:tcPr>
          <w:p w14:paraId="6124D6E0">
            <w:pPr>
              <w:spacing w:line="360" w:lineRule="auto"/>
              <w:jc w:val="center"/>
              <w:rPr>
                <w:rFonts w:hint="eastAsia" w:ascii="宋体" w:hAnsi="宋体" w:eastAsia="宋体" w:cs="宋体"/>
                <w:sz w:val="24"/>
                <w:szCs w:val="24"/>
                <w:highlight w:val="none"/>
              </w:rPr>
            </w:pPr>
          </w:p>
        </w:tc>
        <w:tc>
          <w:tcPr>
            <w:tcW w:w="1320" w:type="dxa"/>
            <w:vAlign w:val="center"/>
          </w:tcPr>
          <w:p w14:paraId="5086F910">
            <w:pPr>
              <w:spacing w:line="360" w:lineRule="auto"/>
              <w:jc w:val="center"/>
              <w:rPr>
                <w:rFonts w:hint="eastAsia" w:ascii="宋体" w:hAnsi="宋体" w:eastAsia="宋体" w:cs="宋体"/>
                <w:sz w:val="24"/>
                <w:szCs w:val="24"/>
                <w:highlight w:val="none"/>
              </w:rPr>
            </w:pPr>
          </w:p>
        </w:tc>
        <w:tc>
          <w:tcPr>
            <w:tcW w:w="2115" w:type="dxa"/>
            <w:vAlign w:val="center"/>
          </w:tcPr>
          <w:p w14:paraId="741D9CAA">
            <w:pPr>
              <w:spacing w:line="360" w:lineRule="auto"/>
              <w:jc w:val="center"/>
              <w:rPr>
                <w:rFonts w:hint="eastAsia" w:ascii="宋体" w:hAnsi="宋体" w:eastAsia="宋体" w:cs="宋体"/>
                <w:sz w:val="24"/>
                <w:szCs w:val="24"/>
                <w:highlight w:val="none"/>
              </w:rPr>
            </w:pPr>
          </w:p>
        </w:tc>
      </w:tr>
      <w:tr w14:paraId="2436D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B543ED3">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588" w:type="dxa"/>
            <w:vAlign w:val="center"/>
          </w:tcPr>
          <w:p w14:paraId="4F1602DA">
            <w:pPr>
              <w:snapToGrid w:val="0"/>
              <w:spacing w:line="360" w:lineRule="auto"/>
              <w:jc w:val="center"/>
              <w:rPr>
                <w:rFonts w:hint="eastAsia" w:ascii="宋体" w:hAnsi="宋体" w:eastAsia="宋体" w:cs="宋体"/>
                <w:sz w:val="24"/>
                <w:szCs w:val="24"/>
                <w:highlight w:val="none"/>
              </w:rPr>
            </w:pPr>
          </w:p>
        </w:tc>
        <w:tc>
          <w:tcPr>
            <w:tcW w:w="975" w:type="dxa"/>
            <w:vAlign w:val="center"/>
          </w:tcPr>
          <w:p w14:paraId="68191A84">
            <w:pPr>
              <w:snapToGrid w:val="0"/>
              <w:spacing w:line="360" w:lineRule="auto"/>
              <w:jc w:val="center"/>
              <w:rPr>
                <w:rFonts w:hint="eastAsia" w:ascii="宋体" w:hAnsi="宋体" w:eastAsia="宋体" w:cs="宋体"/>
                <w:sz w:val="24"/>
                <w:szCs w:val="24"/>
                <w:highlight w:val="none"/>
              </w:rPr>
            </w:pPr>
          </w:p>
        </w:tc>
        <w:tc>
          <w:tcPr>
            <w:tcW w:w="1095" w:type="dxa"/>
            <w:vAlign w:val="center"/>
          </w:tcPr>
          <w:p w14:paraId="4B4994DB">
            <w:pPr>
              <w:snapToGrid w:val="0"/>
              <w:spacing w:line="360" w:lineRule="auto"/>
              <w:jc w:val="center"/>
              <w:rPr>
                <w:rFonts w:hint="eastAsia" w:ascii="宋体" w:hAnsi="宋体" w:eastAsia="宋体" w:cs="宋体"/>
                <w:sz w:val="24"/>
                <w:szCs w:val="24"/>
                <w:highlight w:val="none"/>
              </w:rPr>
            </w:pPr>
          </w:p>
        </w:tc>
        <w:tc>
          <w:tcPr>
            <w:tcW w:w="1185" w:type="dxa"/>
            <w:vAlign w:val="center"/>
          </w:tcPr>
          <w:p w14:paraId="53C854B8">
            <w:pPr>
              <w:snapToGrid w:val="0"/>
              <w:spacing w:line="360" w:lineRule="auto"/>
              <w:jc w:val="center"/>
              <w:rPr>
                <w:rFonts w:hint="eastAsia" w:ascii="宋体" w:hAnsi="宋体" w:eastAsia="宋体" w:cs="宋体"/>
                <w:sz w:val="24"/>
                <w:szCs w:val="24"/>
                <w:highlight w:val="none"/>
              </w:rPr>
            </w:pPr>
          </w:p>
        </w:tc>
        <w:tc>
          <w:tcPr>
            <w:tcW w:w="1215" w:type="dxa"/>
            <w:vAlign w:val="center"/>
          </w:tcPr>
          <w:p w14:paraId="2442FFFA">
            <w:pPr>
              <w:spacing w:line="360" w:lineRule="auto"/>
              <w:jc w:val="center"/>
              <w:rPr>
                <w:rFonts w:hint="eastAsia" w:ascii="宋体" w:hAnsi="宋体" w:eastAsia="宋体" w:cs="宋体"/>
                <w:sz w:val="24"/>
                <w:szCs w:val="24"/>
                <w:highlight w:val="none"/>
              </w:rPr>
            </w:pPr>
          </w:p>
        </w:tc>
        <w:tc>
          <w:tcPr>
            <w:tcW w:w="1320" w:type="dxa"/>
            <w:vAlign w:val="center"/>
          </w:tcPr>
          <w:p w14:paraId="2843197A">
            <w:pPr>
              <w:spacing w:line="360" w:lineRule="auto"/>
              <w:jc w:val="center"/>
              <w:rPr>
                <w:rFonts w:hint="eastAsia" w:ascii="宋体" w:hAnsi="宋体" w:eastAsia="宋体" w:cs="宋体"/>
                <w:sz w:val="24"/>
                <w:szCs w:val="24"/>
                <w:highlight w:val="none"/>
              </w:rPr>
            </w:pPr>
          </w:p>
        </w:tc>
        <w:tc>
          <w:tcPr>
            <w:tcW w:w="2115" w:type="dxa"/>
            <w:vAlign w:val="center"/>
          </w:tcPr>
          <w:p w14:paraId="5412E17E">
            <w:pPr>
              <w:spacing w:line="360" w:lineRule="auto"/>
              <w:jc w:val="center"/>
              <w:rPr>
                <w:rFonts w:hint="eastAsia" w:ascii="宋体" w:hAnsi="宋体" w:eastAsia="宋体" w:cs="宋体"/>
                <w:sz w:val="24"/>
                <w:szCs w:val="24"/>
                <w:highlight w:val="none"/>
              </w:rPr>
            </w:pPr>
          </w:p>
        </w:tc>
      </w:tr>
      <w:tr w14:paraId="67A24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DE2568F">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588" w:type="dxa"/>
            <w:vAlign w:val="center"/>
          </w:tcPr>
          <w:p w14:paraId="6DA3B636">
            <w:pPr>
              <w:snapToGrid w:val="0"/>
              <w:spacing w:line="360" w:lineRule="auto"/>
              <w:jc w:val="center"/>
              <w:rPr>
                <w:rFonts w:hint="eastAsia" w:ascii="宋体" w:hAnsi="宋体" w:eastAsia="宋体" w:cs="宋体"/>
                <w:sz w:val="24"/>
                <w:szCs w:val="24"/>
                <w:highlight w:val="none"/>
              </w:rPr>
            </w:pPr>
          </w:p>
        </w:tc>
        <w:tc>
          <w:tcPr>
            <w:tcW w:w="975" w:type="dxa"/>
            <w:vAlign w:val="center"/>
          </w:tcPr>
          <w:p w14:paraId="6C1E2995">
            <w:pPr>
              <w:snapToGrid w:val="0"/>
              <w:spacing w:line="360" w:lineRule="auto"/>
              <w:jc w:val="center"/>
              <w:rPr>
                <w:rFonts w:hint="eastAsia" w:ascii="宋体" w:hAnsi="宋体" w:eastAsia="宋体" w:cs="宋体"/>
                <w:sz w:val="24"/>
                <w:szCs w:val="24"/>
                <w:highlight w:val="none"/>
              </w:rPr>
            </w:pPr>
          </w:p>
        </w:tc>
        <w:tc>
          <w:tcPr>
            <w:tcW w:w="1095" w:type="dxa"/>
            <w:vAlign w:val="center"/>
          </w:tcPr>
          <w:p w14:paraId="3042DE57">
            <w:pPr>
              <w:snapToGrid w:val="0"/>
              <w:spacing w:line="360" w:lineRule="auto"/>
              <w:jc w:val="center"/>
              <w:rPr>
                <w:rFonts w:hint="eastAsia" w:ascii="宋体" w:hAnsi="宋体" w:eastAsia="宋体" w:cs="宋体"/>
                <w:sz w:val="24"/>
                <w:szCs w:val="24"/>
                <w:highlight w:val="none"/>
              </w:rPr>
            </w:pPr>
          </w:p>
        </w:tc>
        <w:tc>
          <w:tcPr>
            <w:tcW w:w="1185" w:type="dxa"/>
            <w:vAlign w:val="center"/>
          </w:tcPr>
          <w:p w14:paraId="04294A9D">
            <w:pPr>
              <w:snapToGrid w:val="0"/>
              <w:spacing w:line="360" w:lineRule="auto"/>
              <w:jc w:val="center"/>
              <w:rPr>
                <w:rFonts w:hint="eastAsia" w:ascii="宋体" w:hAnsi="宋体" w:eastAsia="宋体" w:cs="宋体"/>
                <w:sz w:val="24"/>
                <w:szCs w:val="24"/>
                <w:highlight w:val="none"/>
              </w:rPr>
            </w:pPr>
          </w:p>
        </w:tc>
        <w:tc>
          <w:tcPr>
            <w:tcW w:w="1215" w:type="dxa"/>
            <w:vAlign w:val="center"/>
          </w:tcPr>
          <w:p w14:paraId="60B98486">
            <w:pPr>
              <w:spacing w:line="360" w:lineRule="auto"/>
              <w:jc w:val="center"/>
              <w:rPr>
                <w:rFonts w:hint="eastAsia" w:ascii="宋体" w:hAnsi="宋体" w:eastAsia="宋体" w:cs="宋体"/>
                <w:sz w:val="24"/>
                <w:szCs w:val="24"/>
                <w:highlight w:val="none"/>
              </w:rPr>
            </w:pPr>
          </w:p>
        </w:tc>
        <w:tc>
          <w:tcPr>
            <w:tcW w:w="1320" w:type="dxa"/>
            <w:vAlign w:val="center"/>
          </w:tcPr>
          <w:p w14:paraId="58ACAA19">
            <w:pPr>
              <w:spacing w:line="360" w:lineRule="auto"/>
              <w:jc w:val="center"/>
              <w:rPr>
                <w:rFonts w:hint="eastAsia" w:ascii="宋体" w:hAnsi="宋体" w:eastAsia="宋体" w:cs="宋体"/>
                <w:sz w:val="24"/>
                <w:szCs w:val="24"/>
                <w:highlight w:val="none"/>
              </w:rPr>
            </w:pPr>
          </w:p>
        </w:tc>
        <w:tc>
          <w:tcPr>
            <w:tcW w:w="2115" w:type="dxa"/>
            <w:vAlign w:val="center"/>
          </w:tcPr>
          <w:p w14:paraId="2940F994">
            <w:pPr>
              <w:spacing w:line="360" w:lineRule="auto"/>
              <w:jc w:val="center"/>
              <w:rPr>
                <w:rFonts w:hint="eastAsia" w:ascii="宋体" w:hAnsi="宋体" w:eastAsia="宋体" w:cs="宋体"/>
                <w:sz w:val="24"/>
                <w:szCs w:val="24"/>
                <w:highlight w:val="none"/>
              </w:rPr>
            </w:pPr>
          </w:p>
        </w:tc>
      </w:tr>
      <w:tr w14:paraId="04103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0BE78D3">
            <w:pPr>
              <w:spacing w:line="360" w:lineRule="auto"/>
              <w:jc w:val="center"/>
              <w:rPr>
                <w:rFonts w:hint="eastAsia" w:ascii="宋体" w:hAnsi="宋体" w:eastAsia="宋体" w:cs="宋体"/>
                <w:sz w:val="24"/>
                <w:szCs w:val="24"/>
                <w:highlight w:val="none"/>
              </w:rPr>
            </w:pPr>
          </w:p>
        </w:tc>
        <w:tc>
          <w:tcPr>
            <w:tcW w:w="588" w:type="dxa"/>
            <w:vAlign w:val="center"/>
          </w:tcPr>
          <w:p w14:paraId="2B1AEAF5">
            <w:pPr>
              <w:snapToGrid w:val="0"/>
              <w:spacing w:line="360" w:lineRule="auto"/>
              <w:jc w:val="center"/>
              <w:rPr>
                <w:rFonts w:hint="eastAsia" w:ascii="宋体" w:hAnsi="宋体" w:eastAsia="宋体" w:cs="宋体"/>
                <w:sz w:val="24"/>
                <w:szCs w:val="24"/>
                <w:highlight w:val="none"/>
              </w:rPr>
            </w:pPr>
          </w:p>
        </w:tc>
        <w:tc>
          <w:tcPr>
            <w:tcW w:w="975" w:type="dxa"/>
            <w:vAlign w:val="center"/>
          </w:tcPr>
          <w:p w14:paraId="75A2267D">
            <w:pPr>
              <w:snapToGrid w:val="0"/>
              <w:spacing w:line="360" w:lineRule="auto"/>
              <w:jc w:val="center"/>
              <w:rPr>
                <w:rFonts w:hint="eastAsia" w:ascii="宋体" w:hAnsi="宋体" w:eastAsia="宋体" w:cs="宋体"/>
                <w:sz w:val="24"/>
                <w:szCs w:val="24"/>
                <w:highlight w:val="none"/>
              </w:rPr>
            </w:pPr>
          </w:p>
        </w:tc>
        <w:tc>
          <w:tcPr>
            <w:tcW w:w="1095" w:type="dxa"/>
            <w:vAlign w:val="center"/>
          </w:tcPr>
          <w:p w14:paraId="3C2A5D33">
            <w:pPr>
              <w:snapToGrid w:val="0"/>
              <w:spacing w:line="360" w:lineRule="auto"/>
              <w:jc w:val="center"/>
              <w:rPr>
                <w:rFonts w:hint="eastAsia" w:ascii="宋体" w:hAnsi="宋体" w:eastAsia="宋体" w:cs="宋体"/>
                <w:sz w:val="24"/>
                <w:szCs w:val="24"/>
                <w:highlight w:val="none"/>
              </w:rPr>
            </w:pPr>
          </w:p>
        </w:tc>
        <w:tc>
          <w:tcPr>
            <w:tcW w:w="1185" w:type="dxa"/>
            <w:vAlign w:val="center"/>
          </w:tcPr>
          <w:p w14:paraId="24E833C3">
            <w:pPr>
              <w:snapToGrid w:val="0"/>
              <w:spacing w:line="360" w:lineRule="auto"/>
              <w:jc w:val="center"/>
              <w:rPr>
                <w:rFonts w:hint="eastAsia" w:ascii="宋体" w:hAnsi="宋体" w:eastAsia="宋体" w:cs="宋体"/>
                <w:sz w:val="24"/>
                <w:szCs w:val="24"/>
                <w:highlight w:val="none"/>
              </w:rPr>
            </w:pPr>
          </w:p>
        </w:tc>
        <w:tc>
          <w:tcPr>
            <w:tcW w:w="1215" w:type="dxa"/>
            <w:vAlign w:val="center"/>
          </w:tcPr>
          <w:p w14:paraId="6380CB69">
            <w:pPr>
              <w:spacing w:line="360" w:lineRule="auto"/>
              <w:jc w:val="center"/>
              <w:rPr>
                <w:rFonts w:hint="eastAsia" w:ascii="宋体" w:hAnsi="宋体" w:eastAsia="宋体" w:cs="宋体"/>
                <w:sz w:val="24"/>
                <w:szCs w:val="24"/>
                <w:highlight w:val="none"/>
              </w:rPr>
            </w:pPr>
          </w:p>
        </w:tc>
        <w:tc>
          <w:tcPr>
            <w:tcW w:w="1320" w:type="dxa"/>
            <w:vAlign w:val="center"/>
          </w:tcPr>
          <w:p w14:paraId="3BDD9904">
            <w:pPr>
              <w:spacing w:line="360" w:lineRule="auto"/>
              <w:jc w:val="center"/>
              <w:rPr>
                <w:rFonts w:hint="eastAsia" w:ascii="宋体" w:hAnsi="宋体" w:eastAsia="宋体" w:cs="宋体"/>
                <w:sz w:val="24"/>
                <w:szCs w:val="24"/>
                <w:highlight w:val="none"/>
              </w:rPr>
            </w:pPr>
          </w:p>
        </w:tc>
        <w:tc>
          <w:tcPr>
            <w:tcW w:w="2115" w:type="dxa"/>
            <w:vAlign w:val="center"/>
          </w:tcPr>
          <w:p w14:paraId="127973BE">
            <w:pPr>
              <w:spacing w:line="360" w:lineRule="auto"/>
              <w:jc w:val="center"/>
              <w:rPr>
                <w:rFonts w:hint="eastAsia" w:ascii="宋体" w:hAnsi="宋体" w:eastAsia="宋体" w:cs="宋体"/>
                <w:sz w:val="24"/>
                <w:szCs w:val="24"/>
                <w:highlight w:val="none"/>
              </w:rPr>
            </w:pPr>
          </w:p>
        </w:tc>
      </w:tr>
      <w:tr w14:paraId="442BA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D130FBD">
            <w:pPr>
              <w:spacing w:line="360" w:lineRule="auto"/>
              <w:jc w:val="center"/>
              <w:rPr>
                <w:rFonts w:hint="eastAsia" w:ascii="宋体" w:hAnsi="宋体" w:eastAsia="宋体" w:cs="宋体"/>
                <w:sz w:val="24"/>
                <w:szCs w:val="24"/>
                <w:highlight w:val="none"/>
              </w:rPr>
            </w:pPr>
          </w:p>
        </w:tc>
        <w:tc>
          <w:tcPr>
            <w:tcW w:w="588" w:type="dxa"/>
            <w:vAlign w:val="center"/>
          </w:tcPr>
          <w:p w14:paraId="325DE1F4">
            <w:pPr>
              <w:snapToGrid w:val="0"/>
              <w:spacing w:line="360" w:lineRule="auto"/>
              <w:jc w:val="center"/>
              <w:rPr>
                <w:rFonts w:hint="eastAsia" w:ascii="宋体" w:hAnsi="宋体" w:eastAsia="宋体" w:cs="宋体"/>
                <w:sz w:val="24"/>
                <w:szCs w:val="24"/>
                <w:highlight w:val="none"/>
              </w:rPr>
            </w:pPr>
          </w:p>
        </w:tc>
        <w:tc>
          <w:tcPr>
            <w:tcW w:w="975" w:type="dxa"/>
            <w:vAlign w:val="center"/>
          </w:tcPr>
          <w:p w14:paraId="226578B1">
            <w:pPr>
              <w:snapToGrid w:val="0"/>
              <w:spacing w:line="360" w:lineRule="auto"/>
              <w:jc w:val="center"/>
              <w:rPr>
                <w:rFonts w:hint="eastAsia" w:ascii="宋体" w:hAnsi="宋体" w:eastAsia="宋体" w:cs="宋体"/>
                <w:sz w:val="24"/>
                <w:szCs w:val="24"/>
                <w:highlight w:val="none"/>
              </w:rPr>
            </w:pPr>
          </w:p>
        </w:tc>
        <w:tc>
          <w:tcPr>
            <w:tcW w:w="1095" w:type="dxa"/>
            <w:vAlign w:val="center"/>
          </w:tcPr>
          <w:p w14:paraId="131F3F1D">
            <w:pPr>
              <w:snapToGrid w:val="0"/>
              <w:spacing w:line="360" w:lineRule="auto"/>
              <w:jc w:val="center"/>
              <w:rPr>
                <w:rFonts w:hint="eastAsia" w:ascii="宋体" w:hAnsi="宋体" w:eastAsia="宋体" w:cs="宋体"/>
                <w:sz w:val="24"/>
                <w:szCs w:val="24"/>
                <w:highlight w:val="none"/>
              </w:rPr>
            </w:pPr>
          </w:p>
        </w:tc>
        <w:tc>
          <w:tcPr>
            <w:tcW w:w="1185" w:type="dxa"/>
            <w:vAlign w:val="center"/>
          </w:tcPr>
          <w:p w14:paraId="2E989055">
            <w:pPr>
              <w:snapToGrid w:val="0"/>
              <w:spacing w:line="360" w:lineRule="auto"/>
              <w:jc w:val="center"/>
              <w:rPr>
                <w:rFonts w:hint="eastAsia" w:ascii="宋体" w:hAnsi="宋体" w:eastAsia="宋体" w:cs="宋体"/>
                <w:sz w:val="24"/>
                <w:szCs w:val="24"/>
                <w:highlight w:val="none"/>
              </w:rPr>
            </w:pPr>
          </w:p>
        </w:tc>
        <w:tc>
          <w:tcPr>
            <w:tcW w:w="1215" w:type="dxa"/>
            <w:vAlign w:val="center"/>
          </w:tcPr>
          <w:p w14:paraId="31D458EC">
            <w:pPr>
              <w:spacing w:line="360" w:lineRule="auto"/>
              <w:jc w:val="center"/>
              <w:rPr>
                <w:rFonts w:hint="eastAsia" w:ascii="宋体" w:hAnsi="宋体" w:eastAsia="宋体" w:cs="宋体"/>
                <w:sz w:val="24"/>
                <w:szCs w:val="24"/>
                <w:highlight w:val="none"/>
              </w:rPr>
            </w:pPr>
          </w:p>
        </w:tc>
        <w:tc>
          <w:tcPr>
            <w:tcW w:w="1320" w:type="dxa"/>
            <w:vAlign w:val="center"/>
          </w:tcPr>
          <w:p w14:paraId="153F5BCF">
            <w:pPr>
              <w:spacing w:line="360" w:lineRule="auto"/>
              <w:jc w:val="center"/>
              <w:rPr>
                <w:rFonts w:hint="eastAsia" w:ascii="宋体" w:hAnsi="宋体" w:eastAsia="宋体" w:cs="宋体"/>
                <w:sz w:val="24"/>
                <w:szCs w:val="24"/>
                <w:highlight w:val="none"/>
              </w:rPr>
            </w:pPr>
          </w:p>
        </w:tc>
        <w:tc>
          <w:tcPr>
            <w:tcW w:w="2115" w:type="dxa"/>
            <w:vAlign w:val="center"/>
          </w:tcPr>
          <w:p w14:paraId="6D6CE405">
            <w:pPr>
              <w:spacing w:line="360" w:lineRule="auto"/>
              <w:jc w:val="center"/>
              <w:rPr>
                <w:rFonts w:hint="eastAsia" w:ascii="宋体" w:hAnsi="宋体" w:eastAsia="宋体" w:cs="宋体"/>
                <w:sz w:val="24"/>
                <w:szCs w:val="24"/>
                <w:highlight w:val="none"/>
              </w:rPr>
            </w:pPr>
          </w:p>
        </w:tc>
      </w:tr>
      <w:tr w14:paraId="5956F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3192" w:type="dxa"/>
            <w:gridSpan w:val="4"/>
            <w:vAlign w:val="center"/>
          </w:tcPr>
          <w:p w14:paraId="3D6A75E7">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投标报价（小写）</w:t>
            </w:r>
          </w:p>
        </w:tc>
        <w:tc>
          <w:tcPr>
            <w:tcW w:w="5835" w:type="dxa"/>
            <w:gridSpan w:val="4"/>
            <w:vAlign w:val="center"/>
          </w:tcPr>
          <w:p w14:paraId="4F28A96A">
            <w:pPr>
              <w:spacing w:line="360" w:lineRule="auto"/>
              <w:jc w:val="center"/>
              <w:rPr>
                <w:rFonts w:hint="eastAsia" w:ascii="宋体" w:hAnsi="宋体" w:eastAsia="宋体" w:cs="宋体"/>
                <w:sz w:val="24"/>
                <w:szCs w:val="24"/>
                <w:highlight w:val="none"/>
              </w:rPr>
            </w:pPr>
          </w:p>
        </w:tc>
      </w:tr>
      <w:tr w14:paraId="09E6B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3192" w:type="dxa"/>
            <w:gridSpan w:val="4"/>
            <w:vAlign w:val="center"/>
          </w:tcPr>
          <w:p w14:paraId="742AB945">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投标报价（大写）</w:t>
            </w:r>
          </w:p>
        </w:tc>
        <w:tc>
          <w:tcPr>
            <w:tcW w:w="5835" w:type="dxa"/>
            <w:gridSpan w:val="4"/>
            <w:vAlign w:val="center"/>
          </w:tcPr>
          <w:p w14:paraId="13EB09E3">
            <w:pPr>
              <w:spacing w:line="360" w:lineRule="auto"/>
              <w:jc w:val="center"/>
              <w:rPr>
                <w:rFonts w:hint="eastAsia" w:ascii="宋体" w:hAnsi="宋体" w:eastAsia="宋体" w:cs="宋体"/>
                <w:sz w:val="24"/>
                <w:szCs w:val="24"/>
                <w:highlight w:val="none"/>
              </w:rPr>
            </w:pPr>
          </w:p>
        </w:tc>
      </w:tr>
    </w:tbl>
    <w:p w14:paraId="310FEF6E">
      <w:pPr>
        <w:pStyle w:val="2"/>
        <w:rPr>
          <w:rFonts w:hint="eastAsia" w:ascii="宋体" w:hAnsi="宋体" w:eastAsia="宋体" w:cs="宋体"/>
          <w:highlight w:val="none"/>
        </w:rPr>
      </w:pPr>
    </w:p>
    <w:p w14:paraId="79E6039E">
      <w:pPr>
        <w:snapToGrid w:val="0"/>
        <w:spacing w:line="360" w:lineRule="auto"/>
        <w:ind w:left="480"/>
        <w:rPr>
          <w:rFonts w:hint="eastAsia" w:ascii="宋体" w:hAnsi="宋体" w:eastAsia="宋体" w:cs="宋体"/>
          <w:b/>
          <w:bCs/>
          <w:kern w:val="0"/>
          <w:sz w:val="24"/>
          <w:szCs w:val="24"/>
          <w:highlight w:val="none"/>
          <w:lang w:val="zh-CN"/>
        </w:rPr>
      </w:pPr>
      <w:r>
        <w:rPr>
          <w:rFonts w:hint="eastAsia" w:ascii="宋体" w:hAnsi="宋体" w:eastAsia="宋体" w:cs="宋体"/>
          <w:b/>
          <w:bCs/>
          <w:kern w:val="0"/>
          <w:sz w:val="24"/>
          <w:szCs w:val="24"/>
          <w:highlight w:val="none"/>
          <w:lang w:val="zh-CN"/>
        </w:rPr>
        <w:t>注：</w:t>
      </w:r>
    </w:p>
    <w:p w14:paraId="736B8556">
      <w:pPr>
        <w:spacing w:line="360" w:lineRule="auto"/>
        <w:ind w:left="-2" w:firstLine="480" w:firstLineChars="2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1、投标人需按本表格式填写，不得自行更改，</w:t>
      </w:r>
      <w:r>
        <w:rPr>
          <w:rFonts w:hint="eastAsia" w:ascii="宋体" w:hAnsi="宋体" w:eastAsia="宋体" w:cs="宋体"/>
          <w:b/>
          <w:bCs/>
          <w:kern w:val="0"/>
          <w:sz w:val="24"/>
          <w:szCs w:val="24"/>
          <w:highlight w:val="none"/>
        </w:rPr>
        <w:t>否则视为</w:t>
      </w:r>
      <w:r>
        <w:rPr>
          <w:rFonts w:hint="eastAsia" w:ascii="宋体" w:hAnsi="宋体" w:eastAsia="宋体" w:cs="宋体"/>
          <w:b/>
          <w:bCs/>
          <w:sz w:val="24"/>
          <w:szCs w:val="24"/>
          <w:highlight w:val="none"/>
        </w:rPr>
        <w:t>投标文件含有采购人不能接受的附加条件，投标无效</w:t>
      </w:r>
      <w:r>
        <w:rPr>
          <w:rFonts w:hint="eastAsia" w:ascii="宋体" w:hAnsi="宋体" w:eastAsia="宋体" w:cs="宋体"/>
          <w:kern w:val="0"/>
          <w:sz w:val="24"/>
          <w:szCs w:val="24"/>
          <w:highlight w:val="none"/>
          <w:lang w:val="zh-CN"/>
        </w:rPr>
        <w:t>。</w:t>
      </w:r>
    </w:p>
    <w:p w14:paraId="135E5D11">
      <w:pPr>
        <w:spacing w:line="360" w:lineRule="auto"/>
        <w:ind w:firstLine="480" w:firstLineChars="2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2、有关本项目实施所涉及的一切费用均计入报价。</w:t>
      </w:r>
      <w:r>
        <w:rPr>
          <w:rFonts w:hint="eastAsia" w:ascii="宋体" w:hAnsi="宋体" w:eastAsia="宋体" w:cs="宋体"/>
          <w:b/>
          <w:bCs/>
          <w:kern w:val="0"/>
          <w:sz w:val="24"/>
          <w:szCs w:val="24"/>
          <w:highlight w:val="none"/>
          <w:lang w:val="zh-CN"/>
        </w:rPr>
        <w:t>采购人将以合同形式有偿取得货物或服务，不接受投标人给予的赠品、回扣或者与采购无关的其他商品、服务</w:t>
      </w:r>
      <w:r>
        <w:rPr>
          <w:rFonts w:hint="eastAsia" w:ascii="宋体" w:hAnsi="宋体" w:eastAsia="宋体" w:cs="宋体"/>
          <w:kern w:val="0"/>
          <w:sz w:val="24"/>
          <w:szCs w:val="24"/>
          <w:highlight w:val="none"/>
          <w:lang w:val="zh-CN"/>
        </w:rPr>
        <w:t>，</w:t>
      </w:r>
      <w:r>
        <w:rPr>
          <w:rFonts w:hint="eastAsia" w:ascii="宋体" w:hAnsi="宋体" w:eastAsia="宋体" w:cs="宋体"/>
          <w:b/>
          <w:bCs/>
          <w:kern w:val="0"/>
          <w:sz w:val="24"/>
          <w:szCs w:val="24"/>
          <w:highlight w:val="none"/>
          <w:lang w:val="zh-CN"/>
        </w:rPr>
        <w:t>不得出现“0元”“免费赠送”等形式的无偿报价，</w:t>
      </w:r>
      <w:r>
        <w:rPr>
          <w:rFonts w:hint="eastAsia" w:ascii="宋体" w:hAnsi="宋体" w:eastAsia="宋体" w:cs="宋体"/>
          <w:b/>
          <w:bCs/>
          <w:kern w:val="0"/>
          <w:sz w:val="24"/>
          <w:szCs w:val="24"/>
          <w:highlight w:val="none"/>
        </w:rPr>
        <w:t>否则视为</w:t>
      </w:r>
      <w:r>
        <w:rPr>
          <w:rFonts w:hint="eastAsia" w:ascii="宋体" w:hAnsi="宋体" w:eastAsia="宋体" w:cs="宋体"/>
          <w:b/>
          <w:bCs/>
          <w:sz w:val="24"/>
          <w:szCs w:val="24"/>
          <w:highlight w:val="none"/>
        </w:rPr>
        <w:t>投标文件含有采购人不能接受的附加条件的，投标无效</w:t>
      </w:r>
      <w:r>
        <w:rPr>
          <w:rFonts w:hint="eastAsia" w:ascii="宋体" w:hAnsi="宋体" w:eastAsia="宋体" w:cs="宋体"/>
          <w:b/>
          <w:bCs/>
          <w:kern w:val="0"/>
          <w:sz w:val="24"/>
          <w:szCs w:val="24"/>
          <w:highlight w:val="none"/>
          <w:lang w:val="zh-CN"/>
        </w:rPr>
        <w:t>；采购内容未包含在《开标一览表（报价表）》名称栏中，投标人不能作出合理解释的，视为投标文件含有采购人不能接受的附加条件的，投标无效。</w:t>
      </w:r>
    </w:p>
    <w:p w14:paraId="35741757">
      <w:pPr>
        <w:snapToGrid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3、以上表格要求细分项目及报价，在“规格型号（或具体服务）”一栏中，货物类项目填写规格型号，服务类项目填写具体服务。</w:t>
      </w:r>
    </w:p>
    <w:p w14:paraId="6A76D8FC">
      <w:pPr>
        <w:snapToGrid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4、采购机构将对项目名称和项目编号，中标供应商名称、地址和中标金额，主要中标标的名称、服务范围、服务要求、服务时间、服务标准等予以公示。</w:t>
      </w:r>
    </w:p>
    <w:p w14:paraId="380B9320">
      <w:pPr>
        <w:snapToGrid w:val="0"/>
        <w:spacing w:line="360" w:lineRule="auto"/>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5、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3BA12D0">
      <w:pPr>
        <w:snapToGrid w:val="0"/>
        <w:spacing w:line="360" w:lineRule="auto"/>
        <w:ind w:firstLine="480" w:firstLineChars="200"/>
        <w:jc w:val="left"/>
        <w:rPr>
          <w:rFonts w:hint="eastAsia" w:ascii="宋体" w:hAnsi="宋体" w:eastAsia="宋体" w:cs="宋体"/>
          <w:kern w:val="0"/>
          <w:sz w:val="24"/>
          <w:szCs w:val="24"/>
          <w:highlight w:val="none"/>
          <w:lang w:val="zh-CN"/>
        </w:rPr>
      </w:pPr>
    </w:p>
    <w:p w14:paraId="29D92DDA">
      <w:pPr>
        <w:snapToGrid w:val="0"/>
        <w:spacing w:line="360" w:lineRule="auto"/>
        <w:ind w:firstLine="480" w:firstLineChars="200"/>
        <w:jc w:val="left"/>
        <w:rPr>
          <w:rFonts w:hint="eastAsia" w:ascii="宋体" w:hAnsi="宋体" w:eastAsia="宋体" w:cs="宋体"/>
          <w:kern w:val="0"/>
          <w:sz w:val="24"/>
          <w:szCs w:val="24"/>
          <w:highlight w:val="none"/>
          <w:lang w:val="zh-CN"/>
        </w:rPr>
      </w:pPr>
    </w:p>
    <w:p w14:paraId="35E3889C">
      <w:pPr>
        <w:pStyle w:val="385"/>
        <w:tabs>
          <w:tab w:val="clear" w:pos="720"/>
        </w:tabs>
        <w:snapToGrid w:val="0"/>
        <w:spacing w:before="120" w:after="120"/>
        <w:ind w:firstLine="643"/>
        <w:outlineLvl w:val="9"/>
        <w:rPr>
          <w:rFonts w:hint="eastAsia" w:ascii="宋体" w:hAnsi="宋体" w:eastAsia="宋体" w:cs="宋体"/>
          <w:kern w:val="2"/>
          <w:sz w:val="32"/>
          <w:szCs w:val="32"/>
          <w:highlight w:val="none"/>
        </w:rPr>
        <w:sectPr>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p w14:paraId="3CA55305">
      <w:pPr>
        <w:pStyle w:val="385"/>
        <w:tabs>
          <w:tab w:val="clear" w:pos="720"/>
        </w:tabs>
        <w:snapToGrid w:val="0"/>
        <w:spacing w:before="120" w:after="120"/>
        <w:ind w:firstLine="643"/>
        <w:outlineLvl w:val="9"/>
        <w:rPr>
          <w:rFonts w:hint="eastAsia" w:ascii="宋体" w:hAnsi="宋体" w:eastAsia="宋体" w:cs="宋体"/>
          <w:sz w:val="32"/>
          <w:szCs w:val="32"/>
          <w:highlight w:val="none"/>
          <w:lang w:eastAsia="zh-CN"/>
        </w:rPr>
      </w:pPr>
      <w:r>
        <w:rPr>
          <w:rFonts w:hint="eastAsia" w:ascii="宋体" w:hAnsi="宋体" w:eastAsia="宋体" w:cs="宋体"/>
          <w:kern w:val="2"/>
          <w:sz w:val="32"/>
          <w:szCs w:val="32"/>
          <w:highlight w:val="none"/>
        </w:rPr>
        <w:t>二、</w:t>
      </w:r>
      <w:r>
        <w:rPr>
          <w:rFonts w:hint="eastAsia" w:ascii="宋体" w:hAnsi="宋体" w:eastAsia="宋体" w:cs="宋体"/>
          <w:sz w:val="32"/>
          <w:szCs w:val="32"/>
          <w:highlight w:val="none"/>
        </w:rPr>
        <w:t>中小企业声明函</w:t>
      </w:r>
      <w:r>
        <w:rPr>
          <w:rFonts w:hint="eastAsia" w:ascii="宋体" w:hAnsi="宋体" w:eastAsia="宋体" w:cs="宋体"/>
          <w:sz w:val="32"/>
          <w:szCs w:val="32"/>
          <w:highlight w:val="none"/>
          <w:lang w:eastAsia="zh-CN"/>
        </w:rPr>
        <w:t>（</w:t>
      </w:r>
      <w:r>
        <w:rPr>
          <w:rFonts w:hint="eastAsia" w:ascii="宋体" w:hAnsi="宋体" w:eastAsia="宋体" w:cs="宋体"/>
          <w:color w:val="FF0000"/>
          <w:sz w:val="32"/>
          <w:szCs w:val="32"/>
          <w:highlight w:val="none"/>
          <w:lang w:eastAsia="zh-CN"/>
        </w:rPr>
        <w:t>本项目不适用）</w:t>
      </w:r>
    </w:p>
    <w:p w14:paraId="156E1140">
      <w:pPr>
        <w:widowControl/>
        <w:spacing w:line="360" w:lineRule="auto"/>
        <w:ind w:firstLine="120" w:firstLineChars="50"/>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5052826C">
      <w:pPr>
        <w:tabs>
          <w:tab w:val="left" w:pos="8085"/>
        </w:tabs>
        <w:spacing w:line="360" w:lineRule="auto"/>
        <w:ind w:firstLine="1285" w:firstLineChars="400"/>
        <w:jc w:val="left"/>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政府采购支持中小企业信用融资相关事项通知</w:t>
      </w:r>
    </w:p>
    <w:p w14:paraId="375DC693">
      <w:pPr>
        <w:spacing w:line="360" w:lineRule="auto"/>
        <w:ind w:firstLine="480" w:firstLineChars="200"/>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为贯彻落实中央、省、市关于支持民营经济健康发展有关精神，发挥政府采购在促进中小企业发展中的政策引导作用，缓解中小企业融资难、融资贵问题，杭州市财政局、</w:t>
      </w:r>
    </w:p>
    <w:p w14:paraId="644397FB">
      <w:pPr>
        <w:spacing w:line="360" w:lineRule="auto"/>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中国银保监会浙江监管局、杭州市地方金融监督管理局、杭州市经济和信息化局制定《杭州市政府采购支持中小企业信用融资管理办法》。相关事项通知如下：</w:t>
      </w:r>
    </w:p>
    <w:p w14:paraId="0CFF8DA3">
      <w:pPr>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一、适用对象</w:t>
      </w:r>
    </w:p>
    <w:p w14:paraId="7B7A87F8">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凡已在浙江政府采购网上注册入库，并取得杭州市政府采购合同的中小企业供应商（以下简称“供应商”），均可申请政府采购信用融资。</w:t>
      </w:r>
    </w:p>
    <w:p w14:paraId="0352E01D">
      <w:pPr>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二、相关信息获取方式</w:t>
      </w:r>
    </w:p>
    <w:p w14:paraId="008AC1E9">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63215F55">
      <w:pPr>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三、　政府采购信用融资操作流程：</w:t>
      </w:r>
    </w:p>
    <w:p w14:paraId="7408543D">
      <w:pPr>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（一）线上融资模式：</w:t>
      </w:r>
    </w:p>
    <w:p w14:paraId="5B649F0C">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1.供应商根据合作银行提供的方案，自行选择金融产品，并办理开户等手续；</w:t>
      </w:r>
    </w:p>
    <w:p w14:paraId="1640AB9E">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2.供应商中标后，可通过杭州市政府采购网或“浙里办”测算授信额度；</w:t>
      </w:r>
    </w:p>
    <w:p w14:paraId="5970B12B">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3.采购合同签订后，供应商在杭州市政府采购网或“浙里办”向合作银行发出融资申请；</w:t>
      </w:r>
    </w:p>
    <w:p w14:paraId="23EC4049">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4.审批通过后，在线办理放贷手续。</w:t>
      </w:r>
    </w:p>
    <w:p w14:paraId="38D34248">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（二）线下融资模式：</w:t>
      </w:r>
    </w:p>
    <w:p w14:paraId="4E9D4D3E">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1.供应商根据合作银行提供的方案，自行选择金融产品，向合作银行提出信用资格预审，并办理开户等手续；</w:t>
      </w:r>
    </w:p>
    <w:p w14:paraId="55853170">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2.采购合同签订后，供应商在杭州市政府采购网或“浙里办”向合作银行发出融资申请；</w:t>
      </w:r>
    </w:p>
    <w:p w14:paraId="0E08D693">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3.合作银行在信用融资模块受理申请后，供应商提供审批材料。合作银行应对申请信用融资的供应商及备案的政府采购合同信息进行核对和审查；</w:t>
      </w:r>
    </w:p>
    <w:p w14:paraId="423327D4">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4.审批通过后，合作银行应按照合作备忘录中约定的审批放款期限和优惠利率及时予以放款。</w:t>
      </w:r>
    </w:p>
    <w:p w14:paraId="239D01B5">
      <w:pPr>
        <w:pStyle w:val="5"/>
        <w:ind w:left="0" w:firstLine="960" w:firstLineChars="400"/>
        <w:rPr>
          <w:rFonts w:hint="eastAsia" w:ascii="宋体" w:hAnsi="宋体" w:eastAsia="宋体" w:cs="宋体"/>
          <w:b w:val="0"/>
          <w:bCs w:val="0"/>
          <w:sz w:val="24"/>
          <w:szCs w:val="24"/>
          <w:highlight w:val="none"/>
          <w:lang w:val="en-US"/>
        </w:rPr>
      </w:pPr>
      <w:r>
        <w:rPr>
          <w:rFonts w:hint="eastAsia" w:ascii="宋体" w:hAnsi="宋体" w:eastAsia="宋体" w:cs="宋体"/>
          <w:b w:val="0"/>
          <w:bCs w:val="0"/>
          <w:sz w:val="24"/>
          <w:szCs w:val="24"/>
          <w:highlight w:val="none"/>
          <w:lang w:val="en-US"/>
        </w:rPr>
        <w:t>（三）杭州e融平台申请融资</w:t>
      </w:r>
    </w:p>
    <w:p w14:paraId="2CC95BAF">
      <w:pPr>
        <w:pStyle w:val="5"/>
        <w:ind w:left="0" w:firstLine="960" w:firstLineChars="400"/>
        <w:rPr>
          <w:rFonts w:hint="eastAsia" w:ascii="宋体" w:hAnsi="宋体" w:eastAsia="宋体" w:cs="宋体"/>
          <w:b w:val="0"/>
          <w:bCs w:val="0"/>
          <w:sz w:val="24"/>
          <w:szCs w:val="24"/>
          <w:highlight w:val="none"/>
          <w:lang w:val="en-US"/>
        </w:rPr>
      </w:pPr>
      <w:r>
        <w:rPr>
          <w:rFonts w:hint="eastAsia" w:ascii="宋体" w:hAnsi="宋体" w:eastAsia="宋体" w:cs="宋体"/>
          <w:b w:val="0"/>
          <w:bCs w:val="0"/>
          <w:sz w:val="24"/>
          <w:szCs w:val="24"/>
          <w:highlight w:val="none"/>
          <w:lang w:val="en-US"/>
        </w:rPr>
        <w:t>供应商通过杭州e融平台政采贷专区，自行选择金融产品，按规定手续办理贷款流程。</w:t>
      </w:r>
    </w:p>
    <w:p w14:paraId="0FB4B81C">
      <w:pPr>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四、注意事项</w:t>
      </w:r>
    </w:p>
    <w:p w14:paraId="73A12B97">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1、对拟用于信用融资的政府采购合同，供应商在签订合同时应当在合同中注明融资银行名称及账号，作为在该银行的唯一收款账号。</w:t>
      </w:r>
    </w:p>
    <w:p w14:paraId="394706B5">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2、供应商弄虚作假或以伪造政府采购合同等方式违规获取政府采购信用融资，或不及时还款，或出现其他违反本办法规定情形的，按融资合同约定承担违约责任；涉嫌犯罪的，移送司法机关处理。</w:t>
      </w:r>
    </w:p>
    <w:p w14:paraId="278D0BB0">
      <w:pPr>
        <w:spacing w:line="360" w:lineRule="auto"/>
        <w:ind w:left="31680" w:hanging="5060" w:hangingChars="2100"/>
        <w:rPr>
          <w:rFonts w:hint="eastAsia" w:ascii="宋体" w:hAnsi="宋体" w:eastAsia="宋体" w:cs="宋体"/>
          <w:b/>
          <w:bCs/>
          <w:kern w:val="0"/>
          <w:sz w:val="24"/>
          <w:szCs w:val="24"/>
          <w:highlight w:val="none"/>
        </w:rPr>
      </w:pPr>
    </w:p>
    <w:p w14:paraId="09D3192F">
      <w:pPr>
        <w:pStyle w:val="4"/>
        <w:pageBreakBefore/>
        <w:widowControl/>
        <w:spacing w:before="100" w:beforeAutospacing="1" w:after="100" w:afterAutospacing="1" w:line="360" w:lineRule="auto"/>
        <w:ind w:left="1290" w:firstLine="3092" w:firstLineChars="700"/>
        <w:rPr>
          <w:rFonts w:hint="eastAsia" w:ascii="宋体" w:hAnsi="宋体" w:eastAsia="宋体" w:cs="宋体"/>
          <w:highlight w:val="none"/>
        </w:rPr>
      </w:pPr>
      <w:bookmarkStart w:id="488" w:name="_Toc465665161"/>
      <w:r>
        <w:rPr>
          <w:rFonts w:hint="eastAsia" w:ascii="宋体" w:hAnsi="宋体" w:eastAsia="宋体" w:cs="宋体"/>
          <w:highlight w:val="none"/>
        </w:rPr>
        <w:t>附件</w:t>
      </w:r>
      <w:bookmarkEnd w:id="488"/>
    </w:p>
    <w:p w14:paraId="4F071A2B">
      <w:pPr>
        <w:spacing w:line="360" w:lineRule="auto"/>
        <w:rPr>
          <w:rFonts w:hint="eastAsia" w:ascii="宋体" w:hAnsi="宋体" w:eastAsia="宋体" w:cs="宋体"/>
          <w:b/>
          <w:bCs/>
          <w:spacing w:val="6"/>
          <w:sz w:val="32"/>
          <w:szCs w:val="32"/>
          <w:highlight w:val="none"/>
        </w:rPr>
      </w:pPr>
      <w:r>
        <w:rPr>
          <w:rFonts w:hint="eastAsia" w:ascii="宋体" w:hAnsi="宋体" w:eastAsia="宋体" w:cs="宋体"/>
          <w:b/>
          <w:bCs/>
          <w:spacing w:val="6"/>
          <w:sz w:val="32"/>
          <w:szCs w:val="32"/>
          <w:highlight w:val="none"/>
        </w:rPr>
        <w:t>附件1：</w:t>
      </w:r>
    </w:p>
    <w:p w14:paraId="1D31FF43">
      <w:pPr>
        <w:spacing w:line="360" w:lineRule="auto"/>
        <w:jc w:val="center"/>
        <w:rPr>
          <w:rFonts w:hint="eastAsia" w:ascii="宋体" w:hAnsi="宋体" w:eastAsia="宋体" w:cs="宋体"/>
          <w:b/>
          <w:bCs/>
          <w:spacing w:val="6"/>
          <w:sz w:val="32"/>
          <w:szCs w:val="32"/>
          <w:highlight w:val="none"/>
          <w:lang w:eastAsia="zh-CN"/>
        </w:rPr>
      </w:pPr>
      <w:bookmarkStart w:id="489" w:name="OLE_LINK14"/>
      <w:bookmarkStart w:id="490" w:name="OLE_LINK13"/>
      <w:r>
        <w:rPr>
          <w:rFonts w:hint="eastAsia" w:ascii="宋体" w:hAnsi="宋体" w:eastAsia="宋体" w:cs="宋体"/>
          <w:b/>
          <w:bCs/>
          <w:spacing w:val="6"/>
          <w:sz w:val="32"/>
          <w:szCs w:val="32"/>
          <w:highlight w:val="none"/>
        </w:rPr>
        <w:t>残疾人福利性单位声明函</w:t>
      </w:r>
      <w:r>
        <w:rPr>
          <w:rFonts w:hint="eastAsia" w:ascii="宋体" w:hAnsi="宋体" w:eastAsia="宋体" w:cs="宋体"/>
          <w:b/>
          <w:bCs/>
          <w:color w:val="FF0000"/>
          <w:spacing w:val="6"/>
          <w:sz w:val="32"/>
          <w:szCs w:val="32"/>
          <w:highlight w:val="none"/>
          <w:lang w:eastAsia="zh-CN"/>
        </w:rPr>
        <w:t>（本项目不适用）</w:t>
      </w:r>
    </w:p>
    <w:bookmarkEnd w:id="489"/>
    <w:bookmarkEnd w:id="490"/>
    <w:p w14:paraId="7C891DC7">
      <w:pPr>
        <w:spacing w:line="360" w:lineRule="auto"/>
        <w:rPr>
          <w:rFonts w:hint="eastAsia" w:ascii="宋体" w:hAnsi="宋体" w:eastAsia="宋体" w:cs="宋体"/>
          <w:b/>
          <w:bCs/>
          <w:spacing w:val="6"/>
          <w:sz w:val="30"/>
          <w:szCs w:val="30"/>
          <w:highlight w:val="none"/>
        </w:rPr>
      </w:pPr>
    </w:p>
    <w:p w14:paraId="4C189705">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38932F9">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本单位对上述声明的真实性负责。如有虚假，将依法承担相应责任。</w:t>
      </w:r>
    </w:p>
    <w:p w14:paraId="31CD856A">
      <w:pPr>
        <w:spacing w:line="360" w:lineRule="auto"/>
        <w:ind w:firstLine="480" w:firstLineChars="200"/>
        <w:rPr>
          <w:rFonts w:hint="eastAsia" w:ascii="宋体" w:hAnsi="宋体" w:eastAsia="宋体" w:cs="宋体"/>
          <w:sz w:val="24"/>
          <w:szCs w:val="24"/>
          <w:highlight w:val="none"/>
        </w:rPr>
      </w:pPr>
    </w:p>
    <w:p w14:paraId="223EDA84">
      <w:pPr>
        <w:spacing w:line="360" w:lineRule="auto"/>
        <w:ind w:firstLine="480" w:firstLineChars="200"/>
        <w:rPr>
          <w:rFonts w:hint="eastAsia" w:ascii="宋体" w:hAnsi="宋体" w:eastAsia="宋体" w:cs="宋体"/>
          <w:sz w:val="24"/>
          <w:szCs w:val="24"/>
          <w:highlight w:val="none"/>
        </w:rPr>
      </w:pPr>
    </w:p>
    <w:p w14:paraId="5148867C">
      <w:pPr>
        <w:tabs>
          <w:tab w:val="left" w:pos="4860"/>
        </w:tabs>
        <w:spacing w:line="360" w:lineRule="auto"/>
        <w:ind w:right="1560" w:firstLine="480" w:firstLineChars="20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kern w:val="0"/>
          <w:sz w:val="24"/>
          <w:szCs w:val="24"/>
          <w:highlight w:val="none"/>
          <w:lang w:val="zh-CN"/>
        </w:rPr>
        <w:t>投标人名称（电子签名）</w:t>
      </w:r>
      <w:r>
        <w:rPr>
          <w:rFonts w:hint="eastAsia" w:ascii="宋体" w:hAnsi="宋体" w:eastAsia="宋体" w:cs="宋体"/>
          <w:sz w:val="24"/>
          <w:szCs w:val="24"/>
          <w:highlight w:val="none"/>
        </w:rPr>
        <w:t>：</w:t>
      </w:r>
    </w:p>
    <w:p w14:paraId="4011E3CA">
      <w:pPr>
        <w:tabs>
          <w:tab w:val="left" w:pos="4860"/>
        </w:tabs>
        <w:spacing w:line="360" w:lineRule="auto"/>
        <w:ind w:right="1560" w:firstLine="480" w:firstLineChars="20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日  期：</w:t>
      </w:r>
    </w:p>
    <w:p w14:paraId="7B607941">
      <w:pPr>
        <w:spacing w:line="360" w:lineRule="auto"/>
        <w:ind w:firstLine="480" w:firstLineChars="200"/>
        <w:rPr>
          <w:rFonts w:hint="eastAsia" w:ascii="宋体" w:hAnsi="宋体" w:eastAsia="宋体" w:cs="宋体"/>
          <w:sz w:val="24"/>
          <w:szCs w:val="24"/>
          <w:highlight w:val="none"/>
        </w:rPr>
      </w:pPr>
    </w:p>
    <w:p w14:paraId="577AA819">
      <w:pPr>
        <w:spacing w:line="360" w:lineRule="auto"/>
        <w:ind w:firstLine="420" w:firstLineChars="200"/>
        <w:rPr>
          <w:rFonts w:hint="eastAsia" w:ascii="宋体" w:hAnsi="宋体" w:eastAsia="宋体" w:cs="宋体"/>
          <w:highlight w:val="none"/>
        </w:rPr>
      </w:pPr>
    </w:p>
    <w:p w14:paraId="57E2B1AE">
      <w:pPr>
        <w:spacing w:line="360" w:lineRule="auto"/>
        <w:ind w:firstLine="420" w:firstLineChars="200"/>
        <w:rPr>
          <w:rFonts w:hint="eastAsia" w:ascii="宋体" w:hAnsi="宋体" w:eastAsia="宋体" w:cs="宋体"/>
          <w:highlight w:val="none"/>
        </w:rPr>
      </w:pPr>
    </w:p>
    <w:p w14:paraId="1EB29892">
      <w:pPr>
        <w:spacing w:line="360" w:lineRule="auto"/>
        <w:ind w:firstLine="420" w:firstLineChars="200"/>
        <w:rPr>
          <w:rFonts w:hint="eastAsia" w:ascii="宋体" w:hAnsi="宋体" w:eastAsia="宋体" w:cs="宋体"/>
          <w:highlight w:val="none"/>
        </w:rPr>
      </w:pPr>
    </w:p>
    <w:p w14:paraId="109F56DB">
      <w:pPr>
        <w:spacing w:line="360" w:lineRule="auto"/>
        <w:ind w:firstLine="420" w:firstLineChars="200"/>
        <w:rPr>
          <w:rFonts w:hint="eastAsia" w:ascii="宋体" w:hAnsi="宋体" w:eastAsia="宋体" w:cs="宋体"/>
          <w:highlight w:val="none"/>
        </w:rPr>
      </w:pPr>
    </w:p>
    <w:p w14:paraId="013CEE16">
      <w:pPr>
        <w:spacing w:line="360" w:lineRule="auto"/>
        <w:rPr>
          <w:rFonts w:hint="eastAsia" w:ascii="宋体" w:hAnsi="宋体" w:eastAsia="宋体" w:cs="宋体"/>
          <w:b/>
          <w:bCs/>
          <w:sz w:val="24"/>
          <w:szCs w:val="24"/>
          <w:highlight w:val="none"/>
        </w:rPr>
      </w:pPr>
    </w:p>
    <w:p w14:paraId="6141729F">
      <w:pPr>
        <w:spacing w:line="360" w:lineRule="auto"/>
        <w:rPr>
          <w:rFonts w:hint="eastAsia" w:ascii="宋体" w:hAnsi="宋体" w:eastAsia="宋体" w:cs="宋体"/>
          <w:b/>
          <w:bCs/>
          <w:sz w:val="24"/>
          <w:szCs w:val="24"/>
          <w:highlight w:val="none"/>
        </w:rPr>
      </w:pPr>
    </w:p>
    <w:p w14:paraId="06884841">
      <w:pPr>
        <w:spacing w:line="360" w:lineRule="auto"/>
        <w:rPr>
          <w:rFonts w:hint="eastAsia" w:ascii="宋体" w:hAnsi="宋体" w:eastAsia="宋体" w:cs="宋体"/>
          <w:b/>
          <w:bCs/>
          <w:sz w:val="24"/>
          <w:szCs w:val="24"/>
          <w:highlight w:val="none"/>
        </w:rPr>
      </w:pPr>
    </w:p>
    <w:p w14:paraId="2E1757C0">
      <w:pPr>
        <w:spacing w:line="360" w:lineRule="auto"/>
        <w:rPr>
          <w:rFonts w:hint="eastAsia" w:ascii="宋体" w:hAnsi="宋体" w:eastAsia="宋体" w:cs="宋体"/>
          <w:b/>
          <w:bCs/>
          <w:sz w:val="24"/>
          <w:szCs w:val="24"/>
          <w:highlight w:val="none"/>
        </w:rPr>
      </w:pPr>
    </w:p>
    <w:p w14:paraId="2D0F3510">
      <w:pPr>
        <w:spacing w:line="360" w:lineRule="auto"/>
        <w:rPr>
          <w:rFonts w:hint="eastAsia" w:ascii="宋体" w:hAnsi="宋体" w:eastAsia="宋体" w:cs="宋体"/>
          <w:b/>
          <w:bCs/>
          <w:sz w:val="24"/>
          <w:szCs w:val="24"/>
          <w:highlight w:val="none"/>
        </w:rPr>
      </w:pPr>
    </w:p>
    <w:p w14:paraId="5DA4BCC3">
      <w:pPr>
        <w:spacing w:line="360" w:lineRule="auto"/>
        <w:rPr>
          <w:rFonts w:hint="eastAsia" w:ascii="宋体" w:hAnsi="宋体" w:eastAsia="宋体" w:cs="宋体"/>
          <w:b/>
          <w:bCs/>
          <w:sz w:val="24"/>
          <w:szCs w:val="24"/>
          <w:highlight w:val="none"/>
        </w:rPr>
      </w:pPr>
    </w:p>
    <w:p w14:paraId="27132B58">
      <w:pPr>
        <w:pStyle w:val="2"/>
        <w:rPr>
          <w:rFonts w:hint="eastAsia" w:ascii="宋体" w:hAnsi="宋体" w:eastAsia="宋体" w:cs="宋体"/>
          <w:b/>
          <w:bCs/>
          <w:sz w:val="24"/>
          <w:szCs w:val="24"/>
          <w:highlight w:val="none"/>
        </w:rPr>
      </w:pPr>
    </w:p>
    <w:p w14:paraId="13335076">
      <w:pPr>
        <w:rPr>
          <w:rFonts w:hint="eastAsia" w:ascii="宋体" w:hAnsi="宋体" w:eastAsia="宋体" w:cs="宋体"/>
          <w:b/>
          <w:bCs/>
          <w:sz w:val="24"/>
          <w:szCs w:val="24"/>
          <w:highlight w:val="none"/>
        </w:rPr>
      </w:pPr>
    </w:p>
    <w:p w14:paraId="6586BBA3">
      <w:pPr>
        <w:pStyle w:val="2"/>
        <w:rPr>
          <w:rFonts w:hint="eastAsia" w:ascii="宋体" w:hAnsi="宋体" w:eastAsia="宋体" w:cs="宋体"/>
        </w:rPr>
      </w:pPr>
    </w:p>
    <w:p w14:paraId="25A4E31C">
      <w:pPr>
        <w:spacing w:line="360" w:lineRule="auto"/>
        <w:jc w:val="left"/>
        <w:rPr>
          <w:rFonts w:hint="eastAsia" w:ascii="宋体" w:hAnsi="宋体" w:eastAsia="宋体" w:cs="宋体"/>
          <w:b/>
          <w:bCs/>
          <w:spacing w:val="6"/>
          <w:sz w:val="32"/>
          <w:szCs w:val="32"/>
          <w:highlight w:val="none"/>
        </w:rPr>
      </w:pPr>
      <w:r>
        <w:rPr>
          <w:rFonts w:hint="eastAsia" w:ascii="宋体" w:hAnsi="宋体" w:eastAsia="宋体" w:cs="宋体"/>
          <w:b/>
          <w:bCs/>
          <w:spacing w:val="6"/>
          <w:sz w:val="32"/>
          <w:szCs w:val="32"/>
          <w:highlight w:val="none"/>
        </w:rPr>
        <w:t>附件2：质疑函范本及制作说明</w:t>
      </w:r>
    </w:p>
    <w:p w14:paraId="18AB2DAC">
      <w:pPr>
        <w:spacing w:line="360" w:lineRule="auto"/>
        <w:jc w:val="center"/>
        <w:rPr>
          <w:rFonts w:hint="eastAsia" w:ascii="宋体" w:hAnsi="宋体" w:eastAsia="宋体" w:cs="宋体"/>
          <w:b/>
          <w:bCs/>
          <w:spacing w:val="6"/>
          <w:sz w:val="32"/>
          <w:szCs w:val="32"/>
          <w:highlight w:val="none"/>
        </w:rPr>
      </w:pPr>
      <w:r>
        <w:rPr>
          <w:rFonts w:hint="eastAsia" w:ascii="宋体" w:hAnsi="宋体" w:eastAsia="宋体" w:cs="宋体"/>
          <w:b/>
          <w:bCs/>
          <w:spacing w:val="6"/>
          <w:sz w:val="32"/>
          <w:szCs w:val="32"/>
          <w:highlight w:val="none"/>
        </w:rPr>
        <w:t>质疑函范本</w:t>
      </w:r>
    </w:p>
    <w:p w14:paraId="3C37D740">
      <w:pPr>
        <w:snapToGrid w:val="0"/>
        <w:spacing w:beforeLines="100"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一、质疑供应商基本信息</w:t>
      </w:r>
    </w:p>
    <w:p w14:paraId="30104A41">
      <w:pPr>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质疑供应商：</w:t>
      </w:r>
      <w:r>
        <w:rPr>
          <w:rFonts w:hint="eastAsia" w:ascii="宋体" w:hAnsi="宋体" w:eastAsia="宋体" w:cs="宋体"/>
          <w:sz w:val="24"/>
          <w:szCs w:val="24"/>
          <w:highlight w:val="none"/>
          <w:u w:val="dotted"/>
        </w:rPr>
        <w:t xml:space="preserve">                                        </w:t>
      </w:r>
    </w:p>
    <w:p w14:paraId="135A275F">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邮编：</w:t>
      </w:r>
      <w:r>
        <w:rPr>
          <w:rFonts w:hint="eastAsia" w:ascii="宋体" w:hAnsi="宋体" w:eastAsia="宋体" w:cs="宋体"/>
          <w:sz w:val="24"/>
          <w:szCs w:val="24"/>
          <w:highlight w:val="none"/>
          <w:u w:val="dotted"/>
        </w:rPr>
        <w:t xml:space="preserve">                                                   </w:t>
      </w:r>
    </w:p>
    <w:p w14:paraId="440405B8">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dotted"/>
        </w:rPr>
        <w:t xml:space="preserve">                              </w:t>
      </w:r>
    </w:p>
    <w:p w14:paraId="40F67863">
      <w:pPr>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授权代表：</w:t>
      </w:r>
      <w:r>
        <w:rPr>
          <w:rFonts w:hint="eastAsia" w:ascii="宋体" w:hAnsi="宋体" w:eastAsia="宋体" w:cs="宋体"/>
          <w:sz w:val="24"/>
          <w:szCs w:val="24"/>
          <w:highlight w:val="none"/>
          <w:u w:val="dotted"/>
        </w:rPr>
        <w:t xml:space="preserve">                                          </w:t>
      </w:r>
    </w:p>
    <w:p w14:paraId="5E18D946">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 xml:space="preserve"> </w:t>
      </w:r>
    </w:p>
    <w:p w14:paraId="31530281">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地址： </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邮编：</w:t>
      </w:r>
      <w:r>
        <w:rPr>
          <w:rFonts w:hint="eastAsia" w:ascii="宋体" w:hAnsi="宋体" w:eastAsia="宋体" w:cs="宋体"/>
          <w:sz w:val="24"/>
          <w:szCs w:val="24"/>
          <w:highlight w:val="none"/>
          <w:u w:val="dotted"/>
        </w:rPr>
        <w:t xml:space="preserve">                                                </w:t>
      </w:r>
    </w:p>
    <w:p w14:paraId="0F661FA4">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二、质疑项目基本情况</w:t>
      </w:r>
    </w:p>
    <w:p w14:paraId="29F0FE19">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质疑项目的名称：</w:t>
      </w:r>
      <w:r>
        <w:rPr>
          <w:rFonts w:hint="eastAsia" w:ascii="宋体" w:hAnsi="宋体" w:eastAsia="宋体" w:cs="宋体"/>
          <w:sz w:val="24"/>
          <w:szCs w:val="24"/>
          <w:highlight w:val="none"/>
          <w:u w:val="dotted"/>
        </w:rPr>
        <w:t xml:space="preserve">                                      </w:t>
      </w:r>
    </w:p>
    <w:p w14:paraId="6C267ED8">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质疑项目的编号：</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包号：</w:t>
      </w:r>
      <w:r>
        <w:rPr>
          <w:rFonts w:hint="eastAsia" w:ascii="宋体" w:hAnsi="宋体" w:eastAsia="宋体" w:cs="宋体"/>
          <w:sz w:val="24"/>
          <w:szCs w:val="24"/>
          <w:highlight w:val="none"/>
          <w:u w:val="dotted"/>
        </w:rPr>
        <w:t xml:space="preserve">                 </w:t>
      </w:r>
    </w:p>
    <w:p w14:paraId="3CE195A4">
      <w:pPr>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采购人名称：</w:t>
      </w:r>
      <w:r>
        <w:rPr>
          <w:rFonts w:hint="eastAsia" w:ascii="宋体" w:hAnsi="宋体" w:eastAsia="宋体" w:cs="宋体"/>
          <w:sz w:val="24"/>
          <w:szCs w:val="24"/>
          <w:highlight w:val="none"/>
          <w:u w:val="dotted"/>
        </w:rPr>
        <w:t xml:space="preserve">                                         </w:t>
      </w:r>
    </w:p>
    <w:p w14:paraId="355BB3E5">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采购文件获取日期：</w:t>
      </w:r>
      <w:r>
        <w:rPr>
          <w:rFonts w:hint="eastAsia" w:ascii="宋体" w:hAnsi="宋体" w:eastAsia="宋体" w:cs="宋体"/>
          <w:sz w:val="24"/>
          <w:szCs w:val="24"/>
          <w:highlight w:val="none"/>
          <w:u w:val="dotted"/>
        </w:rPr>
        <w:t xml:space="preserve">                                           </w:t>
      </w:r>
    </w:p>
    <w:p w14:paraId="78192F49">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三、质疑事项具体内容</w:t>
      </w:r>
    </w:p>
    <w:p w14:paraId="6F1ED178">
      <w:pPr>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质疑事项1：</w:t>
      </w:r>
      <w:r>
        <w:rPr>
          <w:rFonts w:hint="eastAsia" w:ascii="宋体" w:hAnsi="宋体" w:eastAsia="宋体" w:cs="宋体"/>
          <w:sz w:val="24"/>
          <w:szCs w:val="24"/>
          <w:highlight w:val="none"/>
          <w:u w:val="dotted"/>
        </w:rPr>
        <w:t xml:space="preserve">                                         </w:t>
      </w:r>
    </w:p>
    <w:p w14:paraId="0E5A4CE1">
      <w:pPr>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事实依据：</w:t>
      </w:r>
      <w:r>
        <w:rPr>
          <w:rFonts w:hint="eastAsia" w:ascii="宋体" w:hAnsi="宋体" w:eastAsia="宋体" w:cs="宋体"/>
          <w:sz w:val="24"/>
          <w:szCs w:val="24"/>
          <w:highlight w:val="none"/>
          <w:u w:val="dotted"/>
        </w:rPr>
        <w:t xml:space="preserve">                                          </w:t>
      </w:r>
    </w:p>
    <w:p w14:paraId="3000E920">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u w:val="dotted"/>
        </w:rPr>
        <w:t xml:space="preserve">                                                       </w:t>
      </w:r>
    </w:p>
    <w:p w14:paraId="7B5567F4">
      <w:pPr>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法律依据：</w:t>
      </w:r>
      <w:r>
        <w:rPr>
          <w:rFonts w:hint="eastAsia" w:ascii="宋体" w:hAnsi="宋体" w:eastAsia="宋体" w:cs="宋体"/>
          <w:sz w:val="24"/>
          <w:szCs w:val="24"/>
          <w:highlight w:val="none"/>
          <w:u w:val="dotted"/>
        </w:rPr>
        <w:t xml:space="preserve">                                          </w:t>
      </w:r>
    </w:p>
    <w:p w14:paraId="29389F2C">
      <w:pPr>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u w:val="dotted"/>
        </w:rPr>
        <w:t xml:space="preserve">                                                     </w:t>
      </w:r>
    </w:p>
    <w:p w14:paraId="1FC3A877">
      <w:pPr>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质疑事项2</w:t>
      </w:r>
    </w:p>
    <w:p w14:paraId="2036BED0">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w:t>
      </w:r>
    </w:p>
    <w:p w14:paraId="1BA19DC5">
      <w:pPr>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四、与质疑事项相关的质疑请求</w:t>
      </w:r>
    </w:p>
    <w:p w14:paraId="5B707ED0">
      <w:pPr>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请求：</w:t>
      </w:r>
      <w:r>
        <w:rPr>
          <w:rFonts w:hint="eastAsia" w:ascii="宋体" w:hAnsi="宋体" w:eastAsia="宋体" w:cs="宋体"/>
          <w:sz w:val="24"/>
          <w:szCs w:val="24"/>
          <w:highlight w:val="none"/>
          <w:u w:val="dotted"/>
        </w:rPr>
        <w:t xml:space="preserve">                                               </w:t>
      </w:r>
    </w:p>
    <w:p w14:paraId="4DBAE52E">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签字(签章)：                   公章：                      </w:t>
      </w:r>
    </w:p>
    <w:p w14:paraId="3E99C22F">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日期：    </w:t>
      </w:r>
    </w:p>
    <w:p w14:paraId="1108C71B">
      <w:pPr>
        <w:spacing w:line="360" w:lineRule="auto"/>
        <w:jc w:val="center"/>
        <w:rPr>
          <w:rFonts w:hint="eastAsia" w:ascii="宋体" w:hAnsi="宋体" w:eastAsia="宋体" w:cs="宋体"/>
          <w:b/>
          <w:bCs/>
          <w:sz w:val="24"/>
          <w:szCs w:val="24"/>
          <w:highlight w:val="none"/>
        </w:rPr>
      </w:pPr>
    </w:p>
    <w:p w14:paraId="66E44F7F">
      <w:pPr>
        <w:spacing w:line="360" w:lineRule="auto"/>
        <w:rPr>
          <w:rFonts w:hint="eastAsia" w:ascii="宋体" w:hAnsi="宋体" w:eastAsia="宋体" w:cs="宋体"/>
          <w:b/>
          <w:bCs/>
          <w:sz w:val="24"/>
          <w:szCs w:val="24"/>
          <w:highlight w:val="none"/>
        </w:rPr>
      </w:pPr>
    </w:p>
    <w:p w14:paraId="10FE74C1">
      <w:pPr>
        <w:spacing w:line="360" w:lineRule="auto"/>
        <w:rPr>
          <w:rFonts w:hint="eastAsia" w:ascii="宋体" w:hAnsi="宋体" w:eastAsia="宋体" w:cs="宋体"/>
          <w:b/>
          <w:bCs/>
          <w:sz w:val="24"/>
          <w:szCs w:val="24"/>
          <w:highlight w:val="none"/>
        </w:rPr>
      </w:pPr>
    </w:p>
    <w:p w14:paraId="0498B140">
      <w:pPr>
        <w:spacing w:line="360" w:lineRule="auto"/>
        <w:rPr>
          <w:rFonts w:hint="eastAsia" w:ascii="宋体" w:hAnsi="宋体" w:eastAsia="宋体" w:cs="宋体"/>
          <w:b/>
          <w:bCs/>
          <w:sz w:val="24"/>
          <w:szCs w:val="24"/>
          <w:highlight w:val="none"/>
        </w:rPr>
      </w:pPr>
    </w:p>
    <w:p w14:paraId="5227D9B1">
      <w:pPr>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质疑函制作说明：</w:t>
      </w:r>
    </w:p>
    <w:p w14:paraId="4A4F516D">
      <w:pPr>
        <w:widowControl/>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1.供应商提出质疑时，应提交质疑函和必要的证明材料。</w:t>
      </w:r>
    </w:p>
    <w:p w14:paraId="34AF070D">
      <w:pPr>
        <w:widowControl/>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2.质疑供应商若委托代理人进行质疑的，质疑函应按要求列明“授权代表”的有关内容，并在附件中提交由质疑</w:t>
      </w:r>
      <w:r>
        <w:rPr>
          <w:rFonts w:hint="eastAsia" w:ascii="宋体" w:hAnsi="宋体" w:eastAsia="宋体" w:cs="宋体"/>
          <w:kern w:val="0"/>
          <w:sz w:val="24"/>
          <w:szCs w:val="24"/>
          <w:highlight w:val="none"/>
        </w:rPr>
        <w:t>供应商签署的授权委托书。授权委托书应载明代理人的姓名或者名称、代理事项、具体权限、期限和相关事项。</w:t>
      </w:r>
    </w:p>
    <w:p w14:paraId="4CFDF983">
      <w:pPr>
        <w:widowControl/>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3.质疑供应商若对项目的某一分包进行质疑，质疑函中应列明具体分包号。</w:t>
      </w:r>
    </w:p>
    <w:p w14:paraId="2AF8ED4E">
      <w:pPr>
        <w:widowControl/>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4.质疑函的质疑事项应具体、明确，并有必要的事实依据和法律依据。</w:t>
      </w:r>
    </w:p>
    <w:p w14:paraId="1B7141F0">
      <w:pPr>
        <w:widowControl/>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5.质疑函的质疑请求应与质疑事项相关。</w:t>
      </w:r>
    </w:p>
    <w:p w14:paraId="760D08F7">
      <w:pPr>
        <w:widowControl/>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6.质疑供应商为自然人的，质疑函应由本人签字；质疑供应商为法人或者其他组织的，质疑函应由法定代表人、主要负责人，或者其授权代表签字或者盖章，并加盖公章。</w:t>
      </w:r>
    </w:p>
    <w:p w14:paraId="716D83A6">
      <w:pPr>
        <w:widowControl/>
        <w:spacing w:line="360" w:lineRule="auto"/>
        <w:ind w:firstLine="600" w:firstLineChars="200"/>
        <w:jc w:val="left"/>
        <w:rPr>
          <w:rFonts w:hint="eastAsia" w:ascii="宋体" w:hAnsi="宋体" w:eastAsia="宋体" w:cs="宋体"/>
          <w:sz w:val="30"/>
          <w:szCs w:val="30"/>
          <w:highlight w:val="none"/>
        </w:rPr>
      </w:pPr>
    </w:p>
    <w:p w14:paraId="765C674C">
      <w:pPr>
        <w:spacing w:line="360" w:lineRule="auto"/>
        <w:jc w:val="center"/>
        <w:rPr>
          <w:rFonts w:hint="eastAsia" w:ascii="宋体" w:hAnsi="宋体" w:eastAsia="宋体" w:cs="宋体"/>
          <w:b/>
          <w:bCs/>
          <w:spacing w:val="6"/>
          <w:sz w:val="32"/>
          <w:szCs w:val="32"/>
          <w:highlight w:val="none"/>
        </w:rPr>
      </w:pPr>
    </w:p>
    <w:p w14:paraId="51A05124">
      <w:pPr>
        <w:spacing w:line="360" w:lineRule="auto"/>
        <w:jc w:val="center"/>
        <w:rPr>
          <w:rFonts w:hint="eastAsia" w:ascii="宋体" w:hAnsi="宋体" w:eastAsia="宋体" w:cs="宋体"/>
          <w:b/>
          <w:bCs/>
          <w:spacing w:val="6"/>
          <w:sz w:val="32"/>
          <w:szCs w:val="32"/>
          <w:highlight w:val="none"/>
        </w:rPr>
      </w:pPr>
    </w:p>
    <w:p w14:paraId="2A6B2CA8">
      <w:pPr>
        <w:spacing w:line="360" w:lineRule="auto"/>
        <w:jc w:val="center"/>
        <w:rPr>
          <w:rFonts w:hint="eastAsia" w:ascii="宋体" w:hAnsi="宋体" w:eastAsia="宋体" w:cs="宋体"/>
          <w:b/>
          <w:bCs/>
          <w:spacing w:val="6"/>
          <w:sz w:val="32"/>
          <w:szCs w:val="32"/>
          <w:highlight w:val="none"/>
        </w:rPr>
      </w:pPr>
    </w:p>
    <w:p w14:paraId="5832359C">
      <w:pPr>
        <w:spacing w:line="360" w:lineRule="auto"/>
        <w:jc w:val="center"/>
        <w:rPr>
          <w:rFonts w:hint="eastAsia" w:ascii="宋体" w:hAnsi="宋体" w:eastAsia="宋体" w:cs="宋体"/>
          <w:b/>
          <w:bCs/>
          <w:spacing w:val="6"/>
          <w:sz w:val="32"/>
          <w:szCs w:val="32"/>
          <w:highlight w:val="none"/>
        </w:rPr>
      </w:pPr>
    </w:p>
    <w:p w14:paraId="0BB2DC05">
      <w:pPr>
        <w:spacing w:line="360" w:lineRule="auto"/>
        <w:jc w:val="center"/>
        <w:rPr>
          <w:rFonts w:hint="eastAsia" w:ascii="宋体" w:hAnsi="宋体" w:eastAsia="宋体" w:cs="宋体"/>
          <w:b/>
          <w:bCs/>
          <w:spacing w:val="6"/>
          <w:sz w:val="32"/>
          <w:szCs w:val="32"/>
          <w:highlight w:val="none"/>
        </w:rPr>
      </w:pPr>
    </w:p>
    <w:p w14:paraId="4F0B8752">
      <w:pPr>
        <w:spacing w:line="360" w:lineRule="auto"/>
        <w:jc w:val="center"/>
        <w:rPr>
          <w:rFonts w:hint="eastAsia" w:ascii="宋体" w:hAnsi="宋体" w:eastAsia="宋体" w:cs="宋体"/>
          <w:b/>
          <w:bCs/>
          <w:spacing w:val="6"/>
          <w:sz w:val="32"/>
          <w:szCs w:val="32"/>
          <w:highlight w:val="none"/>
        </w:rPr>
      </w:pPr>
    </w:p>
    <w:p w14:paraId="118A5401">
      <w:pPr>
        <w:spacing w:line="360" w:lineRule="auto"/>
        <w:jc w:val="center"/>
        <w:rPr>
          <w:rFonts w:hint="eastAsia" w:ascii="宋体" w:hAnsi="宋体" w:eastAsia="宋体" w:cs="宋体"/>
          <w:b/>
          <w:bCs/>
          <w:spacing w:val="6"/>
          <w:sz w:val="32"/>
          <w:szCs w:val="32"/>
          <w:highlight w:val="none"/>
        </w:rPr>
      </w:pPr>
    </w:p>
    <w:p w14:paraId="16D90215">
      <w:pPr>
        <w:spacing w:line="360" w:lineRule="auto"/>
        <w:jc w:val="center"/>
        <w:rPr>
          <w:rFonts w:hint="eastAsia" w:ascii="宋体" w:hAnsi="宋体" w:eastAsia="宋体" w:cs="宋体"/>
          <w:b/>
          <w:bCs/>
          <w:spacing w:val="6"/>
          <w:sz w:val="32"/>
          <w:szCs w:val="32"/>
          <w:highlight w:val="none"/>
        </w:rPr>
      </w:pPr>
    </w:p>
    <w:p w14:paraId="6E2303AE">
      <w:pPr>
        <w:spacing w:line="360" w:lineRule="auto"/>
        <w:jc w:val="left"/>
        <w:rPr>
          <w:rFonts w:hint="eastAsia" w:ascii="宋体" w:hAnsi="宋体" w:eastAsia="宋体" w:cs="宋体"/>
          <w:b/>
          <w:bCs/>
          <w:spacing w:val="6"/>
          <w:sz w:val="32"/>
          <w:szCs w:val="32"/>
          <w:highlight w:val="none"/>
        </w:rPr>
      </w:pPr>
    </w:p>
    <w:p w14:paraId="75E05D07">
      <w:pPr>
        <w:pStyle w:val="2"/>
        <w:rPr>
          <w:rFonts w:hint="eastAsia" w:ascii="宋体" w:hAnsi="宋体" w:eastAsia="宋体" w:cs="宋体"/>
          <w:b/>
          <w:bCs/>
          <w:spacing w:val="6"/>
          <w:sz w:val="32"/>
          <w:szCs w:val="32"/>
          <w:highlight w:val="none"/>
        </w:rPr>
      </w:pPr>
    </w:p>
    <w:p w14:paraId="22E36D38">
      <w:pPr>
        <w:rPr>
          <w:rFonts w:hint="eastAsia" w:ascii="宋体" w:hAnsi="宋体" w:eastAsia="宋体" w:cs="宋体"/>
          <w:b/>
          <w:bCs/>
          <w:spacing w:val="6"/>
          <w:sz w:val="32"/>
          <w:szCs w:val="32"/>
          <w:highlight w:val="none"/>
        </w:rPr>
      </w:pPr>
    </w:p>
    <w:p w14:paraId="334D98CB">
      <w:pPr>
        <w:pStyle w:val="2"/>
        <w:rPr>
          <w:rFonts w:hint="eastAsia" w:ascii="宋体" w:hAnsi="宋体" w:eastAsia="宋体" w:cs="宋体"/>
          <w:b/>
          <w:bCs/>
          <w:spacing w:val="6"/>
          <w:sz w:val="32"/>
          <w:szCs w:val="32"/>
          <w:highlight w:val="none"/>
        </w:rPr>
      </w:pPr>
    </w:p>
    <w:p w14:paraId="110B592F">
      <w:pPr>
        <w:rPr>
          <w:rFonts w:hint="eastAsia" w:ascii="宋体" w:hAnsi="宋体" w:eastAsia="宋体" w:cs="宋体"/>
          <w:b/>
          <w:bCs/>
          <w:spacing w:val="6"/>
          <w:sz w:val="32"/>
          <w:szCs w:val="32"/>
          <w:highlight w:val="none"/>
        </w:rPr>
      </w:pPr>
    </w:p>
    <w:p w14:paraId="3A95B78D">
      <w:pPr>
        <w:pStyle w:val="2"/>
        <w:rPr>
          <w:rFonts w:hint="eastAsia" w:ascii="宋体" w:hAnsi="宋体" w:eastAsia="宋体" w:cs="宋体"/>
        </w:rPr>
      </w:pPr>
    </w:p>
    <w:p w14:paraId="6E74373E">
      <w:pPr>
        <w:pStyle w:val="2"/>
        <w:rPr>
          <w:rFonts w:hint="eastAsia" w:ascii="宋体" w:hAnsi="宋体" w:eastAsia="宋体" w:cs="宋体"/>
          <w:highlight w:val="none"/>
        </w:rPr>
      </w:pPr>
    </w:p>
    <w:p w14:paraId="76733BC6">
      <w:pPr>
        <w:spacing w:line="360" w:lineRule="auto"/>
        <w:jc w:val="left"/>
        <w:rPr>
          <w:rFonts w:hint="eastAsia" w:ascii="宋体" w:hAnsi="宋体" w:eastAsia="宋体" w:cs="宋体"/>
          <w:b/>
          <w:bCs/>
          <w:spacing w:val="6"/>
          <w:sz w:val="32"/>
          <w:szCs w:val="32"/>
          <w:highlight w:val="none"/>
        </w:rPr>
      </w:pPr>
      <w:r>
        <w:rPr>
          <w:rFonts w:hint="eastAsia" w:ascii="宋体" w:hAnsi="宋体" w:eastAsia="宋体" w:cs="宋体"/>
          <w:b/>
          <w:bCs/>
          <w:spacing w:val="6"/>
          <w:sz w:val="32"/>
          <w:szCs w:val="32"/>
          <w:highlight w:val="none"/>
        </w:rPr>
        <w:t>附件3：投诉书范本及制作说明</w:t>
      </w:r>
    </w:p>
    <w:p w14:paraId="374FABF4">
      <w:pPr>
        <w:spacing w:line="360" w:lineRule="auto"/>
        <w:jc w:val="center"/>
        <w:rPr>
          <w:rFonts w:hint="eastAsia" w:ascii="宋体" w:hAnsi="宋体" w:eastAsia="宋体" w:cs="宋体"/>
          <w:b/>
          <w:bCs/>
          <w:sz w:val="24"/>
          <w:szCs w:val="24"/>
          <w:highlight w:val="none"/>
        </w:rPr>
      </w:pPr>
    </w:p>
    <w:p w14:paraId="2369A71E">
      <w:pPr>
        <w:spacing w:line="360" w:lineRule="auto"/>
        <w:jc w:val="center"/>
        <w:rPr>
          <w:rFonts w:hint="eastAsia" w:ascii="宋体" w:hAnsi="宋体" w:eastAsia="宋体" w:cs="宋体"/>
          <w:b/>
          <w:bCs/>
          <w:spacing w:val="6"/>
          <w:sz w:val="32"/>
          <w:szCs w:val="32"/>
          <w:highlight w:val="none"/>
        </w:rPr>
      </w:pPr>
      <w:r>
        <w:rPr>
          <w:rFonts w:hint="eastAsia" w:ascii="宋体" w:hAnsi="宋体" w:eastAsia="宋体" w:cs="宋体"/>
          <w:b/>
          <w:bCs/>
          <w:spacing w:val="6"/>
          <w:sz w:val="32"/>
          <w:szCs w:val="32"/>
          <w:highlight w:val="none"/>
        </w:rPr>
        <w:t>投诉书范本</w:t>
      </w:r>
    </w:p>
    <w:p w14:paraId="16315F57">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一、投诉相关主体基本情况</w:t>
      </w:r>
    </w:p>
    <w:p w14:paraId="139B3979">
      <w:pPr>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投诉人：</w:t>
      </w:r>
      <w:r>
        <w:rPr>
          <w:rFonts w:hint="eastAsia" w:ascii="宋体" w:hAnsi="宋体" w:eastAsia="宋体" w:cs="宋体"/>
          <w:sz w:val="24"/>
          <w:szCs w:val="24"/>
          <w:highlight w:val="none"/>
          <w:u w:val="dotted"/>
        </w:rPr>
        <w:t xml:space="preserve">                                               </w:t>
      </w:r>
    </w:p>
    <w:p w14:paraId="1B8F1C97">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地     址：</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邮编：</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14:paraId="7A44F80A">
      <w:pPr>
        <w:tabs>
          <w:tab w:val="left" w:pos="6510"/>
        </w:tabs>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法定代表人/主要负责人：</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 xml:space="preserve">  </w:t>
      </w:r>
    </w:p>
    <w:p w14:paraId="23F94AEA">
      <w:pPr>
        <w:tabs>
          <w:tab w:val="left" w:pos="6510"/>
        </w:tabs>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dotted"/>
        </w:rPr>
        <w:t xml:space="preserve">                                             </w:t>
      </w:r>
    </w:p>
    <w:p w14:paraId="0081CB89">
      <w:pPr>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授权代表：</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dotted"/>
        </w:rPr>
        <w:t xml:space="preserve">：                  </w:t>
      </w:r>
    </w:p>
    <w:p w14:paraId="3748BBA7">
      <w:pPr>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地     址：</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邮编：</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dotted"/>
        </w:rPr>
        <w:t xml:space="preserve">                   </w:t>
      </w:r>
    </w:p>
    <w:p w14:paraId="22382FC7">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被投诉人1：</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14:paraId="76866887">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地     址：</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邮编：</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14:paraId="5C554E0C">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14:paraId="268C319C">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被投诉人2</w:t>
      </w:r>
    </w:p>
    <w:p w14:paraId="16D8EBF4">
      <w:pPr>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w:t>
      </w:r>
    </w:p>
    <w:p w14:paraId="05726110">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相关供应商：</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14:paraId="5F246861">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地     址：</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邮编：</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14:paraId="77394F85">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14:paraId="3CCFC752">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二、投诉项目基本情况</w:t>
      </w:r>
    </w:p>
    <w:p w14:paraId="6F7F46C4">
      <w:pPr>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采购项目名称：</w:t>
      </w:r>
      <w:r>
        <w:rPr>
          <w:rFonts w:hint="eastAsia" w:ascii="宋体" w:hAnsi="宋体" w:eastAsia="宋体" w:cs="宋体"/>
          <w:sz w:val="24"/>
          <w:szCs w:val="24"/>
          <w:highlight w:val="none"/>
          <w:u w:val="dotted"/>
        </w:rPr>
        <w:t xml:space="preserve">                                        </w:t>
      </w:r>
    </w:p>
    <w:p w14:paraId="1C10E843">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采购项目编号：</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包号：</w:t>
      </w:r>
      <w:r>
        <w:rPr>
          <w:rFonts w:hint="eastAsia" w:ascii="宋体" w:hAnsi="宋体" w:eastAsia="宋体" w:cs="宋体"/>
          <w:sz w:val="24"/>
          <w:szCs w:val="24"/>
          <w:highlight w:val="none"/>
          <w:u w:val="dotted"/>
        </w:rPr>
        <w:t xml:space="preserve">              </w:t>
      </w:r>
    </w:p>
    <w:p w14:paraId="350A6A4C">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采购人名称：</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14:paraId="32EE8726">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代理机构名称：</w:t>
      </w:r>
      <w:r>
        <w:rPr>
          <w:rFonts w:hint="eastAsia" w:ascii="宋体" w:hAnsi="宋体" w:eastAsia="宋体" w:cs="宋体"/>
          <w:sz w:val="24"/>
          <w:szCs w:val="24"/>
          <w:highlight w:val="none"/>
          <w:u w:val="dotted"/>
        </w:rPr>
        <w:t xml:space="preserve">                                         </w:t>
      </w:r>
    </w:p>
    <w:p w14:paraId="0EAC0DBE">
      <w:pPr>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采购文件公告:</w:t>
      </w:r>
      <w:r>
        <w:rPr>
          <w:rFonts w:hint="eastAsia" w:ascii="宋体" w:hAnsi="宋体" w:eastAsia="宋体" w:cs="宋体"/>
          <w:sz w:val="24"/>
          <w:szCs w:val="24"/>
          <w:highlight w:val="none"/>
          <w:u w:val="dotted"/>
        </w:rPr>
        <w:t xml:space="preserve">是/否 </w:t>
      </w:r>
      <w:r>
        <w:rPr>
          <w:rFonts w:hint="eastAsia" w:ascii="宋体" w:hAnsi="宋体" w:eastAsia="宋体" w:cs="宋体"/>
          <w:sz w:val="24"/>
          <w:szCs w:val="24"/>
          <w:highlight w:val="none"/>
        </w:rPr>
        <w:t>公告期限：</w:t>
      </w:r>
      <w:r>
        <w:rPr>
          <w:rFonts w:hint="eastAsia" w:ascii="宋体" w:hAnsi="宋体" w:eastAsia="宋体" w:cs="宋体"/>
          <w:sz w:val="24"/>
          <w:szCs w:val="24"/>
          <w:highlight w:val="none"/>
          <w:u w:val="dotted"/>
        </w:rPr>
        <w:t xml:space="preserve">                                 </w:t>
      </w:r>
    </w:p>
    <w:p w14:paraId="44922516">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采购结果公告:</w:t>
      </w:r>
      <w:r>
        <w:rPr>
          <w:rFonts w:hint="eastAsia" w:ascii="宋体" w:hAnsi="宋体" w:eastAsia="宋体" w:cs="宋体"/>
          <w:sz w:val="24"/>
          <w:szCs w:val="24"/>
          <w:highlight w:val="none"/>
          <w:u w:val="dotted"/>
        </w:rPr>
        <w:t xml:space="preserve">是/否 </w:t>
      </w:r>
      <w:r>
        <w:rPr>
          <w:rFonts w:hint="eastAsia" w:ascii="宋体" w:hAnsi="宋体" w:eastAsia="宋体" w:cs="宋体"/>
          <w:sz w:val="24"/>
          <w:szCs w:val="24"/>
          <w:highlight w:val="none"/>
        </w:rPr>
        <w:t>公告期限：</w:t>
      </w:r>
      <w:r>
        <w:rPr>
          <w:rFonts w:hint="eastAsia" w:ascii="宋体" w:hAnsi="宋体" w:eastAsia="宋体" w:cs="宋体"/>
          <w:sz w:val="24"/>
          <w:szCs w:val="24"/>
          <w:highlight w:val="none"/>
          <w:u w:val="dotted"/>
        </w:rPr>
        <w:t xml:space="preserve">                        </w:t>
      </w:r>
    </w:p>
    <w:p w14:paraId="6EBEEA67">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三、质疑基本情况</w:t>
      </w:r>
    </w:p>
    <w:p w14:paraId="20A22ABB">
      <w:pPr>
        <w:spacing w:line="360" w:lineRule="auto"/>
        <w:ind w:firstLine="480" w:firstLineChars="200"/>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投诉人于</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日,向</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提出质疑，质疑事项为：</w:t>
      </w:r>
      <w:r>
        <w:rPr>
          <w:rFonts w:hint="eastAsia" w:ascii="宋体" w:hAnsi="宋体" w:eastAsia="宋体" w:cs="宋体"/>
          <w:sz w:val="24"/>
          <w:szCs w:val="24"/>
          <w:highlight w:val="none"/>
          <w:u w:val="dotted"/>
        </w:rPr>
        <w:t xml:space="preserve">                                </w:t>
      </w:r>
    </w:p>
    <w:p w14:paraId="2D78324F">
      <w:pPr>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 xml:space="preserve">  </w:t>
      </w:r>
    </w:p>
    <w:p w14:paraId="39894CBE">
      <w:pPr>
        <w:spacing w:line="360" w:lineRule="auto"/>
        <w:ind w:firstLine="360" w:firstLineChars="150"/>
        <w:rPr>
          <w:rFonts w:hint="eastAsia" w:ascii="宋体" w:hAnsi="宋体" w:eastAsia="宋体" w:cs="宋体"/>
          <w:sz w:val="24"/>
          <w:szCs w:val="24"/>
          <w:highlight w:val="none"/>
        </w:rPr>
      </w:pPr>
      <w:r>
        <w:rPr>
          <w:rFonts w:hint="eastAsia" w:ascii="宋体" w:hAnsi="宋体" w:eastAsia="宋体" w:cs="宋体"/>
          <w:sz w:val="24"/>
          <w:szCs w:val="24"/>
          <w:highlight w:val="none"/>
          <w:u w:val="dotted"/>
        </w:rPr>
        <w:t>采购人/代理机构</w:t>
      </w:r>
      <w:r>
        <w:rPr>
          <w:rFonts w:hint="eastAsia" w:ascii="宋体" w:hAnsi="宋体" w:eastAsia="宋体" w:cs="宋体"/>
          <w:sz w:val="24"/>
          <w:szCs w:val="24"/>
          <w:highlight w:val="none"/>
        </w:rPr>
        <w:t>于</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日,就质疑事项作出了答复/没有在法定期限内作出答复。</w:t>
      </w:r>
    </w:p>
    <w:p w14:paraId="1669BEB6">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四、投诉事项具体内容</w:t>
      </w:r>
    </w:p>
    <w:p w14:paraId="2ACCBB60">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投诉事项 1：</w:t>
      </w:r>
      <w:r>
        <w:rPr>
          <w:rFonts w:hint="eastAsia" w:ascii="宋体" w:hAnsi="宋体" w:eastAsia="宋体" w:cs="宋体"/>
          <w:sz w:val="24"/>
          <w:szCs w:val="24"/>
          <w:highlight w:val="none"/>
          <w:u w:val="dotted"/>
        </w:rPr>
        <w:t xml:space="preserve">                                       </w:t>
      </w:r>
    </w:p>
    <w:p w14:paraId="1AB79E43">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事实依据：</w:t>
      </w:r>
      <w:r>
        <w:rPr>
          <w:rFonts w:hint="eastAsia" w:ascii="宋体" w:hAnsi="宋体" w:eastAsia="宋体" w:cs="宋体"/>
          <w:sz w:val="24"/>
          <w:szCs w:val="24"/>
          <w:highlight w:val="none"/>
          <w:u w:val="dotted"/>
        </w:rPr>
        <w:t xml:space="preserve">                                         </w:t>
      </w:r>
    </w:p>
    <w:p w14:paraId="37FB4322">
      <w:pPr>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u w:val="dotted"/>
        </w:rPr>
        <w:t xml:space="preserve">                                                      </w:t>
      </w:r>
    </w:p>
    <w:p w14:paraId="0C734A11">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法律依据：</w:t>
      </w:r>
      <w:r>
        <w:rPr>
          <w:rFonts w:hint="eastAsia" w:ascii="宋体" w:hAnsi="宋体" w:eastAsia="宋体" w:cs="宋体"/>
          <w:sz w:val="24"/>
          <w:szCs w:val="24"/>
          <w:highlight w:val="none"/>
          <w:u w:val="dotted"/>
        </w:rPr>
        <w:t xml:space="preserve">                                          </w:t>
      </w:r>
    </w:p>
    <w:p w14:paraId="723CC834">
      <w:pPr>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u w:val="dotted"/>
        </w:rPr>
        <w:t xml:space="preserve">                                                      </w:t>
      </w:r>
    </w:p>
    <w:p w14:paraId="48EA6107">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投诉事项2</w:t>
      </w:r>
    </w:p>
    <w:p w14:paraId="4D95B35F">
      <w:pPr>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w:t>
      </w:r>
    </w:p>
    <w:p w14:paraId="03CAA1DC">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五、与投诉事项相关的投诉请求</w:t>
      </w:r>
    </w:p>
    <w:p w14:paraId="62CED759">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请求：</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 xml:space="preserve"> </w:t>
      </w:r>
    </w:p>
    <w:p w14:paraId="2CA53F79">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 xml:space="preserve">                                                                                                    </w:t>
      </w:r>
    </w:p>
    <w:p w14:paraId="12312855">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签字(签章)：                   公章：                      </w:t>
      </w:r>
    </w:p>
    <w:p w14:paraId="42294C05">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日期：    </w:t>
      </w:r>
    </w:p>
    <w:p w14:paraId="4331553F">
      <w:pPr>
        <w:spacing w:line="360" w:lineRule="auto"/>
        <w:rPr>
          <w:rFonts w:hint="eastAsia" w:ascii="宋体" w:hAnsi="宋体" w:eastAsia="宋体" w:cs="宋体"/>
          <w:b/>
          <w:bCs/>
          <w:sz w:val="24"/>
          <w:szCs w:val="24"/>
          <w:highlight w:val="none"/>
        </w:rPr>
      </w:pPr>
    </w:p>
    <w:p w14:paraId="77BA12C1">
      <w:pPr>
        <w:spacing w:line="360" w:lineRule="auto"/>
        <w:rPr>
          <w:rFonts w:hint="eastAsia" w:ascii="宋体" w:hAnsi="宋体" w:eastAsia="宋体" w:cs="宋体"/>
          <w:b/>
          <w:bCs/>
          <w:sz w:val="24"/>
          <w:szCs w:val="24"/>
          <w:highlight w:val="none"/>
        </w:rPr>
      </w:pPr>
    </w:p>
    <w:p w14:paraId="64657110">
      <w:pPr>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投诉书制作说明：</w:t>
      </w:r>
    </w:p>
    <w:p w14:paraId="11AD3C15">
      <w:pPr>
        <w:widowControl/>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1.投诉人提起投诉时，应当提交投诉书和必要的证明材料，并按照被投诉人和与投诉事项有关的供应商数量提供投诉书副本。</w:t>
      </w:r>
    </w:p>
    <w:p w14:paraId="0B69B7C9">
      <w:pPr>
        <w:widowControl/>
        <w:spacing w:line="36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2.投诉人若委托代理人进行投诉的，投诉书应按照要求列明“授权代表”的有关内容，并在附件中提交由</w:t>
      </w:r>
      <w:r>
        <w:rPr>
          <w:rFonts w:hint="eastAsia" w:ascii="宋体" w:hAnsi="宋体" w:eastAsia="宋体" w:cs="宋体"/>
          <w:kern w:val="0"/>
          <w:sz w:val="24"/>
          <w:szCs w:val="24"/>
          <w:highlight w:val="none"/>
        </w:rPr>
        <w:t>投诉人签署的授权委托书。授权委托书应当载明代理人的姓名或者名称、代理事项、具体权限、期限和相关事项。</w:t>
      </w:r>
    </w:p>
    <w:p w14:paraId="58F20E09">
      <w:pPr>
        <w:widowControl/>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3.投诉人若对项目的某一分包进行投诉，投诉书应列明具体分包号。</w:t>
      </w:r>
    </w:p>
    <w:p w14:paraId="4E9F51A2">
      <w:pPr>
        <w:widowControl/>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4.投诉书应简要列明质疑事项，质疑函、质疑答复等作为附件材料提供。</w:t>
      </w:r>
    </w:p>
    <w:p w14:paraId="789339E3">
      <w:pPr>
        <w:widowControl/>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5.投诉书的投诉事项应具体、明确，并有必要的事实依据和法律依据。</w:t>
      </w:r>
    </w:p>
    <w:p w14:paraId="5B755EEC">
      <w:pPr>
        <w:widowControl/>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6.投诉书的投诉请求应与投诉事项相关。</w:t>
      </w:r>
    </w:p>
    <w:p w14:paraId="1DFD8B77">
      <w:pPr>
        <w:widowControl/>
        <w:spacing w:line="36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7.投诉人为自然人的，投诉书应当由本人签字；投诉人为法人或者其他组织的，投诉书应当由法定代表人、主要负责人，或者其授权代表签字或者盖章，并加盖公章。</w:t>
      </w:r>
    </w:p>
    <w:p w14:paraId="41E9D631">
      <w:pPr>
        <w:spacing w:line="360" w:lineRule="auto"/>
        <w:rPr>
          <w:rFonts w:hint="eastAsia" w:ascii="宋体" w:hAnsi="宋体" w:eastAsia="宋体" w:cs="宋体"/>
          <w:b/>
          <w:bCs/>
          <w:sz w:val="24"/>
          <w:szCs w:val="24"/>
          <w:highlight w:val="none"/>
        </w:rPr>
      </w:pPr>
    </w:p>
    <w:p w14:paraId="4D672474">
      <w:pPr>
        <w:autoSpaceDE w:val="0"/>
        <w:autoSpaceDN w:val="0"/>
        <w:jc w:val="center"/>
        <w:rPr>
          <w:rFonts w:hint="eastAsia" w:ascii="宋体" w:hAnsi="宋体" w:eastAsia="宋体" w:cs="宋体"/>
          <w:b/>
          <w:bCs/>
          <w:spacing w:val="6"/>
          <w:sz w:val="32"/>
          <w:szCs w:val="32"/>
          <w:highlight w:val="none"/>
        </w:rPr>
      </w:pPr>
    </w:p>
    <w:p w14:paraId="564C4A22">
      <w:pPr>
        <w:autoSpaceDE w:val="0"/>
        <w:autoSpaceDN w:val="0"/>
        <w:jc w:val="both"/>
        <w:rPr>
          <w:rFonts w:hint="eastAsia" w:ascii="宋体" w:hAnsi="宋体" w:eastAsia="宋体" w:cs="宋体"/>
          <w:b/>
          <w:bCs/>
          <w:spacing w:val="6"/>
          <w:sz w:val="32"/>
          <w:szCs w:val="32"/>
          <w:highlight w:val="none"/>
        </w:rPr>
      </w:pPr>
    </w:p>
    <w:p w14:paraId="2AA51003">
      <w:pPr>
        <w:autoSpaceDE w:val="0"/>
        <w:autoSpaceDN w:val="0"/>
        <w:jc w:val="center"/>
        <w:rPr>
          <w:rFonts w:hint="eastAsia" w:ascii="宋体" w:hAnsi="宋体" w:eastAsia="宋体" w:cs="宋体"/>
          <w:b/>
          <w:bCs/>
          <w:sz w:val="32"/>
          <w:szCs w:val="32"/>
          <w:highlight w:val="none"/>
        </w:rPr>
      </w:pPr>
      <w:r>
        <w:rPr>
          <w:rFonts w:hint="eastAsia" w:ascii="宋体" w:hAnsi="宋体" w:eastAsia="宋体" w:cs="宋体"/>
          <w:b/>
          <w:bCs/>
          <w:spacing w:val="6"/>
          <w:sz w:val="32"/>
          <w:szCs w:val="32"/>
          <w:highlight w:val="none"/>
        </w:rPr>
        <w:t>附件4：</w:t>
      </w:r>
      <w:r>
        <w:rPr>
          <w:rFonts w:hint="eastAsia" w:ascii="宋体" w:hAnsi="宋体" w:eastAsia="宋体" w:cs="宋体"/>
          <w:b/>
          <w:bCs/>
          <w:sz w:val="32"/>
          <w:szCs w:val="32"/>
          <w:highlight w:val="none"/>
        </w:rPr>
        <w:t>业务专用章使用说明函</w:t>
      </w:r>
    </w:p>
    <w:p w14:paraId="193F85CF">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（采购人）、（采购代理机构）</w:t>
      </w:r>
    </w:p>
    <w:p w14:paraId="24DCE8B4">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kern w:val="0"/>
          <w:sz w:val="24"/>
          <w:szCs w:val="24"/>
          <w:highlight w:val="none"/>
          <w:lang w:val="zh-CN"/>
        </w:rPr>
        <w:t>我方</w:t>
      </w:r>
      <w:r>
        <w:rPr>
          <w:rFonts w:hint="eastAsia" w:ascii="宋体" w:hAnsi="宋体" w:eastAsia="宋体" w:cs="宋体"/>
          <w:kern w:val="0"/>
          <w:sz w:val="24"/>
          <w:szCs w:val="24"/>
          <w:highlight w:val="none"/>
          <w:u w:val="single"/>
          <w:lang w:val="zh-CN"/>
        </w:rPr>
        <w:t xml:space="preserve">                         </w:t>
      </w:r>
      <w:r>
        <w:rPr>
          <w:rFonts w:hint="eastAsia" w:ascii="宋体" w:hAnsi="宋体" w:eastAsia="宋体" w:cs="宋体"/>
          <w:sz w:val="24"/>
          <w:szCs w:val="24"/>
          <w:highlight w:val="none"/>
        </w:rPr>
        <w:t xml:space="preserve">(投标人全称)是中华人民共和国依法登记注册的合法企业，在参加你方组织的（项目名称）项目【招标编号：（采购编号）】投标活动中作如下说明：我方所使用的“XX专用章”与法定名称章具有同等的法律效力，对使用“XX专用章”的行为予以完全承认，并愿意承担相应责任。   </w:t>
      </w:r>
    </w:p>
    <w:p w14:paraId="667C30A1">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特此说明。</w:t>
      </w:r>
    </w:p>
    <w:p w14:paraId="57A61910">
      <w:pPr>
        <w:spacing w:line="360" w:lineRule="auto"/>
        <w:ind w:firstLine="494"/>
        <w:rPr>
          <w:rFonts w:hint="eastAsia" w:ascii="宋体" w:hAnsi="宋体" w:eastAsia="宋体" w:cs="宋体"/>
          <w:sz w:val="24"/>
          <w:szCs w:val="24"/>
          <w:highlight w:val="none"/>
        </w:rPr>
      </w:pPr>
    </w:p>
    <w:p w14:paraId="67F253A2">
      <w:pPr>
        <w:spacing w:line="360" w:lineRule="auto"/>
        <w:ind w:firstLine="494"/>
        <w:rPr>
          <w:rFonts w:hint="eastAsia" w:ascii="宋体" w:hAnsi="宋体" w:eastAsia="宋体" w:cs="宋体"/>
          <w:sz w:val="24"/>
          <w:szCs w:val="24"/>
          <w:highlight w:val="none"/>
        </w:rPr>
      </w:pPr>
    </w:p>
    <w:p w14:paraId="5B2BBF90">
      <w:pPr>
        <w:spacing w:line="360" w:lineRule="auto"/>
        <w:ind w:firstLine="494"/>
        <w:rPr>
          <w:rFonts w:hint="eastAsia" w:ascii="宋体" w:hAnsi="宋体" w:eastAsia="宋体" w:cs="宋体"/>
          <w:sz w:val="24"/>
          <w:szCs w:val="24"/>
          <w:highlight w:val="none"/>
        </w:rPr>
      </w:pPr>
    </w:p>
    <w:p w14:paraId="04CB3776">
      <w:pPr>
        <w:spacing w:line="360" w:lineRule="auto"/>
        <w:ind w:firstLine="494"/>
        <w:rPr>
          <w:rFonts w:hint="eastAsia" w:ascii="宋体" w:hAnsi="宋体" w:eastAsia="宋体" w:cs="宋体"/>
          <w:sz w:val="24"/>
          <w:szCs w:val="24"/>
          <w:highlight w:val="none"/>
        </w:rPr>
      </w:pPr>
    </w:p>
    <w:p w14:paraId="36F3945A">
      <w:pPr>
        <w:spacing w:line="360" w:lineRule="auto"/>
        <w:ind w:right="480" w:firstLine="4080" w:firstLineChars="1700"/>
        <w:rPr>
          <w:rFonts w:hint="eastAsia" w:ascii="宋体" w:hAnsi="宋体" w:eastAsia="宋体" w:cs="宋体"/>
          <w:sz w:val="24"/>
          <w:szCs w:val="24"/>
          <w:highlight w:val="none"/>
        </w:rPr>
      </w:pPr>
      <w:r>
        <w:rPr>
          <w:rFonts w:hint="eastAsia" w:ascii="宋体" w:hAnsi="宋体" w:eastAsia="宋体" w:cs="宋体"/>
          <w:sz w:val="24"/>
          <w:szCs w:val="24"/>
          <w:highlight w:val="none"/>
        </w:rPr>
        <w:t>投标单位（法定名称章）：</w:t>
      </w:r>
    </w:p>
    <w:p w14:paraId="6B8110C6">
      <w:pPr>
        <w:ind w:right="1440" w:firstLine="494"/>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日期：       年     月     日</w:t>
      </w:r>
    </w:p>
    <w:p w14:paraId="674F1A16">
      <w:pPr>
        <w:rPr>
          <w:rFonts w:hint="eastAsia" w:ascii="宋体" w:hAnsi="宋体" w:eastAsia="宋体" w:cs="宋体"/>
          <w:sz w:val="24"/>
          <w:szCs w:val="24"/>
          <w:highlight w:val="none"/>
        </w:rPr>
      </w:pPr>
      <w:r>
        <w:rPr>
          <w:rFonts w:hint="eastAsia" w:ascii="宋体" w:hAnsi="宋体" w:eastAsia="宋体" w:cs="宋体"/>
          <w:b/>
          <w:bCs/>
          <w:sz w:val="24"/>
          <w:szCs w:val="24"/>
          <w:highlight w:val="none"/>
        </w:rPr>
        <w:t>附：</w:t>
      </w:r>
    </w:p>
    <w:p w14:paraId="3DC243F3">
      <w:pPr>
        <w:spacing w:line="360" w:lineRule="auto"/>
        <w:rPr>
          <w:rFonts w:hint="eastAsia" w:ascii="宋体" w:hAnsi="宋体" w:eastAsia="宋体" w:cs="宋体"/>
          <w:sz w:val="24"/>
          <w:szCs w:val="24"/>
          <w:highlight w:val="none"/>
        </w:rPr>
      </w:pPr>
      <w:r>
        <w:rPr>
          <w:rFonts w:hint="eastAsia" w:ascii="宋体" w:hAnsi="宋体" w:eastAsia="宋体" w:cs="宋体"/>
          <w:kern w:val="2"/>
          <w:sz w:val="21"/>
          <w:szCs w:val="21"/>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kern w:val="2"/>
          <w:sz w:val="21"/>
          <w:szCs w:val="21"/>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sz w:val="24"/>
          <w:szCs w:val="24"/>
          <w:highlight w:val="none"/>
        </w:rPr>
        <w:t>投标单位法定名称章（印模）                投标单位“XX专用章”（印模）</w:t>
      </w:r>
    </w:p>
    <w:p w14:paraId="5ADC02B9">
      <w:pPr>
        <w:autoSpaceDE w:val="0"/>
        <w:autoSpaceDN w:val="0"/>
        <w:jc w:val="center"/>
        <w:rPr>
          <w:rFonts w:hint="eastAsia" w:ascii="宋体" w:hAnsi="宋体" w:eastAsia="宋体" w:cs="宋体"/>
          <w:b/>
          <w:bCs/>
          <w:spacing w:val="6"/>
          <w:sz w:val="32"/>
          <w:szCs w:val="32"/>
          <w:highlight w:val="none"/>
        </w:rPr>
      </w:pPr>
    </w:p>
    <w:p w14:paraId="0B5C97DC">
      <w:pPr>
        <w:autoSpaceDE w:val="0"/>
        <w:autoSpaceDN w:val="0"/>
        <w:jc w:val="center"/>
        <w:rPr>
          <w:rFonts w:hint="eastAsia" w:ascii="宋体" w:hAnsi="宋体" w:eastAsia="宋体" w:cs="宋体"/>
          <w:b/>
          <w:bCs/>
          <w:spacing w:val="6"/>
          <w:sz w:val="32"/>
          <w:szCs w:val="32"/>
          <w:highlight w:val="none"/>
        </w:rPr>
      </w:pPr>
    </w:p>
    <w:p w14:paraId="3430B079">
      <w:pPr>
        <w:autoSpaceDE w:val="0"/>
        <w:autoSpaceDN w:val="0"/>
        <w:jc w:val="center"/>
        <w:rPr>
          <w:rFonts w:hint="eastAsia" w:ascii="宋体" w:hAnsi="宋体" w:eastAsia="宋体" w:cs="宋体"/>
          <w:b/>
          <w:bCs/>
          <w:spacing w:val="6"/>
          <w:sz w:val="32"/>
          <w:szCs w:val="32"/>
          <w:highlight w:val="none"/>
        </w:rPr>
      </w:pPr>
    </w:p>
    <w:p w14:paraId="061A2EE2">
      <w:pPr>
        <w:autoSpaceDE w:val="0"/>
        <w:autoSpaceDN w:val="0"/>
        <w:jc w:val="center"/>
        <w:rPr>
          <w:rFonts w:hint="eastAsia" w:ascii="宋体" w:hAnsi="宋体" w:eastAsia="宋体" w:cs="宋体"/>
          <w:b/>
          <w:bCs/>
          <w:spacing w:val="6"/>
          <w:sz w:val="32"/>
          <w:szCs w:val="32"/>
          <w:highlight w:val="none"/>
        </w:rPr>
      </w:pPr>
    </w:p>
    <w:p w14:paraId="2C7B5E49">
      <w:pPr>
        <w:autoSpaceDE w:val="0"/>
        <w:autoSpaceDN w:val="0"/>
        <w:jc w:val="center"/>
        <w:rPr>
          <w:rFonts w:hint="eastAsia" w:ascii="宋体" w:hAnsi="宋体" w:eastAsia="宋体" w:cs="宋体"/>
          <w:b/>
          <w:bCs/>
          <w:spacing w:val="6"/>
          <w:sz w:val="32"/>
          <w:szCs w:val="32"/>
          <w:highlight w:val="none"/>
        </w:rPr>
      </w:pPr>
    </w:p>
    <w:p w14:paraId="69220A78">
      <w:pPr>
        <w:autoSpaceDE w:val="0"/>
        <w:autoSpaceDN w:val="0"/>
        <w:jc w:val="center"/>
        <w:rPr>
          <w:rFonts w:hint="eastAsia" w:ascii="宋体" w:hAnsi="宋体" w:eastAsia="宋体" w:cs="宋体"/>
          <w:b/>
          <w:bCs/>
          <w:spacing w:val="6"/>
          <w:sz w:val="32"/>
          <w:szCs w:val="32"/>
          <w:highlight w:val="none"/>
        </w:rPr>
      </w:pPr>
    </w:p>
    <w:p w14:paraId="58D24E0B">
      <w:pPr>
        <w:autoSpaceDE w:val="0"/>
        <w:autoSpaceDN w:val="0"/>
        <w:jc w:val="center"/>
        <w:rPr>
          <w:rFonts w:hint="eastAsia" w:ascii="宋体" w:hAnsi="宋体" w:eastAsia="宋体" w:cs="宋体"/>
          <w:b/>
          <w:bCs/>
          <w:spacing w:val="6"/>
          <w:sz w:val="32"/>
          <w:szCs w:val="32"/>
          <w:highlight w:val="none"/>
        </w:rPr>
      </w:pPr>
    </w:p>
    <w:p w14:paraId="67F2C6AF">
      <w:pPr>
        <w:autoSpaceDE w:val="0"/>
        <w:autoSpaceDN w:val="0"/>
        <w:jc w:val="center"/>
        <w:rPr>
          <w:rFonts w:hint="eastAsia" w:ascii="宋体" w:hAnsi="宋体" w:eastAsia="宋体" w:cs="宋体"/>
          <w:b/>
          <w:bCs/>
          <w:spacing w:val="6"/>
          <w:sz w:val="32"/>
          <w:szCs w:val="32"/>
          <w:highlight w:val="none"/>
        </w:rPr>
      </w:pPr>
    </w:p>
    <w:p w14:paraId="0DBB48BF">
      <w:pPr>
        <w:autoSpaceDE w:val="0"/>
        <w:autoSpaceDN w:val="0"/>
        <w:jc w:val="center"/>
        <w:rPr>
          <w:rFonts w:hint="eastAsia" w:ascii="宋体" w:hAnsi="宋体" w:eastAsia="宋体" w:cs="宋体"/>
          <w:b/>
          <w:bCs/>
          <w:spacing w:val="6"/>
          <w:sz w:val="32"/>
          <w:szCs w:val="32"/>
          <w:highlight w:val="none"/>
        </w:rPr>
      </w:pPr>
    </w:p>
    <w:p w14:paraId="2995773A">
      <w:pPr>
        <w:autoSpaceDE w:val="0"/>
        <w:autoSpaceDN w:val="0"/>
        <w:jc w:val="both"/>
        <w:rPr>
          <w:rFonts w:hint="eastAsia" w:ascii="宋体" w:hAnsi="宋体" w:eastAsia="宋体" w:cs="宋体"/>
          <w:b/>
          <w:bCs/>
          <w:spacing w:val="6"/>
          <w:sz w:val="32"/>
          <w:szCs w:val="32"/>
          <w:highlight w:val="none"/>
        </w:rPr>
      </w:pPr>
    </w:p>
    <w:p w14:paraId="0F4AB8E4">
      <w:pPr>
        <w:pStyle w:val="2"/>
        <w:rPr>
          <w:rFonts w:hint="eastAsia" w:ascii="宋体" w:hAnsi="宋体" w:eastAsia="宋体" w:cs="宋体"/>
          <w:b/>
          <w:bCs/>
          <w:spacing w:val="6"/>
          <w:sz w:val="32"/>
          <w:szCs w:val="32"/>
          <w:highlight w:val="none"/>
        </w:rPr>
      </w:pPr>
    </w:p>
    <w:p w14:paraId="1ABB7A72">
      <w:pPr>
        <w:rPr>
          <w:rFonts w:hint="eastAsia" w:ascii="宋体" w:hAnsi="宋体" w:eastAsia="宋体" w:cs="宋体"/>
          <w:b/>
          <w:bCs/>
          <w:spacing w:val="6"/>
          <w:sz w:val="32"/>
          <w:szCs w:val="32"/>
          <w:highlight w:val="none"/>
        </w:rPr>
      </w:pPr>
    </w:p>
    <w:p w14:paraId="30F6E463">
      <w:pPr>
        <w:pStyle w:val="2"/>
        <w:rPr>
          <w:rFonts w:hint="eastAsia" w:ascii="宋体" w:hAnsi="宋体" w:eastAsia="宋体" w:cs="宋体"/>
          <w:b/>
          <w:bCs/>
          <w:spacing w:val="6"/>
          <w:sz w:val="32"/>
          <w:szCs w:val="32"/>
          <w:highlight w:val="none"/>
        </w:rPr>
      </w:pPr>
    </w:p>
    <w:p w14:paraId="1CD8A19B">
      <w:pPr>
        <w:rPr>
          <w:rFonts w:hint="eastAsia" w:ascii="宋体" w:hAnsi="宋体" w:eastAsia="宋体" w:cs="宋体"/>
          <w:b/>
          <w:bCs/>
          <w:spacing w:val="6"/>
          <w:sz w:val="32"/>
          <w:szCs w:val="32"/>
          <w:highlight w:val="none"/>
        </w:rPr>
      </w:pPr>
    </w:p>
    <w:p w14:paraId="677EA820">
      <w:pPr>
        <w:pStyle w:val="2"/>
        <w:rPr>
          <w:rFonts w:hint="eastAsia" w:ascii="宋体" w:hAnsi="宋体" w:eastAsia="宋体" w:cs="宋体"/>
          <w:b/>
          <w:bCs/>
          <w:spacing w:val="6"/>
          <w:sz w:val="32"/>
          <w:szCs w:val="32"/>
          <w:highlight w:val="none"/>
        </w:rPr>
      </w:pPr>
    </w:p>
    <w:p w14:paraId="0E7E936F">
      <w:pPr>
        <w:rPr>
          <w:rFonts w:hint="eastAsia" w:ascii="宋体" w:hAnsi="宋体" w:eastAsia="宋体" w:cs="宋体"/>
        </w:rPr>
      </w:pPr>
    </w:p>
    <w:p w14:paraId="5EB5F1C3">
      <w:pPr>
        <w:rPr>
          <w:rFonts w:hint="eastAsia" w:ascii="宋体" w:hAnsi="宋体" w:eastAsia="宋体" w:cs="宋体"/>
          <w:highlight w:val="none"/>
        </w:rPr>
      </w:pPr>
    </w:p>
    <w:sectPr>
      <w:headerReference r:id="rId22" w:type="first"/>
      <w:footerReference r:id="rId24" w:type="first"/>
      <w:headerReference r:id="rId21" w:type="default"/>
      <w:footerReference r:id="rId23"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angSong_GB2312">
    <w:altName w:val="仿宋"/>
    <w:panose1 w:val="02010609060101010101"/>
    <w:charset w:val="00"/>
    <w:family w:val="auto"/>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隶书">
    <w:panose1 w:val="02010509060101010101"/>
    <w:charset w:val="86"/>
    <w:family w:val="auto"/>
    <w:pitch w:val="default"/>
    <w:sig w:usb0="00000001" w:usb1="080E0000" w:usb2="00000000" w:usb3="00000000" w:csb0="00040000" w:csb1="00000000"/>
  </w:font>
  <w:font w:name="Futura Bk">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Verdana">
    <w:panose1 w:val="020B0604030504040204"/>
    <w:charset w:val="00"/>
    <w:family w:val="auto"/>
    <w:pitch w:val="default"/>
    <w:sig w:usb0="A1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Times New Roman"/>
    <w:panose1 w:val="00000000000000000000"/>
    <w:charset w:val="00"/>
    <w:family w:val="auto"/>
    <w:pitch w:val="default"/>
    <w:sig w:usb0="00000000" w:usb1="00000000" w:usb2="00000000" w:usb3="00000000" w:csb0="00000001" w:csb1="00000000"/>
  </w:font>
  <w:font w:name="Arial Unicode MS">
    <w:panose1 w:val="020B0604020202020204"/>
    <w:charset w:val="86"/>
    <w:family w:val="auto"/>
    <w:pitch w:val="default"/>
    <w:sig w:usb0="FFFFFFFF" w:usb1="E9FFFFFF" w:usb2="0000003F" w:usb3="00000000" w:csb0="603F01FF" w:csb1="FFFF0000"/>
  </w:font>
  <w:font w:name="Helvetica">
    <w:panose1 w:val="020B0604020202020204"/>
    <w:charset w:val="00"/>
    <w:family w:val="auto"/>
    <w:pitch w:val="default"/>
    <w:sig w:usb0="00000000" w:usb1="00000000" w:usb2="00000000" w:usb3="00000000" w:csb0="00000000" w:csb1="00000000"/>
  </w:font>
  <w:font w:name="Cumberland">
    <w:altName w:val="Segoe Print"/>
    <w:panose1 w:val="00000000000000000000"/>
    <w:charset w:val="00"/>
    <w:family w:val="auto"/>
    <w:pitch w:val="default"/>
    <w:sig w:usb0="00000000" w:usb1="00000000" w:usb2="00000000" w:usb3="00000000" w:csb0="00000001" w:csb1="00000000"/>
  </w:font>
  <w:font w:name="Futura Hv">
    <w:altName w:val="Segoe Print"/>
    <w:panose1 w:val="00000000000000000000"/>
    <w:charset w:val="00"/>
    <w:family w:val="auto"/>
    <w:pitch w:val="default"/>
    <w:sig w:usb0="00000000" w:usb1="00000000" w:usb2="00000000" w:usb3="00000000" w:csb0="00000001" w:csb1="00000000"/>
  </w:font>
  <w:font w:name="Segoe UI">
    <w:panose1 w:val="020B0502040204020203"/>
    <w:charset w:val="00"/>
    <w:family w:val="auto"/>
    <w:pitch w:val="default"/>
    <w:sig w:usb0="E10022FF" w:usb1="C000E47F" w:usb2="00000029" w:usb3="00000000" w:csb0="200001DF" w:csb1="2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auto"/>
    <w:pitch w:val="default"/>
    <w:sig w:usb0="00000003" w:usb1="288F0000" w:usb2="00000006" w:usb3="00000000" w:csb0="00040001" w:csb1="0000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01" w:csb1="00000000"/>
  </w:font>
  <w:font w:name=".PingFang SC">
    <w:altName w:val="宋体"/>
    <w:panose1 w:val="00000000000000000000"/>
    <w:charset w:val="86"/>
    <w:family w:val="auto"/>
    <w:pitch w:val="default"/>
    <w:sig w:usb0="00000000" w:usb1="00000000" w:usb2="00000010" w:usb3="00000000" w:csb0="00040000" w:csb1="00000000"/>
  </w:font>
  <w:font w:name="??">
    <w:altName w:val="Times New Roman"/>
    <w:panose1 w:val="00000000000000000000"/>
    <w:charset w:val="00"/>
    <w:family w:val="auto"/>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Sans Serif">
    <w:altName w:val="Vrinda"/>
    <w:panose1 w:val="020B0500000000000000"/>
    <w:charset w:val="00"/>
    <w:family w:val="auto"/>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仿宋_GB2312">
    <w:altName w:val="仿宋"/>
    <w:panose1 w:val="02010609030101010101"/>
    <w:charset w:val="86"/>
    <w:family w:val="auto"/>
    <w:pitch w:val="default"/>
    <w:sig w:usb0="00000000" w:usb1="00000000" w:usb2="00000000" w:usb3="00000000" w:csb0="00040000"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D724DE">
    <w:pPr>
      <w:pStyle w:val="43"/>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2</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E7CFC4">
    <w:pPr>
      <w:pStyle w:val="43"/>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9A1AFF">
    <w:pPr>
      <w:pStyle w:val="43"/>
      <w:rPr>
        <w:color w:val="0000FF"/>
        <w:u w:val="thick"/>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Quad Arrow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B481296">
                          <w:pPr>
                            <w:pStyle w:val="43"/>
                          </w:pPr>
                          <w:r>
                            <w:fldChar w:fldCharType="begin"/>
                          </w:r>
                          <w:r>
                            <w:instrText xml:space="preserve"> PAGE  \* MERGEFORMAT </w:instrText>
                          </w:r>
                          <w:r>
                            <w:fldChar w:fldCharType="separate"/>
                          </w:r>
                          <w:r>
                            <w:t>41</w:t>
                          </w:r>
                          <w:r>
                            <w:fldChar w:fldCharType="end"/>
                          </w:r>
                        </w:p>
                      </w:txbxContent>
                    </wps:txbx>
                    <wps:bodyPr wrap="none" lIns="0" tIns="0" rIns="0" bIns="0" upright="1">
                      <a:spAutoFit/>
                    </wps:bodyPr>
                  </wps:wsp>
                </a:graphicData>
              </a:graphic>
            </wp:anchor>
          </w:drawing>
        </mc:Choice>
        <mc:Fallback>
          <w:pict>
            <v:shape id="Quad Arrow 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M6pebnPAAAABQEAAA8AAAAAAAAAAQAgAAAAIgAAAGRycy9kb3ducmV2LnhtbFBLAQIUABQAAAAI&#10;AIdO4kBaH+JWvQEAAJoDAAAOAAAAAAAAAAEAIAAAAB4BAABkcnMvZTJvRG9jLnhtbFBLBQYAAAAA&#10;BgAGAFkBAABNBQAAAAA=&#10;">
              <v:fill on="f" focussize="0,0"/>
              <v:stroke on="f"/>
              <v:imagedata o:title=""/>
              <o:lock v:ext="edit" aspectratio="f"/>
              <v:textbox inset="0mm,0mm,0mm,0mm" style="mso-fit-shape-to-text:t;">
                <w:txbxContent>
                  <w:p w14:paraId="3B481296">
                    <w:pPr>
                      <w:pStyle w:val="43"/>
                    </w:pPr>
                    <w:r>
                      <w:fldChar w:fldCharType="begin"/>
                    </w:r>
                    <w:r>
                      <w:instrText xml:space="preserve"> PAGE  \* MERGEFORMAT </w:instrText>
                    </w:r>
                    <w:r>
                      <w:fldChar w:fldCharType="separate"/>
                    </w:r>
                    <w:r>
                      <w:t>41</w:t>
                    </w:r>
                    <w:r>
                      <w:fldChar w:fldCharType="end"/>
                    </w:r>
                  </w:p>
                </w:txbxContent>
              </v:textbox>
            </v:shape>
          </w:pict>
        </mc:Fallback>
      </mc:AlternateContent>
    </w: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Rectangle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50849A5E"/>
                      </w:txbxContent>
                    </wps:txbx>
                    <wps:bodyPr wrap="none" lIns="0" tIns="0" rIns="0" bIns="0" upright="1">
                      <a:spAutoFit/>
                    </wps:bodyPr>
                  </wps:wsp>
                </a:graphicData>
              </a:graphic>
            </wp:anchor>
          </w:drawing>
        </mc:Choice>
        <mc:Fallback>
          <w:pict>
            <v:rect id="Rectangle 2" o:spid="_x0000_s1026" o:spt="1"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Ll1uVLQ&#10;AAAABQEAAA8AAAAAAAAAAQAgAAAAIgAAAGRycy9kb3ducmV2LnhtbFBLAQIUABQAAAAIAIdO4kBb&#10;SAYwtgEAAI8DAAAOAAAAAAAAAAEAIAAAAB8BAABkcnMvZTJvRG9jLnhtbFBLBQYAAAAABgAGAFkB&#10;AABHBQAAAAA=&#10;">
              <v:fill on="f" focussize="0,0"/>
              <v:stroke on="f"/>
              <v:imagedata o:title=""/>
              <o:lock v:ext="edit" aspectratio="f"/>
              <v:textbox inset="0mm,0mm,0mm,0mm" style="mso-fit-shape-to-text:t;">
                <w:txbxContent>
                  <w:p w14:paraId="50849A5E"/>
                </w:txbxContent>
              </v:textbox>
            </v:rect>
          </w:pict>
        </mc:Fallback>
      </mc:AlternateContent>
    </w:r>
    <w:r>
      <w:rPr>
        <w:color w:val="0000FF"/>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2F6C9">
    <w:pPr>
      <w:pStyle w:val="43"/>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52</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1DF04758">
    <w:pPr>
      <w:rPr>
        <w:rFonts w:ascii="FangSong_GB2312" w:eastAsia="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DBDF6">
    <w:pPr>
      <w:pStyle w:val="43"/>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46</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5C35BE1D">
    <w:pPr>
      <w:rPr>
        <w:rFonts w:ascii="FangSong_GB2312" w:eastAsia="Times New Roma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33EAF1">
    <w:pPr>
      <w:pStyle w:val="43"/>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460CBE2E">
    <w:pPr>
      <w:rPr>
        <w:rFonts w:ascii="FangSong_GB2312" w:eastAsia="Times New Roman"/>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0391A5">
    <w:pPr>
      <w:pStyle w:val="43"/>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47116872">
    <w:pPr>
      <w:rPr>
        <w:rFonts w:ascii="FangSong_GB2312" w:eastAsia="Times New Roman"/>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16FAB2">
    <w:pPr>
      <w:pStyle w:val="43"/>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77</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1A491242">
    <w:pPr>
      <w:rPr>
        <w:rFonts w:ascii="FangSong_GB2312" w:eastAsia="Times New Roman"/>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EB3FB">
    <w:pPr>
      <w:pStyle w:val="43"/>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75</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6FECDC84">
    <w:pPr>
      <w:rPr>
        <w:rFonts w:ascii="FangSong_GB2312" w:eastAsia="Times New Roman"/>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A95C20">
    <w:pPr>
      <w:pStyle w:val="43"/>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79</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2B5AC">
    <w:pPr>
      <w:pStyle w:val="43"/>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78</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bookmarkStart w:id="491" w:name="_Toc131845147"/>
    <w:bookmarkStart w:id="492" w:name="_Toc36110187"/>
    <w:bookmarkStart w:id="493" w:name="_Toc164085800"/>
    <w:bookmarkStart w:id="494" w:name="_Toc91899912"/>
    <w:r>
      <w:rPr>
        <w:rFonts w:ascii="FangSong_GB2312" w:eastAsia="Times New Roman" w:cs="FangSong_GB2312"/>
        <w:kern w:val="0"/>
      </w:rPr>
      <w:t xml:space="preserve"> </w:t>
    </w:r>
    <w:r>
      <w:rPr>
        <w:rFonts w:ascii="FangSong_GB2312" w:eastAsia="Times New Roman"/>
        <w:kern w:val="0"/>
      </w:rPr>
      <w:t>页</w:t>
    </w:r>
    <w:bookmarkEnd w:id="491"/>
    <w:bookmarkEnd w:id="492"/>
    <w:bookmarkEnd w:id="493"/>
    <w:bookmarkEnd w:id="49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8E30D6">
    <w:pPr>
      <w:pStyle w:val="44"/>
      <w:pBdr>
        <w:bottom w:val="single" w:color="auto" w:sz="6" w:space="4"/>
      </w:pBdr>
      <w:jc w:val="right"/>
    </w:pPr>
    <w:r>
      <w:t xml:space="preserve">            </w:t>
    </w:r>
    <w:r>
      <w:rPr>
        <w:rFonts w:hint="eastAsia" w:cs="宋体"/>
        <w:lang w:val="zh-CN"/>
      </w:rPr>
      <w:t>杭州市临平区村级政府采购公开招标文件</w:t>
    </w:r>
  </w:p>
  <w:p w14:paraId="5C0F0930">
    <w:pPr>
      <w:pStyle w:val="62"/>
      <w:tabs>
        <w:tab w:val="center" w:pos="4535"/>
        <w:tab w:val="right" w:pos="9070"/>
      </w:tabs>
      <w:ind w:firstLine="180" w:firstLineChars="100"/>
      <w:jc w:val="both"/>
      <w:rPr>
        <w:rFonts w:ascii="FangSong_GB2312" w:eastAsia="Times New Roman"/>
        <w:b w:val="0"/>
        <w:bCs w:val="0"/>
        <w:i/>
        <w:iCs/>
        <w:sz w:val="18"/>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CADF09">
    <w:pPr>
      <w:pStyle w:val="44"/>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cs="宋体"/>
        <w:lang w:val="zh-CN"/>
      </w:rPr>
      <w:t>杭州市临平区村级政府采购公开招标文件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5E00F">
    <w:pPr>
      <w:pStyle w:val="44"/>
      <w:pBdr>
        <w:bottom w:val="none" w:color="auto" w:sz="0" w:space="0"/>
      </w:pBdr>
      <w:jc w:val="both"/>
      <w:rPr>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036501">
    <w:pPr>
      <w:pStyle w:val="44"/>
      <w:rPr>
        <w:rFonts w:ascii="FangSong_GB2312" w:eastAsia="Times New Roman"/>
        <w:b/>
        <w:bCs/>
        <w:i/>
        <w:iCs/>
        <w:u w:val="single"/>
      </w:rPr>
    </w:pPr>
    <w:r>
      <w:t xml:space="preserve">                                              </w:t>
    </w:r>
    <w:r>
      <w:rPr>
        <w:rFonts w:hint="eastAsia" w:cs="宋体"/>
        <w:lang w:val="zh-CN"/>
      </w:rPr>
      <w:t>杭州市临平区村级政府采购公开招标文件</w:t>
    </w:r>
  </w:p>
  <w:p w14:paraId="2C8F33E7">
    <w:pPr>
      <w:rPr>
        <w:rFonts w:ascii="FangSong_GB2312" w:eastAsia="Times New Roman"/>
        <w:b/>
        <w:bCs/>
        <w:i/>
        <w:iCs/>
        <w:sz w:val="18"/>
        <w:szCs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BD70D">
    <w:pPr>
      <w:pStyle w:val="44"/>
    </w:pPr>
    <w:r>
      <w:t xml:space="preserve">         </w:t>
    </w:r>
  </w:p>
  <w:p w14:paraId="04815B8E">
    <w:pPr>
      <w:pStyle w:val="44"/>
    </w:pPr>
    <w:r>
      <w:t xml:space="preserve">                                                                  </w:t>
    </w:r>
    <w:r>
      <w:rPr>
        <w:rFonts w:hint="eastAsia" w:cs="宋体"/>
      </w:rP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1F2E7">
    <w:pPr>
      <w:pStyle w:val="44"/>
      <w:rPr>
        <w:rFonts w:ascii="FangSong_GB2312" w:eastAsia="Times New Roman"/>
        <w:b/>
        <w:bCs/>
        <w:i/>
        <w:iCs/>
        <w:u w:val="single"/>
      </w:rPr>
    </w:pPr>
    <w:r>
      <w:t xml:space="preserve">                                                  </w:t>
    </w:r>
    <w:r>
      <w:rPr>
        <w:rFonts w:hint="eastAsia" w:cs="宋体"/>
      </w:rPr>
      <w:t>杭州市政府采购公开招标文件</w:t>
    </w:r>
  </w:p>
  <w:p w14:paraId="31F4ED58">
    <w:pPr>
      <w:rPr>
        <w:rFonts w:ascii="FangSong_GB2312" w:eastAsia="Times New Roman"/>
        <w:b/>
        <w:bCs/>
        <w:i/>
        <w:iCs/>
        <w:sz w:val="18"/>
        <w:szCs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82705">
    <w:pPr>
      <w:pStyle w:val="44"/>
    </w:pPr>
    <w:r>
      <w:t xml:space="preserve">         </w:t>
    </w:r>
  </w:p>
  <w:p w14:paraId="7314C64E">
    <w:pPr>
      <w:pStyle w:val="44"/>
    </w:pPr>
    <w:r>
      <w:t xml:space="preserve">                                                                  </w:t>
    </w:r>
    <w:r>
      <w:rPr>
        <w:rFonts w:hint="eastAsia" w:cs="宋体"/>
      </w:rP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51E34">
    <w:pPr>
      <w:pStyle w:val="44"/>
      <w:jc w:val="right"/>
      <w:rPr>
        <w:rFonts w:ascii="FangSong_GB2312" w:eastAsia="Times New Roman"/>
        <w:b/>
        <w:bCs/>
        <w:i/>
        <w:iCs/>
        <w:u w:val="single"/>
      </w:rPr>
    </w:pPr>
    <w:r>
      <w:t xml:space="preserve">                                  </w:t>
    </w:r>
    <w:r>
      <w:rPr>
        <w:rFonts w:hint="eastAsia" w:cs="宋体"/>
      </w:rPr>
      <w:t>杭州市政府采购公开招标文件</w:t>
    </w:r>
  </w:p>
  <w:p w14:paraId="0F610677">
    <w:pPr>
      <w:rPr>
        <w:rFonts w:ascii="FangSong_GB2312" w:eastAsia="Times New Roman"/>
        <w:b/>
        <w:bCs/>
        <w:i/>
        <w:iCs/>
        <w:sz w:val="18"/>
        <w:szCs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69AFA">
    <w:pPr>
      <w:pStyle w:val="44"/>
      <w:jc w:val="right"/>
    </w:pPr>
    <w:r>
      <w:t xml:space="preserve">                                                                                                        </w:t>
    </w:r>
    <w:r>
      <w:rPr>
        <w:rFonts w:hint="eastAsia" w:cs="宋体"/>
      </w:rP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E0D51D">
    <w:pPr>
      <w:pStyle w:val="44"/>
      <w:jc w:val="right"/>
      <w:rPr>
        <w:rFonts w:ascii="FangSong_GB2312" w:eastAsia="Times New Roman"/>
        <w:b/>
        <w:bCs/>
        <w:i/>
        <w:iCs/>
        <w:u w:val="single"/>
      </w:rPr>
    </w:pPr>
    <w:r>
      <w:t></w:t>
    </w:r>
    <w:r>
      <w:rPr>
        <w:rFonts w:hint="eastAsia" w:cs="宋体"/>
        <w:lang w:val="zh-CN"/>
      </w:rPr>
      <w:t>杭州市临平区村级政府采购公开招标文件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A68421">
    <w:pPr>
      <w:pStyle w:val="44"/>
    </w:pPr>
    <w:r>
      <w:t xml:space="preserve">                                             </w:t>
    </w:r>
    <w:r>
      <w:rPr>
        <w:rFonts w:hint="eastAsia" w:cs="宋体"/>
      </w:rP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D8F067C"/>
    <w:multiLevelType w:val="singleLevel"/>
    <w:tmpl w:val="1D8F067C"/>
    <w:lvl w:ilvl="0" w:tentative="0">
      <w:start w:val="2"/>
      <w:numFmt w:val="decimal"/>
      <w:suff w:val="nothing"/>
      <w:lvlText w:val="（%1）"/>
      <w:lvlJc w:val="left"/>
    </w:lvl>
  </w:abstractNum>
  <w:abstractNum w:abstractNumId="1">
    <w:nsid w:val="63F824D2"/>
    <w:multiLevelType w:val="singleLevel"/>
    <w:tmpl w:val="63F824D2"/>
    <w:lvl w:ilvl="0" w:tentative="0">
      <w:start w:val="3"/>
      <w:numFmt w:val="chineseCounting"/>
      <w:suff w:val="space"/>
      <w:lvlText w:val="第%1部分"/>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yMmM2MDRmZjFjODFhNGI4MGYxNWQ3MTIwYTFmMjk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274"/>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A7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22F"/>
    <w:rsid w:val="00183468"/>
    <w:rsid w:val="0018397E"/>
    <w:rsid w:val="00184466"/>
    <w:rsid w:val="00184DBF"/>
    <w:rsid w:val="001852A8"/>
    <w:rsid w:val="0018620A"/>
    <w:rsid w:val="00186EB0"/>
    <w:rsid w:val="00187121"/>
    <w:rsid w:val="00187243"/>
    <w:rsid w:val="00187C29"/>
    <w:rsid w:val="00190782"/>
    <w:rsid w:val="001907FC"/>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8DD"/>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15E"/>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ADA"/>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5B24"/>
    <w:rsid w:val="00576B5C"/>
    <w:rsid w:val="005770CC"/>
    <w:rsid w:val="005802F9"/>
    <w:rsid w:val="005806D5"/>
    <w:rsid w:val="00580DFC"/>
    <w:rsid w:val="0058134C"/>
    <w:rsid w:val="005815CD"/>
    <w:rsid w:val="005827A7"/>
    <w:rsid w:val="00583D43"/>
    <w:rsid w:val="005846C3"/>
    <w:rsid w:val="00584F04"/>
    <w:rsid w:val="00585245"/>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6CE8"/>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02"/>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240"/>
    <w:rsid w:val="00950805"/>
    <w:rsid w:val="009517E4"/>
    <w:rsid w:val="009518D4"/>
    <w:rsid w:val="009520BC"/>
    <w:rsid w:val="009521D2"/>
    <w:rsid w:val="00952403"/>
    <w:rsid w:val="00952589"/>
    <w:rsid w:val="00952BD8"/>
    <w:rsid w:val="00953573"/>
    <w:rsid w:val="009537C0"/>
    <w:rsid w:val="009557A9"/>
    <w:rsid w:val="00955955"/>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523"/>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519"/>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278"/>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1B6"/>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6BB"/>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0D"/>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5FF9"/>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4EB3"/>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B68"/>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1F88"/>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337"/>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E60"/>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BA1319"/>
    <w:rsid w:val="01D55165"/>
    <w:rsid w:val="01DF6BF8"/>
    <w:rsid w:val="01EC2C57"/>
    <w:rsid w:val="0205386A"/>
    <w:rsid w:val="020C128D"/>
    <w:rsid w:val="026B2E25"/>
    <w:rsid w:val="02824D4D"/>
    <w:rsid w:val="02DC4B10"/>
    <w:rsid w:val="02DD76CE"/>
    <w:rsid w:val="02F36323"/>
    <w:rsid w:val="02F5619C"/>
    <w:rsid w:val="0326446A"/>
    <w:rsid w:val="032D5555"/>
    <w:rsid w:val="036634D2"/>
    <w:rsid w:val="03DD35E4"/>
    <w:rsid w:val="04076900"/>
    <w:rsid w:val="041A5A3B"/>
    <w:rsid w:val="042311BA"/>
    <w:rsid w:val="042B157A"/>
    <w:rsid w:val="043B4DAD"/>
    <w:rsid w:val="04425FE9"/>
    <w:rsid w:val="048F763B"/>
    <w:rsid w:val="049F330E"/>
    <w:rsid w:val="049F7536"/>
    <w:rsid w:val="04AA775C"/>
    <w:rsid w:val="04AF1889"/>
    <w:rsid w:val="04F66F48"/>
    <w:rsid w:val="04FC4FA2"/>
    <w:rsid w:val="05251E14"/>
    <w:rsid w:val="05367E34"/>
    <w:rsid w:val="058C0925"/>
    <w:rsid w:val="05982BAD"/>
    <w:rsid w:val="05A16594"/>
    <w:rsid w:val="05A7762D"/>
    <w:rsid w:val="060E5941"/>
    <w:rsid w:val="06110FAF"/>
    <w:rsid w:val="06493CA7"/>
    <w:rsid w:val="065371E1"/>
    <w:rsid w:val="065A6178"/>
    <w:rsid w:val="066F1CF3"/>
    <w:rsid w:val="06930BB8"/>
    <w:rsid w:val="072036B4"/>
    <w:rsid w:val="07245D42"/>
    <w:rsid w:val="07264C62"/>
    <w:rsid w:val="07380281"/>
    <w:rsid w:val="0779354C"/>
    <w:rsid w:val="07A5520D"/>
    <w:rsid w:val="07CC6717"/>
    <w:rsid w:val="07F83BFE"/>
    <w:rsid w:val="08061376"/>
    <w:rsid w:val="08452D77"/>
    <w:rsid w:val="086401F8"/>
    <w:rsid w:val="08751CAA"/>
    <w:rsid w:val="087E4C40"/>
    <w:rsid w:val="08A261FE"/>
    <w:rsid w:val="08D66AD6"/>
    <w:rsid w:val="08DA33A3"/>
    <w:rsid w:val="08E80F13"/>
    <w:rsid w:val="091525D6"/>
    <w:rsid w:val="09335624"/>
    <w:rsid w:val="094009C2"/>
    <w:rsid w:val="0944690F"/>
    <w:rsid w:val="09535675"/>
    <w:rsid w:val="095F057D"/>
    <w:rsid w:val="09642282"/>
    <w:rsid w:val="09733572"/>
    <w:rsid w:val="09772C16"/>
    <w:rsid w:val="098353B5"/>
    <w:rsid w:val="09894B72"/>
    <w:rsid w:val="09A92330"/>
    <w:rsid w:val="09B06B87"/>
    <w:rsid w:val="09B93312"/>
    <w:rsid w:val="09BF2092"/>
    <w:rsid w:val="09C13146"/>
    <w:rsid w:val="09E04166"/>
    <w:rsid w:val="0A1C0718"/>
    <w:rsid w:val="0A3E7710"/>
    <w:rsid w:val="0A5B7E63"/>
    <w:rsid w:val="0AA374A5"/>
    <w:rsid w:val="0AAB7649"/>
    <w:rsid w:val="0ABC5606"/>
    <w:rsid w:val="0B30404E"/>
    <w:rsid w:val="0B4712FE"/>
    <w:rsid w:val="0B4C6C14"/>
    <w:rsid w:val="0B631A88"/>
    <w:rsid w:val="0B683D45"/>
    <w:rsid w:val="0B7F3F11"/>
    <w:rsid w:val="0B884417"/>
    <w:rsid w:val="0BE67BA2"/>
    <w:rsid w:val="0BF6188C"/>
    <w:rsid w:val="0BF73C91"/>
    <w:rsid w:val="0C170175"/>
    <w:rsid w:val="0C3F643C"/>
    <w:rsid w:val="0C571A41"/>
    <w:rsid w:val="0C5C1171"/>
    <w:rsid w:val="0C5E1CBC"/>
    <w:rsid w:val="0C615B50"/>
    <w:rsid w:val="0C824400"/>
    <w:rsid w:val="0C8445DA"/>
    <w:rsid w:val="0C87121B"/>
    <w:rsid w:val="0CA66A5F"/>
    <w:rsid w:val="0CC007F7"/>
    <w:rsid w:val="0CFE707A"/>
    <w:rsid w:val="0D0429D6"/>
    <w:rsid w:val="0D063BDA"/>
    <w:rsid w:val="0D08375F"/>
    <w:rsid w:val="0D184CFB"/>
    <w:rsid w:val="0D1F4F3B"/>
    <w:rsid w:val="0D4A7419"/>
    <w:rsid w:val="0D827401"/>
    <w:rsid w:val="0D84094E"/>
    <w:rsid w:val="0D8A00E9"/>
    <w:rsid w:val="0D8D589E"/>
    <w:rsid w:val="0DA01C73"/>
    <w:rsid w:val="0DC50BB6"/>
    <w:rsid w:val="0DD63300"/>
    <w:rsid w:val="0DF50604"/>
    <w:rsid w:val="0DF702FE"/>
    <w:rsid w:val="0E060E51"/>
    <w:rsid w:val="0E5604B2"/>
    <w:rsid w:val="0E6D5D79"/>
    <w:rsid w:val="0E9D0089"/>
    <w:rsid w:val="0EA52DB5"/>
    <w:rsid w:val="0EB803EE"/>
    <w:rsid w:val="0EF94D4B"/>
    <w:rsid w:val="0F0650C2"/>
    <w:rsid w:val="0F4958DC"/>
    <w:rsid w:val="0F515DF7"/>
    <w:rsid w:val="0F596BA8"/>
    <w:rsid w:val="0F6248D2"/>
    <w:rsid w:val="0F693536"/>
    <w:rsid w:val="0F787D3C"/>
    <w:rsid w:val="0F7B0511"/>
    <w:rsid w:val="0F7B76D9"/>
    <w:rsid w:val="0F7F00F1"/>
    <w:rsid w:val="0F816ACD"/>
    <w:rsid w:val="0F9832DB"/>
    <w:rsid w:val="0FB642C6"/>
    <w:rsid w:val="0FBE685F"/>
    <w:rsid w:val="0FBF3FD2"/>
    <w:rsid w:val="0FBF7FF3"/>
    <w:rsid w:val="0FC306E9"/>
    <w:rsid w:val="100E7979"/>
    <w:rsid w:val="10641CE3"/>
    <w:rsid w:val="10646583"/>
    <w:rsid w:val="107D4B15"/>
    <w:rsid w:val="10834AFB"/>
    <w:rsid w:val="108A3C80"/>
    <w:rsid w:val="10907D42"/>
    <w:rsid w:val="10C26171"/>
    <w:rsid w:val="10D91F63"/>
    <w:rsid w:val="10F33360"/>
    <w:rsid w:val="10FC16EA"/>
    <w:rsid w:val="110F1D40"/>
    <w:rsid w:val="11266F33"/>
    <w:rsid w:val="116D0724"/>
    <w:rsid w:val="118963A1"/>
    <w:rsid w:val="11914136"/>
    <w:rsid w:val="11C6522A"/>
    <w:rsid w:val="11E104CC"/>
    <w:rsid w:val="11E20309"/>
    <w:rsid w:val="11E611CF"/>
    <w:rsid w:val="12255233"/>
    <w:rsid w:val="12473F28"/>
    <w:rsid w:val="12530213"/>
    <w:rsid w:val="127723A9"/>
    <w:rsid w:val="12862074"/>
    <w:rsid w:val="12883966"/>
    <w:rsid w:val="129E45B4"/>
    <w:rsid w:val="12C624DB"/>
    <w:rsid w:val="12D81596"/>
    <w:rsid w:val="12DE2CFB"/>
    <w:rsid w:val="13072A44"/>
    <w:rsid w:val="132E0EFC"/>
    <w:rsid w:val="13392CAD"/>
    <w:rsid w:val="135F4BE2"/>
    <w:rsid w:val="139B1A0A"/>
    <w:rsid w:val="139D25C7"/>
    <w:rsid w:val="13BE4771"/>
    <w:rsid w:val="13BF3CE4"/>
    <w:rsid w:val="13E459A8"/>
    <w:rsid w:val="13FD49A9"/>
    <w:rsid w:val="141008D8"/>
    <w:rsid w:val="14125FE6"/>
    <w:rsid w:val="146D271E"/>
    <w:rsid w:val="14982588"/>
    <w:rsid w:val="149A5AD9"/>
    <w:rsid w:val="14A7619D"/>
    <w:rsid w:val="14C0004C"/>
    <w:rsid w:val="14FB4178"/>
    <w:rsid w:val="150536C3"/>
    <w:rsid w:val="150C1963"/>
    <w:rsid w:val="151447A0"/>
    <w:rsid w:val="154A6454"/>
    <w:rsid w:val="15762120"/>
    <w:rsid w:val="15A57A0F"/>
    <w:rsid w:val="15B101E1"/>
    <w:rsid w:val="16A8729C"/>
    <w:rsid w:val="16B33777"/>
    <w:rsid w:val="16BC70A7"/>
    <w:rsid w:val="16C6339E"/>
    <w:rsid w:val="16E95CCD"/>
    <w:rsid w:val="17003C21"/>
    <w:rsid w:val="172F2D79"/>
    <w:rsid w:val="17557BEF"/>
    <w:rsid w:val="17AD6F65"/>
    <w:rsid w:val="17BF5F86"/>
    <w:rsid w:val="17D349C1"/>
    <w:rsid w:val="17DD4AF4"/>
    <w:rsid w:val="181F6915"/>
    <w:rsid w:val="1830729E"/>
    <w:rsid w:val="18414366"/>
    <w:rsid w:val="1870062C"/>
    <w:rsid w:val="18817102"/>
    <w:rsid w:val="18830A15"/>
    <w:rsid w:val="18833F28"/>
    <w:rsid w:val="18852B28"/>
    <w:rsid w:val="1888738B"/>
    <w:rsid w:val="188B5321"/>
    <w:rsid w:val="189E11E6"/>
    <w:rsid w:val="18D83C29"/>
    <w:rsid w:val="190A17F9"/>
    <w:rsid w:val="191274BF"/>
    <w:rsid w:val="19181A3A"/>
    <w:rsid w:val="19441605"/>
    <w:rsid w:val="196E422C"/>
    <w:rsid w:val="19932372"/>
    <w:rsid w:val="19A20DD5"/>
    <w:rsid w:val="19AE03F1"/>
    <w:rsid w:val="19FB2A6A"/>
    <w:rsid w:val="1A071A03"/>
    <w:rsid w:val="1A1F16AE"/>
    <w:rsid w:val="1A2754C7"/>
    <w:rsid w:val="1A3700DF"/>
    <w:rsid w:val="1A3B5C77"/>
    <w:rsid w:val="1A984BAD"/>
    <w:rsid w:val="1AB8220E"/>
    <w:rsid w:val="1ABF0FF7"/>
    <w:rsid w:val="1AE4166C"/>
    <w:rsid w:val="1AF06CFB"/>
    <w:rsid w:val="1AF11B8D"/>
    <w:rsid w:val="1B11359C"/>
    <w:rsid w:val="1B2A271F"/>
    <w:rsid w:val="1B302BB2"/>
    <w:rsid w:val="1B530544"/>
    <w:rsid w:val="1B713184"/>
    <w:rsid w:val="1B9131C9"/>
    <w:rsid w:val="1BA209CF"/>
    <w:rsid w:val="1BB4777D"/>
    <w:rsid w:val="1BC218BC"/>
    <w:rsid w:val="1BD75AB8"/>
    <w:rsid w:val="1C0459C2"/>
    <w:rsid w:val="1C054074"/>
    <w:rsid w:val="1C1B3B4A"/>
    <w:rsid w:val="1C294DFA"/>
    <w:rsid w:val="1C5122BF"/>
    <w:rsid w:val="1C88086E"/>
    <w:rsid w:val="1CDF48C5"/>
    <w:rsid w:val="1CE05388"/>
    <w:rsid w:val="1D266CE1"/>
    <w:rsid w:val="1D3963AF"/>
    <w:rsid w:val="1D4A7E1F"/>
    <w:rsid w:val="1D6A673C"/>
    <w:rsid w:val="1D7D2EBB"/>
    <w:rsid w:val="1D9247AE"/>
    <w:rsid w:val="1DA30CF1"/>
    <w:rsid w:val="1DB567EC"/>
    <w:rsid w:val="1DBE7F8F"/>
    <w:rsid w:val="1DC563C2"/>
    <w:rsid w:val="1DE67D26"/>
    <w:rsid w:val="1DF51A98"/>
    <w:rsid w:val="1E1F2842"/>
    <w:rsid w:val="1E3D060F"/>
    <w:rsid w:val="1E3F7D2E"/>
    <w:rsid w:val="1E4134E4"/>
    <w:rsid w:val="1E5062B3"/>
    <w:rsid w:val="1E523514"/>
    <w:rsid w:val="1E714A66"/>
    <w:rsid w:val="1E802593"/>
    <w:rsid w:val="1EA703CC"/>
    <w:rsid w:val="1EA7096E"/>
    <w:rsid w:val="1EB7330C"/>
    <w:rsid w:val="1F0A0FF3"/>
    <w:rsid w:val="1F1B6B54"/>
    <w:rsid w:val="1F446C62"/>
    <w:rsid w:val="1F5771FF"/>
    <w:rsid w:val="1FE868A9"/>
    <w:rsid w:val="1FF13E14"/>
    <w:rsid w:val="20034907"/>
    <w:rsid w:val="20173E4B"/>
    <w:rsid w:val="204A14C9"/>
    <w:rsid w:val="204E48BC"/>
    <w:rsid w:val="208921B3"/>
    <w:rsid w:val="20973DEB"/>
    <w:rsid w:val="20AB401A"/>
    <w:rsid w:val="20B26522"/>
    <w:rsid w:val="20B44310"/>
    <w:rsid w:val="20D97E4D"/>
    <w:rsid w:val="21060EBB"/>
    <w:rsid w:val="211116EB"/>
    <w:rsid w:val="212B47F0"/>
    <w:rsid w:val="216133FC"/>
    <w:rsid w:val="21850C1A"/>
    <w:rsid w:val="21CB1582"/>
    <w:rsid w:val="21D56769"/>
    <w:rsid w:val="21E52EF3"/>
    <w:rsid w:val="21FB5D7B"/>
    <w:rsid w:val="220B1C3D"/>
    <w:rsid w:val="221D1D20"/>
    <w:rsid w:val="22334A87"/>
    <w:rsid w:val="223B59A1"/>
    <w:rsid w:val="22BE6801"/>
    <w:rsid w:val="22E5248F"/>
    <w:rsid w:val="22F4274D"/>
    <w:rsid w:val="23076924"/>
    <w:rsid w:val="233500BF"/>
    <w:rsid w:val="23377FF7"/>
    <w:rsid w:val="236B425F"/>
    <w:rsid w:val="23827623"/>
    <w:rsid w:val="23836192"/>
    <w:rsid w:val="23901F29"/>
    <w:rsid w:val="239C0061"/>
    <w:rsid w:val="23B908A4"/>
    <w:rsid w:val="23CF38C7"/>
    <w:rsid w:val="23E95BEF"/>
    <w:rsid w:val="23FD0064"/>
    <w:rsid w:val="245375B0"/>
    <w:rsid w:val="24635504"/>
    <w:rsid w:val="24642C0A"/>
    <w:rsid w:val="24B22173"/>
    <w:rsid w:val="24B95AD9"/>
    <w:rsid w:val="24BE24DA"/>
    <w:rsid w:val="24CF5825"/>
    <w:rsid w:val="24D663E6"/>
    <w:rsid w:val="24D77F2B"/>
    <w:rsid w:val="24FF6632"/>
    <w:rsid w:val="252A74BA"/>
    <w:rsid w:val="258B00E2"/>
    <w:rsid w:val="25A917A6"/>
    <w:rsid w:val="25BE27CC"/>
    <w:rsid w:val="25F74A5C"/>
    <w:rsid w:val="2628662C"/>
    <w:rsid w:val="262C11AD"/>
    <w:rsid w:val="262D45DE"/>
    <w:rsid w:val="26425FA4"/>
    <w:rsid w:val="26525F4C"/>
    <w:rsid w:val="267C2231"/>
    <w:rsid w:val="26A53EF9"/>
    <w:rsid w:val="26A94201"/>
    <w:rsid w:val="26AC274F"/>
    <w:rsid w:val="26BB5599"/>
    <w:rsid w:val="26D20FF7"/>
    <w:rsid w:val="27044A29"/>
    <w:rsid w:val="271D34C8"/>
    <w:rsid w:val="276142BF"/>
    <w:rsid w:val="27783712"/>
    <w:rsid w:val="27907362"/>
    <w:rsid w:val="27C5560D"/>
    <w:rsid w:val="27C6722A"/>
    <w:rsid w:val="27FF1C45"/>
    <w:rsid w:val="280B1051"/>
    <w:rsid w:val="28333E1D"/>
    <w:rsid w:val="28454BD6"/>
    <w:rsid w:val="28455253"/>
    <w:rsid w:val="28551971"/>
    <w:rsid w:val="285B1C53"/>
    <w:rsid w:val="28633B5A"/>
    <w:rsid w:val="28991DD0"/>
    <w:rsid w:val="289F7086"/>
    <w:rsid w:val="28C32028"/>
    <w:rsid w:val="28C55930"/>
    <w:rsid w:val="28CC490F"/>
    <w:rsid w:val="28DE40AA"/>
    <w:rsid w:val="290D2324"/>
    <w:rsid w:val="29345E77"/>
    <w:rsid w:val="294C65AD"/>
    <w:rsid w:val="296118B2"/>
    <w:rsid w:val="29806583"/>
    <w:rsid w:val="298B3C4C"/>
    <w:rsid w:val="29A44ECD"/>
    <w:rsid w:val="29F26D24"/>
    <w:rsid w:val="29FE7B60"/>
    <w:rsid w:val="2A15033F"/>
    <w:rsid w:val="2A1662C1"/>
    <w:rsid w:val="2A1C7367"/>
    <w:rsid w:val="2A2815FA"/>
    <w:rsid w:val="2A293624"/>
    <w:rsid w:val="2A6D6092"/>
    <w:rsid w:val="2A7D76B4"/>
    <w:rsid w:val="2B0477FC"/>
    <w:rsid w:val="2B2D59A3"/>
    <w:rsid w:val="2B300AE7"/>
    <w:rsid w:val="2B3109E2"/>
    <w:rsid w:val="2B437463"/>
    <w:rsid w:val="2B7807EE"/>
    <w:rsid w:val="2B9124CA"/>
    <w:rsid w:val="2BA17BE7"/>
    <w:rsid w:val="2BAC66B6"/>
    <w:rsid w:val="2BBF00EC"/>
    <w:rsid w:val="2BC37CFD"/>
    <w:rsid w:val="2BD5237F"/>
    <w:rsid w:val="2BE536CE"/>
    <w:rsid w:val="2BE758D9"/>
    <w:rsid w:val="2BF92601"/>
    <w:rsid w:val="2C09049E"/>
    <w:rsid w:val="2C0A653C"/>
    <w:rsid w:val="2C191F85"/>
    <w:rsid w:val="2CE82D6F"/>
    <w:rsid w:val="2CF429F2"/>
    <w:rsid w:val="2D0B213D"/>
    <w:rsid w:val="2D170835"/>
    <w:rsid w:val="2D343236"/>
    <w:rsid w:val="2D60110A"/>
    <w:rsid w:val="2D75147F"/>
    <w:rsid w:val="2D931868"/>
    <w:rsid w:val="2DD15014"/>
    <w:rsid w:val="2DF72DE4"/>
    <w:rsid w:val="2E0220AF"/>
    <w:rsid w:val="2E4B082A"/>
    <w:rsid w:val="2E5D4E86"/>
    <w:rsid w:val="2E5D790B"/>
    <w:rsid w:val="2E9A3C18"/>
    <w:rsid w:val="2EBB0FEE"/>
    <w:rsid w:val="2EC63002"/>
    <w:rsid w:val="2F0A6B38"/>
    <w:rsid w:val="2F946CCB"/>
    <w:rsid w:val="2FAA36C3"/>
    <w:rsid w:val="2FD25781"/>
    <w:rsid w:val="2FFD7934"/>
    <w:rsid w:val="305A3E33"/>
    <w:rsid w:val="30733ACD"/>
    <w:rsid w:val="308C3862"/>
    <w:rsid w:val="309379D8"/>
    <w:rsid w:val="309B4B67"/>
    <w:rsid w:val="30A270F7"/>
    <w:rsid w:val="30DF1478"/>
    <w:rsid w:val="30EC586F"/>
    <w:rsid w:val="30F93D50"/>
    <w:rsid w:val="30FC5EC1"/>
    <w:rsid w:val="31127E3E"/>
    <w:rsid w:val="311A48F7"/>
    <w:rsid w:val="312F4B62"/>
    <w:rsid w:val="31740B9D"/>
    <w:rsid w:val="318A4859"/>
    <w:rsid w:val="319C6071"/>
    <w:rsid w:val="31AC537E"/>
    <w:rsid w:val="31BA583B"/>
    <w:rsid w:val="31E3679B"/>
    <w:rsid w:val="31E732FD"/>
    <w:rsid w:val="32335040"/>
    <w:rsid w:val="323E6274"/>
    <w:rsid w:val="32517576"/>
    <w:rsid w:val="32AC08B4"/>
    <w:rsid w:val="32AD1732"/>
    <w:rsid w:val="32BB7BF1"/>
    <w:rsid w:val="32BE5C2C"/>
    <w:rsid w:val="32D305D1"/>
    <w:rsid w:val="32FB6478"/>
    <w:rsid w:val="330A0A9B"/>
    <w:rsid w:val="33263B3F"/>
    <w:rsid w:val="336963EB"/>
    <w:rsid w:val="33816EEB"/>
    <w:rsid w:val="33A14519"/>
    <w:rsid w:val="33AB6E04"/>
    <w:rsid w:val="33B90B5B"/>
    <w:rsid w:val="33EB55CD"/>
    <w:rsid w:val="33EC4C02"/>
    <w:rsid w:val="340D2360"/>
    <w:rsid w:val="3410665D"/>
    <w:rsid w:val="34165624"/>
    <w:rsid w:val="34211214"/>
    <w:rsid w:val="342E63AB"/>
    <w:rsid w:val="34950E68"/>
    <w:rsid w:val="34986E94"/>
    <w:rsid w:val="34AF62C9"/>
    <w:rsid w:val="34CB4388"/>
    <w:rsid w:val="34D450E2"/>
    <w:rsid w:val="34FA6E12"/>
    <w:rsid w:val="35016021"/>
    <w:rsid w:val="358D5588"/>
    <w:rsid w:val="363A3B40"/>
    <w:rsid w:val="365302AE"/>
    <w:rsid w:val="36607A0A"/>
    <w:rsid w:val="366E227C"/>
    <w:rsid w:val="366F2E0D"/>
    <w:rsid w:val="367B6A5C"/>
    <w:rsid w:val="36A74ADA"/>
    <w:rsid w:val="36AD60D5"/>
    <w:rsid w:val="36B224F9"/>
    <w:rsid w:val="36EC0CC9"/>
    <w:rsid w:val="370E36FA"/>
    <w:rsid w:val="373F410B"/>
    <w:rsid w:val="37B409D1"/>
    <w:rsid w:val="37B5307D"/>
    <w:rsid w:val="37E2704A"/>
    <w:rsid w:val="37EE7094"/>
    <w:rsid w:val="38296C89"/>
    <w:rsid w:val="383002EB"/>
    <w:rsid w:val="38586797"/>
    <w:rsid w:val="389425B0"/>
    <w:rsid w:val="38B120BA"/>
    <w:rsid w:val="38B47225"/>
    <w:rsid w:val="38BC0149"/>
    <w:rsid w:val="38D87D1C"/>
    <w:rsid w:val="38FF4781"/>
    <w:rsid w:val="3932612F"/>
    <w:rsid w:val="39342593"/>
    <w:rsid w:val="39636459"/>
    <w:rsid w:val="396B7F6C"/>
    <w:rsid w:val="39A93E39"/>
    <w:rsid w:val="39B417A9"/>
    <w:rsid w:val="39CD4AAE"/>
    <w:rsid w:val="39FC5695"/>
    <w:rsid w:val="3A006D8E"/>
    <w:rsid w:val="3A3651E5"/>
    <w:rsid w:val="3A4818A4"/>
    <w:rsid w:val="3A744481"/>
    <w:rsid w:val="3A8C7BEF"/>
    <w:rsid w:val="3A906246"/>
    <w:rsid w:val="3A930564"/>
    <w:rsid w:val="3B224F0D"/>
    <w:rsid w:val="3B2349B7"/>
    <w:rsid w:val="3B404A2E"/>
    <w:rsid w:val="3B616CFF"/>
    <w:rsid w:val="3B6259F6"/>
    <w:rsid w:val="3B6778CC"/>
    <w:rsid w:val="3B976654"/>
    <w:rsid w:val="3BC01EFC"/>
    <w:rsid w:val="3BCA786A"/>
    <w:rsid w:val="3BD31E2F"/>
    <w:rsid w:val="3BF15831"/>
    <w:rsid w:val="3C105946"/>
    <w:rsid w:val="3C471448"/>
    <w:rsid w:val="3C5F759A"/>
    <w:rsid w:val="3C6C525A"/>
    <w:rsid w:val="3CCE23CB"/>
    <w:rsid w:val="3CD17D17"/>
    <w:rsid w:val="3D3178F2"/>
    <w:rsid w:val="3D3C7F39"/>
    <w:rsid w:val="3D41033A"/>
    <w:rsid w:val="3D440F09"/>
    <w:rsid w:val="3D4504A0"/>
    <w:rsid w:val="3D6A7D83"/>
    <w:rsid w:val="3D7A1306"/>
    <w:rsid w:val="3D8726E3"/>
    <w:rsid w:val="3D8734BB"/>
    <w:rsid w:val="3D9A11D4"/>
    <w:rsid w:val="3DA16D89"/>
    <w:rsid w:val="3DA364BE"/>
    <w:rsid w:val="3DB64B3F"/>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9D6D5C"/>
    <w:rsid w:val="4019356B"/>
    <w:rsid w:val="402C3063"/>
    <w:rsid w:val="405234CD"/>
    <w:rsid w:val="40592157"/>
    <w:rsid w:val="406E1CAE"/>
    <w:rsid w:val="40A0133A"/>
    <w:rsid w:val="40C31A53"/>
    <w:rsid w:val="40F02C02"/>
    <w:rsid w:val="40FF545D"/>
    <w:rsid w:val="410067C8"/>
    <w:rsid w:val="416F403F"/>
    <w:rsid w:val="418F0D2A"/>
    <w:rsid w:val="41D01505"/>
    <w:rsid w:val="42187B5C"/>
    <w:rsid w:val="422C4DD6"/>
    <w:rsid w:val="42366486"/>
    <w:rsid w:val="42474939"/>
    <w:rsid w:val="424C3C57"/>
    <w:rsid w:val="42602204"/>
    <w:rsid w:val="42613FF3"/>
    <w:rsid w:val="42660D96"/>
    <w:rsid w:val="428667D2"/>
    <w:rsid w:val="42CD1CE0"/>
    <w:rsid w:val="42E1381E"/>
    <w:rsid w:val="42ED6459"/>
    <w:rsid w:val="42FE58DD"/>
    <w:rsid w:val="43174B3D"/>
    <w:rsid w:val="434B790E"/>
    <w:rsid w:val="4360274F"/>
    <w:rsid w:val="438D4D3E"/>
    <w:rsid w:val="43977AB6"/>
    <w:rsid w:val="43A3342B"/>
    <w:rsid w:val="43C77C27"/>
    <w:rsid w:val="43DE09EE"/>
    <w:rsid w:val="44002FAD"/>
    <w:rsid w:val="440C2AA2"/>
    <w:rsid w:val="449101DD"/>
    <w:rsid w:val="44AE14AB"/>
    <w:rsid w:val="44B0611C"/>
    <w:rsid w:val="44DE1391"/>
    <w:rsid w:val="451B225C"/>
    <w:rsid w:val="452410C9"/>
    <w:rsid w:val="45317DFB"/>
    <w:rsid w:val="454573FE"/>
    <w:rsid w:val="456D3CE4"/>
    <w:rsid w:val="4579042C"/>
    <w:rsid w:val="457F0571"/>
    <w:rsid w:val="45851176"/>
    <w:rsid w:val="4585742F"/>
    <w:rsid w:val="45C63B94"/>
    <w:rsid w:val="45C80705"/>
    <w:rsid w:val="460607BF"/>
    <w:rsid w:val="460E7DA5"/>
    <w:rsid w:val="46327EBA"/>
    <w:rsid w:val="46422483"/>
    <w:rsid w:val="4659254A"/>
    <w:rsid w:val="465B0637"/>
    <w:rsid w:val="465E3F0D"/>
    <w:rsid w:val="466A16E6"/>
    <w:rsid w:val="46832B08"/>
    <w:rsid w:val="46893F2B"/>
    <w:rsid w:val="46C4686E"/>
    <w:rsid w:val="474A3DF8"/>
    <w:rsid w:val="4752783A"/>
    <w:rsid w:val="47752044"/>
    <w:rsid w:val="477B778F"/>
    <w:rsid w:val="478203EC"/>
    <w:rsid w:val="479E40E1"/>
    <w:rsid w:val="47B025FA"/>
    <w:rsid w:val="47D12ED9"/>
    <w:rsid w:val="4809698F"/>
    <w:rsid w:val="4811697D"/>
    <w:rsid w:val="48703C03"/>
    <w:rsid w:val="487A3E25"/>
    <w:rsid w:val="488B5503"/>
    <w:rsid w:val="48937E21"/>
    <w:rsid w:val="489A0361"/>
    <w:rsid w:val="48B94FF3"/>
    <w:rsid w:val="48E37AAB"/>
    <w:rsid w:val="48FD4B4C"/>
    <w:rsid w:val="490A68E0"/>
    <w:rsid w:val="491055FE"/>
    <w:rsid w:val="4933371F"/>
    <w:rsid w:val="493C336B"/>
    <w:rsid w:val="495F5B3E"/>
    <w:rsid w:val="496F77D7"/>
    <w:rsid w:val="497654FD"/>
    <w:rsid w:val="49B64211"/>
    <w:rsid w:val="49BD1BE8"/>
    <w:rsid w:val="49F6167F"/>
    <w:rsid w:val="4A064FA0"/>
    <w:rsid w:val="4A16615C"/>
    <w:rsid w:val="4A20614C"/>
    <w:rsid w:val="4A231504"/>
    <w:rsid w:val="4A2C5140"/>
    <w:rsid w:val="4A4424D7"/>
    <w:rsid w:val="4A9F41BB"/>
    <w:rsid w:val="4AAE36F9"/>
    <w:rsid w:val="4AAF0EC3"/>
    <w:rsid w:val="4AB329E1"/>
    <w:rsid w:val="4AB82D0F"/>
    <w:rsid w:val="4AEB7664"/>
    <w:rsid w:val="4AFD7C19"/>
    <w:rsid w:val="4B0567D1"/>
    <w:rsid w:val="4B0610EB"/>
    <w:rsid w:val="4B236AAE"/>
    <w:rsid w:val="4B707271"/>
    <w:rsid w:val="4B891753"/>
    <w:rsid w:val="4B9155BF"/>
    <w:rsid w:val="4B9739F7"/>
    <w:rsid w:val="4BCB2A8D"/>
    <w:rsid w:val="4BD05255"/>
    <w:rsid w:val="4BDC6622"/>
    <w:rsid w:val="4BE23238"/>
    <w:rsid w:val="4BEE2503"/>
    <w:rsid w:val="4C245A30"/>
    <w:rsid w:val="4C3D76B9"/>
    <w:rsid w:val="4CB6685F"/>
    <w:rsid w:val="4CC367FE"/>
    <w:rsid w:val="4CD60F91"/>
    <w:rsid w:val="4CDC4EF1"/>
    <w:rsid w:val="4CDE6D29"/>
    <w:rsid w:val="4D0018B8"/>
    <w:rsid w:val="4D077F3C"/>
    <w:rsid w:val="4D123355"/>
    <w:rsid w:val="4D2A3B31"/>
    <w:rsid w:val="4D312C52"/>
    <w:rsid w:val="4D905305"/>
    <w:rsid w:val="4D964A72"/>
    <w:rsid w:val="4D9C1254"/>
    <w:rsid w:val="4E310F05"/>
    <w:rsid w:val="4E3123F0"/>
    <w:rsid w:val="4E793892"/>
    <w:rsid w:val="4E800872"/>
    <w:rsid w:val="4E945B59"/>
    <w:rsid w:val="4EB90223"/>
    <w:rsid w:val="4EC569ED"/>
    <w:rsid w:val="4ED50EA1"/>
    <w:rsid w:val="4EEC050C"/>
    <w:rsid w:val="4F104EC3"/>
    <w:rsid w:val="4F3D7B54"/>
    <w:rsid w:val="4F47354A"/>
    <w:rsid w:val="4F79786B"/>
    <w:rsid w:val="4F911C54"/>
    <w:rsid w:val="4FE625E0"/>
    <w:rsid w:val="5021480F"/>
    <w:rsid w:val="503C0C40"/>
    <w:rsid w:val="50750E8F"/>
    <w:rsid w:val="50962ECB"/>
    <w:rsid w:val="50A42E38"/>
    <w:rsid w:val="50A4577F"/>
    <w:rsid w:val="50B73D1F"/>
    <w:rsid w:val="50BD5BC9"/>
    <w:rsid w:val="50C11EEE"/>
    <w:rsid w:val="50D71019"/>
    <w:rsid w:val="50E97CFC"/>
    <w:rsid w:val="50FA4028"/>
    <w:rsid w:val="510D65B7"/>
    <w:rsid w:val="511157AB"/>
    <w:rsid w:val="5142540C"/>
    <w:rsid w:val="518832C8"/>
    <w:rsid w:val="5193467B"/>
    <w:rsid w:val="51A0432A"/>
    <w:rsid w:val="51A86090"/>
    <w:rsid w:val="51B22A66"/>
    <w:rsid w:val="51B7396D"/>
    <w:rsid w:val="520B5A00"/>
    <w:rsid w:val="522E4CC3"/>
    <w:rsid w:val="5244713B"/>
    <w:rsid w:val="52615633"/>
    <w:rsid w:val="527A01F2"/>
    <w:rsid w:val="52977FD4"/>
    <w:rsid w:val="52A25790"/>
    <w:rsid w:val="52A96B6F"/>
    <w:rsid w:val="52B45975"/>
    <w:rsid w:val="52D90896"/>
    <w:rsid w:val="52D94AA4"/>
    <w:rsid w:val="52DB5223"/>
    <w:rsid w:val="52EA3A62"/>
    <w:rsid w:val="52F50BB8"/>
    <w:rsid w:val="53097272"/>
    <w:rsid w:val="53132B39"/>
    <w:rsid w:val="53544462"/>
    <w:rsid w:val="536632C0"/>
    <w:rsid w:val="53923C90"/>
    <w:rsid w:val="5397158E"/>
    <w:rsid w:val="53A46AC8"/>
    <w:rsid w:val="54013861"/>
    <w:rsid w:val="54487265"/>
    <w:rsid w:val="544D6070"/>
    <w:rsid w:val="54605E1E"/>
    <w:rsid w:val="54857525"/>
    <w:rsid w:val="54B3506A"/>
    <w:rsid w:val="54CA0D16"/>
    <w:rsid w:val="54DD4057"/>
    <w:rsid w:val="54E7490F"/>
    <w:rsid w:val="55025E29"/>
    <w:rsid w:val="550764A4"/>
    <w:rsid w:val="550B2BF6"/>
    <w:rsid w:val="550D609A"/>
    <w:rsid w:val="55214EB5"/>
    <w:rsid w:val="55364EFD"/>
    <w:rsid w:val="555D4828"/>
    <w:rsid w:val="557A4C8B"/>
    <w:rsid w:val="558931E1"/>
    <w:rsid w:val="55923347"/>
    <w:rsid w:val="55925180"/>
    <w:rsid w:val="55983B1B"/>
    <w:rsid w:val="55A8376B"/>
    <w:rsid w:val="55DC29B6"/>
    <w:rsid w:val="55DD4241"/>
    <w:rsid w:val="566B6D1E"/>
    <w:rsid w:val="56B01023"/>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8072B"/>
    <w:rsid w:val="57D95FDD"/>
    <w:rsid w:val="585C0CB3"/>
    <w:rsid w:val="58917D2F"/>
    <w:rsid w:val="5894085C"/>
    <w:rsid w:val="58AE4F0C"/>
    <w:rsid w:val="58B8109E"/>
    <w:rsid w:val="58B85899"/>
    <w:rsid w:val="58E363A9"/>
    <w:rsid w:val="59513E7A"/>
    <w:rsid w:val="595E1678"/>
    <w:rsid w:val="596D5BD4"/>
    <w:rsid w:val="597A115C"/>
    <w:rsid w:val="597E3DD8"/>
    <w:rsid w:val="59896EA0"/>
    <w:rsid w:val="59DD7B7C"/>
    <w:rsid w:val="59F80043"/>
    <w:rsid w:val="5A09252F"/>
    <w:rsid w:val="5A0B2778"/>
    <w:rsid w:val="5A2A7C7B"/>
    <w:rsid w:val="5A3E2560"/>
    <w:rsid w:val="5A3F0176"/>
    <w:rsid w:val="5A5A7E2A"/>
    <w:rsid w:val="5A5D3B6E"/>
    <w:rsid w:val="5A637A76"/>
    <w:rsid w:val="5A6D33BA"/>
    <w:rsid w:val="5A792B1F"/>
    <w:rsid w:val="5A874767"/>
    <w:rsid w:val="5AAD6F28"/>
    <w:rsid w:val="5AD50114"/>
    <w:rsid w:val="5AD63A24"/>
    <w:rsid w:val="5B1769FD"/>
    <w:rsid w:val="5B2175DD"/>
    <w:rsid w:val="5B2E1A1D"/>
    <w:rsid w:val="5B3F7B26"/>
    <w:rsid w:val="5B5F61CD"/>
    <w:rsid w:val="5B843A1C"/>
    <w:rsid w:val="5B873E3F"/>
    <w:rsid w:val="5C02690E"/>
    <w:rsid w:val="5C196DA7"/>
    <w:rsid w:val="5C2A048C"/>
    <w:rsid w:val="5C80234E"/>
    <w:rsid w:val="5C8A680C"/>
    <w:rsid w:val="5D0C4701"/>
    <w:rsid w:val="5D0F0395"/>
    <w:rsid w:val="5D221076"/>
    <w:rsid w:val="5D397964"/>
    <w:rsid w:val="5D4E0BA7"/>
    <w:rsid w:val="5D5A391C"/>
    <w:rsid w:val="5D5F10C0"/>
    <w:rsid w:val="5D891B7B"/>
    <w:rsid w:val="5DAD38EE"/>
    <w:rsid w:val="5DE9304A"/>
    <w:rsid w:val="5E006862"/>
    <w:rsid w:val="5E0207B9"/>
    <w:rsid w:val="5E1834A1"/>
    <w:rsid w:val="5E261785"/>
    <w:rsid w:val="5E3176CE"/>
    <w:rsid w:val="5E4A7017"/>
    <w:rsid w:val="5E552BBA"/>
    <w:rsid w:val="5E611C10"/>
    <w:rsid w:val="5EAB402C"/>
    <w:rsid w:val="5EEF091E"/>
    <w:rsid w:val="5EFC7377"/>
    <w:rsid w:val="5F06174D"/>
    <w:rsid w:val="5F3A3602"/>
    <w:rsid w:val="5F6277C6"/>
    <w:rsid w:val="5F6D0B1D"/>
    <w:rsid w:val="5F8D0B82"/>
    <w:rsid w:val="5FCC5339"/>
    <w:rsid w:val="5FE34A5B"/>
    <w:rsid w:val="5FFE1E36"/>
    <w:rsid w:val="60232584"/>
    <w:rsid w:val="604B71AE"/>
    <w:rsid w:val="607330CE"/>
    <w:rsid w:val="60825176"/>
    <w:rsid w:val="609F2AC4"/>
    <w:rsid w:val="60A800F7"/>
    <w:rsid w:val="60AA36E5"/>
    <w:rsid w:val="60FA2EE8"/>
    <w:rsid w:val="61054A27"/>
    <w:rsid w:val="610A52BC"/>
    <w:rsid w:val="611D2366"/>
    <w:rsid w:val="61421856"/>
    <w:rsid w:val="615227C4"/>
    <w:rsid w:val="61654E3F"/>
    <w:rsid w:val="6182292A"/>
    <w:rsid w:val="619F7F92"/>
    <w:rsid w:val="61F15320"/>
    <w:rsid w:val="61F94C26"/>
    <w:rsid w:val="61FB33CF"/>
    <w:rsid w:val="62000E56"/>
    <w:rsid w:val="620152D8"/>
    <w:rsid w:val="622A34BA"/>
    <w:rsid w:val="624D7C41"/>
    <w:rsid w:val="624F3E49"/>
    <w:rsid w:val="62632286"/>
    <w:rsid w:val="62885958"/>
    <w:rsid w:val="62C04986"/>
    <w:rsid w:val="62F40B65"/>
    <w:rsid w:val="62FC2CFE"/>
    <w:rsid w:val="63024505"/>
    <w:rsid w:val="631D6D20"/>
    <w:rsid w:val="635B1DB5"/>
    <w:rsid w:val="63711FED"/>
    <w:rsid w:val="63880DDC"/>
    <w:rsid w:val="638D750D"/>
    <w:rsid w:val="63A05822"/>
    <w:rsid w:val="63AC6CC0"/>
    <w:rsid w:val="63C13DF7"/>
    <w:rsid w:val="63C416EC"/>
    <w:rsid w:val="63E7008A"/>
    <w:rsid w:val="63FA5D8A"/>
    <w:rsid w:val="64055776"/>
    <w:rsid w:val="64240056"/>
    <w:rsid w:val="643E143A"/>
    <w:rsid w:val="644B36CE"/>
    <w:rsid w:val="648B6EEF"/>
    <w:rsid w:val="64C158BF"/>
    <w:rsid w:val="64CE2EAA"/>
    <w:rsid w:val="64D945FF"/>
    <w:rsid w:val="64EA2755"/>
    <w:rsid w:val="653C3090"/>
    <w:rsid w:val="655538FE"/>
    <w:rsid w:val="65854376"/>
    <w:rsid w:val="658767BE"/>
    <w:rsid w:val="65892531"/>
    <w:rsid w:val="659372FF"/>
    <w:rsid w:val="66195831"/>
    <w:rsid w:val="66241175"/>
    <w:rsid w:val="662E75B1"/>
    <w:rsid w:val="66342C2E"/>
    <w:rsid w:val="663E784C"/>
    <w:rsid w:val="66636F9A"/>
    <w:rsid w:val="668B6A45"/>
    <w:rsid w:val="66B42B7F"/>
    <w:rsid w:val="672F3F24"/>
    <w:rsid w:val="673E055F"/>
    <w:rsid w:val="67551CE3"/>
    <w:rsid w:val="67A22552"/>
    <w:rsid w:val="67B22DCC"/>
    <w:rsid w:val="67BE24DC"/>
    <w:rsid w:val="67BE71AA"/>
    <w:rsid w:val="67CF2561"/>
    <w:rsid w:val="67D90273"/>
    <w:rsid w:val="67DE5875"/>
    <w:rsid w:val="67E55852"/>
    <w:rsid w:val="67EB1AB4"/>
    <w:rsid w:val="67F44523"/>
    <w:rsid w:val="67FA1285"/>
    <w:rsid w:val="68495BE3"/>
    <w:rsid w:val="68551F4F"/>
    <w:rsid w:val="686D1491"/>
    <w:rsid w:val="687C10C9"/>
    <w:rsid w:val="68840C16"/>
    <w:rsid w:val="68876EFB"/>
    <w:rsid w:val="68884654"/>
    <w:rsid w:val="689F444F"/>
    <w:rsid w:val="68B96DBB"/>
    <w:rsid w:val="68CA2805"/>
    <w:rsid w:val="68E60FA0"/>
    <w:rsid w:val="68E937A3"/>
    <w:rsid w:val="693E15D3"/>
    <w:rsid w:val="69600B8D"/>
    <w:rsid w:val="69627681"/>
    <w:rsid w:val="696F78CE"/>
    <w:rsid w:val="697515C2"/>
    <w:rsid w:val="6977531D"/>
    <w:rsid w:val="698B26E2"/>
    <w:rsid w:val="69CC2BFF"/>
    <w:rsid w:val="69EE569C"/>
    <w:rsid w:val="69FA03FA"/>
    <w:rsid w:val="69FD55B8"/>
    <w:rsid w:val="6A0905B5"/>
    <w:rsid w:val="6A0B1C62"/>
    <w:rsid w:val="6A2406C8"/>
    <w:rsid w:val="6A751948"/>
    <w:rsid w:val="6AA13425"/>
    <w:rsid w:val="6ADE0BD1"/>
    <w:rsid w:val="6AE96859"/>
    <w:rsid w:val="6B147746"/>
    <w:rsid w:val="6B24787C"/>
    <w:rsid w:val="6B35483E"/>
    <w:rsid w:val="6B571E37"/>
    <w:rsid w:val="6B573233"/>
    <w:rsid w:val="6B5B6274"/>
    <w:rsid w:val="6B935D53"/>
    <w:rsid w:val="6BD619CF"/>
    <w:rsid w:val="6C196F71"/>
    <w:rsid w:val="6C226FCB"/>
    <w:rsid w:val="6C31226F"/>
    <w:rsid w:val="6C517BBF"/>
    <w:rsid w:val="6C552F0B"/>
    <w:rsid w:val="6C8C67B7"/>
    <w:rsid w:val="6C9D744C"/>
    <w:rsid w:val="6D112ED6"/>
    <w:rsid w:val="6D167928"/>
    <w:rsid w:val="6D185EEC"/>
    <w:rsid w:val="6D26299B"/>
    <w:rsid w:val="6D3659CC"/>
    <w:rsid w:val="6D4772EC"/>
    <w:rsid w:val="6D5B2C1A"/>
    <w:rsid w:val="6D9078AF"/>
    <w:rsid w:val="6DAA1953"/>
    <w:rsid w:val="6DAA3FEF"/>
    <w:rsid w:val="6DC0172B"/>
    <w:rsid w:val="6DCB690C"/>
    <w:rsid w:val="6DD41A5B"/>
    <w:rsid w:val="6DF43C2E"/>
    <w:rsid w:val="6DF51CA3"/>
    <w:rsid w:val="6DF53039"/>
    <w:rsid w:val="6E2F0E6E"/>
    <w:rsid w:val="6E8335BD"/>
    <w:rsid w:val="6E8C604C"/>
    <w:rsid w:val="6E8E12EF"/>
    <w:rsid w:val="6E972936"/>
    <w:rsid w:val="6EA945EA"/>
    <w:rsid w:val="6EB13D16"/>
    <w:rsid w:val="6ED446C5"/>
    <w:rsid w:val="6F090012"/>
    <w:rsid w:val="6F1070D8"/>
    <w:rsid w:val="6F2A7D94"/>
    <w:rsid w:val="6F3A77EB"/>
    <w:rsid w:val="6F8331F1"/>
    <w:rsid w:val="6FAE1A09"/>
    <w:rsid w:val="6FD24C25"/>
    <w:rsid w:val="6FD75BF8"/>
    <w:rsid w:val="707723D0"/>
    <w:rsid w:val="709177BB"/>
    <w:rsid w:val="70A30964"/>
    <w:rsid w:val="70F5661B"/>
    <w:rsid w:val="71360107"/>
    <w:rsid w:val="713B688E"/>
    <w:rsid w:val="713C7845"/>
    <w:rsid w:val="714A76D4"/>
    <w:rsid w:val="71607243"/>
    <w:rsid w:val="717179A6"/>
    <w:rsid w:val="71752277"/>
    <w:rsid w:val="71A0113D"/>
    <w:rsid w:val="71D43752"/>
    <w:rsid w:val="71E83B68"/>
    <w:rsid w:val="71F1796A"/>
    <w:rsid w:val="72154626"/>
    <w:rsid w:val="72262B5D"/>
    <w:rsid w:val="72283FF7"/>
    <w:rsid w:val="722E7212"/>
    <w:rsid w:val="723A0474"/>
    <w:rsid w:val="725923E4"/>
    <w:rsid w:val="726E72F5"/>
    <w:rsid w:val="72785938"/>
    <w:rsid w:val="72864BF7"/>
    <w:rsid w:val="729023FC"/>
    <w:rsid w:val="730F2666"/>
    <w:rsid w:val="731C5791"/>
    <w:rsid w:val="73C0646E"/>
    <w:rsid w:val="73EA15CE"/>
    <w:rsid w:val="742222F5"/>
    <w:rsid w:val="74476126"/>
    <w:rsid w:val="74706664"/>
    <w:rsid w:val="747F3682"/>
    <w:rsid w:val="7481218D"/>
    <w:rsid w:val="749C4185"/>
    <w:rsid w:val="75067759"/>
    <w:rsid w:val="752E6DCD"/>
    <w:rsid w:val="7551380D"/>
    <w:rsid w:val="75600BE5"/>
    <w:rsid w:val="7564475C"/>
    <w:rsid w:val="7583797F"/>
    <w:rsid w:val="759A0CBC"/>
    <w:rsid w:val="75D20F1D"/>
    <w:rsid w:val="75DA2C18"/>
    <w:rsid w:val="75F54412"/>
    <w:rsid w:val="761C76BD"/>
    <w:rsid w:val="761D08E0"/>
    <w:rsid w:val="765D347C"/>
    <w:rsid w:val="76826699"/>
    <w:rsid w:val="76A440A0"/>
    <w:rsid w:val="76C87133"/>
    <w:rsid w:val="76CD08D5"/>
    <w:rsid w:val="76DB4B92"/>
    <w:rsid w:val="77052AA4"/>
    <w:rsid w:val="77136511"/>
    <w:rsid w:val="77340A39"/>
    <w:rsid w:val="77351FD0"/>
    <w:rsid w:val="77472422"/>
    <w:rsid w:val="777F31F2"/>
    <w:rsid w:val="77BC4EE9"/>
    <w:rsid w:val="77D1700D"/>
    <w:rsid w:val="77EC04CC"/>
    <w:rsid w:val="78775729"/>
    <w:rsid w:val="78A42DB0"/>
    <w:rsid w:val="78A656AB"/>
    <w:rsid w:val="78B2245C"/>
    <w:rsid w:val="78E172CC"/>
    <w:rsid w:val="78EA1D1F"/>
    <w:rsid w:val="7904172F"/>
    <w:rsid w:val="790F7E27"/>
    <w:rsid w:val="792A231A"/>
    <w:rsid w:val="79316829"/>
    <w:rsid w:val="797E66A9"/>
    <w:rsid w:val="79A97383"/>
    <w:rsid w:val="79E27E8B"/>
    <w:rsid w:val="79E3752A"/>
    <w:rsid w:val="79F850CE"/>
    <w:rsid w:val="79FD443C"/>
    <w:rsid w:val="7A015D0A"/>
    <w:rsid w:val="7A1D1975"/>
    <w:rsid w:val="7A2A5523"/>
    <w:rsid w:val="7A3E5150"/>
    <w:rsid w:val="7A4670D6"/>
    <w:rsid w:val="7A534B63"/>
    <w:rsid w:val="7A614BD3"/>
    <w:rsid w:val="7A615382"/>
    <w:rsid w:val="7A67303B"/>
    <w:rsid w:val="7A894AED"/>
    <w:rsid w:val="7A9A0BEA"/>
    <w:rsid w:val="7AAB1D04"/>
    <w:rsid w:val="7ABA4368"/>
    <w:rsid w:val="7AD05746"/>
    <w:rsid w:val="7AFD58A8"/>
    <w:rsid w:val="7B257FFD"/>
    <w:rsid w:val="7B312651"/>
    <w:rsid w:val="7B343476"/>
    <w:rsid w:val="7B5A2978"/>
    <w:rsid w:val="7B5A7E4C"/>
    <w:rsid w:val="7B667AF9"/>
    <w:rsid w:val="7B7468F8"/>
    <w:rsid w:val="7BEE0103"/>
    <w:rsid w:val="7C0A0FE4"/>
    <w:rsid w:val="7C1C72AC"/>
    <w:rsid w:val="7C254906"/>
    <w:rsid w:val="7C2A099F"/>
    <w:rsid w:val="7C507B69"/>
    <w:rsid w:val="7C590818"/>
    <w:rsid w:val="7C765880"/>
    <w:rsid w:val="7C7C10F6"/>
    <w:rsid w:val="7C853BEA"/>
    <w:rsid w:val="7C881368"/>
    <w:rsid w:val="7CAA096B"/>
    <w:rsid w:val="7CE27788"/>
    <w:rsid w:val="7D0C32F1"/>
    <w:rsid w:val="7D0F408D"/>
    <w:rsid w:val="7D491C6C"/>
    <w:rsid w:val="7D5429C0"/>
    <w:rsid w:val="7D6E6D43"/>
    <w:rsid w:val="7D9F4904"/>
    <w:rsid w:val="7DB57A34"/>
    <w:rsid w:val="7DE60973"/>
    <w:rsid w:val="7DEF0916"/>
    <w:rsid w:val="7E1E5218"/>
    <w:rsid w:val="7E523F5E"/>
    <w:rsid w:val="7E9A4E1F"/>
    <w:rsid w:val="7EA7723A"/>
    <w:rsid w:val="7EC81498"/>
    <w:rsid w:val="7EF56FBB"/>
    <w:rsid w:val="7F0768EB"/>
    <w:rsid w:val="7F143BEC"/>
    <w:rsid w:val="7F153B7B"/>
    <w:rsid w:val="7F360F85"/>
    <w:rsid w:val="7F6366B4"/>
    <w:rsid w:val="7F715AF2"/>
    <w:rsid w:val="7F886E69"/>
    <w:rsid w:val="7FA108FB"/>
    <w:rsid w:val="7FA73F44"/>
    <w:rsid w:val="7FBF28C8"/>
    <w:rsid w:val="BB7FA927"/>
    <w:rsid w:val="BBB65B04"/>
    <w:rsid w:val="DBC52E03"/>
    <w:rsid w:val="DF3F0634"/>
    <w:rsid w:val="DFFCFE31"/>
    <w:rsid w:val="DFFFCA47"/>
    <w:rsid w:val="F5FFD31F"/>
    <w:rsid w:val="F7DF35FB"/>
    <w:rsid w:val="F7FECF29"/>
    <w:rsid w:val="FE7F7DE5"/>
    <w:rsid w:val="FF7FF0F4"/>
    <w:rsid w:val="FFBFCADE"/>
    <w:rsid w:val="FFD070FF"/>
    <w:rsid w:val="FFFDB9DA"/>
  </w:rsids>
  <m:mathPr>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sdException w:uiPriority="99" w:name="index 2" w:locked="1"/>
    <w:lsdException w:uiPriority="99" w:name="index 3" w:locked="1"/>
    <w:lsdException w:uiPriority="99" w:name="index 4" w:locked="1"/>
    <w:lsdException w:qFormat="1" w:unhideWhenUsed="0" w:uiPriority="99" w:name="index 5"/>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qFormat="1" w:unhideWhenUsed="0" w:uiPriority="99"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qFormat="1" w:unhideWhenUsed="0" w:uiPriority="99" w:semiHidden="0" w:name="line number"/>
    <w:lsdException w:qFormat="1" w:unhideWhenUsed="0" w:uiPriority="99" w:semiHidden="0" w:name="page number"/>
    <w:lsdException w:qFormat="1" w:unhideWhenUsed="0" w:uiPriority="99" w:name="endnote reference"/>
    <w:lsdException w:qFormat="1" w:unhideWhenUsed="0" w:uiPriority="99" w:name="endnote text"/>
    <w:lsdException w:uiPriority="99" w:name="table of authorities" w:locked="1"/>
    <w:lsdException w:uiPriority="99" w:name="macro" w:locked="1"/>
    <w:lsdException w:qFormat="1" w:unhideWhenUsed="0" w:uiPriority="99" w:name="toa heading"/>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semiHidden="0"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qFormat="1"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1"/>
      <w:lang w:val="en-US" w:eastAsia="zh-CN" w:bidi="ar-SA"/>
    </w:rPr>
  </w:style>
  <w:style w:type="paragraph" w:styleId="4">
    <w:name w:val="heading 1"/>
    <w:basedOn w:val="1"/>
    <w:next w:val="1"/>
    <w:link w:val="831"/>
    <w:qFormat/>
    <w:uiPriority w:val="9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link w:val="636"/>
    <w:autoRedefine/>
    <w:qFormat/>
    <w:uiPriority w:val="99"/>
    <w:pPr>
      <w:keepNext/>
      <w:keepLines/>
      <w:tabs>
        <w:tab w:val="left" w:pos="432"/>
      </w:tabs>
      <w:adjustRightInd/>
      <w:spacing w:line="360" w:lineRule="auto"/>
      <w:ind w:left="432" w:hanging="432"/>
      <w:jc w:val="left"/>
      <w:outlineLvl w:val="1"/>
    </w:pPr>
    <w:rPr>
      <w:rFonts w:ascii="FangSong_GB2312" w:hAnsi="仿宋" w:eastAsia="Times New Roman" w:cs="FangSong_GB2312"/>
      <w:b/>
      <w:bCs/>
      <w:sz w:val="32"/>
      <w:szCs w:val="32"/>
      <w:lang w:val="zh-CN"/>
    </w:rPr>
  </w:style>
  <w:style w:type="paragraph" w:styleId="6">
    <w:name w:val="heading 3"/>
    <w:basedOn w:val="1"/>
    <w:next w:val="1"/>
    <w:link w:val="637"/>
    <w:autoRedefine/>
    <w:qFormat/>
    <w:uiPriority w:val="99"/>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638"/>
    <w:autoRedefine/>
    <w:qFormat/>
    <w:uiPriority w:val="99"/>
    <w:pPr>
      <w:keepNext/>
      <w:keepLines/>
      <w:tabs>
        <w:tab w:val="left" w:pos="864"/>
      </w:tabs>
      <w:spacing w:before="280" w:after="290" w:line="376" w:lineRule="auto"/>
      <w:ind w:left="864" w:hanging="864"/>
      <w:outlineLvl w:val="3"/>
    </w:pPr>
    <w:rPr>
      <w:rFonts w:ascii="Arial" w:hAnsi="Arial" w:eastAsia="黑体" w:cs="Arial"/>
      <w:b/>
      <w:bCs/>
      <w:sz w:val="28"/>
      <w:szCs w:val="28"/>
      <w:lang w:val="zh-CN"/>
    </w:rPr>
  </w:style>
  <w:style w:type="paragraph" w:styleId="8">
    <w:name w:val="heading 5"/>
    <w:basedOn w:val="1"/>
    <w:next w:val="1"/>
    <w:link w:val="639"/>
    <w:autoRedefine/>
    <w:qFormat/>
    <w:uiPriority w:val="99"/>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640"/>
    <w:autoRedefine/>
    <w:qFormat/>
    <w:uiPriority w:val="99"/>
    <w:pPr>
      <w:keepNext/>
      <w:keepLines/>
      <w:tabs>
        <w:tab w:val="left" w:pos="1152"/>
      </w:tabs>
      <w:spacing w:before="240" w:after="64" w:line="320" w:lineRule="auto"/>
      <w:ind w:left="1152" w:hanging="1152"/>
      <w:outlineLvl w:val="5"/>
    </w:pPr>
    <w:rPr>
      <w:rFonts w:ascii="Arial" w:hAnsi="Arial" w:eastAsia="黑体" w:cs="Arial"/>
      <w:b/>
      <w:bCs/>
      <w:sz w:val="24"/>
      <w:szCs w:val="24"/>
    </w:rPr>
  </w:style>
  <w:style w:type="paragraph" w:styleId="10">
    <w:name w:val="heading 7"/>
    <w:basedOn w:val="1"/>
    <w:next w:val="1"/>
    <w:link w:val="848"/>
    <w:autoRedefine/>
    <w:qFormat/>
    <w:uiPriority w:val="99"/>
    <w:pPr>
      <w:keepNext/>
      <w:keepLines/>
      <w:tabs>
        <w:tab w:val="left" w:pos="1296"/>
      </w:tabs>
      <w:spacing w:before="240" w:after="64" w:line="320" w:lineRule="auto"/>
      <w:ind w:left="1296" w:hanging="1296"/>
      <w:outlineLvl w:val="6"/>
    </w:pPr>
    <w:rPr>
      <w:b/>
      <w:bCs/>
      <w:sz w:val="24"/>
      <w:szCs w:val="24"/>
    </w:rPr>
  </w:style>
  <w:style w:type="paragraph" w:styleId="11">
    <w:name w:val="heading 8"/>
    <w:basedOn w:val="1"/>
    <w:next w:val="1"/>
    <w:link w:val="642"/>
    <w:autoRedefine/>
    <w:qFormat/>
    <w:uiPriority w:val="99"/>
    <w:pPr>
      <w:keepNext/>
      <w:keepLines/>
      <w:tabs>
        <w:tab w:val="left" w:pos="1440"/>
      </w:tabs>
      <w:spacing w:before="240" w:after="64" w:line="320" w:lineRule="auto"/>
      <w:ind w:left="1440" w:hanging="1440"/>
      <w:outlineLvl w:val="7"/>
    </w:pPr>
    <w:rPr>
      <w:rFonts w:ascii="Arial" w:hAnsi="Arial" w:eastAsia="黑体" w:cs="Arial"/>
      <w:sz w:val="24"/>
      <w:szCs w:val="24"/>
    </w:rPr>
  </w:style>
  <w:style w:type="paragraph" w:styleId="12">
    <w:name w:val="heading 9"/>
    <w:basedOn w:val="1"/>
    <w:next w:val="1"/>
    <w:link w:val="643"/>
    <w:autoRedefine/>
    <w:qFormat/>
    <w:uiPriority w:val="99"/>
    <w:pPr>
      <w:keepNext/>
      <w:keepLines/>
      <w:tabs>
        <w:tab w:val="left" w:pos="1584"/>
      </w:tabs>
      <w:spacing w:before="240" w:after="64" w:line="320" w:lineRule="auto"/>
      <w:ind w:left="1584" w:hanging="1584"/>
      <w:outlineLvl w:val="8"/>
    </w:pPr>
    <w:rPr>
      <w:rFonts w:ascii="Arial" w:hAnsi="Arial" w:eastAsia="黑体" w:cs="Arial"/>
    </w:rPr>
  </w:style>
  <w:style w:type="character" w:default="1" w:styleId="72">
    <w:name w:val="Default Paragraph Font"/>
    <w:semiHidden/>
    <w:qFormat/>
    <w:uiPriority w:val="99"/>
  </w:style>
  <w:style w:type="table" w:default="1" w:styleId="65">
    <w:name w:val="Normal Table"/>
    <w:autoRedefine/>
    <w:unhideWhenUsed/>
    <w:qFormat/>
    <w:uiPriority w:val="99"/>
    <w:tblPr>
      <w:tblCellMar>
        <w:top w:w="0" w:type="dxa"/>
        <w:left w:w="108" w:type="dxa"/>
        <w:bottom w:w="0" w:type="dxa"/>
        <w:right w:w="108" w:type="dxa"/>
      </w:tblCellMar>
    </w:tblPr>
  </w:style>
  <w:style w:type="paragraph" w:styleId="2">
    <w:name w:val="Body Text First Indent"/>
    <w:basedOn w:val="3"/>
    <w:link w:val="666"/>
    <w:autoRedefine/>
    <w:qFormat/>
    <w:uiPriority w:val="99"/>
    <w:pPr>
      <w:ind w:firstLine="420"/>
    </w:pPr>
    <w:rPr>
      <w:rFonts w:hAnsi="Times New Roman"/>
    </w:rPr>
  </w:style>
  <w:style w:type="paragraph" w:styleId="3">
    <w:name w:val="Body Text"/>
    <w:basedOn w:val="1"/>
    <w:link w:val="648"/>
    <w:autoRedefine/>
    <w:qFormat/>
    <w:uiPriority w:val="99"/>
    <w:pPr>
      <w:autoSpaceDE w:val="0"/>
      <w:autoSpaceDN w:val="0"/>
      <w:spacing w:line="360" w:lineRule="auto"/>
    </w:pPr>
    <w:rPr>
      <w:rFonts w:ascii="宋体" w:hAnsi="Arial" w:cs="宋体"/>
      <w:sz w:val="24"/>
      <w:szCs w:val="24"/>
      <w:lang w:val="zh-CN"/>
    </w:rPr>
  </w:style>
  <w:style w:type="paragraph" w:styleId="13">
    <w:name w:val="toc 7"/>
    <w:basedOn w:val="1"/>
    <w:next w:val="1"/>
    <w:semiHidden/>
    <w:qFormat/>
    <w:uiPriority w:val="99"/>
    <w:pPr>
      <w:ind w:left="2520" w:leftChars="1200"/>
    </w:pPr>
  </w:style>
  <w:style w:type="paragraph" w:styleId="14">
    <w:name w:val="List Number 2"/>
    <w:basedOn w:val="1"/>
    <w:autoRedefine/>
    <w:qFormat/>
    <w:uiPriority w:val="99"/>
    <w:pPr>
      <w:widowControl/>
      <w:tabs>
        <w:tab w:val="left" w:pos="1697"/>
      </w:tabs>
      <w:adjustRightInd/>
      <w:spacing w:afterLines="50"/>
      <w:ind w:left="1697" w:hanging="420"/>
      <w:jc w:val="left"/>
    </w:pPr>
    <w:rPr>
      <w:kern w:val="0"/>
      <w:sz w:val="24"/>
      <w:szCs w:val="24"/>
    </w:rPr>
  </w:style>
  <w:style w:type="paragraph" w:styleId="15">
    <w:name w:val="List Bullet 4"/>
    <w:basedOn w:val="1"/>
    <w:autoRedefine/>
    <w:qFormat/>
    <w:uiPriority w:val="99"/>
    <w:pPr>
      <w:widowControl/>
      <w:tabs>
        <w:tab w:val="left" w:pos="432"/>
      </w:tabs>
      <w:adjustRightInd/>
      <w:spacing w:before="40" w:after="160"/>
      <w:ind w:left="432" w:hanging="432"/>
      <w:jc w:val="left"/>
    </w:pPr>
    <w:rPr>
      <w:rFonts w:ascii="Cambria" w:hAnsi="Cambria" w:eastAsia="微软雅黑" w:cs="Cambria"/>
      <w:color w:val="595959"/>
      <w:kern w:val="20"/>
      <w:lang w:val="zh-CN"/>
    </w:rPr>
  </w:style>
  <w:style w:type="paragraph" w:styleId="16">
    <w:name w:val="List Number"/>
    <w:basedOn w:val="1"/>
    <w:autoRedefine/>
    <w:qFormat/>
    <w:uiPriority w:val="99"/>
    <w:pPr>
      <w:widowControl/>
      <w:tabs>
        <w:tab w:val="left" w:pos="390"/>
        <w:tab w:val="left" w:pos="454"/>
      </w:tabs>
      <w:adjustRightInd/>
      <w:spacing w:afterLines="50"/>
      <w:ind w:left="454" w:hanging="284"/>
      <w:jc w:val="left"/>
    </w:pPr>
    <w:rPr>
      <w:kern w:val="0"/>
      <w:sz w:val="24"/>
      <w:szCs w:val="24"/>
    </w:rPr>
  </w:style>
  <w:style w:type="paragraph" w:styleId="17">
    <w:name w:val="Normal Indent"/>
    <w:basedOn w:val="1"/>
    <w:link w:val="755"/>
    <w:autoRedefine/>
    <w:qFormat/>
    <w:uiPriority w:val="99"/>
    <w:pPr>
      <w:widowControl/>
      <w:snapToGrid w:val="0"/>
      <w:spacing w:line="480" w:lineRule="exact"/>
      <w:ind w:firstLine="567"/>
    </w:pPr>
    <w:rPr>
      <w:rFonts w:ascii="宋体" w:cs="宋体"/>
      <w:color w:val="000000"/>
      <w:kern w:val="28"/>
      <w:sz w:val="28"/>
      <w:szCs w:val="28"/>
    </w:rPr>
  </w:style>
  <w:style w:type="paragraph" w:styleId="18">
    <w:name w:val="caption"/>
    <w:basedOn w:val="1"/>
    <w:next w:val="1"/>
    <w:link w:val="785"/>
    <w:autoRedefine/>
    <w:qFormat/>
    <w:uiPriority w:val="99"/>
    <w:rPr>
      <w:b/>
      <w:bCs/>
      <w:sz w:val="28"/>
      <w:szCs w:val="28"/>
    </w:rPr>
  </w:style>
  <w:style w:type="paragraph" w:styleId="19">
    <w:name w:val="index 5"/>
    <w:basedOn w:val="1"/>
    <w:next w:val="1"/>
    <w:autoRedefine/>
    <w:semiHidden/>
    <w:qFormat/>
    <w:uiPriority w:val="99"/>
    <w:pPr>
      <w:adjustRightInd/>
      <w:ind w:left="800" w:leftChars="800" w:firstLine="200" w:firstLineChars="200"/>
    </w:pPr>
  </w:style>
  <w:style w:type="paragraph" w:styleId="20">
    <w:name w:val="Document Map"/>
    <w:basedOn w:val="1"/>
    <w:link w:val="762"/>
    <w:semiHidden/>
    <w:qFormat/>
    <w:uiPriority w:val="99"/>
    <w:pPr>
      <w:shd w:val="clear" w:color="auto" w:fill="000080"/>
    </w:pPr>
    <w:rPr>
      <w:sz w:val="24"/>
      <w:szCs w:val="24"/>
    </w:rPr>
  </w:style>
  <w:style w:type="paragraph" w:styleId="21">
    <w:name w:val="toa heading"/>
    <w:basedOn w:val="1"/>
    <w:next w:val="1"/>
    <w:autoRedefine/>
    <w:semiHidden/>
    <w:qFormat/>
    <w:uiPriority w:val="99"/>
    <w:pPr>
      <w:spacing w:before="120" w:line="360" w:lineRule="auto"/>
    </w:pPr>
    <w:rPr>
      <w:rFonts w:ascii="Arial" w:hAnsi="Arial" w:eastAsia="楷体_GB2312" w:cs="Arial"/>
      <w:sz w:val="24"/>
      <w:szCs w:val="24"/>
    </w:rPr>
  </w:style>
  <w:style w:type="paragraph" w:styleId="22">
    <w:name w:val="annotation text"/>
    <w:basedOn w:val="1"/>
    <w:link w:val="876"/>
    <w:autoRedefine/>
    <w:semiHidden/>
    <w:qFormat/>
    <w:uiPriority w:val="99"/>
    <w:pPr>
      <w:jc w:val="left"/>
    </w:pPr>
    <w:rPr>
      <w:sz w:val="24"/>
      <w:szCs w:val="24"/>
    </w:rPr>
  </w:style>
  <w:style w:type="paragraph" w:styleId="23">
    <w:name w:val="Salutation"/>
    <w:basedOn w:val="1"/>
    <w:next w:val="1"/>
    <w:link w:val="646"/>
    <w:autoRedefine/>
    <w:qFormat/>
    <w:uiPriority w:val="99"/>
    <w:rPr>
      <w:rFonts w:ascii="FangSong_GB2312" w:eastAsia="Times New Roman" w:cs="FangSong_GB2312"/>
      <w:sz w:val="28"/>
      <w:szCs w:val="28"/>
    </w:rPr>
  </w:style>
  <w:style w:type="paragraph" w:styleId="24">
    <w:name w:val="Body Text 3"/>
    <w:basedOn w:val="1"/>
    <w:link w:val="647"/>
    <w:autoRedefine/>
    <w:qFormat/>
    <w:uiPriority w:val="99"/>
    <w:pPr>
      <w:jc w:val="center"/>
    </w:pPr>
  </w:style>
  <w:style w:type="paragraph" w:styleId="25">
    <w:name w:val="List Bullet 3"/>
    <w:basedOn w:val="1"/>
    <w:qFormat/>
    <w:uiPriority w:val="99"/>
    <w:pPr>
      <w:snapToGrid w:val="0"/>
      <w:spacing w:line="360" w:lineRule="auto"/>
      <w:ind w:left="360" w:right="238" w:hanging="360"/>
    </w:pPr>
    <w:rPr>
      <w:sz w:val="24"/>
      <w:szCs w:val="24"/>
    </w:rPr>
  </w:style>
  <w:style w:type="paragraph" w:styleId="26">
    <w:name w:val="Body Text Indent"/>
    <w:basedOn w:val="1"/>
    <w:next w:val="27"/>
    <w:link w:val="649"/>
    <w:autoRedefine/>
    <w:qFormat/>
    <w:uiPriority w:val="99"/>
    <w:pPr>
      <w:spacing w:line="480" w:lineRule="exact"/>
      <w:ind w:firstLine="480" w:firstLineChars="200"/>
    </w:pPr>
    <w:rPr>
      <w:rFonts w:ascii="宋体" w:hAnsi="宋体" w:cs="宋体"/>
      <w:sz w:val="24"/>
      <w:szCs w:val="24"/>
    </w:rPr>
  </w:style>
  <w:style w:type="paragraph" w:customStyle="1" w:styleId="27">
    <w:name w:val="正文文本首行缩进 2"/>
    <w:basedOn w:val="28"/>
    <w:autoRedefine/>
    <w:qFormat/>
    <w:uiPriority w:val="99"/>
    <w:pPr>
      <w:spacing w:line="200" w:lineRule="atLeast"/>
      <w:ind w:firstLine="420"/>
    </w:pPr>
    <w:rPr>
      <w:rFonts w:ascii="宋体" w:hAnsi="Courier New" w:cs="宋体"/>
      <w:spacing w:val="-4"/>
      <w:sz w:val="18"/>
      <w:szCs w:val="18"/>
    </w:rPr>
  </w:style>
  <w:style w:type="paragraph" w:customStyle="1" w:styleId="28">
    <w:name w:val="正文缩进1"/>
    <w:basedOn w:val="1"/>
    <w:next w:val="27"/>
    <w:autoRedefine/>
    <w:qFormat/>
    <w:uiPriority w:val="99"/>
    <w:pPr>
      <w:autoSpaceDE w:val="0"/>
      <w:autoSpaceDN w:val="0"/>
      <w:snapToGrid w:val="0"/>
      <w:spacing w:after="120" w:line="360" w:lineRule="auto"/>
      <w:ind w:left="420" w:leftChars="200" w:firstLine="480" w:firstLineChars="200"/>
    </w:pPr>
    <w:rPr>
      <w:sz w:val="24"/>
      <w:szCs w:val="24"/>
    </w:rPr>
  </w:style>
  <w:style w:type="paragraph" w:styleId="29">
    <w:name w:val="List Number 3"/>
    <w:basedOn w:val="1"/>
    <w:qFormat/>
    <w:uiPriority w:val="99"/>
    <w:pPr>
      <w:widowControl/>
      <w:tabs>
        <w:tab w:val="left" w:pos="360"/>
        <w:tab w:val="left" w:pos="482"/>
      </w:tabs>
      <w:adjustRightInd/>
      <w:spacing w:afterLines="50"/>
      <w:ind w:left="482" w:hanging="340"/>
      <w:jc w:val="left"/>
    </w:pPr>
    <w:rPr>
      <w:kern w:val="0"/>
      <w:sz w:val="24"/>
      <w:szCs w:val="24"/>
    </w:rPr>
  </w:style>
  <w:style w:type="paragraph" w:styleId="30">
    <w:name w:val="List 2"/>
    <w:basedOn w:val="1"/>
    <w:qFormat/>
    <w:uiPriority w:val="99"/>
    <w:pPr>
      <w:adjustRightInd/>
      <w:spacing w:line="360" w:lineRule="auto"/>
      <w:ind w:left="100" w:leftChars="200" w:hanging="200" w:hangingChars="200"/>
    </w:pPr>
    <w:rPr>
      <w:rFonts w:eastAsia="微软雅黑"/>
    </w:rPr>
  </w:style>
  <w:style w:type="paragraph" w:styleId="31">
    <w:name w:val="Block Text"/>
    <w:basedOn w:val="1"/>
    <w:autoRedefine/>
    <w:qFormat/>
    <w:uiPriority w:val="99"/>
    <w:pPr>
      <w:ind w:left="-359" w:leftChars="-171" w:right="-244" w:rightChars="-244" w:firstLine="501" w:firstLineChars="239"/>
    </w:pPr>
    <w:rPr>
      <w:rFonts w:ascii="FangSong_GB2312" w:eastAsia="Times New Roman" w:cs="FangSong_GB2312"/>
      <w:sz w:val="30"/>
      <w:szCs w:val="30"/>
    </w:rPr>
  </w:style>
  <w:style w:type="paragraph" w:styleId="32">
    <w:name w:val="List Bullet 2"/>
    <w:basedOn w:val="1"/>
    <w:autoRedefine/>
    <w:qFormat/>
    <w:uiPriority w:val="99"/>
    <w:pPr>
      <w:autoSpaceDE w:val="0"/>
      <w:autoSpaceDN w:val="0"/>
      <w:ind w:left="420"/>
      <w:jc w:val="left"/>
    </w:pPr>
    <w:rPr>
      <w:rFonts w:ascii="宋体" w:hAnsi="宋体" w:cs="宋体"/>
      <w:color w:val="000000"/>
      <w:kern w:val="0"/>
      <w:sz w:val="24"/>
      <w:szCs w:val="24"/>
    </w:rPr>
  </w:style>
  <w:style w:type="paragraph" w:styleId="33">
    <w:name w:val="HTML Address"/>
    <w:basedOn w:val="1"/>
    <w:link w:val="650"/>
    <w:autoRedefine/>
    <w:qFormat/>
    <w:uiPriority w:val="99"/>
    <w:pPr>
      <w:widowControl/>
      <w:adjustRightInd/>
      <w:ind w:firstLine="200" w:firstLineChars="200"/>
      <w:jc w:val="left"/>
    </w:pPr>
    <w:rPr>
      <w:rFonts w:ascii="宋体" w:hAnsi="宋体" w:cs="宋体"/>
      <w:i/>
      <w:iCs/>
      <w:kern w:val="0"/>
      <w:sz w:val="24"/>
      <w:szCs w:val="24"/>
    </w:rPr>
  </w:style>
  <w:style w:type="paragraph" w:styleId="34">
    <w:name w:val="toc 5"/>
    <w:basedOn w:val="1"/>
    <w:next w:val="1"/>
    <w:autoRedefine/>
    <w:semiHidden/>
    <w:qFormat/>
    <w:uiPriority w:val="99"/>
    <w:pPr>
      <w:ind w:left="1680" w:leftChars="800"/>
    </w:pPr>
  </w:style>
  <w:style w:type="paragraph" w:styleId="35">
    <w:name w:val="toc 3"/>
    <w:basedOn w:val="1"/>
    <w:next w:val="1"/>
    <w:autoRedefine/>
    <w:semiHidden/>
    <w:qFormat/>
    <w:uiPriority w:val="99"/>
    <w:pPr>
      <w:tabs>
        <w:tab w:val="right" w:leader="dot" w:pos="8268"/>
      </w:tabs>
      <w:spacing w:line="460" w:lineRule="exact"/>
      <w:ind w:left="840" w:leftChars="400" w:firstLine="482"/>
    </w:pPr>
    <w:rPr>
      <w:rFonts w:ascii="宋体" w:hAnsi="宋体" w:cs="宋体"/>
    </w:rPr>
  </w:style>
  <w:style w:type="paragraph" w:styleId="36">
    <w:name w:val="Plain Text"/>
    <w:basedOn w:val="1"/>
    <w:link w:val="651"/>
    <w:qFormat/>
    <w:uiPriority w:val="99"/>
    <w:rPr>
      <w:rFonts w:ascii="宋体" w:hAnsi="Courier New" w:cs="宋体"/>
    </w:rPr>
  </w:style>
  <w:style w:type="paragraph" w:styleId="37">
    <w:name w:val="List Number 4"/>
    <w:basedOn w:val="1"/>
    <w:qFormat/>
    <w:uiPriority w:val="99"/>
    <w:pPr>
      <w:tabs>
        <w:tab w:val="left" w:pos="840"/>
      </w:tabs>
      <w:autoSpaceDE w:val="0"/>
      <w:autoSpaceDN w:val="0"/>
      <w:spacing w:line="360" w:lineRule="atLeast"/>
      <w:ind w:left="840" w:hanging="420"/>
    </w:pPr>
    <w:rPr>
      <w:kern w:val="0"/>
      <w:sz w:val="24"/>
      <w:szCs w:val="24"/>
    </w:rPr>
  </w:style>
  <w:style w:type="paragraph" w:styleId="38">
    <w:name w:val="toc 8"/>
    <w:basedOn w:val="1"/>
    <w:next w:val="1"/>
    <w:autoRedefine/>
    <w:semiHidden/>
    <w:qFormat/>
    <w:uiPriority w:val="99"/>
    <w:pPr>
      <w:ind w:left="2940" w:leftChars="1400"/>
    </w:pPr>
  </w:style>
  <w:style w:type="paragraph" w:styleId="39">
    <w:name w:val="Date"/>
    <w:basedOn w:val="1"/>
    <w:next w:val="1"/>
    <w:link w:val="652"/>
    <w:autoRedefine/>
    <w:qFormat/>
    <w:uiPriority w:val="99"/>
    <w:pPr>
      <w:ind w:left="100" w:leftChars="2500"/>
    </w:pPr>
    <w:rPr>
      <w:rFonts w:ascii="宋体" w:cs="宋体"/>
      <w:sz w:val="24"/>
      <w:szCs w:val="24"/>
      <w:lang w:val="zh-CN"/>
    </w:rPr>
  </w:style>
  <w:style w:type="paragraph" w:styleId="40">
    <w:name w:val="Body Text Indent 2"/>
    <w:basedOn w:val="1"/>
    <w:link w:val="653"/>
    <w:qFormat/>
    <w:uiPriority w:val="99"/>
    <w:pPr>
      <w:spacing w:line="360" w:lineRule="auto"/>
      <w:ind w:firstLine="601"/>
      <w:textAlignment w:val="baseline"/>
    </w:pPr>
    <w:rPr>
      <w:rFonts w:ascii="宋体" w:cs="宋体"/>
      <w:kern w:val="0"/>
      <w:sz w:val="28"/>
      <w:szCs w:val="28"/>
    </w:rPr>
  </w:style>
  <w:style w:type="paragraph" w:styleId="41">
    <w:name w:val="endnote text"/>
    <w:basedOn w:val="1"/>
    <w:link w:val="654"/>
    <w:semiHidden/>
    <w:qFormat/>
    <w:uiPriority w:val="99"/>
    <w:rPr>
      <w:lang w:val="zh-CN"/>
    </w:rPr>
  </w:style>
  <w:style w:type="paragraph" w:styleId="42">
    <w:name w:val="Balloon Text"/>
    <w:basedOn w:val="1"/>
    <w:link w:val="751"/>
    <w:semiHidden/>
    <w:qFormat/>
    <w:uiPriority w:val="99"/>
    <w:rPr>
      <w:sz w:val="18"/>
      <w:szCs w:val="18"/>
    </w:rPr>
  </w:style>
  <w:style w:type="paragraph" w:styleId="43">
    <w:name w:val="footer"/>
    <w:basedOn w:val="1"/>
    <w:link w:val="909"/>
    <w:qFormat/>
    <w:uiPriority w:val="99"/>
    <w:pPr>
      <w:tabs>
        <w:tab w:val="center" w:pos="4153"/>
        <w:tab w:val="right" w:pos="8306"/>
      </w:tabs>
      <w:snapToGrid w:val="0"/>
      <w:jc w:val="left"/>
    </w:pPr>
    <w:rPr>
      <w:sz w:val="18"/>
      <w:szCs w:val="18"/>
    </w:rPr>
  </w:style>
  <w:style w:type="paragraph" w:styleId="44">
    <w:name w:val="header"/>
    <w:basedOn w:val="1"/>
    <w:link w:val="917"/>
    <w:autoRedefine/>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658"/>
    <w:autoRedefine/>
    <w:qFormat/>
    <w:uiPriority w:val="99"/>
    <w:pPr>
      <w:spacing w:after="600" w:line="312" w:lineRule="atLeast"/>
      <w:jc w:val="center"/>
      <w:textAlignment w:val="baseline"/>
    </w:pPr>
    <w:rPr>
      <w:kern w:val="0"/>
      <w:sz w:val="24"/>
      <w:szCs w:val="24"/>
    </w:rPr>
  </w:style>
  <w:style w:type="paragraph" w:styleId="46">
    <w:name w:val="toc 1"/>
    <w:basedOn w:val="1"/>
    <w:next w:val="1"/>
    <w:autoRedefine/>
    <w:semiHidden/>
    <w:qFormat/>
    <w:uiPriority w:val="99"/>
  </w:style>
  <w:style w:type="paragraph" w:styleId="47">
    <w:name w:val="toc 4"/>
    <w:basedOn w:val="1"/>
    <w:next w:val="1"/>
    <w:autoRedefine/>
    <w:semiHidden/>
    <w:qFormat/>
    <w:uiPriority w:val="99"/>
    <w:pPr>
      <w:ind w:left="1260" w:leftChars="600"/>
    </w:pPr>
  </w:style>
  <w:style w:type="paragraph" w:styleId="48">
    <w:name w:val="index heading"/>
    <w:basedOn w:val="1"/>
    <w:next w:val="49"/>
    <w:autoRedefine/>
    <w:semiHidden/>
    <w:qFormat/>
    <w:uiPriority w:val="99"/>
    <w:pPr>
      <w:adjustRightInd/>
      <w:ind w:firstLine="200" w:firstLineChars="200"/>
    </w:pPr>
  </w:style>
  <w:style w:type="paragraph" w:styleId="49">
    <w:name w:val="index 1"/>
    <w:basedOn w:val="1"/>
    <w:next w:val="1"/>
    <w:autoRedefine/>
    <w:semiHidden/>
    <w:qFormat/>
    <w:uiPriority w:val="99"/>
    <w:pPr>
      <w:adjustRightInd/>
      <w:spacing w:line="360" w:lineRule="auto"/>
      <w:ind w:firstLine="200" w:firstLineChars="200"/>
      <w:jc w:val="center"/>
    </w:pPr>
    <w:rPr>
      <w:sz w:val="24"/>
      <w:szCs w:val="24"/>
    </w:rPr>
  </w:style>
  <w:style w:type="paragraph" w:styleId="50">
    <w:name w:val="Subtitle"/>
    <w:basedOn w:val="1"/>
    <w:next w:val="1"/>
    <w:link w:val="659"/>
    <w:autoRedefine/>
    <w:qFormat/>
    <w:uiPriority w:val="99"/>
    <w:pPr>
      <w:widowControl/>
      <w:snapToGrid w:val="0"/>
      <w:spacing w:before="240" w:after="480"/>
      <w:jc w:val="center"/>
    </w:pPr>
    <w:rPr>
      <w:rFonts w:ascii="Arial" w:hAnsi="Arial" w:eastAsia="隶书" w:cs="Arial"/>
      <w:b/>
      <w:bCs/>
      <w:kern w:val="28"/>
      <w:sz w:val="44"/>
      <w:szCs w:val="44"/>
    </w:rPr>
  </w:style>
  <w:style w:type="paragraph" w:styleId="51">
    <w:name w:val="List Number 5"/>
    <w:basedOn w:val="1"/>
    <w:qFormat/>
    <w:uiPriority w:val="99"/>
    <w:pPr>
      <w:tabs>
        <w:tab w:val="left" w:pos="902"/>
      </w:tabs>
      <w:adjustRightInd/>
      <w:spacing w:line="400" w:lineRule="exact"/>
      <w:ind w:left="902" w:hanging="420"/>
    </w:pPr>
    <w:rPr>
      <w:sz w:val="24"/>
      <w:szCs w:val="24"/>
    </w:rPr>
  </w:style>
  <w:style w:type="paragraph" w:styleId="52">
    <w:name w:val="List"/>
    <w:basedOn w:val="1"/>
    <w:autoRedefine/>
    <w:qFormat/>
    <w:uiPriority w:val="99"/>
    <w:pPr>
      <w:ind w:left="200" w:hanging="200" w:hangingChars="200"/>
    </w:pPr>
  </w:style>
  <w:style w:type="paragraph" w:styleId="53">
    <w:name w:val="footnote text"/>
    <w:basedOn w:val="17"/>
    <w:link w:val="660"/>
    <w:semiHidden/>
    <w:qFormat/>
    <w:uiPriority w:val="99"/>
    <w:pPr>
      <w:adjustRightInd/>
      <w:snapToGrid/>
      <w:spacing w:before="60" w:after="60" w:line="300" w:lineRule="exact"/>
      <w:ind w:firstLine="0"/>
    </w:pPr>
    <w:rPr>
      <w:rFonts w:ascii="Times New Roman" w:cs="Times New Roman"/>
      <w:color w:val="0000FF"/>
      <w:kern w:val="0"/>
      <w:sz w:val="21"/>
      <w:szCs w:val="21"/>
    </w:rPr>
  </w:style>
  <w:style w:type="paragraph" w:styleId="54">
    <w:name w:val="toc 6"/>
    <w:basedOn w:val="1"/>
    <w:next w:val="1"/>
    <w:autoRedefine/>
    <w:semiHidden/>
    <w:qFormat/>
    <w:uiPriority w:val="99"/>
    <w:pPr>
      <w:ind w:left="2100" w:leftChars="1000"/>
    </w:pPr>
  </w:style>
  <w:style w:type="paragraph" w:styleId="55">
    <w:name w:val="List 5"/>
    <w:basedOn w:val="1"/>
    <w:qFormat/>
    <w:uiPriority w:val="99"/>
    <w:pPr>
      <w:adjustRightInd/>
      <w:ind w:left="100" w:leftChars="800" w:hanging="200" w:hangingChars="200"/>
    </w:pPr>
  </w:style>
  <w:style w:type="paragraph" w:styleId="56">
    <w:name w:val="Body Text Indent 3"/>
    <w:basedOn w:val="1"/>
    <w:link w:val="661"/>
    <w:autoRedefine/>
    <w:qFormat/>
    <w:uiPriority w:val="99"/>
    <w:pPr>
      <w:spacing w:line="360" w:lineRule="auto"/>
      <w:ind w:firstLine="420"/>
    </w:pPr>
    <w:rPr>
      <w:sz w:val="24"/>
      <w:szCs w:val="24"/>
    </w:rPr>
  </w:style>
  <w:style w:type="paragraph" w:styleId="57">
    <w:name w:val="toc 2"/>
    <w:basedOn w:val="1"/>
    <w:next w:val="1"/>
    <w:semiHidden/>
    <w:qFormat/>
    <w:uiPriority w:val="99"/>
    <w:pPr>
      <w:ind w:left="420" w:leftChars="200"/>
    </w:pPr>
  </w:style>
  <w:style w:type="paragraph" w:styleId="58">
    <w:name w:val="toc 9"/>
    <w:basedOn w:val="1"/>
    <w:next w:val="1"/>
    <w:autoRedefine/>
    <w:semiHidden/>
    <w:qFormat/>
    <w:uiPriority w:val="99"/>
    <w:pPr>
      <w:ind w:left="3360" w:leftChars="1600"/>
    </w:pPr>
  </w:style>
  <w:style w:type="paragraph" w:styleId="59">
    <w:name w:val="Body Text 2"/>
    <w:basedOn w:val="1"/>
    <w:link w:val="662"/>
    <w:qFormat/>
    <w:uiPriority w:val="99"/>
    <w:pPr>
      <w:spacing w:after="120" w:line="480" w:lineRule="auto"/>
    </w:pPr>
  </w:style>
  <w:style w:type="paragraph" w:styleId="60">
    <w:name w:val="HTML Preformatted"/>
    <w:basedOn w:val="1"/>
    <w:link w:val="663"/>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cs="黑体"/>
      <w:kern w:val="0"/>
      <w:sz w:val="20"/>
      <w:szCs w:val="20"/>
    </w:rPr>
  </w:style>
  <w:style w:type="paragraph" w:styleId="61">
    <w:name w:val="Normal (Web)"/>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styleId="62">
    <w:name w:val="Title"/>
    <w:basedOn w:val="1"/>
    <w:link w:val="664"/>
    <w:autoRedefine/>
    <w:qFormat/>
    <w:uiPriority w:val="99"/>
    <w:pPr>
      <w:widowControl/>
      <w:overflowPunct w:val="0"/>
      <w:autoSpaceDE w:val="0"/>
      <w:autoSpaceDN w:val="0"/>
      <w:jc w:val="center"/>
      <w:textAlignment w:val="baseline"/>
    </w:pPr>
    <w:rPr>
      <w:b/>
      <w:bCs/>
      <w:kern w:val="0"/>
      <w:sz w:val="24"/>
      <w:szCs w:val="24"/>
    </w:rPr>
  </w:style>
  <w:style w:type="paragraph" w:styleId="63">
    <w:name w:val="annotation subject"/>
    <w:basedOn w:val="22"/>
    <w:next w:val="22"/>
    <w:link w:val="665"/>
    <w:semiHidden/>
    <w:qFormat/>
    <w:uiPriority w:val="99"/>
    <w:rPr>
      <w:b/>
      <w:bCs/>
    </w:rPr>
  </w:style>
  <w:style w:type="paragraph" w:styleId="64">
    <w:name w:val="Body Text First Indent 2"/>
    <w:basedOn w:val="26"/>
    <w:next w:val="2"/>
    <w:link w:val="667"/>
    <w:autoRedefine/>
    <w:qFormat/>
    <w:uiPriority w:val="99"/>
    <w:pPr>
      <w:adjustRightInd/>
      <w:spacing w:after="120" w:line="240" w:lineRule="auto"/>
      <w:ind w:left="420" w:leftChars="200" w:firstLine="210"/>
    </w:pPr>
    <w:rPr>
      <w:sz w:val="21"/>
      <w:szCs w:val="21"/>
    </w:rPr>
  </w:style>
  <w:style w:type="table" w:styleId="66">
    <w:name w:val="Table Grid"/>
    <w:basedOn w:val="65"/>
    <w:autoRedefine/>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Theme"/>
    <w:basedOn w:val="65"/>
    <w:autoRedefine/>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5"/>
    <w:qFormat/>
    <w:uiPriority w:val="99"/>
    <w:pPr>
      <w:widowControl w:val="0"/>
      <w:jc w:val="both"/>
    </w:pPr>
    <w:rPr>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autoRedefine/>
    <w:qFormat/>
    <w:uiPriority w:val="99"/>
    <w:pPr>
      <w:widowControl w:val="0"/>
      <w:jc w:val="both"/>
    </w:pPr>
    <w:rPr>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qFormat/>
    <w:uiPriority w:val="99"/>
    <w:pPr>
      <w:widowControl w:val="0"/>
      <w:jc w:val="both"/>
    </w:pPr>
    <w:rPr>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autoRedefine/>
    <w:qFormat/>
    <w:uiPriority w:val="99"/>
    <w:pPr>
      <w:widowControl w:val="0"/>
      <w:jc w:val="both"/>
    </w:pPr>
    <w:rPr>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basedOn w:val="72"/>
    <w:autoRedefine/>
    <w:qFormat/>
    <w:uiPriority w:val="99"/>
    <w:rPr>
      <w:b/>
      <w:bCs/>
    </w:rPr>
  </w:style>
  <w:style w:type="character" w:styleId="74">
    <w:name w:val="endnote reference"/>
    <w:basedOn w:val="72"/>
    <w:autoRedefine/>
    <w:semiHidden/>
    <w:qFormat/>
    <w:uiPriority w:val="99"/>
    <w:rPr>
      <w:vertAlign w:val="superscript"/>
    </w:rPr>
  </w:style>
  <w:style w:type="character" w:styleId="75">
    <w:name w:val="page number"/>
    <w:basedOn w:val="72"/>
    <w:qFormat/>
    <w:uiPriority w:val="99"/>
    <w:rPr>
      <w:rFonts w:ascii="Arial" w:hAnsi="Arial" w:eastAsia="黑体" w:cs="Arial"/>
      <w:snapToGrid w:val="0"/>
      <w:kern w:val="0"/>
      <w:sz w:val="21"/>
      <w:szCs w:val="21"/>
    </w:rPr>
  </w:style>
  <w:style w:type="character" w:styleId="76">
    <w:name w:val="FollowedHyperlink"/>
    <w:basedOn w:val="72"/>
    <w:autoRedefine/>
    <w:qFormat/>
    <w:uiPriority w:val="99"/>
    <w:rPr>
      <w:rFonts w:ascii="Arial" w:hAnsi="Arial" w:eastAsia="黑体" w:cs="Arial"/>
      <w:snapToGrid w:val="0"/>
      <w:color w:val="000000"/>
      <w:kern w:val="0"/>
      <w:sz w:val="18"/>
      <w:szCs w:val="18"/>
      <w:u w:val="none"/>
    </w:rPr>
  </w:style>
  <w:style w:type="character" w:styleId="77">
    <w:name w:val="Emphasis"/>
    <w:basedOn w:val="72"/>
    <w:qFormat/>
    <w:uiPriority w:val="99"/>
    <w:rPr>
      <w:color w:val="auto"/>
    </w:rPr>
  </w:style>
  <w:style w:type="character" w:styleId="78">
    <w:name w:val="line number"/>
    <w:basedOn w:val="72"/>
    <w:autoRedefine/>
    <w:qFormat/>
    <w:uiPriority w:val="99"/>
    <w:rPr>
      <w:rFonts w:ascii="Arial" w:hAnsi="Arial" w:eastAsia="黑体" w:cs="Arial"/>
      <w:snapToGrid w:val="0"/>
      <w:kern w:val="0"/>
      <w:sz w:val="21"/>
      <w:szCs w:val="21"/>
    </w:rPr>
  </w:style>
  <w:style w:type="character" w:styleId="79">
    <w:name w:val="Hyperlink"/>
    <w:basedOn w:val="72"/>
    <w:autoRedefine/>
    <w:qFormat/>
    <w:uiPriority w:val="99"/>
    <w:rPr>
      <w:rFonts w:ascii="Arial" w:hAnsi="Arial" w:eastAsia="黑体" w:cs="Arial"/>
      <w:snapToGrid w:val="0"/>
      <w:color w:val="000000"/>
      <w:kern w:val="0"/>
      <w:sz w:val="18"/>
      <w:szCs w:val="18"/>
      <w:u w:val="none"/>
    </w:rPr>
  </w:style>
  <w:style w:type="character" w:styleId="80">
    <w:name w:val="HTML Code"/>
    <w:basedOn w:val="72"/>
    <w:autoRedefine/>
    <w:qFormat/>
    <w:uiPriority w:val="99"/>
    <w:rPr>
      <w:rFonts w:ascii="黑体" w:hAnsi="Courier New" w:eastAsia="黑体" w:cs="黑体"/>
      <w:sz w:val="20"/>
      <w:szCs w:val="20"/>
    </w:rPr>
  </w:style>
  <w:style w:type="character" w:styleId="81">
    <w:name w:val="annotation reference"/>
    <w:basedOn w:val="72"/>
    <w:autoRedefine/>
    <w:semiHidden/>
    <w:qFormat/>
    <w:uiPriority w:val="99"/>
    <w:rPr>
      <w:sz w:val="21"/>
      <w:szCs w:val="21"/>
    </w:rPr>
  </w:style>
  <w:style w:type="paragraph" w:customStyle="1" w:styleId="82">
    <w:name w:val="Normal Indent1"/>
    <w:basedOn w:val="1"/>
    <w:autoRedefine/>
    <w:qFormat/>
    <w:uiPriority w:val="0"/>
    <w:pPr>
      <w:ind w:firstLine="420" w:firstLineChars="200"/>
    </w:pPr>
  </w:style>
  <w:style w:type="paragraph" w:customStyle="1" w:styleId="83">
    <w:name w:val="[Normal]"/>
    <w:qFormat/>
    <w:uiPriority w:val="99"/>
    <w:rPr>
      <w:rFonts w:ascii="宋体" w:hAnsi="宋体" w:eastAsia="宋体" w:cs="宋体"/>
      <w:kern w:val="0"/>
      <w:sz w:val="24"/>
      <w:szCs w:val="24"/>
      <w:lang w:val="zh-CN" w:eastAsia="zh-CN" w:bidi="ar-SA"/>
    </w:rPr>
  </w:style>
  <w:style w:type="paragraph" w:customStyle="1" w:styleId="84">
    <w:name w:val="Body Text First Indent 21"/>
    <w:basedOn w:val="85"/>
    <w:autoRedefine/>
    <w:qFormat/>
    <w:uiPriority w:val="99"/>
    <w:pPr>
      <w:ind w:firstLine="420"/>
    </w:pPr>
  </w:style>
  <w:style w:type="paragraph" w:customStyle="1" w:styleId="85">
    <w:name w:val="Body Text Indent1"/>
    <w:basedOn w:val="1"/>
    <w:next w:val="1"/>
    <w:autoRedefine/>
    <w:qFormat/>
    <w:uiPriority w:val="99"/>
    <w:pPr>
      <w:ind w:left="420" w:leftChars="200"/>
    </w:pPr>
    <w:rPr>
      <w:color w:val="000000"/>
    </w:rPr>
  </w:style>
  <w:style w:type="paragraph" w:customStyle="1" w:styleId="86">
    <w:name w:val="Body Text First Indent 211"/>
    <w:basedOn w:val="87"/>
    <w:qFormat/>
    <w:uiPriority w:val="99"/>
    <w:pPr>
      <w:ind w:firstLine="420"/>
    </w:pPr>
  </w:style>
  <w:style w:type="paragraph" w:customStyle="1" w:styleId="87">
    <w:name w:val="Body Text Indent11"/>
    <w:basedOn w:val="1"/>
    <w:next w:val="1"/>
    <w:qFormat/>
    <w:uiPriority w:val="99"/>
    <w:pPr>
      <w:ind w:left="420" w:leftChars="200"/>
    </w:pPr>
    <w:rPr>
      <w:color w:val="000000"/>
    </w:rPr>
  </w:style>
  <w:style w:type="paragraph" w:customStyle="1" w:styleId="88">
    <w:name w:val="正文1"/>
    <w:basedOn w:val="35"/>
    <w:next w:val="1"/>
    <w:autoRedefine/>
    <w:qFormat/>
    <w:uiPriority w:val="99"/>
    <w:pPr>
      <w:ind w:left="0" w:leftChars="0" w:firstLine="480" w:firstLineChars="200"/>
    </w:pPr>
    <w:rPr>
      <w:rFonts w:ascii="FangSong_GB2312" w:hAnsi="Courier New" w:eastAsia="Times New Roman" w:cs="FangSong_GB2312"/>
      <w:kern w:val="28"/>
      <w:sz w:val="24"/>
      <w:szCs w:val="24"/>
    </w:rPr>
  </w:style>
  <w:style w:type="paragraph" w:customStyle="1" w:styleId="89">
    <w:name w:val="表格非标题文字"/>
    <w:link w:val="668"/>
    <w:autoRedefine/>
    <w:qFormat/>
    <w:uiPriority w:val="99"/>
    <w:pPr>
      <w:snapToGrid w:val="0"/>
      <w:spacing w:before="80" w:after="40"/>
    </w:pPr>
    <w:rPr>
      <w:rFonts w:ascii="Futura Bk" w:hAnsi="Futura Bk" w:eastAsia="宋体" w:cs="Futura Bk"/>
      <w:kern w:val="2"/>
      <w:sz w:val="21"/>
      <w:szCs w:val="21"/>
      <w:lang w:val="en-US" w:eastAsia="zh-CN" w:bidi="ar-SA"/>
    </w:rPr>
  </w:style>
  <w:style w:type="paragraph" w:customStyle="1" w:styleId="90">
    <w:name w:val="*正文"/>
    <w:basedOn w:val="1"/>
    <w:link w:val="669"/>
    <w:autoRedefine/>
    <w:qFormat/>
    <w:uiPriority w:val="99"/>
    <w:pPr>
      <w:snapToGrid w:val="0"/>
      <w:spacing w:line="360" w:lineRule="auto"/>
      <w:ind w:firstLine="482"/>
      <w:jc w:val="left"/>
    </w:pPr>
    <w:rPr>
      <w:rFonts w:ascii="宋体" w:cs="宋体"/>
      <w:kern w:val="0"/>
      <w:sz w:val="24"/>
      <w:szCs w:val="24"/>
    </w:rPr>
  </w:style>
  <w:style w:type="paragraph" w:customStyle="1" w:styleId="91">
    <w:name w:val="U_正文"/>
    <w:basedOn w:val="1"/>
    <w:link w:val="676"/>
    <w:qFormat/>
    <w:uiPriority w:val="99"/>
    <w:pPr>
      <w:adjustRightInd/>
      <w:spacing w:beforeLines="20" w:afterLines="20" w:line="300" w:lineRule="auto"/>
      <w:ind w:firstLine="200" w:firstLineChars="200"/>
    </w:pPr>
    <w:rPr>
      <w:kern w:val="0"/>
      <w:sz w:val="24"/>
      <w:szCs w:val="24"/>
    </w:rPr>
  </w:style>
  <w:style w:type="paragraph" w:customStyle="1" w:styleId="92">
    <w:name w:val="哈哈正文"/>
    <w:basedOn w:val="1"/>
    <w:link w:val="682"/>
    <w:autoRedefine/>
    <w:qFormat/>
    <w:uiPriority w:val="99"/>
    <w:pPr>
      <w:adjustRightInd/>
      <w:spacing w:line="360" w:lineRule="auto"/>
      <w:ind w:firstLine="200" w:firstLineChars="200"/>
    </w:pPr>
    <w:rPr>
      <w:rFonts w:ascii="宋体" w:hAnsi="宋体" w:cs="宋体"/>
      <w:sz w:val="24"/>
      <w:szCs w:val="24"/>
    </w:rPr>
  </w:style>
  <w:style w:type="paragraph" w:customStyle="1" w:styleId="93">
    <w:name w:val="5正文"/>
    <w:basedOn w:val="1"/>
    <w:link w:val="694"/>
    <w:qFormat/>
    <w:uiPriority w:val="99"/>
    <w:pPr>
      <w:adjustRightInd/>
      <w:spacing w:line="360" w:lineRule="auto"/>
      <w:ind w:firstLine="566" w:firstLineChars="202"/>
      <w:jc w:val="left"/>
    </w:pPr>
    <w:rPr>
      <w:rFonts w:ascii="FangSong_GB2312" w:hAnsi="微软雅黑" w:eastAsia="Times New Roman" w:cs="FangSong_GB2312"/>
      <w:kern w:val="0"/>
    </w:rPr>
  </w:style>
  <w:style w:type="paragraph" w:customStyle="1" w:styleId="94">
    <w:name w:val="正文2"/>
    <w:basedOn w:val="1"/>
    <w:link w:val="706"/>
    <w:autoRedefine/>
    <w:qFormat/>
    <w:uiPriority w:val="99"/>
    <w:pPr>
      <w:spacing w:before="156" w:line="360" w:lineRule="auto"/>
      <w:ind w:firstLine="510" w:firstLineChars="200"/>
    </w:pPr>
    <w:rPr>
      <w:sz w:val="24"/>
      <w:szCs w:val="24"/>
    </w:rPr>
  </w:style>
  <w:style w:type="paragraph" w:customStyle="1" w:styleId="95">
    <w:name w:val="无间隔1"/>
    <w:link w:val="713"/>
    <w:autoRedefine/>
    <w:qFormat/>
    <w:uiPriority w:val="99"/>
    <w:rPr>
      <w:rFonts w:ascii="Times New Roman" w:hAnsi="Times New Roman" w:eastAsia="宋体" w:cs="Times New Roman"/>
      <w:kern w:val="0"/>
      <w:sz w:val="22"/>
      <w:szCs w:val="22"/>
      <w:lang w:val="en-US" w:eastAsia="zh-CN" w:bidi="ar-SA"/>
    </w:rPr>
  </w:style>
  <w:style w:type="paragraph" w:customStyle="1" w:styleId="96">
    <w:name w:val="纯文本_0_0"/>
    <w:basedOn w:val="97"/>
    <w:link w:val="719"/>
    <w:autoRedefine/>
    <w:qFormat/>
    <w:uiPriority w:val="99"/>
    <w:rPr>
      <w:rFonts w:ascii="宋体" w:hAnsi="Courier New" w:cs="宋体"/>
    </w:rPr>
  </w:style>
  <w:style w:type="paragraph" w:customStyle="1" w:styleId="97">
    <w:name w:val="正文_1_0"/>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98">
    <w:name w:val="正文（绿盟科技）"/>
    <w:link w:val="728"/>
    <w:autoRedefine/>
    <w:qFormat/>
    <w:uiPriority w:val="99"/>
    <w:pPr>
      <w:spacing w:line="300" w:lineRule="auto"/>
    </w:pPr>
    <w:rPr>
      <w:rFonts w:ascii="Arial" w:hAnsi="Arial" w:eastAsia="宋体" w:cs="Arial"/>
      <w:kern w:val="0"/>
      <w:sz w:val="21"/>
      <w:szCs w:val="21"/>
      <w:lang w:val="en-US" w:eastAsia="zh-CN" w:bidi="ar-SA"/>
    </w:rPr>
  </w:style>
  <w:style w:type="paragraph" w:customStyle="1" w:styleId="99">
    <w:name w:val="表格名称"/>
    <w:basedOn w:val="5"/>
    <w:link w:val="736"/>
    <w:autoRedefine/>
    <w:qFormat/>
    <w:uiPriority w:val="99"/>
    <w:pPr>
      <w:snapToGrid w:val="0"/>
      <w:spacing w:before="240" w:after="240" w:line="240" w:lineRule="auto"/>
      <w:ind w:left="0" w:firstLine="0"/>
      <w:jc w:val="center"/>
    </w:pPr>
    <w:rPr>
      <w:rFonts w:ascii="Times New Roman" w:hAnsi="Times New Roman" w:eastAsia="宋体" w:cs="Times New Roman"/>
      <w:b w:val="0"/>
      <w:bCs w:val="0"/>
      <w:kern w:val="0"/>
      <w:lang w:val="en-US"/>
    </w:rPr>
  </w:style>
  <w:style w:type="paragraph" w:customStyle="1" w:styleId="100">
    <w:name w:val="my正文"/>
    <w:basedOn w:val="1"/>
    <w:link w:val="754"/>
    <w:autoRedefine/>
    <w:qFormat/>
    <w:uiPriority w:val="99"/>
    <w:pPr>
      <w:adjustRightInd/>
      <w:spacing w:line="360" w:lineRule="auto"/>
      <w:ind w:firstLine="480" w:firstLineChars="200"/>
    </w:pPr>
    <w:rPr>
      <w:rFonts w:ascii="Tahoma" w:hAnsi="Tahoma" w:cs="Tahoma"/>
      <w:kern w:val="0"/>
      <w:sz w:val="24"/>
      <w:szCs w:val="24"/>
    </w:rPr>
  </w:style>
  <w:style w:type="paragraph" w:customStyle="1" w:styleId="101">
    <w:name w:val="3级"/>
    <w:basedOn w:val="102"/>
    <w:link w:val="760"/>
    <w:autoRedefine/>
    <w:qFormat/>
    <w:uiPriority w:val="99"/>
    <w:pPr>
      <w:ind w:left="0" w:right="466" w:firstLine="288"/>
    </w:pPr>
    <w:rPr>
      <w:rFonts w:hAnsi="Times New Roman"/>
    </w:rPr>
  </w:style>
  <w:style w:type="paragraph" w:customStyle="1" w:styleId="102">
    <w:name w:val="样式 标题 3h33rd level3BOD 0H3l3CTHeading 3 - oldLevel 3 He..."/>
    <w:basedOn w:val="6"/>
    <w:autoRedefine/>
    <w:qFormat/>
    <w:uiPriority w:val="99"/>
    <w:pPr>
      <w:widowControl/>
      <w:tabs>
        <w:tab w:val="clear" w:pos="900"/>
      </w:tabs>
      <w:adjustRightInd/>
      <w:spacing w:before="240" w:after="240" w:line="360" w:lineRule="auto"/>
      <w:ind w:left="851" w:right="407" w:rightChars="194" w:hanging="851"/>
      <w:jc w:val="left"/>
    </w:pPr>
    <w:rPr>
      <w:rFonts w:ascii="宋体" w:hAnsi="Arial" w:cs="宋体"/>
      <w:kern w:val="0"/>
      <w:sz w:val="28"/>
      <w:szCs w:val="28"/>
    </w:rPr>
  </w:style>
  <w:style w:type="paragraph" w:customStyle="1" w:styleId="103">
    <w:name w:val="标题4-dyf"/>
    <w:basedOn w:val="7"/>
    <w:link w:val="781"/>
    <w:autoRedefine/>
    <w:qFormat/>
    <w:uiPriority w:val="99"/>
    <w:pPr>
      <w:tabs>
        <w:tab w:val="left" w:pos="851"/>
        <w:tab w:val="clear" w:pos="864"/>
      </w:tabs>
      <w:adjustRightInd/>
      <w:spacing w:line="376" w:lineRule="atLeast"/>
      <w:ind w:left="851" w:hanging="851"/>
    </w:pPr>
    <w:rPr>
      <w:rFonts w:ascii="Cambria" w:hAnsi="Cambria" w:eastAsia="宋体" w:cs="Cambria"/>
      <w:color w:val="000000"/>
      <w:sz w:val="21"/>
      <w:szCs w:val="21"/>
      <w:lang w:val="en-US"/>
    </w:rPr>
  </w:style>
  <w:style w:type="paragraph" w:customStyle="1" w:styleId="104">
    <w:name w:val="冯"/>
    <w:basedOn w:val="1"/>
    <w:link w:val="783"/>
    <w:qFormat/>
    <w:uiPriority w:val="99"/>
    <w:pPr>
      <w:widowControl/>
      <w:adjustRightInd/>
      <w:spacing w:line="360" w:lineRule="auto"/>
      <w:ind w:firstLine="480" w:firstLineChars="200"/>
    </w:pPr>
    <w:rPr>
      <w:rFonts w:ascii="宋体" w:cs="宋体"/>
      <w:color w:val="000000"/>
      <w:kern w:val="0"/>
      <w:sz w:val="24"/>
      <w:szCs w:val="24"/>
    </w:rPr>
  </w:style>
  <w:style w:type="paragraph" w:customStyle="1" w:styleId="105">
    <w:name w:val="Default"/>
    <w:link w:val="790"/>
    <w:autoRedefine/>
    <w:qFormat/>
    <w:uiPriority w:val="99"/>
    <w:pPr>
      <w:widowControl w:val="0"/>
      <w:autoSpaceDE w:val="0"/>
      <w:autoSpaceDN w:val="0"/>
      <w:adjustRightInd w:val="0"/>
    </w:pPr>
    <w:rPr>
      <w:rFonts w:ascii="FangSong_GB2312" w:hAnsi="Times New Roman" w:eastAsia="Times New Roman" w:cs="FangSong_GB2312"/>
      <w:color w:val="000000"/>
      <w:kern w:val="0"/>
      <w:sz w:val="24"/>
      <w:szCs w:val="24"/>
      <w:lang w:val="en-US" w:eastAsia="zh-CN" w:bidi="ar-SA"/>
    </w:rPr>
  </w:style>
  <w:style w:type="paragraph" w:customStyle="1" w:styleId="106">
    <w:name w:val="正文样式"/>
    <w:basedOn w:val="1"/>
    <w:link w:val="800"/>
    <w:autoRedefine/>
    <w:qFormat/>
    <w:uiPriority w:val="99"/>
    <w:pPr>
      <w:adjustRightInd/>
      <w:spacing w:line="360" w:lineRule="auto"/>
      <w:ind w:firstLine="480" w:firstLineChars="200"/>
    </w:pPr>
    <w:rPr>
      <w:rFonts w:ascii="Calibri" w:hAnsi="Calibri" w:cs="Calibri"/>
      <w:kern w:val="0"/>
      <w:sz w:val="24"/>
      <w:szCs w:val="24"/>
    </w:rPr>
  </w:style>
  <w:style w:type="paragraph" w:customStyle="1" w:styleId="107">
    <w:name w:val="gf正文1"/>
    <w:basedOn w:val="1"/>
    <w:link w:val="806"/>
    <w:autoRedefine/>
    <w:qFormat/>
    <w:uiPriority w:val="99"/>
    <w:pPr>
      <w:tabs>
        <w:tab w:val="left" w:pos="3240"/>
        <w:tab w:val="left" w:pos="3960"/>
      </w:tabs>
      <w:snapToGrid w:val="0"/>
      <w:spacing w:line="360" w:lineRule="auto"/>
      <w:ind w:firstLine="480" w:firstLineChars="200"/>
    </w:pPr>
    <w:rPr>
      <w:rFonts w:ascii="宋体" w:cs="宋体"/>
      <w:sz w:val="24"/>
      <w:szCs w:val="24"/>
    </w:rPr>
  </w:style>
  <w:style w:type="paragraph" w:customStyle="1" w:styleId="108">
    <w:name w:val="列表1"/>
    <w:basedOn w:val="1"/>
    <w:next w:val="109"/>
    <w:link w:val="809"/>
    <w:autoRedefine/>
    <w:qFormat/>
    <w:uiPriority w:val="99"/>
    <w:pPr>
      <w:widowControl/>
      <w:adjustRightInd/>
      <w:spacing w:after="200" w:line="360" w:lineRule="auto"/>
      <w:ind w:left="720" w:firstLine="200" w:firstLineChars="200"/>
      <w:jc w:val="left"/>
    </w:pPr>
    <w:rPr>
      <w:rFonts w:ascii="Calibri" w:hAnsi="Calibri" w:cs="Calibri"/>
      <w:kern w:val="0"/>
      <w:sz w:val="24"/>
      <w:szCs w:val="24"/>
      <w:lang w:eastAsia="en-US"/>
    </w:rPr>
  </w:style>
  <w:style w:type="paragraph" w:customStyle="1" w:styleId="109">
    <w:name w:val="List Paragraph1"/>
    <w:basedOn w:val="1"/>
    <w:autoRedefine/>
    <w:qFormat/>
    <w:uiPriority w:val="99"/>
    <w:pPr>
      <w:spacing w:line="360" w:lineRule="auto"/>
      <w:ind w:firstLine="200" w:firstLineChars="200"/>
    </w:pPr>
    <w:rPr>
      <w:rFonts w:eastAsia="楷体_GB2312"/>
      <w:sz w:val="24"/>
      <w:szCs w:val="24"/>
    </w:rPr>
  </w:style>
  <w:style w:type="paragraph" w:customStyle="1" w:styleId="110">
    <w:name w:val="此正文"/>
    <w:basedOn w:val="1"/>
    <w:link w:val="829"/>
    <w:qFormat/>
    <w:uiPriority w:val="99"/>
    <w:pPr>
      <w:adjustRightInd/>
      <w:spacing w:line="360" w:lineRule="auto"/>
      <w:ind w:firstLine="200" w:firstLineChars="200"/>
    </w:pPr>
    <w:rPr>
      <w:sz w:val="24"/>
      <w:szCs w:val="24"/>
    </w:rPr>
  </w:style>
  <w:style w:type="paragraph" w:customStyle="1" w:styleId="111">
    <w:name w:val="样式 样式 标题 4h4H4Fab-4T5Ref Heading 1rh1Heading sqlsect 1.2.3.... +..."/>
    <w:basedOn w:val="112"/>
    <w:link w:val="846"/>
    <w:autoRedefine/>
    <w:qFormat/>
    <w:uiPriority w:val="99"/>
    <w:pPr>
      <w:tabs>
        <w:tab w:val="left" w:pos="2356"/>
      </w:tabs>
    </w:pPr>
  </w:style>
  <w:style w:type="paragraph" w:customStyle="1" w:styleId="112">
    <w:name w:val="样式 标题 4h4H4Fab-4T5Ref Heading 1rh1Heading sqlsect 1.2.3...."/>
    <w:basedOn w:val="7"/>
    <w:link w:val="935"/>
    <w:autoRedefine/>
    <w:qFormat/>
    <w:uiPriority w:val="99"/>
    <w:pPr>
      <w:tabs>
        <w:tab w:val="left" w:pos="2356"/>
        <w:tab w:val="clear" w:pos="864"/>
      </w:tabs>
      <w:adjustRightInd/>
      <w:spacing w:line="360" w:lineRule="auto"/>
      <w:ind w:left="1984" w:leftChars="75" w:hanging="708" w:firstLineChars="200"/>
    </w:pPr>
    <w:rPr>
      <w:rFonts w:ascii="微软雅黑" w:hAnsi="微软雅黑" w:eastAsia="微软雅黑" w:cs="微软雅黑"/>
      <w:lang w:val="en-US"/>
    </w:rPr>
  </w:style>
  <w:style w:type="paragraph" w:customStyle="1" w:styleId="113">
    <w:name w:val="Item List"/>
    <w:link w:val="855"/>
    <w:qFormat/>
    <w:uiPriority w:val="99"/>
    <w:pPr>
      <w:spacing w:after="156" w:line="360" w:lineRule="auto"/>
      <w:ind w:firstLine="424" w:firstLineChars="202"/>
      <w:jc w:val="both"/>
    </w:pPr>
    <w:rPr>
      <w:rFonts w:ascii="Arial" w:hAnsi="Times New Roman" w:eastAsia="宋体" w:cs="Arial"/>
      <w:kern w:val="0"/>
      <w:sz w:val="21"/>
      <w:szCs w:val="21"/>
      <w:lang w:val="en-US" w:eastAsia="zh-CN" w:bidi="ar-SA"/>
    </w:rPr>
  </w:style>
  <w:style w:type="paragraph" w:customStyle="1" w:styleId="114">
    <w:name w:val="纯文本1"/>
    <w:basedOn w:val="1"/>
    <w:link w:val="857"/>
    <w:autoRedefine/>
    <w:qFormat/>
    <w:uiPriority w:val="99"/>
    <w:pPr>
      <w:adjustRightInd/>
    </w:pPr>
    <w:rPr>
      <w:rFonts w:ascii="宋体" w:hAnsi="Courier New" w:cs="宋体"/>
      <w:kern w:val="0"/>
      <w:sz w:val="20"/>
      <w:szCs w:val="20"/>
    </w:rPr>
  </w:style>
  <w:style w:type="paragraph" w:customStyle="1" w:styleId="115">
    <w:name w:val="正文说明"/>
    <w:basedOn w:val="1"/>
    <w:link w:val="866"/>
    <w:autoRedefine/>
    <w:qFormat/>
    <w:uiPriority w:val="99"/>
    <w:pPr>
      <w:adjustRightInd/>
      <w:spacing w:line="360" w:lineRule="auto"/>
    </w:pPr>
    <w:rPr>
      <w:kern w:val="0"/>
      <w:sz w:val="24"/>
      <w:szCs w:val="24"/>
    </w:rPr>
  </w:style>
  <w:style w:type="paragraph" w:customStyle="1" w:styleId="116">
    <w:name w:val="Table Text"/>
    <w:basedOn w:val="1"/>
    <w:link w:val="872"/>
    <w:autoRedefine/>
    <w:qFormat/>
    <w:uiPriority w:val="99"/>
    <w:pPr>
      <w:widowControl/>
      <w:spacing w:before="60" w:after="60"/>
      <w:jc w:val="left"/>
    </w:pPr>
    <w:rPr>
      <w:kern w:val="0"/>
      <w:sz w:val="24"/>
      <w:szCs w:val="24"/>
    </w:rPr>
  </w:style>
  <w:style w:type="paragraph" w:customStyle="1" w:styleId="117">
    <w:name w:val="公文正文"/>
    <w:basedOn w:val="1"/>
    <w:link w:val="883"/>
    <w:autoRedefine/>
    <w:qFormat/>
    <w:uiPriority w:val="99"/>
    <w:pPr>
      <w:adjustRightInd/>
      <w:spacing w:before="156" w:line="360" w:lineRule="auto"/>
      <w:ind w:firstLine="360" w:firstLineChars="200"/>
    </w:pPr>
    <w:rPr>
      <w:rFonts w:ascii="FangSong_GB2312" w:eastAsia="Times New Roman" w:cs="FangSong_GB2312"/>
      <w:sz w:val="24"/>
      <w:szCs w:val="24"/>
    </w:rPr>
  </w:style>
  <w:style w:type="paragraph" w:customStyle="1" w:styleId="118">
    <w:name w:val="正文（缩进2汉字）"/>
    <w:basedOn w:val="1"/>
    <w:link w:val="886"/>
    <w:autoRedefine/>
    <w:qFormat/>
    <w:uiPriority w:val="99"/>
    <w:pPr>
      <w:tabs>
        <w:tab w:val="left" w:pos="525"/>
      </w:tabs>
      <w:adjustRightInd/>
      <w:spacing w:before="100" w:beforeAutospacing="1" w:after="100" w:afterAutospacing="1"/>
      <w:ind w:left="120" w:leftChars="50" w:firstLine="494" w:firstLineChars="206"/>
    </w:pPr>
    <w:rPr>
      <w:rFonts w:ascii="宋体" w:cs="宋体"/>
      <w:kern w:val="0"/>
      <w:sz w:val="20"/>
      <w:szCs w:val="20"/>
    </w:rPr>
  </w:style>
  <w:style w:type="paragraph" w:customStyle="1" w:styleId="119">
    <w:name w:val="b11_01b"/>
    <w:basedOn w:val="1"/>
    <w:next w:val="1"/>
    <w:link w:val="906"/>
    <w:autoRedefine/>
    <w:qFormat/>
    <w:uiPriority w:val="99"/>
    <w:pPr>
      <w:widowControl/>
      <w:adjustRightInd/>
      <w:spacing w:before="100" w:beforeAutospacing="1" w:after="100" w:afterAutospacing="1" w:line="384" w:lineRule="auto"/>
      <w:jc w:val="left"/>
    </w:pPr>
    <w:rPr>
      <w:rFonts w:ascii="Verdana" w:hAnsi="Verdana" w:cs="Verdana"/>
      <w:b/>
      <w:bCs/>
      <w:color w:val="4A82CA"/>
      <w:kern w:val="0"/>
      <w:sz w:val="17"/>
      <w:szCs w:val="17"/>
    </w:rPr>
  </w:style>
  <w:style w:type="paragraph" w:customStyle="1" w:styleId="120">
    <w:name w:val="段落"/>
    <w:basedOn w:val="1"/>
    <w:link w:val="914"/>
    <w:autoRedefine/>
    <w:qFormat/>
    <w:uiPriority w:val="99"/>
    <w:pPr>
      <w:adjustRightInd/>
      <w:spacing w:line="360" w:lineRule="auto"/>
      <w:ind w:firstLine="480" w:firstLineChars="200"/>
    </w:pPr>
    <w:rPr>
      <w:rFonts w:ascii="宋体" w:cs="宋体"/>
      <w:kern w:val="0"/>
      <w:sz w:val="24"/>
      <w:szCs w:val="24"/>
    </w:rPr>
  </w:style>
  <w:style w:type="paragraph" w:customStyle="1" w:styleId="121">
    <w:name w:val="正文段"/>
    <w:basedOn w:val="1"/>
    <w:link w:val="921"/>
    <w:autoRedefine/>
    <w:qFormat/>
    <w:uiPriority w:val="99"/>
    <w:pPr>
      <w:widowControl/>
      <w:snapToGrid w:val="0"/>
      <w:spacing w:afterLines="50"/>
      <w:ind w:firstLine="200" w:firstLineChars="200"/>
    </w:pPr>
    <w:rPr>
      <w:kern w:val="0"/>
      <w:sz w:val="24"/>
      <w:szCs w:val="24"/>
    </w:rPr>
  </w:style>
  <w:style w:type="paragraph" w:customStyle="1" w:styleId="122">
    <w:name w:val="冯广丽"/>
    <w:basedOn w:val="1"/>
    <w:link w:val="924"/>
    <w:autoRedefine/>
    <w:qFormat/>
    <w:uiPriority w:val="99"/>
    <w:pPr>
      <w:adjustRightInd/>
      <w:spacing w:line="360" w:lineRule="auto"/>
      <w:ind w:firstLine="480" w:firstLineChars="200"/>
    </w:pPr>
    <w:rPr>
      <w:rFonts w:ascii="宋体" w:cs="宋体"/>
      <w:sz w:val="22"/>
      <w:szCs w:val="22"/>
    </w:rPr>
  </w:style>
  <w:style w:type="paragraph" w:customStyle="1" w:styleId="123">
    <w:name w:val="编号，小四"/>
    <w:basedOn w:val="1"/>
    <w:link w:val="930"/>
    <w:qFormat/>
    <w:uiPriority w:val="99"/>
    <w:pPr>
      <w:tabs>
        <w:tab w:val="left" w:pos="432"/>
      </w:tabs>
      <w:adjustRightInd/>
      <w:spacing w:line="360" w:lineRule="auto"/>
      <w:ind w:left="432" w:hanging="432"/>
    </w:pPr>
    <w:rPr>
      <w:rFonts w:ascii="Arial" w:hAnsi="Arial" w:cs="Arial"/>
      <w:kern w:val="0"/>
      <w:sz w:val="24"/>
      <w:szCs w:val="24"/>
    </w:rPr>
  </w:style>
  <w:style w:type="paragraph" w:customStyle="1" w:styleId="124">
    <w:name w:val="仿宋正文"/>
    <w:basedOn w:val="1"/>
    <w:link w:val="937"/>
    <w:qFormat/>
    <w:uiPriority w:val="99"/>
    <w:pPr>
      <w:adjustRightInd/>
      <w:spacing w:line="360" w:lineRule="auto"/>
      <w:ind w:firstLine="480" w:firstLineChars="200"/>
    </w:pPr>
    <w:rPr>
      <w:rFonts w:ascii="FangSong_GB2312" w:eastAsia="Times New Roman" w:cs="FangSong_GB2312"/>
      <w:sz w:val="24"/>
      <w:szCs w:val="24"/>
    </w:rPr>
  </w:style>
  <w:style w:type="paragraph" w:customStyle="1" w:styleId="125">
    <w:name w:val="样式 正文缩进 + 首行缩进:  2 字符"/>
    <w:basedOn w:val="17"/>
    <w:link w:val="949"/>
    <w:autoRedefine/>
    <w:qFormat/>
    <w:uiPriority w:val="99"/>
    <w:pPr>
      <w:widowControl w:val="0"/>
      <w:adjustRightInd/>
      <w:snapToGrid/>
      <w:spacing w:line="360" w:lineRule="auto"/>
      <w:ind w:firstLine="200" w:firstLineChars="200"/>
    </w:pPr>
    <w:rPr>
      <w:rFonts w:ascii="Times New Roman" w:cs="Times New Roman"/>
      <w:color w:val="auto"/>
      <w:kern w:val="2"/>
      <w:sz w:val="24"/>
      <w:szCs w:val="24"/>
    </w:rPr>
  </w:style>
  <w:style w:type="paragraph" w:customStyle="1" w:styleId="126">
    <w:name w:val="样式 正文文本缩进 + 左侧:  2 字符 首行缩进:  2 字符"/>
    <w:autoRedefine/>
    <w:qFormat/>
    <w:uiPriority w:val="99"/>
    <w:pPr>
      <w:tabs>
        <w:tab w:val="left" w:pos="360"/>
        <w:tab w:val="left" w:pos="540"/>
      </w:tabs>
      <w:spacing w:line="520" w:lineRule="exact"/>
      <w:ind w:left="200" w:firstLine="560"/>
    </w:pPr>
    <w:rPr>
      <w:rFonts w:ascii="FangSong_GB2312" w:hAnsi="Times New Roman" w:eastAsia="Times New Roman" w:cs="FangSong_GB2312"/>
      <w:kern w:val="0"/>
      <w:sz w:val="28"/>
      <w:szCs w:val="28"/>
      <w:lang w:val="en-US" w:eastAsia="zh-CN" w:bidi="ar-SA"/>
    </w:rPr>
  </w:style>
  <w:style w:type="paragraph" w:customStyle="1" w:styleId="127">
    <w:name w:val="封面表格文本"/>
    <w:basedOn w:val="1"/>
    <w:autoRedefine/>
    <w:qFormat/>
    <w:uiPriority w:val="99"/>
    <w:pPr>
      <w:autoSpaceDE w:val="0"/>
      <w:autoSpaceDN w:val="0"/>
      <w:ind w:firstLine="200" w:firstLineChars="200"/>
      <w:jc w:val="center"/>
    </w:pPr>
    <w:rPr>
      <w:rFonts w:ascii="Arial" w:hAnsi="Arial" w:cs="Arial"/>
      <w:kern w:val="0"/>
    </w:rPr>
  </w:style>
  <w:style w:type="paragraph" w:customStyle="1" w:styleId="128">
    <w:name w:val="正文文本 221"/>
    <w:basedOn w:val="1"/>
    <w:autoRedefine/>
    <w:qFormat/>
    <w:uiPriority w:val="99"/>
    <w:pPr>
      <w:widowControl/>
      <w:overflowPunct w:val="0"/>
      <w:autoSpaceDE w:val="0"/>
      <w:autoSpaceDN w:val="0"/>
      <w:ind w:left="720" w:hanging="720"/>
      <w:textAlignment w:val="baseline"/>
    </w:pPr>
    <w:rPr>
      <w:kern w:val="0"/>
      <w:sz w:val="24"/>
      <w:szCs w:val="24"/>
    </w:rPr>
  </w:style>
  <w:style w:type="paragraph" w:customStyle="1" w:styleId="129">
    <w:name w:val="表格标题1"/>
    <w:basedOn w:val="1"/>
    <w:autoRedefine/>
    <w:qFormat/>
    <w:uiPriority w:val="99"/>
    <w:pPr>
      <w:adjustRightInd/>
      <w:spacing w:line="360" w:lineRule="auto"/>
      <w:jc w:val="center"/>
    </w:pPr>
    <w:rPr>
      <w:rFonts w:ascii="宋体" w:hAnsi="宋体" w:cs="宋体"/>
      <w:b/>
      <w:bCs/>
      <w:color w:val="000000"/>
      <w:sz w:val="24"/>
      <w:szCs w:val="24"/>
    </w:rPr>
  </w:style>
  <w:style w:type="paragraph" w:customStyle="1" w:styleId="130">
    <w:name w:val="目录标题"/>
    <w:basedOn w:val="1"/>
    <w:autoRedefine/>
    <w:qFormat/>
    <w:uiPriority w:val="99"/>
    <w:pPr>
      <w:autoSpaceDE w:val="0"/>
      <w:autoSpaceDN w:val="0"/>
      <w:spacing w:before="566" w:after="544" w:line="566" w:lineRule="atLeast"/>
      <w:ind w:firstLine="419" w:firstLineChars="200"/>
      <w:jc w:val="center"/>
    </w:pPr>
    <w:rPr>
      <w:rFonts w:ascii="Arial" w:hAnsi="Arial" w:cs="Arial"/>
      <w:color w:val="000000"/>
      <w:spacing w:val="565"/>
      <w:kern w:val="0"/>
      <w:sz w:val="54"/>
      <w:szCs w:val="54"/>
    </w:rPr>
  </w:style>
  <w:style w:type="paragraph" w:customStyle="1" w:styleId="131">
    <w:name w:val="subhead"/>
    <w:qFormat/>
    <w:uiPriority w:val="99"/>
    <w:pPr>
      <w:spacing w:after="120" w:line="300" w:lineRule="exact"/>
    </w:pPr>
    <w:rPr>
      <w:rFonts w:ascii="Arial" w:hAnsi="Arial" w:eastAsia="宋体" w:cs="Arial"/>
      <w:b/>
      <w:bCs/>
      <w:kern w:val="0"/>
      <w:sz w:val="26"/>
      <w:szCs w:val="26"/>
      <w:lang w:val="en-US" w:eastAsia="en-US" w:bidi="ar-SA"/>
    </w:rPr>
  </w:style>
  <w:style w:type="paragraph" w:customStyle="1" w:styleId="132">
    <w:name w:val="样式 宋体 三号 加粗 居中"/>
    <w:basedOn w:val="1"/>
    <w:autoRedefine/>
    <w:qFormat/>
    <w:uiPriority w:val="99"/>
    <w:pPr>
      <w:adjustRightInd/>
      <w:spacing w:line="360" w:lineRule="auto"/>
      <w:jc w:val="center"/>
    </w:pPr>
    <w:rPr>
      <w:rFonts w:ascii="宋体" w:hAnsi="宋体" w:cs="宋体"/>
      <w:b/>
      <w:bCs/>
      <w:sz w:val="24"/>
      <w:szCs w:val="24"/>
    </w:rPr>
  </w:style>
  <w:style w:type="paragraph" w:customStyle="1" w:styleId="133">
    <w:name w:val="标题4_自定义"/>
    <w:basedOn w:val="7"/>
    <w:autoRedefine/>
    <w:qFormat/>
    <w:uiPriority w:val="99"/>
    <w:pPr>
      <w:adjustRightInd/>
      <w:spacing w:before="0" w:after="0" w:line="360" w:lineRule="auto"/>
    </w:pPr>
    <w:rPr>
      <w:rFonts w:ascii="Verdana" w:eastAsia="Times New Roman" w:cs="Verdana"/>
      <w:sz w:val="21"/>
      <w:szCs w:val="21"/>
      <w:lang w:val="en-US"/>
    </w:rPr>
  </w:style>
  <w:style w:type="paragraph" w:customStyle="1" w:styleId="134">
    <w:name w:val="正文 内标 序号标"/>
    <w:basedOn w:val="135"/>
    <w:autoRedefine/>
    <w:qFormat/>
    <w:uiPriority w:val="99"/>
    <w:pPr>
      <w:tabs>
        <w:tab w:val="left" w:pos="0"/>
      </w:tabs>
      <w:adjustRightInd/>
      <w:spacing w:before="0"/>
      <w:ind w:firstLine="482"/>
    </w:pPr>
    <w:rPr>
      <w:rFonts w:ascii="微软雅黑" w:hAnsi="微软雅黑" w:cs="微软雅黑"/>
      <w:sz w:val="24"/>
      <w:szCs w:val="24"/>
    </w:rPr>
  </w:style>
  <w:style w:type="paragraph" w:customStyle="1" w:styleId="135">
    <w:name w:val="My正文"/>
    <w:basedOn w:val="1"/>
    <w:autoRedefine/>
    <w:qFormat/>
    <w:uiPriority w:val="99"/>
    <w:pPr>
      <w:spacing w:before="120" w:line="360" w:lineRule="auto"/>
      <w:ind w:firstLine="567"/>
    </w:pPr>
    <w:rPr>
      <w:rFonts w:ascii="Arial" w:hAnsi="Arial" w:cs="Arial"/>
      <w:sz w:val="20"/>
      <w:szCs w:val="20"/>
    </w:rPr>
  </w:style>
  <w:style w:type="paragraph" w:customStyle="1" w:styleId="136">
    <w:name w:val="彩色底纹 - 强调文字颜色 11"/>
    <w:autoRedefine/>
    <w:qFormat/>
    <w:uiPriority w:val="99"/>
    <w:rPr>
      <w:rFonts w:ascii="Times New Roman" w:hAnsi="Times New Roman" w:eastAsia="宋体" w:cs="Times New Roman"/>
      <w:kern w:val="2"/>
      <w:sz w:val="21"/>
      <w:szCs w:val="21"/>
      <w:lang w:val="en-US" w:eastAsia="zh-CN" w:bidi="ar-SA"/>
    </w:rPr>
  </w:style>
  <w:style w:type="paragraph" w:customStyle="1" w:styleId="137">
    <w:name w:val="正文 小标"/>
    <w:basedOn w:val="1"/>
    <w:qFormat/>
    <w:uiPriority w:val="99"/>
    <w:pPr>
      <w:tabs>
        <w:tab w:val="left" w:pos="0"/>
      </w:tabs>
      <w:adjustRightInd/>
      <w:spacing w:line="300" w:lineRule="auto"/>
      <w:ind w:left="425"/>
    </w:pPr>
    <w:rPr>
      <w:rFonts w:ascii="仿宋" w:hAnsi="Calibri" w:eastAsia="仿宋" w:cs="仿宋"/>
      <w:sz w:val="24"/>
      <w:szCs w:val="24"/>
    </w:rPr>
  </w:style>
  <w:style w:type="paragraph" w:customStyle="1" w:styleId="138">
    <w:name w:val="reader-word-layer"/>
    <w:basedOn w:val="1"/>
    <w:autoRedefine/>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139">
    <w:name w:val="修订2"/>
    <w:autoRedefine/>
    <w:qFormat/>
    <w:uiPriority w:val="99"/>
    <w:rPr>
      <w:rFonts w:ascii="Times New Roman" w:hAnsi="Times New Roman" w:eastAsia="宋体" w:cs="Times New Roman"/>
      <w:kern w:val="2"/>
      <w:sz w:val="21"/>
      <w:szCs w:val="21"/>
      <w:lang w:val="en-US" w:eastAsia="zh-CN" w:bidi="ar-SA"/>
    </w:rPr>
  </w:style>
  <w:style w:type="paragraph" w:customStyle="1" w:styleId="140">
    <w:name w:val="Char Char11 Char Char Char Char Char Char Char Char Char Char Char"/>
    <w:basedOn w:val="1"/>
    <w:autoRedefine/>
    <w:qFormat/>
    <w:uiPriority w:val="99"/>
    <w:pPr>
      <w:adjustRightInd/>
      <w:spacing w:line="360" w:lineRule="auto"/>
    </w:pPr>
    <w:rPr>
      <w:rFonts w:ascii="Arial" w:hAnsi="Arial" w:eastAsia="黑体" w:cs="Arial"/>
      <w:kern w:val="0"/>
    </w:rPr>
  </w:style>
  <w:style w:type="paragraph" w:customStyle="1" w:styleId="141">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42">
    <w:name w:val="文章标题"/>
    <w:next w:val="143"/>
    <w:autoRedefine/>
    <w:qFormat/>
    <w:uiPriority w:val="99"/>
    <w:pPr>
      <w:spacing w:beforeLines="800" w:afterLines="100"/>
      <w:jc w:val="center"/>
    </w:pPr>
    <w:rPr>
      <w:rFonts w:ascii="Arial" w:hAnsi="Arial" w:eastAsia="黑体" w:cs="Arial"/>
      <w:kern w:val="2"/>
      <w:sz w:val="52"/>
      <w:szCs w:val="52"/>
      <w:lang w:val="en-US" w:eastAsia="zh-CN" w:bidi="ar-SA"/>
    </w:rPr>
  </w:style>
  <w:style w:type="paragraph" w:customStyle="1" w:styleId="143">
    <w:name w:val="封面公司名"/>
    <w:autoRedefine/>
    <w:qFormat/>
    <w:uiPriority w:val="99"/>
    <w:pPr>
      <w:jc w:val="center"/>
    </w:pPr>
    <w:rPr>
      <w:rFonts w:ascii="Arial" w:hAnsi="Arial" w:eastAsia="楷体_GB2312" w:cs="Arial"/>
      <w:kern w:val="2"/>
      <w:sz w:val="28"/>
      <w:szCs w:val="28"/>
      <w:lang w:val="en-US" w:eastAsia="zh-CN" w:bidi="ar-SA"/>
    </w:rPr>
  </w:style>
  <w:style w:type="paragraph" w:customStyle="1" w:styleId="144">
    <w:name w:val="Char1 Char Char Char5"/>
    <w:basedOn w:val="1"/>
    <w:qFormat/>
    <w:uiPriority w:val="99"/>
    <w:pPr>
      <w:adjustRightInd/>
      <w:ind w:firstLine="200" w:firstLineChars="200"/>
    </w:pPr>
    <w:rPr>
      <w:rFonts w:ascii="Tahoma" w:hAnsi="Tahoma" w:cs="Tahoma"/>
      <w:sz w:val="24"/>
      <w:szCs w:val="24"/>
    </w:rPr>
  </w:style>
  <w:style w:type="paragraph" w:customStyle="1" w:styleId="145">
    <w:name w:val="style82 f9a f9a f9a"/>
    <w:basedOn w:val="1"/>
    <w:autoRedefine/>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146">
    <w:name w:val="正文 编号"/>
    <w:basedOn w:val="1"/>
    <w:autoRedefine/>
    <w:qFormat/>
    <w:uiPriority w:val="99"/>
    <w:pPr>
      <w:widowControl/>
      <w:tabs>
        <w:tab w:val="left" w:pos="840"/>
      </w:tabs>
      <w:spacing w:after="120" w:line="440" w:lineRule="exact"/>
      <w:ind w:left="840" w:hanging="420"/>
      <w:jc w:val="left"/>
    </w:pPr>
    <w:rPr>
      <w:rFonts w:ascii="FangSong_GB2312" w:hAnsi="FangSong_GB2312" w:cs="FangSong_GB2312"/>
      <w:sz w:val="24"/>
      <w:szCs w:val="24"/>
    </w:rPr>
  </w:style>
  <w:style w:type="paragraph" w:customStyle="1" w:styleId="147">
    <w:name w:val="Char Char Char Char Char Char Char Char"/>
    <w:basedOn w:val="1"/>
    <w:autoRedefine/>
    <w:qFormat/>
    <w:uiPriority w:val="99"/>
    <w:pPr>
      <w:tabs>
        <w:tab w:val="left" w:pos="360"/>
      </w:tabs>
    </w:pPr>
    <w:rPr>
      <w:sz w:val="24"/>
      <w:szCs w:val="24"/>
    </w:rPr>
  </w:style>
  <w:style w:type="paragraph" w:customStyle="1" w:styleId="148">
    <w:name w:val="Char Char11 Char Char Char"/>
    <w:basedOn w:val="1"/>
    <w:autoRedefine/>
    <w:qFormat/>
    <w:uiPriority w:val="99"/>
    <w:pPr>
      <w:spacing w:line="360" w:lineRule="auto"/>
    </w:pPr>
  </w:style>
  <w:style w:type="paragraph" w:customStyle="1" w:styleId="149">
    <w:name w:val="gjt_3"/>
    <w:next w:val="1"/>
    <w:autoRedefine/>
    <w:qFormat/>
    <w:uiPriority w:val="99"/>
    <w:pPr>
      <w:keepNext/>
      <w:keepLines/>
      <w:widowControl w:val="0"/>
      <w:spacing w:before="260" w:after="260" w:line="412" w:lineRule="auto"/>
      <w:ind w:left="289" w:hanging="289"/>
      <w:jc w:val="both"/>
      <w:outlineLvl w:val="7"/>
    </w:pPr>
    <w:rPr>
      <w:rFonts w:ascii="Calibri" w:hAnsi="Calibri" w:eastAsia="黑体" w:cs="Calibri"/>
      <w:color w:val="000000"/>
      <w:kern w:val="2"/>
      <w:sz w:val="28"/>
      <w:szCs w:val="28"/>
      <w:u w:val="none" w:color="000000"/>
      <w:lang w:val="en-US" w:eastAsia="zh-CN" w:bidi="ar-SA"/>
    </w:rPr>
  </w:style>
  <w:style w:type="paragraph" w:customStyle="1" w:styleId="150">
    <w:name w:val="金宏发行正文"/>
    <w:basedOn w:val="1"/>
    <w:autoRedefine/>
    <w:qFormat/>
    <w:uiPriority w:val="99"/>
    <w:pPr>
      <w:adjustRightInd/>
      <w:spacing w:line="500" w:lineRule="exact"/>
      <w:ind w:firstLine="560" w:firstLineChars="200"/>
    </w:pPr>
    <w:rPr>
      <w:sz w:val="28"/>
      <w:szCs w:val="28"/>
    </w:rPr>
  </w:style>
  <w:style w:type="paragraph" w:customStyle="1" w:styleId="151">
    <w:name w:val="样式3"/>
    <w:basedOn w:val="152"/>
    <w:autoRedefine/>
    <w:qFormat/>
    <w:uiPriority w:val="99"/>
    <w:pPr>
      <w:tabs>
        <w:tab w:val="left" w:pos="2790"/>
        <w:tab w:val="left" w:pos="4230"/>
      </w:tabs>
      <w:spacing w:beforeLines="100"/>
      <w:jc w:val="left"/>
    </w:pPr>
  </w:style>
  <w:style w:type="paragraph" w:customStyle="1" w:styleId="152">
    <w:name w:val="样式2"/>
    <w:basedOn w:val="1"/>
    <w:autoRedefine/>
    <w:qFormat/>
    <w:uiPriority w:val="99"/>
    <w:pPr>
      <w:tabs>
        <w:tab w:val="left" w:pos="2790"/>
        <w:tab w:val="left" w:pos="4230"/>
      </w:tabs>
      <w:autoSpaceDE w:val="0"/>
      <w:autoSpaceDN w:val="0"/>
      <w:snapToGrid w:val="0"/>
      <w:spacing w:line="360" w:lineRule="auto"/>
      <w:jc w:val="center"/>
      <w:outlineLvl w:val="1"/>
    </w:pPr>
    <w:rPr>
      <w:rFonts w:ascii="FangSong_GB2312" w:hAnsi="仿宋" w:eastAsia="Times New Roman" w:cs="FangSong_GB2312"/>
      <w:b/>
      <w:bCs/>
      <w:kern w:val="0"/>
      <w:sz w:val="32"/>
      <w:szCs w:val="32"/>
      <w:lang w:val="zh-CN"/>
    </w:rPr>
  </w:style>
  <w:style w:type="paragraph" w:customStyle="1" w:styleId="153">
    <w:name w:val="Char Char1 Char Char1 Char Char1"/>
    <w:basedOn w:val="1"/>
    <w:autoRedefine/>
    <w:qFormat/>
    <w:uiPriority w:val="99"/>
    <w:pPr>
      <w:tabs>
        <w:tab w:val="left" w:pos="840"/>
      </w:tabs>
      <w:ind w:left="840" w:hanging="420"/>
    </w:pPr>
    <w:rPr>
      <w:rFonts w:ascii="Tahoma" w:hAnsi="Tahoma" w:cs="Tahoma"/>
      <w:sz w:val="24"/>
      <w:szCs w:val="24"/>
    </w:rPr>
  </w:style>
  <w:style w:type="paragraph" w:customStyle="1" w:styleId="154">
    <w:name w:val="Z5"/>
    <w:basedOn w:val="1"/>
    <w:next w:val="1"/>
    <w:autoRedefine/>
    <w:qFormat/>
    <w:uiPriority w:val="99"/>
    <w:pPr>
      <w:tabs>
        <w:tab w:val="left" w:pos="2100"/>
      </w:tabs>
      <w:adjustRightInd/>
      <w:spacing w:before="240"/>
      <w:ind w:firstLine="200" w:firstLineChars="200"/>
      <w:outlineLvl w:val="4"/>
    </w:pPr>
    <w:rPr>
      <w:rFonts w:ascii="Tahoma" w:hAnsi="Tahoma" w:eastAsia="幼圆" w:cs="Tahoma"/>
    </w:rPr>
  </w:style>
  <w:style w:type="paragraph" w:customStyle="1" w:styleId="155">
    <w:name w:val="标书标题2"/>
    <w:basedOn w:val="5"/>
    <w:autoRedefine/>
    <w:qFormat/>
    <w:uiPriority w:val="99"/>
    <w:pPr>
      <w:widowControl/>
      <w:tabs>
        <w:tab w:val="left" w:pos="840"/>
        <w:tab w:val="clear" w:pos="432"/>
      </w:tabs>
      <w:adjustRightInd w:val="0"/>
      <w:snapToGrid w:val="0"/>
      <w:spacing w:beforeLines="50" w:after="60" w:line="300" w:lineRule="auto"/>
      <w:ind w:left="840" w:hanging="420"/>
    </w:pPr>
    <w:rPr>
      <w:rFonts w:ascii="Arial Narrow" w:hAnsi="Arial Narrow" w:eastAsia="宋体" w:cs="Arial Narrow"/>
      <w:kern w:val="0"/>
      <w:lang w:val="en-US"/>
    </w:rPr>
  </w:style>
  <w:style w:type="paragraph" w:customStyle="1" w:styleId="156">
    <w:name w:val="样式 仿宋_GB2312 三号 加粗 黑色 居中 行距: 1.5 倍行距"/>
    <w:basedOn w:val="1"/>
    <w:autoRedefine/>
    <w:qFormat/>
    <w:uiPriority w:val="99"/>
    <w:pPr>
      <w:spacing w:line="360" w:lineRule="auto"/>
      <w:jc w:val="center"/>
    </w:pPr>
    <w:rPr>
      <w:rFonts w:ascii="FangSong_GB2312" w:eastAsia="Times New Roman" w:cs="FangSong_GB2312"/>
      <w:b/>
      <w:bCs/>
      <w:color w:val="000000"/>
      <w:sz w:val="28"/>
      <w:szCs w:val="28"/>
    </w:rPr>
  </w:style>
  <w:style w:type="paragraph" w:customStyle="1" w:styleId="157">
    <w:name w:val="正文21"/>
    <w:basedOn w:val="1"/>
    <w:autoRedefine/>
    <w:qFormat/>
    <w:uiPriority w:val="99"/>
    <w:pPr>
      <w:adjustRightInd/>
      <w:spacing w:before="156" w:line="360" w:lineRule="auto"/>
      <w:ind w:firstLine="510" w:firstLineChars="200"/>
    </w:pPr>
    <w:rPr>
      <w:sz w:val="24"/>
      <w:szCs w:val="24"/>
    </w:rPr>
  </w:style>
  <w:style w:type="paragraph" w:customStyle="1" w:styleId="158">
    <w:name w:val="Test2"/>
    <w:basedOn w:val="5"/>
    <w:autoRedefine/>
    <w:qFormat/>
    <w:uiPriority w:val="99"/>
    <w:pPr>
      <w:widowControl/>
      <w:adjustRightInd w:val="0"/>
      <w:snapToGrid w:val="0"/>
      <w:spacing w:before="360" w:after="360" w:line="240" w:lineRule="atLeast"/>
    </w:pPr>
    <w:rPr>
      <w:rFonts w:ascii="宋体" w:hAnsi="Arial" w:eastAsia="宋体" w:cs="宋体"/>
      <w:kern w:val="0"/>
      <w:sz w:val="28"/>
      <w:szCs w:val="28"/>
      <w:lang w:val="en-US"/>
    </w:rPr>
  </w:style>
  <w:style w:type="paragraph" w:customStyle="1" w:styleId="159">
    <w:name w:val="xl34"/>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0">
    <w:name w:val="Char1"/>
    <w:basedOn w:val="1"/>
    <w:autoRedefine/>
    <w:qFormat/>
    <w:uiPriority w:val="99"/>
    <w:rPr>
      <w:rFonts w:ascii="FangSong_GB2312" w:eastAsia="Times New Roman" w:cs="FangSong_GB2312"/>
      <w:b/>
      <w:bCs/>
      <w:sz w:val="32"/>
      <w:szCs w:val="32"/>
    </w:rPr>
  </w:style>
  <w:style w:type="paragraph" w:customStyle="1" w:styleId="161">
    <w:name w:val="xl81"/>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62">
    <w:name w:val="Char1 Char Char Char Char Char Char Char Char Char Char Char1 Char Char Char Char Char Char Char Char Char Char Char Char Char Char1 Char Char Char Char1"/>
    <w:basedOn w:val="1"/>
    <w:autoRedefine/>
    <w:qFormat/>
    <w:uiPriority w:val="99"/>
    <w:pPr>
      <w:spacing w:line="360" w:lineRule="auto"/>
    </w:pPr>
    <w:rPr>
      <w:kern w:val="0"/>
      <w:sz w:val="24"/>
      <w:szCs w:val="24"/>
    </w:rPr>
  </w:style>
  <w:style w:type="paragraph" w:customStyle="1" w:styleId="163">
    <w:name w:val="样式 宋体 行距: 1.5 倍行距 首行缩进:  2 字符"/>
    <w:basedOn w:val="1"/>
    <w:autoRedefine/>
    <w:qFormat/>
    <w:uiPriority w:val="99"/>
    <w:pPr>
      <w:adjustRightInd/>
      <w:spacing w:line="360" w:lineRule="auto"/>
      <w:ind w:firstLine="420" w:firstLineChars="200"/>
    </w:pPr>
    <w:rPr>
      <w:rFonts w:ascii="宋体" w:hAnsi="宋体" w:cs="宋体"/>
      <w:sz w:val="24"/>
      <w:szCs w:val="24"/>
    </w:rPr>
  </w:style>
  <w:style w:type="paragraph" w:customStyle="1" w:styleId="164">
    <w:name w:val="xl6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165">
    <w:name w:val="6级标题"/>
    <w:basedOn w:val="166"/>
    <w:autoRedefine/>
    <w:qFormat/>
    <w:uiPriority w:val="99"/>
    <w:pPr>
      <w:keepNext/>
      <w:tabs>
        <w:tab w:val="left" w:pos="360"/>
      </w:tabs>
      <w:outlineLvl w:val="5"/>
    </w:pPr>
  </w:style>
  <w:style w:type="paragraph" w:customStyle="1" w:styleId="166">
    <w:name w:val="5级标题"/>
    <w:basedOn w:val="167"/>
    <w:autoRedefine/>
    <w:qFormat/>
    <w:uiPriority w:val="99"/>
    <w:pPr>
      <w:tabs>
        <w:tab w:val="left" w:pos="360"/>
      </w:tabs>
      <w:spacing w:beforeLines="10" w:afterLines="10"/>
      <w:outlineLvl w:val="4"/>
    </w:pPr>
    <w:rPr>
      <w:rFonts w:ascii="Times New Roman" w:hAnsi="Times New Roman" w:eastAsia="仿宋" w:cs="Times New Roman"/>
      <w:b/>
      <w:bCs/>
      <w:kern w:val="2"/>
      <w:lang w:eastAsia="zh-CN"/>
    </w:rPr>
  </w:style>
  <w:style w:type="paragraph" w:customStyle="1" w:styleId="167">
    <w:name w:val="4级标题"/>
    <w:basedOn w:val="109"/>
    <w:autoRedefine/>
    <w:qFormat/>
    <w:uiPriority w:val="99"/>
    <w:pPr>
      <w:keepLines/>
      <w:adjustRightInd/>
      <w:ind w:firstLine="0" w:firstLineChars="0"/>
      <w:jc w:val="left"/>
      <w:outlineLvl w:val="3"/>
    </w:pPr>
    <w:rPr>
      <w:rFonts w:ascii="黑体" w:hAnsi="黑体" w:eastAsia="黑体" w:cs="黑体"/>
      <w:kern w:val="0"/>
      <w:sz w:val="28"/>
      <w:szCs w:val="28"/>
      <w:lang w:eastAsia="en-US"/>
    </w:rPr>
  </w:style>
  <w:style w:type="paragraph" w:customStyle="1" w:styleId="168">
    <w:name w:val="样式 正文文本缩进 + 段前: 2 字符"/>
    <w:basedOn w:val="1"/>
    <w:autoRedefine/>
    <w:qFormat/>
    <w:uiPriority w:val="99"/>
    <w:pPr>
      <w:adjustRightInd/>
      <w:ind w:left="420" w:leftChars="200"/>
      <w:jc w:val="left"/>
    </w:pPr>
    <w:rPr>
      <w:sz w:val="28"/>
      <w:szCs w:val="28"/>
      <w:lang w:eastAsia="zh-TW"/>
    </w:rPr>
  </w:style>
  <w:style w:type="paragraph" w:customStyle="1" w:styleId="169">
    <w:name w:val="Char2 Char Char"/>
    <w:basedOn w:val="1"/>
    <w:autoRedefine/>
    <w:qFormat/>
    <w:uiPriority w:val="99"/>
    <w:pPr>
      <w:adjustRightInd/>
    </w:pPr>
    <w:rPr>
      <w:rFonts w:ascii="Tahoma" w:hAnsi="Tahoma" w:cs="Tahoma"/>
      <w:sz w:val="24"/>
      <w:szCs w:val="24"/>
    </w:rPr>
  </w:style>
  <w:style w:type="paragraph" w:customStyle="1" w:styleId="170">
    <w:name w:val="_Style 11"/>
    <w:basedOn w:val="1"/>
    <w:autoRedefine/>
    <w:qFormat/>
    <w:uiPriority w:val="99"/>
    <w:pPr>
      <w:adjustRightInd/>
      <w:ind w:firstLine="420" w:firstLineChars="200"/>
    </w:pPr>
    <w:rPr>
      <w:sz w:val="28"/>
      <w:szCs w:val="28"/>
    </w:rPr>
  </w:style>
  <w:style w:type="paragraph" w:customStyle="1" w:styleId="171">
    <w:name w:val="xl8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172">
    <w:name w:val="Char Char Char"/>
    <w:basedOn w:val="1"/>
    <w:autoRedefine/>
    <w:qFormat/>
    <w:uiPriority w:val="99"/>
    <w:rPr>
      <w:rFonts w:ascii="Tahoma" w:hAnsi="Tahoma" w:cs="Tahoma"/>
      <w:sz w:val="24"/>
      <w:szCs w:val="24"/>
    </w:rPr>
  </w:style>
  <w:style w:type="paragraph" w:customStyle="1" w:styleId="173">
    <w:name w:val="数字标题6"/>
    <w:basedOn w:val="9"/>
    <w:next w:val="1"/>
    <w:autoRedefine/>
    <w:qFormat/>
    <w:uiPriority w:val="99"/>
    <w:pPr>
      <w:tabs>
        <w:tab w:val="left" w:pos="1080"/>
        <w:tab w:val="clear" w:pos="1152"/>
      </w:tabs>
      <w:ind w:left="1080" w:hanging="1080"/>
    </w:pPr>
    <w:rPr>
      <w:rFonts w:ascii="Times New Roman" w:hAnsi="Times New Roman" w:eastAsia="宋体" w:cs="Times New Roman"/>
      <w:i/>
      <w:iCs/>
    </w:rPr>
  </w:style>
  <w:style w:type="paragraph" w:customStyle="1" w:styleId="174">
    <w:name w:val="Table Cell"/>
    <w:autoRedefine/>
    <w:qFormat/>
    <w:uiPriority w:val="99"/>
    <w:pPr>
      <w:adjustRightInd w:val="0"/>
      <w:snapToGrid w:val="0"/>
      <w:spacing w:before="20" w:after="20"/>
    </w:pPr>
    <w:rPr>
      <w:rFonts w:ascii="Courier New" w:hAnsi="Courier New" w:eastAsia="宋体" w:cs="Courier New"/>
      <w:kern w:val="0"/>
      <w:sz w:val="24"/>
      <w:szCs w:val="24"/>
      <w:lang w:val="en-US" w:eastAsia="zh-CN" w:bidi="ar-SA"/>
    </w:rPr>
  </w:style>
  <w:style w:type="paragraph" w:customStyle="1" w:styleId="175">
    <w:name w:val="No Spacing1"/>
    <w:basedOn w:val="1"/>
    <w:link w:val="957"/>
    <w:autoRedefine/>
    <w:qFormat/>
    <w:uiPriority w:val="99"/>
    <w:rPr>
      <w:sz w:val="22"/>
      <w:szCs w:val="22"/>
    </w:rPr>
  </w:style>
  <w:style w:type="paragraph" w:customStyle="1" w:styleId="176">
    <w:name w:val="??"/>
    <w:autoRedefine/>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1"/>
      <w:lang w:val="en-US" w:eastAsia="en-US" w:bidi="ar-SA"/>
    </w:rPr>
  </w:style>
  <w:style w:type="paragraph" w:customStyle="1" w:styleId="177">
    <w:name w:val="Char Char Char Char Char Char Char Char Char Char Char Char1 Char1"/>
    <w:basedOn w:val="1"/>
    <w:autoRedefine/>
    <w:qFormat/>
    <w:uiPriority w:val="99"/>
    <w:rPr>
      <w:rFonts w:ascii="Tahoma" w:hAnsi="Tahoma" w:cs="Tahoma"/>
      <w:sz w:val="24"/>
      <w:szCs w:val="24"/>
    </w:rPr>
  </w:style>
  <w:style w:type="paragraph" w:customStyle="1" w:styleId="178">
    <w:name w:val="xl6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仿宋"/>
      <w:color w:val="000000"/>
      <w:kern w:val="0"/>
    </w:rPr>
  </w:style>
  <w:style w:type="paragraph" w:customStyle="1" w:styleId="179">
    <w:name w:val="Char Char1 Char1"/>
    <w:basedOn w:val="1"/>
    <w:autoRedefine/>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180">
    <w:name w:val="目录1"/>
    <w:basedOn w:val="1"/>
    <w:autoRedefine/>
    <w:qFormat/>
    <w:uiPriority w:val="99"/>
    <w:pPr>
      <w:tabs>
        <w:tab w:val="left" w:leader="dot" w:pos="8503"/>
      </w:tabs>
      <w:autoSpaceDE w:val="0"/>
      <w:autoSpaceDN w:val="0"/>
      <w:spacing w:after="136" w:line="289" w:lineRule="atLeast"/>
      <w:ind w:firstLine="200" w:firstLineChars="200"/>
      <w:jc w:val="left"/>
    </w:pPr>
    <w:rPr>
      <w:rFonts w:ascii="Arial" w:hAnsi="Arial" w:cs="Arial"/>
      <w:color w:val="000000"/>
      <w:kern w:val="0"/>
      <w:sz w:val="28"/>
      <w:szCs w:val="28"/>
    </w:rPr>
  </w:style>
  <w:style w:type="paragraph" w:customStyle="1" w:styleId="181">
    <w:name w:val="MM Topic 2"/>
    <w:basedOn w:val="5"/>
    <w:autoRedefine/>
    <w:qFormat/>
    <w:uiPriority w:val="99"/>
    <w:pPr>
      <w:tabs>
        <w:tab w:val="left" w:pos="1260"/>
        <w:tab w:val="clear" w:pos="432"/>
      </w:tabs>
      <w:ind w:left="1260" w:hanging="420"/>
    </w:pPr>
    <w:rPr>
      <w:rFonts w:ascii="Arial" w:hAnsi="Arial" w:eastAsia="黑体" w:cs="Arial"/>
      <w:lang w:val="en-US"/>
    </w:rPr>
  </w:style>
  <w:style w:type="paragraph" w:customStyle="1" w:styleId="182">
    <w:name w:val="五级无标题条"/>
    <w:basedOn w:val="1"/>
    <w:autoRedefine/>
    <w:qFormat/>
    <w:uiPriority w:val="99"/>
    <w:pPr>
      <w:adjustRightInd/>
    </w:pPr>
  </w:style>
  <w:style w:type="paragraph" w:customStyle="1" w:styleId="183">
    <w:name w:val="Char5"/>
    <w:basedOn w:val="1"/>
    <w:autoRedefine/>
    <w:qFormat/>
    <w:uiPriority w:val="99"/>
    <w:rPr>
      <w:rFonts w:ascii="FangSong_GB2312" w:eastAsia="Times New Roman" w:cs="FangSong_GB2312"/>
      <w:b/>
      <w:bCs/>
      <w:sz w:val="32"/>
      <w:szCs w:val="32"/>
    </w:rPr>
  </w:style>
  <w:style w:type="paragraph" w:customStyle="1" w:styleId="184">
    <w:name w:val="TOC 标题1"/>
    <w:basedOn w:val="4"/>
    <w:next w:val="1"/>
    <w:autoRedefine/>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185">
    <w:name w:val="彩色列表 - 强调文字颜色 12"/>
    <w:basedOn w:val="1"/>
    <w:autoRedefine/>
    <w:qFormat/>
    <w:uiPriority w:val="99"/>
    <w:pPr>
      <w:adjustRightInd/>
      <w:ind w:firstLine="420" w:firstLineChars="200"/>
    </w:pPr>
    <w:rPr>
      <w:rFonts w:ascii="Calibri" w:hAnsi="Calibri" w:cs="Calibri"/>
    </w:rPr>
  </w:style>
  <w:style w:type="paragraph" w:customStyle="1" w:styleId="186">
    <w:name w:val="Char Char11 Char Char Char Char Char Char Char Char Char Char Char11"/>
    <w:basedOn w:val="1"/>
    <w:autoRedefine/>
    <w:qFormat/>
    <w:uiPriority w:val="99"/>
    <w:pPr>
      <w:adjustRightInd/>
      <w:spacing w:line="360" w:lineRule="auto"/>
    </w:pPr>
    <w:rPr>
      <w:rFonts w:ascii="Arial" w:hAnsi="Arial" w:eastAsia="黑体" w:cs="Arial"/>
      <w:kern w:val="0"/>
    </w:rPr>
  </w:style>
  <w:style w:type="paragraph" w:customStyle="1" w:styleId="187">
    <w:name w:val="Char2"/>
    <w:basedOn w:val="1"/>
    <w:autoRedefine/>
    <w:qFormat/>
    <w:uiPriority w:val="99"/>
    <w:rPr>
      <w:rFonts w:ascii="FangSong_GB2312" w:eastAsia="Times New Roman" w:cs="FangSong_GB2312"/>
      <w:b/>
      <w:bCs/>
      <w:sz w:val="32"/>
      <w:szCs w:val="32"/>
    </w:rPr>
  </w:style>
  <w:style w:type="paragraph" w:customStyle="1" w:styleId="188">
    <w:name w:val="数字标题3"/>
    <w:basedOn w:val="6"/>
    <w:next w:val="1"/>
    <w:autoRedefine/>
    <w:qFormat/>
    <w:uiPriority w:val="99"/>
    <w:pPr>
      <w:spacing w:line="240" w:lineRule="auto"/>
    </w:pPr>
    <w:rPr>
      <w:sz w:val="28"/>
      <w:szCs w:val="28"/>
    </w:rPr>
  </w:style>
  <w:style w:type="paragraph" w:customStyle="1" w:styleId="189">
    <w:name w:val="FA正文"/>
    <w:basedOn w:val="1"/>
    <w:autoRedefine/>
    <w:qFormat/>
    <w:uiPriority w:val="99"/>
    <w:pPr>
      <w:spacing w:line="360" w:lineRule="auto"/>
      <w:ind w:firstLine="480" w:firstLineChars="200"/>
    </w:pPr>
    <w:rPr>
      <w:rFonts w:hAnsi="宋体"/>
      <w:sz w:val="24"/>
      <w:szCs w:val="24"/>
    </w:rPr>
  </w:style>
  <w:style w:type="paragraph" w:customStyle="1" w:styleId="190">
    <w:name w:val="MM Topic 5"/>
    <w:basedOn w:val="8"/>
    <w:autoRedefine/>
    <w:qFormat/>
    <w:uiPriority w:val="99"/>
    <w:pPr>
      <w:tabs>
        <w:tab w:val="left" w:pos="2520"/>
        <w:tab w:val="clear" w:pos="1008"/>
      </w:tabs>
      <w:adjustRightInd/>
      <w:ind w:left="2520" w:hanging="420"/>
    </w:pPr>
  </w:style>
  <w:style w:type="paragraph" w:customStyle="1" w:styleId="191">
    <w:name w:val="Char Char Char Char Char Char Char Char Char Char1"/>
    <w:basedOn w:val="1"/>
    <w:autoRedefine/>
    <w:qFormat/>
    <w:uiPriority w:val="99"/>
    <w:rPr>
      <w:rFonts w:ascii="FangSong_GB2312" w:eastAsia="Times New Roman" w:cs="FangSong_GB2312"/>
      <w:b/>
      <w:bCs/>
      <w:sz w:val="32"/>
      <w:szCs w:val="32"/>
    </w:rPr>
  </w:style>
  <w:style w:type="paragraph" w:customStyle="1" w:styleId="192">
    <w:name w:val="xl38"/>
    <w:basedOn w:val="1"/>
    <w:autoRedefine/>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cs="宋体"/>
      <w:kern w:val="0"/>
      <w:sz w:val="20"/>
      <w:szCs w:val="20"/>
    </w:rPr>
  </w:style>
  <w:style w:type="paragraph" w:customStyle="1" w:styleId="193">
    <w:name w:val="修订1"/>
    <w:autoRedefine/>
    <w:qFormat/>
    <w:uiPriority w:val="99"/>
    <w:rPr>
      <w:rFonts w:ascii="Times New Roman" w:hAnsi="Times New Roman" w:eastAsia="宋体" w:cs="Times New Roman"/>
      <w:color w:val="000000"/>
      <w:kern w:val="1"/>
      <w:sz w:val="21"/>
      <w:szCs w:val="21"/>
      <w:lang w:val="en-US" w:eastAsia="zh-CN" w:bidi="ar-SA"/>
    </w:rPr>
  </w:style>
  <w:style w:type="paragraph" w:customStyle="1" w:styleId="194">
    <w:name w:val="Char2 Char Char Char"/>
    <w:basedOn w:val="1"/>
    <w:autoRedefine/>
    <w:qFormat/>
    <w:uiPriority w:val="99"/>
    <w:rPr>
      <w:rFonts w:ascii="FangSong_GB2312" w:eastAsia="Times New Roman" w:cs="FangSong_GB2312"/>
      <w:b/>
      <w:bCs/>
      <w:sz w:val="32"/>
      <w:szCs w:val="32"/>
    </w:rPr>
  </w:style>
  <w:style w:type="paragraph" w:customStyle="1" w:styleId="195">
    <w:name w:val="Char2 Char Char Char1"/>
    <w:basedOn w:val="1"/>
    <w:autoRedefine/>
    <w:qFormat/>
    <w:uiPriority w:val="99"/>
    <w:rPr>
      <w:rFonts w:ascii="FangSong_GB2312" w:eastAsia="Times New Roman" w:cs="FangSong_GB2312"/>
      <w:b/>
      <w:bCs/>
      <w:sz w:val="32"/>
      <w:szCs w:val="32"/>
    </w:rPr>
  </w:style>
  <w:style w:type="paragraph" w:customStyle="1" w:styleId="196">
    <w:name w:val="默认段落样式"/>
    <w:basedOn w:val="94"/>
    <w:autoRedefine/>
    <w:qFormat/>
    <w:uiPriority w:val="99"/>
    <w:pPr>
      <w:spacing w:before="0"/>
      <w:ind w:firstLine="480"/>
      <w:outlineLvl w:val="2"/>
    </w:pPr>
    <w:rPr>
      <w:rFonts w:ascii="FangSong_GB2312" w:hAnsi="宋体" w:eastAsia="Times New Roman" w:cs="FangSong_GB2312"/>
      <w:color w:val="000000"/>
    </w:rPr>
  </w:style>
  <w:style w:type="paragraph" w:customStyle="1" w:styleId="197">
    <w:name w:val="图中文字"/>
    <w:basedOn w:val="1"/>
    <w:autoRedefine/>
    <w:qFormat/>
    <w:uiPriority w:val="99"/>
    <w:pPr>
      <w:snapToGrid w:val="0"/>
      <w:spacing w:line="240" w:lineRule="atLeast"/>
      <w:ind w:firstLine="200" w:firstLineChars="200"/>
      <w:jc w:val="center"/>
    </w:pPr>
    <w:rPr>
      <w:sz w:val="24"/>
      <w:szCs w:val="24"/>
    </w:rPr>
  </w:style>
  <w:style w:type="paragraph" w:customStyle="1" w:styleId="198">
    <w:name w:val="xl3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199">
    <w:name w:val="MM Topic 3"/>
    <w:basedOn w:val="6"/>
    <w:autoRedefine/>
    <w:qFormat/>
    <w:uiPriority w:val="99"/>
    <w:pPr>
      <w:tabs>
        <w:tab w:val="left" w:pos="1680"/>
        <w:tab w:val="clear" w:pos="900"/>
      </w:tabs>
      <w:adjustRightInd/>
      <w:ind w:left="1680" w:hanging="420"/>
    </w:pPr>
  </w:style>
  <w:style w:type="paragraph" w:customStyle="1" w:styleId="200">
    <w:name w:val="标准小四"/>
    <w:basedOn w:val="1"/>
    <w:autoRedefine/>
    <w:qFormat/>
    <w:uiPriority w:val="99"/>
    <w:pPr>
      <w:spacing w:line="360" w:lineRule="auto"/>
      <w:ind w:firstLine="480" w:firstLineChars="200"/>
    </w:pPr>
    <w:rPr>
      <w:rFonts w:ascii="Arial" w:hAnsi="Arial" w:cs="Arial"/>
      <w:sz w:val="24"/>
      <w:szCs w:val="24"/>
    </w:rPr>
  </w:style>
  <w:style w:type="paragraph" w:customStyle="1" w:styleId="201">
    <w:name w:val="样式 标题 2H2h2Underrubrik1prop2l2Chapter Titlesect 1.2DO NO..."/>
    <w:basedOn w:val="5"/>
    <w:autoRedefine/>
    <w:qFormat/>
    <w:uiPriority w:val="99"/>
    <w:pPr>
      <w:spacing w:before="120" w:after="120"/>
      <w:ind w:left="425" w:hanging="425"/>
    </w:pPr>
    <w:rPr>
      <w:rFonts w:ascii="微软雅黑" w:hAnsi="微软雅黑" w:eastAsia="微软雅黑" w:cs="微软雅黑"/>
      <w:lang w:val="en-US"/>
    </w:rPr>
  </w:style>
  <w:style w:type="paragraph" w:customStyle="1" w:styleId="202">
    <w:name w:val="表格（小）"/>
    <w:basedOn w:val="1"/>
    <w:autoRedefine/>
    <w:qFormat/>
    <w:uiPriority w:val="99"/>
    <w:pPr>
      <w:adjustRightInd/>
      <w:snapToGrid w:val="0"/>
      <w:spacing w:line="300" w:lineRule="auto"/>
    </w:pPr>
    <w:rPr>
      <w:rFonts w:eastAsia="仿宋"/>
    </w:rPr>
  </w:style>
  <w:style w:type="paragraph" w:customStyle="1" w:styleId="203">
    <w:name w:val="Char Char Char Char Char Char1 Char"/>
    <w:basedOn w:val="1"/>
    <w:autoRedefine/>
    <w:qFormat/>
    <w:uiPriority w:val="99"/>
    <w:pPr>
      <w:widowControl/>
      <w:spacing w:after="160" w:line="240" w:lineRule="exact"/>
      <w:jc w:val="left"/>
    </w:pPr>
    <w:rPr>
      <w:rFonts w:ascii="Verdana" w:hAnsi="Verdana" w:cs="Verdana"/>
      <w:kern w:val="0"/>
      <w:lang w:eastAsia="en-US"/>
    </w:rPr>
  </w:style>
  <w:style w:type="paragraph" w:customStyle="1" w:styleId="204">
    <w:name w:val="Char2 Char Char1"/>
    <w:basedOn w:val="1"/>
    <w:autoRedefine/>
    <w:qFormat/>
    <w:uiPriority w:val="99"/>
    <w:pPr>
      <w:adjustRightInd/>
    </w:pPr>
    <w:rPr>
      <w:rFonts w:ascii="Tahoma" w:hAnsi="Tahoma" w:cs="Tahoma"/>
      <w:sz w:val="24"/>
      <w:szCs w:val="24"/>
    </w:rPr>
  </w:style>
  <w:style w:type="paragraph" w:customStyle="1" w:styleId="205">
    <w:name w:val="列出段落5"/>
    <w:basedOn w:val="1"/>
    <w:autoRedefine/>
    <w:qFormat/>
    <w:uiPriority w:val="99"/>
    <w:pPr>
      <w:spacing w:line="360" w:lineRule="auto"/>
      <w:ind w:firstLine="200" w:firstLineChars="200"/>
    </w:pPr>
    <w:rPr>
      <w:rFonts w:eastAsia="楷体_GB2312"/>
      <w:sz w:val="24"/>
      <w:szCs w:val="24"/>
    </w:rPr>
  </w:style>
  <w:style w:type="paragraph" w:customStyle="1" w:styleId="206">
    <w:name w:val="font7"/>
    <w:basedOn w:val="1"/>
    <w:autoRedefine/>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7">
    <w:name w:val="表格文字"/>
    <w:basedOn w:val="1"/>
    <w:next w:val="17"/>
    <w:autoRedefine/>
    <w:qFormat/>
    <w:uiPriority w:val="99"/>
    <w:pPr>
      <w:adjustRightInd/>
      <w:ind w:firstLine="200" w:firstLineChars="200"/>
    </w:pPr>
    <w:rPr>
      <w:rFonts w:ascii="Arial" w:hAnsi="Arial" w:cs="Arial"/>
      <w:spacing w:val="-5"/>
      <w:kern w:val="0"/>
      <w:sz w:val="24"/>
      <w:szCs w:val="24"/>
    </w:rPr>
  </w:style>
  <w:style w:type="paragraph" w:customStyle="1" w:styleId="208">
    <w:name w:val="Item Step in Table"/>
    <w:autoRedefine/>
    <w:qFormat/>
    <w:uiPriority w:val="99"/>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209">
    <w:name w:val="TOC 标题111"/>
    <w:basedOn w:val="4"/>
    <w:next w:val="1"/>
    <w:autoRedefine/>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210">
    <w:name w:val="xl87"/>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211">
    <w:name w:val="样式 左侧:  0.85 厘米 首行缩进:  0.85 厘米"/>
    <w:basedOn w:val="1"/>
    <w:autoRedefine/>
    <w:qFormat/>
    <w:uiPriority w:val="99"/>
    <w:pPr>
      <w:adjustRightInd/>
      <w:spacing w:line="360" w:lineRule="auto"/>
      <w:ind w:firstLine="482"/>
    </w:pPr>
    <w:rPr>
      <w:sz w:val="24"/>
      <w:szCs w:val="24"/>
    </w:rPr>
  </w:style>
  <w:style w:type="paragraph" w:customStyle="1" w:styleId="212">
    <w:name w:val="Char3 Char Char"/>
    <w:basedOn w:val="1"/>
    <w:autoRedefine/>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213">
    <w:name w:val="_Style 3"/>
    <w:basedOn w:val="1"/>
    <w:autoRedefine/>
    <w:qFormat/>
    <w:uiPriority w:val="99"/>
    <w:pPr>
      <w:adjustRightInd/>
      <w:ind w:firstLine="420" w:firstLineChars="200"/>
    </w:pPr>
    <w:rPr>
      <w:sz w:val="28"/>
      <w:szCs w:val="28"/>
    </w:rPr>
  </w:style>
  <w:style w:type="paragraph" w:customStyle="1" w:styleId="214">
    <w:name w:val="xl39"/>
    <w:basedOn w:val="1"/>
    <w:autoRedefine/>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15">
    <w:name w:val="Bulleting First Indent 1"/>
    <w:basedOn w:val="2"/>
    <w:autoRedefine/>
    <w:qFormat/>
    <w:uiPriority w:val="99"/>
    <w:pPr>
      <w:tabs>
        <w:tab w:val="left" w:pos="840"/>
      </w:tabs>
      <w:adjustRightInd/>
      <w:spacing w:before="20" w:after="20" w:line="300" w:lineRule="auto"/>
      <w:ind w:left="840" w:hanging="420"/>
    </w:pPr>
    <w:rPr>
      <w:rFonts w:ascii="Tahoma" w:hAnsi="Tahoma" w:cs="Tahoma"/>
      <w:kern w:val="0"/>
      <w:sz w:val="21"/>
      <w:szCs w:val="21"/>
      <w:lang w:val="en-US"/>
    </w:rPr>
  </w:style>
  <w:style w:type="paragraph" w:customStyle="1" w:styleId="216">
    <w:name w:val="左对齐表格文字"/>
    <w:basedOn w:val="1"/>
    <w:autoRedefine/>
    <w:qFormat/>
    <w:uiPriority w:val="99"/>
    <w:pPr>
      <w:adjustRightInd/>
      <w:ind w:firstLine="200" w:firstLineChars="200"/>
      <w:jc w:val="right"/>
    </w:pPr>
  </w:style>
  <w:style w:type="paragraph" w:customStyle="1" w:styleId="217">
    <w:name w:val="Char Char11 Char Char Char Char Char Char Char Char Char"/>
    <w:basedOn w:val="1"/>
    <w:autoRedefine/>
    <w:qFormat/>
    <w:uiPriority w:val="99"/>
    <w:pPr>
      <w:spacing w:line="360" w:lineRule="auto"/>
    </w:pPr>
  </w:style>
  <w:style w:type="paragraph" w:customStyle="1" w:styleId="218">
    <w:name w:val="正文1.25"/>
    <w:basedOn w:val="1"/>
    <w:autoRedefine/>
    <w:qFormat/>
    <w:uiPriority w:val="99"/>
    <w:pPr>
      <w:adjustRightInd/>
      <w:spacing w:line="300" w:lineRule="auto"/>
      <w:ind w:firstLine="480" w:firstLineChars="200"/>
    </w:pPr>
    <w:rPr>
      <w:sz w:val="24"/>
      <w:szCs w:val="24"/>
    </w:rPr>
  </w:style>
  <w:style w:type="paragraph" w:customStyle="1" w:styleId="219">
    <w:name w:val="1正文"/>
    <w:basedOn w:val="1"/>
    <w:autoRedefine/>
    <w:qFormat/>
    <w:uiPriority w:val="99"/>
    <w:pPr>
      <w:adjustRightInd/>
      <w:spacing w:line="360" w:lineRule="auto"/>
      <w:ind w:firstLine="200" w:firstLineChars="200"/>
    </w:pPr>
    <w:rPr>
      <w:rFonts w:ascii="FangSong_GB2312" w:hAnsi="Arial" w:eastAsia="仿宋" w:cs="FangSong_GB2312"/>
      <w:sz w:val="28"/>
      <w:szCs w:val="28"/>
    </w:rPr>
  </w:style>
  <w:style w:type="paragraph" w:customStyle="1" w:styleId="220">
    <w:name w:val="Bul Text 9/14"/>
    <w:autoRedefine/>
    <w:qFormat/>
    <w:uiPriority w:val="99"/>
    <w:pPr>
      <w:widowControl w:val="0"/>
      <w:tabs>
        <w:tab w:val="left" w:pos="840"/>
      </w:tabs>
      <w:spacing w:line="280" w:lineRule="atLeast"/>
      <w:ind w:left="160" w:hanging="160"/>
    </w:pPr>
    <w:rPr>
      <w:rFonts w:ascii="Times New Roman" w:hAnsi="Times New Roman" w:eastAsia="宋体" w:cs="Times New Roman"/>
      <w:color w:val="000000"/>
      <w:kern w:val="0"/>
      <w:sz w:val="18"/>
      <w:szCs w:val="18"/>
      <w:lang w:val="en-US" w:eastAsia="zh-CN" w:bidi="ar-SA"/>
    </w:rPr>
  </w:style>
  <w:style w:type="paragraph" w:customStyle="1" w:styleId="221">
    <w:name w:val="xl7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22">
    <w:name w:val="Char Char1 Char Char Char1"/>
    <w:basedOn w:val="1"/>
    <w:autoRedefine/>
    <w:qFormat/>
    <w:uiPriority w:val="99"/>
    <w:rPr>
      <w:rFonts w:ascii="FangSong_GB2312" w:eastAsia="Times New Roman" w:cs="FangSong_GB2312"/>
      <w:b/>
      <w:bCs/>
      <w:sz w:val="32"/>
      <w:szCs w:val="32"/>
    </w:rPr>
  </w:style>
  <w:style w:type="paragraph" w:customStyle="1" w:styleId="223">
    <w:name w:val="列出段落2"/>
    <w:basedOn w:val="1"/>
    <w:autoRedefine/>
    <w:qFormat/>
    <w:uiPriority w:val="99"/>
    <w:pPr>
      <w:adjustRightInd/>
      <w:ind w:firstLine="420" w:firstLineChars="200"/>
    </w:pPr>
    <w:rPr>
      <w:rFonts w:ascii="宋体" w:hAnsi="宋体" w:cs="宋体"/>
      <w:sz w:val="24"/>
      <w:szCs w:val="24"/>
    </w:rPr>
  </w:style>
  <w:style w:type="paragraph" w:customStyle="1" w:styleId="224">
    <w:name w:val="默认段落字体 Para Char Char Char Char Char Char Char"/>
    <w:basedOn w:val="1"/>
    <w:autoRedefine/>
    <w:qFormat/>
    <w:uiPriority w:val="99"/>
    <w:rPr>
      <w:sz w:val="28"/>
      <w:szCs w:val="28"/>
    </w:rPr>
  </w:style>
  <w:style w:type="paragraph" w:customStyle="1" w:styleId="225">
    <w:name w:val="xl74"/>
    <w:basedOn w:val="1"/>
    <w:autoRedefine/>
    <w:qFormat/>
    <w:uiPriority w:val="99"/>
    <w:pPr>
      <w:widowControl/>
      <w:adjustRightInd/>
      <w:spacing w:before="100" w:beforeAutospacing="1" w:after="100" w:afterAutospacing="1"/>
      <w:jc w:val="center"/>
    </w:pPr>
    <w:rPr>
      <w:rFonts w:ascii="微软雅黑" w:hAnsi="微软雅黑" w:eastAsia="微软雅黑" w:cs="微软雅黑"/>
      <w:b/>
      <w:bCs/>
      <w:kern w:val="0"/>
      <w:sz w:val="20"/>
      <w:szCs w:val="20"/>
    </w:rPr>
  </w:style>
  <w:style w:type="paragraph" w:customStyle="1" w:styleId="226">
    <w:name w:val="样式 标题 4PIM 4H4h4bulletblbbH41H42H43H44H45H46H47H48...1"/>
    <w:basedOn w:val="7"/>
    <w:autoRedefine/>
    <w:qFormat/>
    <w:uiPriority w:val="99"/>
    <w:pPr>
      <w:widowControl/>
      <w:jc w:val="left"/>
    </w:pPr>
    <w:rPr>
      <w:sz w:val="24"/>
      <w:szCs w:val="24"/>
    </w:rPr>
  </w:style>
  <w:style w:type="paragraph" w:customStyle="1" w:styleId="227">
    <w:name w:val="彩色列表 - 强调文字颜色 11"/>
    <w:basedOn w:val="1"/>
    <w:autoRedefine/>
    <w:qFormat/>
    <w:uiPriority w:val="99"/>
    <w:pPr>
      <w:adjustRightInd/>
      <w:ind w:firstLine="420" w:firstLineChars="200"/>
    </w:pPr>
    <w:rPr>
      <w:rFonts w:ascii="Calibri" w:hAnsi="Calibri" w:cs="Calibri"/>
    </w:rPr>
  </w:style>
  <w:style w:type="paragraph" w:customStyle="1" w:styleId="228">
    <w:name w:val="加粗正文"/>
    <w:basedOn w:val="1"/>
    <w:autoRedefine/>
    <w:qFormat/>
    <w:uiPriority w:val="99"/>
    <w:pPr>
      <w:adjustRightInd/>
      <w:spacing w:beforeLines="50" w:afterLines="50" w:line="360" w:lineRule="auto"/>
      <w:ind w:firstLine="422" w:firstLineChars="200"/>
    </w:pPr>
    <w:rPr>
      <w:b/>
      <w:bCs/>
    </w:rPr>
  </w:style>
  <w:style w:type="paragraph" w:customStyle="1" w:styleId="229">
    <w:name w:val="xl94"/>
    <w:basedOn w:val="1"/>
    <w:autoRedefine/>
    <w:qFormat/>
    <w:uiPriority w:val="99"/>
    <w:pPr>
      <w:widowControl/>
      <w:adjustRightInd/>
      <w:spacing w:before="100" w:beforeAutospacing="1" w:after="100" w:afterAutospacing="1"/>
      <w:jc w:val="center"/>
    </w:pPr>
    <w:rPr>
      <w:rFonts w:ascii="仿宋" w:hAnsi="仿宋" w:eastAsia="仿宋" w:cs="仿宋"/>
      <w:kern w:val="0"/>
      <w:sz w:val="20"/>
      <w:szCs w:val="20"/>
    </w:rPr>
  </w:style>
  <w:style w:type="paragraph" w:customStyle="1" w:styleId="230">
    <w:name w:val="正文6"/>
    <w:basedOn w:val="1"/>
    <w:autoRedefine/>
    <w:qFormat/>
    <w:uiPriority w:val="99"/>
    <w:pPr>
      <w:tabs>
        <w:tab w:val="left" w:pos="0"/>
        <w:tab w:val="left" w:pos="703"/>
      </w:tabs>
      <w:adjustRightInd/>
      <w:spacing w:before="60" w:after="60" w:line="360" w:lineRule="auto"/>
      <w:ind w:left="600" w:leftChars="600"/>
    </w:pPr>
    <w:rPr>
      <w:sz w:val="28"/>
      <w:szCs w:val="28"/>
    </w:rPr>
  </w:style>
  <w:style w:type="paragraph" w:customStyle="1" w:styleId="231">
    <w:name w:val="Char Char Char1 Char1"/>
    <w:basedOn w:val="1"/>
    <w:autoRedefine/>
    <w:qFormat/>
    <w:uiPriority w:val="99"/>
  </w:style>
  <w:style w:type="paragraph" w:customStyle="1" w:styleId="232">
    <w:name w:val="xl2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233">
    <w:name w:val="样式 标题 2 + 宋体 左侧:  1.76 厘米 首行缩进:  0 厘米"/>
    <w:basedOn w:val="5"/>
    <w:autoRedefine/>
    <w:qFormat/>
    <w:uiPriority w:val="99"/>
    <w:pPr>
      <w:tabs>
        <w:tab w:val="left" w:pos="0"/>
        <w:tab w:val="clear" w:pos="432"/>
      </w:tabs>
      <w:spacing w:before="260" w:after="260" w:line="415" w:lineRule="auto"/>
      <w:ind w:left="0" w:firstLine="200" w:firstLineChars="200"/>
      <w:jc w:val="both"/>
    </w:pPr>
    <w:rPr>
      <w:rFonts w:ascii="宋体" w:hAnsi="Cambria" w:eastAsia="宋体" w:cs="宋体"/>
      <w:lang w:val="en-US"/>
    </w:rPr>
  </w:style>
  <w:style w:type="paragraph" w:customStyle="1" w:styleId="234">
    <w:name w:val="List Paragraph*"/>
    <w:basedOn w:val="1"/>
    <w:autoRedefine/>
    <w:qFormat/>
    <w:uiPriority w:val="99"/>
    <w:pPr>
      <w:adjustRightInd/>
      <w:spacing w:line="360" w:lineRule="auto"/>
      <w:ind w:firstLine="420"/>
    </w:pPr>
    <w:rPr>
      <w:rFonts w:ascii="Calibri" w:hAnsi="Calibri" w:cs="Calibri"/>
      <w:color w:val="000000"/>
      <w:kern w:val="1"/>
      <w:sz w:val="24"/>
      <w:szCs w:val="24"/>
    </w:rPr>
  </w:style>
  <w:style w:type="paragraph" w:customStyle="1" w:styleId="235">
    <w:name w:val="Char Char11 Char Char Char Char Char Char Char Char Char Char Char Char Char11"/>
    <w:basedOn w:val="1"/>
    <w:autoRedefine/>
    <w:qFormat/>
    <w:uiPriority w:val="99"/>
    <w:pPr>
      <w:adjustRightInd/>
      <w:spacing w:line="360" w:lineRule="auto"/>
    </w:pPr>
    <w:rPr>
      <w:rFonts w:ascii="Arial" w:hAnsi="Arial" w:eastAsia="黑体" w:cs="Arial"/>
      <w:kern w:val="0"/>
    </w:rPr>
  </w:style>
  <w:style w:type="paragraph" w:customStyle="1" w:styleId="236">
    <w:name w:val="xl3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37">
    <w:name w:val="CM14"/>
    <w:basedOn w:val="105"/>
    <w:next w:val="105"/>
    <w:autoRedefine/>
    <w:qFormat/>
    <w:uiPriority w:val="99"/>
    <w:pPr>
      <w:spacing w:after="68"/>
    </w:pPr>
    <w:rPr>
      <w:rFonts w:ascii="FHLHE E+ Futura Bk" w:eastAsia="FHLHE E+ Futura Bk" w:cs="FHLHE E+ Futura Bk"/>
      <w:color w:val="auto"/>
    </w:rPr>
  </w:style>
  <w:style w:type="paragraph" w:customStyle="1" w:styleId="238">
    <w:name w:val="xl8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color w:val="000000"/>
      <w:kern w:val="0"/>
      <w:sz w:val="20"/>
      <w:szCs w:val="20"/>
    </w:rPr>
  </w:style>
  <w:style w:type="paragraph" w:customStyle="1" w:styleId="239">
    <w:name w:val="无间隔*"/>
    <w:autoRedefine/>
    <w:qFormat/>
    <w:uiPriority w:val="99"/>
    <w:pPr>
      <w:widowControl w:val="0"/>
      <w:jc w:val="both"/>
    </w:pPr>
    <w:rPr>
      <w:rFonts w:ascii="Times New Roman" w:hAnsi="Times New Roman" w:eastAsia="宋体" w:cs="Times New Roman"/>
      <w:color w:val="000000"/>
      <w:kern w:val="1"/>
      <w:sz w:val="21"/>
      <w:szCs w:val="21"/>
      <w:lang w:val="en-US" w:eastAsia="zh-CN" w:bidi="ar-SA"/>
    </w:rPr>
  </w:style>
  <w:style w:type="paragraph" w:customStyle="1" w:styleId="240">
    <w:name w:val="Char Char Char Char1"/>
    <w:basedOn w:val="1"/>
    <w:autoRedefine/>
    <w:qFormat/>
    <w:uiPriority w:val="99"/>
    <w:pPr>
      <w:tabs>
        <w:tab w:val="left" w:pos="0"/>
      </w:tabs>
      <w:adjustRightInd/>
      <w:ind w:firstLine="200" w:firstLineChars="200"/>
    </w:pPr>
    <w:rPr>
      <w:rFonts w:ascii="宋体" w:cs="宋体"/>
      <w:sz w:val="28"/>
      <w:szCs w:val="28"/>
    </w:rPr>
  </w:style>
  <w:style w:type="paragraph" w:customStyle="1" w:styleId="241">
    <w:name w:val="正文文字 2"/>
    <w:basedOn w:val="105"/>
    <w:next w:val="105"/>
    <w:autoRedefine/>
    <w:qFormat/>
    <w:uiPriority w:val="99"/>
    <w:rPr>
      <w:rFonts w:ascii="宋体" w:eastAsia="宋体" w:cs="宋体"/>
      <w:color w:val="auto"/>
    </w:rPr>
  </w:style>
  <w:style w:type="paragraph" w:customStyle="1" w:styleId="242">
    <w:name w:val="正文首行缩进两字"/>
    <w:autoRedefine/>
    <w:qFormat/>
    <w:uiPriority w:val="99"/>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243">
    <w:name w:val="Char Char1 Char"/>
    <w:basedOn w:val="1"/>
    <w:autoRedefine/>
    <w:qFormat/>
    <w:uiPriority w:val="99"/>
    <w:rPr>
      <w:rFonts w:ascii="FangSong_GB2312" w:eastAsia="Times New Roman" w:cs="FangSong_GB2312"/>
      <w:b/>
      <w:bCs/>
      <w:sz w:val="32"/>
      <w:szCs w:val="32"/>
    </w:rPr>
  </w:style>
  <w:style w:type="paragraph" w:customStyle="1" w:styleId="244">
    <w:name w:val="xl7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45">
    <w:name w:val="Char Char11 Char Char Char Char Char Char Char Char Char Char Char1"/>
    <w:basedOn w:val="1"/>
    <w:autoRedefine/>
    <w:qFormat/>
    <w:uiPriority w:val="99"/>
    <w:pPr>
      <w:adjustRightInd/>
      <w:spacing w:line="360" w:lineRule="auto"/>
    </w:pPr>
    <w:rPr>
      <w:rFonts w:ascii="Arial" w:hAnsi="Arial" w:eastAsia="黑体" w:cs="Arial"/>
      <w:kern w:val="0"/>
    </w:rPr>
  </w:style>
  <w:style w:type="paragraph" w:customStyle="1" w:styleId="246">
    <w:name w:val="Char Char111"/>
    <w:basedOn w:val="1"/>
    <w:autoRedefine/>
    <w:qFormat/>
    <w:uiPriority w:val="99"/>
    <w:pPr>
      <w:spacing w:line="360" w:lineRule="auto"/>
    </w:pPr>
  </w:style>
  <w:style w:type="paragraph" w:customStyle="1" w:styleId="247">
    <w:name w:val="Char"/>
    <w:basedOn w:val="1"/>
    <w:autoRedefine/>
    <w:qFormat/>
    <w:uiPriority w:val="99"/>
    <w:rPr>
      <w:rFonts w:ascii="FangSong_GB2312" w:eastAsia="Times New Roman" w:cs="FangSong_GB2312"/>
      <w:b/>
      <w:bCs/>
      <w:sz w:val="32"/>
      <w:szCs w:val="32"/>
    </w:rPr>
  </w:style>
  <w:style w:type="paragraph" w:customStyle="1" w:styleId="248">
    <w:name w:val="RFI Heading 2nd Level"/>
    <w:basedOn w:val="1"/>
    <w:autoRedefine/>
    <w:qFormat/>
    <w:uiPriority w:val="99"/>
    <w:pPr>
      <w:widowControl/>
      <w:tabs>
        <w:tab w:val="left" w:pos="1260"/>
      </w:tabs>
      <w:adjustRightInd/>
      <w:ind w:firstLine="200" w:firstLineChars="200"/>
      <w:jc w:val="left"/>
    </w:pPr>
    <w:rPr>
      <w:rFonts w:ascii="Arial (W1)" w:hAnsi="Arial (W1)" w:cs="Arial (W1)"/>
      <w:b/>
      <w:bCs/>
      <w:color w:val="0000FF"/>
      <w:kern w:val="0"/>
      <w:sz w:val="28"/>
      <w:szCs w:val="28"/>
      <w:lang w:eastAsia="en-US"/>
    </w:rPr>
  </w:style>
  <w:style w:type="paragraph" w:customStyle="1" w:styleId="249">
    <w:name w:val="af17cgridlangnp1033langf"/>
    <w:autoRedefine/>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250">
    <w:name w:val="Char Char Char1 Char"/>
    <w:basedOn w:val="1"/>
    <w:autoRedefine/>
    <w:qFormat/>
    <w:uiPriority w:val="99"/>
  </w:style>
  <w:style w:type="paragraph" w:customStyle="1" w:styleId="251">
    <w:name w:val="正文标准"/>
    <w:basedOn w:val="1"/>
    <w:autoRedefine/>
    <w:qFormat/>
    <w:uiPriority w:val="99"/>
    <w:pPr>
      <w:adjustRightInd/>
      <w:spacing w:line="360" w:lineRule="auto"/>
      <w:ind w:firstLine="200" w:firstLineChars="200"/>
    </w:pPr>
    <w:rPr>
      <w:rFonts w:ascii="宋体" w:hAnsi="Calibri" w:cs="宋体"/>
      <w:sz w:val="24"/>
      <w:szCs w:val="24"/>
    </w:rPr>
  </w:style>
  <w:style w:type="paragraph" w:customStyle="1" w:styleId="252">
    <w:name w:val="正文格式"/>
    <w:basedOn w:val="1"/>
    <w:autoRedefine/>
    <w:qFormat/>
    <w:uiPriority w:val="99"/>
    <w:pPr>
      <w:widowControl/>
      <w:autoSpaceDE w:val="0"/>
      <w:autoSpaceDN w:val="0"/>
      <w:snapToGrid w:val="0"/>
      <w:spacing w:line="360" w:lineRule="atLeast"/>
      <w:ind w:firstLine="200" w:firstLineChars="200"/>
      <w:textAlignment w:val="baseline"/>
    </w:pPr>
    <w:rPr>
      <w:kern w:val="0"/>
      <w:sz w:val="24"/>
      <w:szCs w:val="24"/>
    </w:rPr>
  </w:style>
  <w:style w:type="paragraph" w:customStyle="1" w:styleId="253">
    <w:name w:val="Char Char11 Char Char Char Char Char Char Char Char Char Char Char Char Char Char Char"/>
    <w:basedOn w:val="1"/>
    <w:autoRedefine/>
    <w:qFormat/>
    <w:uiPriority w:val="99"/>
    <w:pPr>
      <w:adjustRightInd/>
      <w:spacing w:line="360" w:lineRule="auto"/>
    </w:pPr>
    <w:rPr>
      <w:rFonts w:ascii="Arial" w:hAnsi="Arial" w:eastAsia="黑体" w:cs="Arial"/>
      <w:kern w:val="0"/>
    </w:rPr>
  </w:style>
  <w:style w:type="paragraph" w:customStyle="1" w:styleId="254">
    <w:name w:val="Th"/>
    <w:autoRedefine/>
    <w:qFormat/>
    <w:uiPriority w:val="99"/>
    <w:pPr>
      <w:keepNext/>
      <w:keepLines/>
      <w:spacing w:before="20" w:after="60" w:line="220" w:lineRule="exact"/>
      <w:ind w:left="240"/>
    </w:pPr>
    <w:rPr>
      <w:rFonts w:ascii="Times New Roman" w:hAnsi="Times New Roman" w:eastAsia="宋体" w:cs="Times New Roman"/>
      <w:b/>
      <w:bCs/>
      <w:kern w:val="0"/>
      <w:sz w:val="19"/>
      <w:szCs w:val="19"/>
      <w:lang w:val="en-US" w:eastAsia="en-US" w:bidi="ar-SA"/>
    </w:rPr>
  </w:style>
  <w:style w:type="paragraph" w:customStyle="1" w:styleId="255">
    <w:name w:val="规范正文"/>
    <w:basedOn w:val="1"/>
    <w:autoRedefine/>
    <w:qFormat/>
    <w:uiPriority w:val="99"/>
    <w:pPr>
      <w:tabs>
        <w:tab w:val="left" w:pos="840"/>
      </w:tabs>
      <w:spacing w:beforeLines="50" w:line="360" w:lineRule="auto"/>
      <w:ind w:left="840" w:hanging="420"/>
      <w:textAlignment w:val="baseline"/>
    </w:pPr>
  </w:style>
  <w:style w:type="paragraph" w:customStyle="1" w:styleId="256">
    <w:name w:val="font12"/>
    <w:basedOn w:val="1"/>
    <w:autoRedefine/>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257">
    <w:name w:val="Char Char1 Char2"/>
    <w:basedOn w:val="1"/>
    <w:autoRedefine/>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258">
    <w:name w:val="Char Char Char11"/>
    <w:basedOn w:val="1"/>
    <w:autoRedefine/>
    <w:qFormat/>
    <w:uiPriority w:val="99"/>
    <w:pPr>
      <w:widowControl/>
      <w:spacing w:after="160" w:line="240" w:lineRule="exact"/>
      <w:jc w:val="left"/>
    </w:pPr>
    <w:rPr>
      <w:rFonts w:ascii="Verdana" w:hAnsi="Verdana" w:cs="Verdana"/>
      <w:kern w:val="0"/>
      <w:sz w:val="20"/>
      <w:szCs w:val="20"/>
      <w:lang w:eastAsia="en-US"/>
    </w:rPr>
  </w:style>
  <w:style w:type="paragraph" w:customStyle="1" w:styleId="259">
    <w:name w:val="xl42"/>
    <w:basedOn w:val="1"/>
    <w:autoRedefine/>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60">
    <w:name w:val="目录4"/>
    <w:basedOn w:val="1"/>
    <w:autoRedefine/>
    <w:qFormat/>
    <w:uiPriority w:val="99"/>
    <w:pPr>
      <w:tabs>
        <w:tab w:val="left" w:leader="dot" w:pos="7370"/>
      </w:tabs>
      <w:autoSpaceDE w:val="0"/>
      <w:autoSpaceDN w:val="0"/>
      <w:spacing w:line="317" w:lineRule="atLeast"/>
      <w:ind w:firstLine="629" w:firstLineChars="200"/>
    </w:pPr>
    <w:rPr>
      <w:color w:val="000000"/>
      <w:kern w:val="0"/>
    </w:rPr>
  </w:style>
  <w:style w:type="paragraph" w:customStyle="1" w:styleId="261">
    <w:name w:val="xl43"/>
    <w:basedOn w:val="1"/>
    <w:autoRedefine/>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62">
    <w:name w:val="solutionfonts1"/>
    <w:basedOn w:val="1"/>
    <w:autoRedefine/>
    <w:qFormat/>
    <w:uiPriority w:val="99"/>
    <w:pPr>
      <w:widowControl/>
      <w:adjustRightInd/>
      <w:spacing w:before="100" w:beforeAutospacing="1" w:after="100" w:afterAutospacing="1"/>
      <w:ind w:firstLine="200" w:firstLineChars="200"/>
      <w:jc w:val="left"/>
    </w:pPr>
    <w:rPr>
      <w:rFonts w:ascii="宋体" w:hAnsi="宋体" w:cs="宋体"/>
      <w:kern w:val="0"/>
      <w:sz w:val="24"/>
      <w:szCs w:val="24"/>
    </w:rPr>
  </w:style>
  <w:style w:type="paragraph" w:customStyle="1" w:styleId="263">
    <w:name w:val="标准有序列表（L1）"/>
    <w:basedOn w:val="17"/>
    <w:autoRedefine/>
    <w:qFormat/>
    <w:uiPriority w:val="99"/>
    <w:pPr>
      <w:widowControl w:val="0"/>
      <w:tabs>
        <w:tab w:val="left" w:pos="0"/>
        <w:tab w:val="left" w:pos="992"/>
      </w:tabs>
      <w:adjustRightInd/>
      <w:snapToGrid/>
      <w:spacing w:line="360" w:lineRule="auto"/>
      <w:ind w:firstLine="0"/>
    </w:pPr>
    <w:rPr>
      <w:rFonts w:ascii="黑体" w:eastAsia="黑体" w:cs="黑体"/>
      <w:kern w:val="2"/>
      <w:sz w:val="24"/>
      <w:szCs w:val="24"/>
    </w:rPr>
  </w:style>
  <w:style w:type="paragraph" w:customStyle="1" w:styleId="264">
    <w:name w:val="Char Char Char Char Char Char Char Char Char Char"/>
    <w:basedOn w:val="1"/>
    <w:autoRedefine/>
    <w:qFormat/>
    <w:uiPriority w:val="99"/>
    <w:rPr>
      <w:rFonts w:ascii="FangSong_GB2312" w:eastAsia="Times New Roman" w:cs="FangSong_GB2312"/>
      <w:b/>
      <w:bCs/>
      <w:sz w:val="32"/>
      <w:szCs w:val="32"/>
    </w:rPr>
  </w:style>
  <w:style w:type="paragraph" w:customStyle="1" w:styleId="265">
    <w:name w:val="Char1 Char Char Char Char Char Char Char Char Char Char Char1 Char Char Char Char Char Char Char Char Char Char Char Char Char Char1 Char Char Char Char"/>
    <w:basedOn w:val="1"/>
    <w:autoRedefine/>
    <w:qFormat/>
    <w:uiPriority w:val="99"/>
    <w:pPr>
      <w:spacing w:line="360" w:lineRule="auto"/>
    </w:pPr>
    <w:rPr>
      <w:kern w:val="0"/>
      <w:sz w:val="24"/>
      <w:szCs w:val="24"/>
    </w:rPr>
  </w:style>
  <w:style w:type="paragraph" w:customStyle="1" w:styleId="266">
    <w:name w:val="_正文段落"/>
    <w:basedOn w:val="1"/>
    <w:autoRedefine/>
    <w:qFormat/>
    <w:uiPriority w:val="99"/>
    <w:pPr>
      <w:adjustRightInd/>
      <w:ind w:firstLine="560"/>
    </w:pPr>
    <w:rPr>
      <w:rFonts w:ascii="FangSong_GB2312" w:hAnsi="仿宋" w:eastAsia="Times New Roman" w:cs="FangSong_GB2312"/>
      <w:kern w:val="0"/>
      <w:sz w:val="28"/>
      <w:szCs w:val="28"/>
    </w:rPr>
  </w:style>
  <w:style w:type="paragraph" w:customStyle="1" w:styleId="267">
    <w:name w:val="列出段落4"/>
    <w:basedOn w:val="1"/>
    <w:autoRedefine/>
    <w:qFormat/>
    <w:uiPriority w:val="99"/>
    <w:pPr>
      <w:adjustRightInd/>
      <w:spacing w:line="360" w:lineRule="auto"/>
      <w:ind w:firstLine="420" w:firstLineChars="200"/>
    </w:pPr>
    <w:rPr>
      <w:rFonts w:ascii="Calibri" w:hAnsi="Calibri" w:cs="Calibri"/>
      <w:sz w:val="24"/>
      <w:szCs w:val="24"/>
    </w:rPr>
  </w:style>
  <w:style w:type="paragraph" w:customStyle="1" w:styleId="268">
    <w:name w:val="前言、引言标题"/>
    <w:next w:val="1"/>
    <w:autoRedefine/>
    <w:qFormat/>
    <w:uiPriority w:val="99"/>
    <w:pPr>
      <w:shd w:val="clear" w:color="FFFFFF" w:fill="FFFFFF"/>
      <w:tabs>
        <w:tab w:val="left" w:pos="840"/>
      </w:tabs>
      <w:spacing w:before="640" w:after="560"/>
      <w:ind w:left="840" w:hanging="420"/>
      <w:jc w:val="center"/>
      <w:outlineLvl w:val="0"/>
    </w:pPr>
    <w:rPr>
      <w:rFonts w:ascii="黑体" w:hAnsi="Times New Roman" w:eastAsia="黑体" w:cs="黑体"/>
      <w:kern w:val="0"/>
      <w:sz w:val="32"/>
      <w:szCs w:val="32"/>
      <w:lang w:val="en-US" w:eastAsia="zh-CN" w:bidi="ar-SA"/>
    </w:rPr>
  </w:style>
  <w:style w:type="paragraph" w:customStyle="1" w:styleId="269">
    <w:name w:val="正文（首行缩进）"/>
    <w:autoRedefine/>
    <w:qFormat/>
    <w:uiPriority w:val="99"/>
    <w:pPr>
      <w:tabs>
        <w:tab w:val="left" w:pos="840"/>
      </w:tabs>
      <w:overflowPunct w:val="0"/>
      <w:autoSpaceDE w:val="0"/>
      <w:autoSpaceDN w:val="0"/>
      <w:spacing w:beforeLines="50" w:after="120" w:line="400" w:lineRule="exact"/>
      <w:ind w:left="200" w:leftChars="200" w:firstLine="200"/>
      <w:textAlignment w:val="baseline"/>
    </w:pPr>
    <w:rPr>
      <w:rFonts w:ascii="Times New Roman" w:hAnsi="Times New Roman" w:eastAsia="宋体" w:cs="Times New Roman"/>
      <w:spacing w:val="10"/>
      <w:kern w:val="0"/>
      <w:sz w:val="20"/>
      <w:szCs w:val="20"/>
      <w:lang w:val="en-US" w:eastAsia="zh-CN" w:bidi="ar-SA"/>
    </w:rPr>
  </w:style>
  <w:style w:type="paragraph" w:customStyle="1" w:styleId="270">
    <w:name w:val="Char3 Char Char Char Char Char Char"/>
    <w:basedOn w:val="1"/>
    <w:autoRedefine/>
    <w:qFormat/>
    <w:uiPriority w:val="99"/>
    <w:pPr>
      <w:adjustRightInd/>
      <w:spacing w:line="360" w:lineRule="auto"/>
    </w:pPr>
    <w:rPr>
      <w:rFonts w:ascii="Arial" w:hAnsi="Arial" w:eastAsia="黑体" w:cs="Arial"/>
      <w:kern w:val="0"/>
    </w:rPr>
  </w:style>
  <w:style w:type="paragraph" w:customStyle="1" w:styleId="271">
    <w:name w:val="font9"/>
    <w:basedOn w:val="1"/>
    <w:autoRedefine/>
    <w:qFormat/>
    <w:uiPriority w:val="99"/>
    <w:pPr>
      <w:widowControl/>
      <w:adjustRightInd/>
      <w:spacing w:before="100" w:beforeAutospacing="1" w:after="100" w:afterAutospacing="1"/>
      <w:jc w:val="left"/>
    </w:pPr>
    <w:rPr>
      <w:rFonts w:ascii="宋体" w:hAnsi="宋体" w:cs="宋体"/>
      <w:kern w:val="0"/>
      <w:sz w:val="20"/>
      <w:szCs w:val="20"/>
    </w:rPr>
  </w:style>
  <w:style w:type="paragraph" w:customStyle="1" w:styleId="272">
    <w:name w:val="方案正文无缩进"/>
    <w:autoRedefine/>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273">
    <w:name w:val="Char Char Char1 Char2"/>
    <w:basedOn w:val="1"/>
    <w:autoRedefine/>
    <w:qFormat/>
    <w:uiPriority w:val="99"/>
  </w:style>
  <w:style w:type="paragraph" w:customStyle="1" w:styleId="274">
    <w:name w:val="Char Char11 Char Char Char Char Char Char Char Char Char Char Char Char Char1"/>
    <w:basedOn w:val="1"/>
    <w:autoRedefine/>
    <w:qFormat/>
    <w:uiPriority w:val="99"/>
    <w:pPr>
      <w:adjustRightInd/>
      <w:spacing w:line="360" w:lineRule="auto"/>
    </w:pPr>
    <w:rPr>
      <w:rFonts w:ascii="Arial" w:hAnsi="Arial" w:eastAsia="黑体" w:cs="Arial"/>
      <w:kern w:val="0"/>
    </w:rPr>
  </w:style>
  <w:style w:type="paragraph" w:customStyle="1" w:styleId="275">
    <w:name w:val="默认段落字体 Para Char"/>
    <w:basedOn w:val="1"/>
    <w:autoRedefine/>
    <w:qFormat/>
    <w:uiPriority w:val="99"/>
    <w:rPr>
      <w:rFonts w:ascii="Tahoma" w:hAnsi="Tahoma" w:cs="Tahoma"/>
      <w:sz w:val="24"/>
      <w:szCs w:val="24"/>
    </w:rPr>
  </w:style>
  <w:style w:type="paragraph" w:customStyle="1" w:styleId="276">
    <w:name w:val="标题五"/>
    <w:basedOn w:val="1"/>
    <w:autoRedefine/>
    <w:qFormat/>
    <w:uiPriority w:val="99"/>
    <w:pPr>
      <w:adjustRightInd/>
      <w:spacing w:beforeLines="50" w:line="360" w:lineRule="auto"/>
    </w:pPr>
    <w:rPr>
      <w:b/>
      <w:bCs/>
      <w:sz w:val="24"/>
      <w:szCs w:val="24"/>
    </w:rPr>
  </w:style>
  <w:style w:type="paragraph" w:customStyle="1" w:styleId="277">
    <w:name w:val="Char Char1101"/>
    <w:basedOn w:val="1"/>
    <w:autoRedefine/>
    <w:qFormat/>
    <w:uiPriority w:val="99"/>
    <w:pPr>
      <w:spacing w:line="360" w:lineRule="auto"/>
    </w:pPr>
    <w:rPr>
      <w:rFonts w:ascii="Tahoma" w:hAnsi="Tahoma" w:cs="Tahoma"/>
      <w:sz w:val="24"/>
      <w:szCs w:val="24"/>
    </w:rPr>
  </w:style>
  <w:style w:type="paragraph" w:customStyle="1" w:styleId="278">
    <w:name w:val="Char Char Char Char Char Char Char Char1"/>
    <w:basedOn w:val="1"/>
    <w:autoRedefine/>
    <w:qFormat/>
    <w:uiPriority w:val="99"/>
    <w:pPr>
      <w:tabs>
        <w:tab w:val="left" w:pos="360"/>
      </w:tabs>
    </w:pPr>
    <w:rPr>
      <w:sz w:val="24"/>
      <w:szCs w:val="24"/>
    </w:rPr>
  </w:style>
  <w:style w:type="paragraph" w:customStyle="1" w:styleId="279">
    <w:name w:val="Char Char Char 字元 字元"/>
    <w:basedOn w:val="1"/>
    <w:autoRedefine/>
    <w:qFormat/>
    <w:uiPriority w:val="99"/>
    <w:pPr>
      <w:adjustRightInd/>
      <w:spacing w:line="360" w:lineRule="auto"/>
      <w:ind w:firstLine="200" w:firstLineChars="200"/>
    </w:pPr>
  </w:style>
  <w:style w:type="paragraph" w:customStyle="1" w:styleId="280">
    <w:name w:val="xl70"/>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81">
    <w:name w:val="Char Char Char Char Char Char Char"/>
    <w:basedOn w:val="1"/>
    <w:autoRedefine/>
    <w:qFormat/>
    <w:uiPriority w:val="99"/>
    <w:rPr>
      <w:rFonts w:ascii="FangSong_GB2312" w:eastAsia="Times New Roman" w:cs="FangSong_GB2312"/>
      <w:b/>
      <w:bCs/>
      <w:sz w:val="32"/>
      <w:szCs w:val="32"/>
    </w:rPr>
  </w:style>
  <w:style w:type="paragraph" w:customStyle="1" w:styleId="282">
    <w:name w:val="文章附标题"/>
    <w:basedOn w:val="1"/>
    <w:autoRedefine/>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283">
    <w:name w:val="a2"/>
    <w:basedOn w:val="1"/>
    <w:autoRedefine/>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284">
    <w:name w:val="样式 标题 22h2L1 Heading 2H2sect 1.2H21sect 1.21H22sect 1.2..."/>
    <w:basedOn w:val="5"/>
    <w:next w:val="1"/>
    <w:autoRedefine/>
    <w:qFormat/>
    <w:uiPriority w:val="99"/>
    <w:pPr>
      <w:tabs>
        <w:tab w:val="left" w:pos="425"/>
        <w:tab w:val="clear" w:pos="432"/>
      </w:tabs>
      <w:spacing w:before="260" w:after="260" w:line="415" w:lineRule="auto"/>
      <w:ind w:left="425" w:hanging="425"/>
    </w:pPr>
    <w:rPr>
      <w:rFonts w:ascii="微软雅黑" w:hAnsi="微软雅黑" w:eastAsia="微软雅黑" w:cs="微软雅黑"/>
      <w:lang w:val="en-US"/>
    </w:rPr>
  </w:style>
  <w:style w:type="paragraph" w:customStyle="1" w:styleId="285">
    <w:name w:val="样式6"/>
    <w:basedOn w:val="36"/>
    <w:autoRedefine/>
    <w:qFormat/>
    <w:uiPriority w:val="99"/>
    <w:pPr>
      <w:spacing w:line="460" w:lineRule="exact"/>
      <w:outlineLvl w:val="2"/>
    </w:pPr>
    <w:rPr>
      <w:rFonts w:ascii="FangSong_GB2312" w:hAnsi="宋体" w:eastAsia="Times New Roman" w:cs="FangSong_GB2312"/>
      <w:b/>
      <w:bCs/>
      <w:sz w:val="24"/>
      <w:szCs w:val="24"/>
    </w:rPr>
  </w:style>
  <w:style w:type="paragraph" w:customStyle="1" w:styleId="286">
    <w:name w:val="批注框文本 Char Char"/>
    <w:basedOn w:val="1"/>
    <w:autoRedefine/>
    <w:qFormat/>
    <w:uiPriority w:val="99"/>
    <w:pPr>
      <w:adjustRightInd/>
    </w:pPr>
    <w:rPr>
      <w:sz w:val="18"/>
      <w:szCs w:val="18"/>
    </w:rPr>
  </w:style>
  <w:style w:type="paragraph" w:customStyle="1" w:styleId="287">
    <w:name w:val="封面华为技术"/>
    <w:basedOn w:val="1"/>
    <w:autoRedefine/>
    <w:qFormat/>
    <w:uiPriority w:val="99"/>
    <w:pPr>
      <w:autoSpaceDE w:val="0"/>
      <w:autoSpaceDN w:val="0"/>
      <w:spacing w:line="360" w:lineRule="auto"/>
      <w:ind w:firstLine="200" w:firstLineChars="200"/>
      <w:jc w:val="center"/>
    </w:pPr>
    <w:rPr>
      <w:rFonts w:ascii="Arial" w:hAnsi="Arial" w:eastAsia="黑体" w:cs="Arial"/>
      <w:kern w:val="0"/>
      <w:sz w:val="32"/>
      <w:szCs w:val="32"/>
    </w:rPr>
  </w:style>
  <w:style w:type="paragraph" w:customStyle="1" w:styleId="288">
    <w:name w:val="xl3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289">
    <w:name w:val="Char Char11 Char Char Char Char Char Char Char Char Char Char Char Char Char"/>
    <w:basedOn w:val="1"/>
    <w:autoRedefine/>
    <w:qFormat/>
    <w:uiPriority w:val="99"/>
    <w:pPr>
      <w:adjustRightInd/>
      <w:spacing w:line="360" w:lineRule="auto"/>
    </w:pPr>
    <w:rPr>
      <w:rFonts w:ascii="Arial" w:hAnsi="Arial" w:eastAsia="黑体" w:cs="Arial"/>
      <w:kern w:val="0"/>
      <w:sz w:val="20"/>
      <w:szCs w:val="20"/>
    </w:rPr>
  </w:style>
  <w:style w:type="paragraph" w:customStyle="1" w:styleId="290">
    <w:name w:val="gjt_2"/>
    <w:next w:val="1"/>
    <w:autoRedefine/>
    <w:qFormat/>
    <w:uiPriority w:val="99"/>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1">
    <w:name w:val="索引 11"/>
    <w:basedOn w:val="1"/>
    <w:next w:val="1"/>
    <w:autoRedefine/>
    <w:qFormat/>
    <w:uiPriority w:val="99"/>
    <w:pPr>
      <w:adjustRightInd/>
      <w:spacing w:line="360" w:lineRule="auto"/>
    </w:pPr>
    <w:rPr>
      <w:rFonts w:ascii="FangSong_GB2312" w:eastAsia="Times New Roman" w:cs="FangSong_GB2312"/>
      <w:sz w:val="24"/>
      <w:szCs w:val="24"/>
    </w:rPr>
  </w:style>
  <w:style w:type="paragraph" w:customStyle="1" w:styleId="292">
    <w:name w:val="xl6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93">
    <w:name w:val="样式"/>
    <w:basedOn w:val="1"/>
    <w:autoRedefine/>
    <w:qFormat/>
    <w:uiPriority w:val="99"/>
    <w:pPr>
      <w:autoSpaceDE w:val="0"/>
      <w:autoSpaceDN w:val="0"/>
      <w:snapToGrid w:val="0"/>
      <w:spacing w:before="120" w:after="120" w:line="360" w:lineRule="auto"/>
    </w:pPr>
    <w:rPr>
      <w:rFonts w:ascii="宋体" w:cs="宋体"/>
      <w:sz w:val="24"/>
      <w:szCs w:val="24"/>
    </w:rPr>
  </w:style>
  <w:style w:type="paragraph" w:customStyle="1" w:styleId="294">
    <w:name w:val="正文文字缩进项目"/>
    <w:autoRedefine/>
    <w:qFormat/>
    <w:uiPriority w:val="99"/>
    <w:pPr>
      <w:tabs>
        <w:tab w:val="left" w:pos="840"/>
      </w:tabs>
      <w:spacing w:after="120"/>
      <w:ind w:hanging="420"/>
    </w:pPr>
    <w:rPr>
      <w:rFonts w:ascii="Tahoma" w:hAnsi="Tahoma" w:eastAsia="宋体" w:cs="Tahoma"/>
      <w:kern w:val="0"/>
      <w:sz w:val="22"/>
      <w:szCs w:val="22"/>
      <w:lang w:val="en-US" w:eastAsia="zh-CN" w:bidi="ar-SA"/>
    </w:rPr>
  </w:style>
  <w:style w:type="paragraph" w:customStyle="1" w:styleId="295">
    <w:name w:val="文档正文"/>
    <w:basedOn w:val="1"/>
    <w:autoRedefine/>
    <w:qFormat/>
    <w:uiPriority w:val="99"/>
    <w:pPr>
      <w:spacing w:line="480" w:lineRule="atLeast"/>
      <w:ind w:firstLine="567"/>
      <w:textAlignment w:val="baseline"/>
    </w:pPr>
    <w:rPr>
      <w:kern w:val="0"/>
      <w:sz w:val="24"/>
      <w:szCs w:val="24"/>
    </w:rPr>
  </w:style>
  <w:style w:type="paragraph" w:customStyle="1" w:styleId="296">
    <w:name w:val="正文文字表格居中"/>
    <w:basedOn w:val="1"/>
    <w:next w:val="59"/>
    <w:autoRedefine/>
    <w:qFormat/>
    <w:uiPriority w:val="99"/>
    <w:pPr>
      <w:snapToGrid w:val="0"/>
      <w:spacing w:line="360" w:lineRule="auto"/>
    </w:pPr>
    <w:rPr>
      <w:rFonts w:ascii="宋体" w:cs="宋体"/>
      <w:b/>
      <w:bCs/>
      <w:sz w:val="24"/>
      <w:szCs w:val="24"/>
    </w:rPr>
  </w:style>
  <w:style w:type="paragraph" w:customStyle="1" w:styleId="297">
    <w:name w:val="规划正文"/>
    <w:basedOn w:val="1"/>
    <w:autoRedefine/>
    <w:qFormat/>
    <w:uiPriority w:val="99"/>
    <w:pPr>
      <w:adjustRightInd/>
      <w:spacing w:beforeLines="100" w:line="360" w:lineRule="auto"/>
      <w:jc w:val="left"/>
    </w:pPr>
    <w:rPr>
      <w:rFonts w:ascii="Arial" w:hAnsi="Arial" w:cs="Arial"/>
      <w:sz w:val="28"/>
      <w:szCs w:val="28"/>
    </w:rPr>
  </w:style>
  <w:style w:type="paragraph" w:customStyle="1" w:styleId="298">
    <w:name w:val="小节"/>
    <w:basedOn w:val="6"/>
    <w:autoRedefine/>
    <w:qFormat/>
    <w:uiPriority w:val="99"/>
    <w:pPr>
      <w:adjustRightInd/>
      <w:spacing w:before="200" w:after="200" w:line="560" w:lineRule="exact"/>
      <w:jc w:val="left"/>
    </w:pPr>
    <w:rPr>
      <w:rFonts w:ascii="宋体" w:hAnsi="宋体" w:cs="宋体"/>
      <w:color w:val="000000"/>
      <w:spacing w:val="10"/>
      <w:kern w:val="24"/>
      <w:sz w:val="28"/>
      <w:szCs w:val="28"/>
    </w:rPr>
  </w:style>
  <w:style w:type="paragraph" w:customStyle="1" w:styleId="299">
    <w:name w:val="Plain Text1"/>
    <w:basedOn w:val="1"/>
    <w:autoRedefine/>
    <w:qFormat/>
    <w:uiPriority w:val="99"/>
    <w:pPr>
      <w:adjustRightInd/>
    </w:pPr>
    <w:rPr>
      <w:rFonts w:ascii="宋体" w:hAnsi="Courier New" w:cs="宋体"/>
    </w:rPr>
  </w:style>
  <w:style w:type="paragraph" w:customStyle="1" w:styleId="300">
    <w:name w:val="Char3"/>
    <w:basedOn w:val="1"/>
    <w:autoRedefine/>
    <w:qFormat/>
    <w:uiPriority w:val="99"/>
    <w:pPr>
      <w:adjustRightInd/>
    </w:pPr>
    <w:rPr>
      <w:rFonts w:ascii="FangSong_GB2312" w:eastAsia="Times New Roman" w:cs="FangSong_GB2312"/>
      <w:b/>
      <w:bCs/>
      <w:sz w:val="32"/>
      <w:szCs w:val="32"/>
    </w:rPr>
  </w:style>
  <w:style w:type="paragraph" w:customStyle="1" w:styleId="301">
    <w:name w:val="xl2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2">
    <w:name w:val="ÕýÎÄÊ¡ÁÐÐËõ½ø"/>
    <w:basedOn w:val="1"/>
    <w:autoRedefine/>
    <w:qFormat/>
    <w:uiPriority w:val="99"/>
    <w:pPr>
      <w:widowControl/>
      <w:overflowPunct w:val="0"/>
      <w:autoSpaceDE w:val="0"/>
      <w:autoSpaceDN w:val="0"/>
      <w:spacing w:line="360" w:lineRule="auto"/>
      <w:ind w:left="1134"/>
      <w:textAlignment w:val="baseline"/>
    </w:pPr>
    <w:rPr>
      <w:kern w:val="0"/>
    </w:rPr>
  </w:style>
  <w:style w:type="paragraph" w:customStyle="1" w:styleId="303">
    <w:name w:val="标题2"/>
    <w:basedOn w:val="5"/>
    <w:next w:val="1"/>
    <w:autoRedefine/>
    <w:qFormat/>
    <w:uiPriority w:val="99"/>
    <w:pPr>
      <w:tabs>
        <w:tab w:val="left" w:pos="578"/>
        <w:tab w:val="left" w:pos="900"/>
        <w:tab w:val="left" w:pos="1440"/>
        <w:tab w:val="clear" w:pos="432"/>
      </w:tabs>
      <w:ind w:left="1440" w:hanging="360"/>
    </w:pPr>
    <w:rPr>
      <w:rFonts w:ascii="仿宋" w:eastAsia="仿宋" w:cs="仿宋"/>
    </w:rPr>
  </w:style>
  <w:style w:type="paragraph" w:customStyle="1" w:styleId="304">
    <w:name w:val="List Paragraph11"/>
    <w:basedOn w:val="1"/>
    <w:autoRedefine/>
    <w:qFormat/>
    <w:uiPriority w:val="99"/>
    <w:pPr>
      <w:spacing w:line="360" w:lineRule="auto"/>
      <w:ind w:firstLine="200" w:firstLineChars="200"/>
    </w:pPr>
    <w:rPr>
      <w:rFonts w:eastAsia="楷体_GB2312"/>
      <w:sz w:val="24"/>
      <w:szCs w:val="24"/>
    </w:rPr>
  </w:style>
  <w:style w:type="paragraph" w:customStyle="1" w:styleId="305">
    <w:name w:val="样式 标题 3标题 3 Char第二层条h33Bold Headbh章标题1小标题level_3PIM 3..."/>
    <w:basedOn w:val="6"/>
    <w:autoRedefine/>
    <w:qFormat/>
    <w:uiPriority w:val="99"/>
    <w:pPr>
      <w:snapToGrid w:val="0"/>
      <w:spacing w:before="0" w:after="0" w:line="360" w:lineRule="auto"/>
    </w:pPr>
    <w:rPr>
      <w:rFonts w:ascii="黑体" w:hAnsi="宋体" w:eastAsia="黑体" w:cs="黑体"/>
      <w:b w:val="0"/>
      <w:bCs w:val="0"/>
      <w:color w:val="000000"/>
      <w:kern w:val="0"/>
      <w:sz w:val="28"/>
      <w:szCs w:val="28"/>
    </w:rPr>
  </w:style>
  <w:style w:type="paragraph" w:customStyle="1" w:styleId="306">
    <w:name w:val="xl2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07">
    <w:name w:val="样式 小四 首行缩进:  0.74 厘米 行距: 1.5 倍行距"/>
    <w:basedOn w:val="1"/>
    <w:autoRedefine/>
    <w:qFormat/>
    <w:uiPriority w:val="99"/>
    <w:pPr>
      <w:adjustRightInd/>
      <w:spacing w:before="100" w:beforeAutospacing="1" w:after="100" w:afterAutospacing="1" w:line="300" w:lineRule="auto"/>
      <w:ind w:firstLine="480" w:firstLineChars="200"/>
    </w:pPr>
    <w:rPr>
      <w:rFonts w:ascii="宋体" w:hAnsi="宋体" w:eastAsia="微软雅黑" w:cs="宋体"/>
      <w:sz w:val="24"/>
      <w:szCs w:val="24"/>
    </w:rPr>
  </w:style>
  <w:style w:type="paragraph" w:customStyle="1" w:styleId="308">
    <w:name w:val="Char3 Char Char Char"/>
    <w:basedOn w:val="1"/>
    <w:autoRedefine/>
    <w:qFormat/>
    <w:uiPriority w:val="99"/>
    <w:pPr>
      <w:widowControl/>
      <w:adjustRightInd/>
      <w:spacing w:after="160" w:line="240" w:lineRule="exact"/>
      <w:jc w:val="left"/>
    </w:pPr>
  </w:style>
  <w:style w:type="paragraph" w:customStyle="1" w:styleId="309">
    <w:name w:val="表格标题2"/>
    <w:basedOn w:val="310"/>
    <w:autoRedefine/>
    <w:qFormat/>
    <w:uiPriority w:val="99"/>
    <w:rPr>
      <w:b/>
      <w:bCs/>
    </w:rPr>
  </w:style>
  <w:style w:type="paragraph" w:customStyle="1" w:styleId="310">
    <w:name w:val="表格内文"/>
    <w:basedOn w:val="1"/>
    <w:autoRedefine/>
    <w:qFormat/>
    <w:uiPriority w:val="99"/>
    <w:pPr>
      <w:adjustRightInd/>
      <w:spacing w:line="360" w:lineRule="auto"/>
    </w:pPr>
    <w:rPr>
      <w:rFonts w:ascii="宋体" w:hAnsi="宋体" w:cs="宋体"/>
      <w:color w:val="000000"/>
    </w:rPr>
  </w:style>
  <w:style w:type="paragraph" w:customStyle="1" w:styleId="311">
    <w:name w:val="Char Char Char Char Char Char Char Char Char Char2"/>
    <w:basedOn w:val="1"/>
    <w:autoRedefine/>
    <w:qFormat/>
    <w:uiPriority w:val="99"/>
    <w:rPr>
      <w:rFonts w:ascii="FangSong_GB2312" w:eastAsia="Times New Roman" w:cs="FangSong_GB2312"/>
      <w:b/>
      <w:bCs/>
      <w:sz w:val="32"/>
      <w:szCs w:val="32"/>
    </w:rPr>
  </w:style>
  <w:style w:type="paragraph" w:customStyle="1" w:styleId="312">
    <w:name w:val="正文，首行缩进:  2 字符"/>
    <w:autoRedefine/>
    <w:qFormat/>
    <w:uiPriority w:val="99"/>
    <w:pPr>
      <w:spacing w:line="360" w:lineRule="auto"/>
      <w:ind w:firstLine="480" w:firstLineChars="200"/>
    </w:pPr>
    <w:rPr>
      <w:rFonts w:ascii="Arial" w:hAnsi="Arial" w:eastAsia="宋体" w:cs="Arial"/>
      <w:kern w:val="2"/>
      <w:sz w:val="24"/>
      <w:szCs w:val="24"/>
      <w:lang w:val="en-US" w:eastAsia="zh-CN" w:bidi="ar-SA"/>
    </w:rPr>
  </w:style>
  <w:style w:type="paragraph" w:customStyle="1" w:styleId="313">
    <w:name w:val="Char3 Char Char1"/>
    <w:basedOn w:val="1"/>
    <w:autoRedefine/>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314">
    <w:name w:val="Char Char11 Char Char Char Char Char Char Char Char Char11"/>
    <w:basedOn w:val="1"/>
    <w:autoRedefine/>
    <w:qFormat/>
    <w:uiPriority w:val="99"/>
    <w:pPr>
      <w:spacing w:line="360" w:lineRule="auto"/>
    </w:pPr>
  </w:style>
  <w:style w:type="paragraph" w:customStyle="1" w:styleId="315">
    <w:name w:val="正文 大标"/>
    <w:basedOn w:val="1"/>
    <w:autoRedefine/>
    <w:qFormat/>
    <w:uiPriority w:val="99"/>
    <w:pPr>
      <w:tabs>
        <w:tab w:val="left" w:pos="0"/>
      </w:tabs>
      <w:adjustRightInd/>
      <w:spacing w:line="300" w:lineRule="auto"/>
      <w:ind w:left="1021"/>
    </w:pPr>
    <w:rPr>
      <w:rFonts w:ascii="仿宋" w:hAnsi="Calibri" w:eastAsia="仿宋" w:cs="仿宋"/>
      <w:sz w:val="24"/>
      <w:szCs w:val="24"/>
    </w:rPr>
  </w:style>
  <w:style w:type="paragraph" w:customStyle="1" w:styleId="316">
    <w:name w:val="样式  + 首行缩进:  2 字符"/>
    <w:basedOn w:val="1"/>
    <w:autoRedefine/>
    <w:qFormat/>
    <w:uiPriority w:val="99"/>
    <w:pPr>
      <w:adjustRightInd/>
      <w:spacing w:before="60" w:after="60" w:line="360" w:lineRule="auto"/>
      <w:ind w:firstLine="200" w:firstLineChars="200"/>
    </w:pPr>
    <w:rPr>
      <w:sz w:val="28"/>
      <w:szCs w:val="28"/>
    </w:rPr>
  </w:style>
  <w:style w:type="paragraph" w:customStyle="1" w:styleId="317">
    <w:name w:val="MM Topic 1"/>
    <w:basedOn w:val="4"/>
    <w:autoRedefine/>
    <w:qFormat/>
    <w:uiPriority w:val="99"/>
    <w:pPr>
      <w:tabs>
        <w:tab w:val="left" w:pos="840"/>
        <w:tab w:val="clear" w:pos="432"/>
      </w:tabs>
      <w:adjustRightInd/>
      <w:ind w:left="840" w:hanging="420"/>
    </w:pPr>
  </w:style>
  <w:style w:type="paragraph" w:customStyle="1" w:styleId="318">
    <w:name w:val="样式 标题 2标题2H2Heading 2 HiddenHeading 2 CCBSheading 22nd lev..."/>
    <w:basedOn w:val="5"/>
    <w:autoRedefine/>
    <w:qFormat/>
    <w:uiPriority w:val="99"/>
    <w:pPr>
      <w:widowControl/>
      <w:spacing w:before="260" w:after="260" w:line="416" w:lineRule="auto"/>
      <w:ind w:left="0" w:firstLine="0"/>
    </w:pPr>
    <w:rPr>
      <w:rFonts w:ascii="Arial" w:hAnsi="Arial" w:eastAsia="黑体" w:cs="Arial"/>
      <w:sz w:val="30"/>
      <w:szCs w:val="30"/>
    </w:rPr>
  </w:style>
  <w:style w:type="paragraph" w:customStyle="1" w:styleId="319">
    <w:name w:val="文本正文 Char"/>
    <w:basedOn w:val="1"/>
    <w:autoRedefine/>
    <w:qFormat/>
    <w:uiPriority w:val="99"/>
    <w:pPr>
      <w:spacing w:line="360" w:lineRule="auto"/>
      <w:ind w:firstLine="200" w:firstLineChars="200"/>
    </w:pPr>
    <w:rPr>
      <w:kern w:val="0"/>
      <w:sz w:val="24"/>
      <w:szCs w:val="24"/>
    </w:rPr>
  </w:style>
  <w:style w:type="paragraph" w:customStyle="1" w:styleId="320">
    <w:name w:val="表格"/>
    <w:basedOn w:val="1"/>
    <w:autoRedefine/>
    <w:qFormat/>
    <w:uiPriority w:val="99"/>
    <w:pPr>
      <w:snapToGrid w:val="0"/>
      <w:ind w:firstLine="42" w:firstLineChars="21"/>
    </w:pPr>
    <w:rPr>
      <w:rFonts w:ascii="宋体" w:hAnsi="宋体" w:cs="宋体"/>
      <w:kern w:val="0"/>
      <w:sz w:val="20"/>
      <w:szCs w:val="20"/>
    </w:rPr>
  </w:style>
  <w:style w:type="paragraph" w:customStyle="1" w:styleId="321">
    <w:name w:val="标书标题4"/>
    <w:basedOn w:val="7"/>
    <w:autoRedefine/>
    <w:qFormat/>
    <w:uiPriority w:val="99"/>
    <w:pPr>
      <w:snapToGrid w:val="0"/>
      <w:spacing w:before="0" w:after="0" w:line="300" w:lineRule="auto"/>
    </w:pPr>
    <w:rPr>
      <w:rFonts w:ascii="Arial Narrow" w:hAnsi="Arial Narrow" w:eastAsia="宋体" w:cs="Arial Narrow"/>
      <w:color w:val="000000"/>
      <w:kern w:val="0"/>
      <w:lang w:val="en-US"/>
    </w:rPr>
  </w:style>
  <w:style w:type="paragraph" w:customStyle="1" w:styleId="322">
    <w:name w:val="插图题注"/>
    <w:next w:val="1"/>
    <w:autoRedefine/>
    <w:qFormat/>
    <w:uiPriority w:val="99"/>
    <w:pPr>
      <w:tabs>
        <w:tab w:val="left" w:pos="3780"/>
      </w:tabs>
      <w:spacing w:afterLines="100"/>
      <w:ind w:left="1089" w:hanging="369"/>
      <w:jc w:val="center"/>
    </w:pPr>
    <w:rPr>
      <w:rFonts w:ascii="Arial" w:hAnsi="Arial" w:eastAsia="宋体" w:cs="Arial"/>
      <w:kern w:val="0"/>
      <w:sz w:val="18"/>
      <w:szCs w:val="18"/>
      <w:lang w:val="en-US" w:eastAsia="zh-CN" w:bidi="ar-SA"/>
    </w:rPr>
  </w:style>
  <w:style w:type="paragraph" w:customStyle="1" w:styleId="323">
    <w:name w:val="xl9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324">
    <w:name w:val="表格项目符号 2"/>
    <w:basedOn w:val="32"/>
    <w:autoRedefine/>
    <w:qFormat/>
    <w:uiPriority w:val="99"/>
    <w:pPr>
      <w:tabs>
        <w:tab w:val="left" w:pos="624"/>
      </w:tabs>
      <w:adjustRightInd/>
      <w:snapToGrid w:val="0"/>
      <w:spacing w:line="300" w:lineRule="auto"/>
      <w:ind w:left="623" w:hanging="374"/>
      <w:jc w:val="both"/>
    </w:pPr>
    <w:rPr>
      <w:rFonts w:ascii="Times New Roman" w:hAnsi="Times New Roman" w:cs="Times New Roman"/>
      <w:color w:val="auto"/>
      <w:kern w:val="2"/>
      <w:sz w:val="21"/>
      <w:szCs w:val="21"/>
    </w:rPr>
  </w:style>
  <w:style w:type="paragraph" w:customStyle="1" w:styleId="325">
    <w:name w:val="EB_表格"/>
    <w:basedOn w:val="1"/>
    <w:autoRedefine/>
    <w:qFormat/>
    <w:uiPriority w:val="99"/>
    <w:pPr>
      <w:adjustRightInd/>
      <w:spacing w:line="300" w:lineRule="auto"/>
      <w:jc w:val="center"/>
    </w:pPr>
  </w:style>
  <w:style w:type="paragraph" w:customStyle="1" w:styleId="326">
    <w:name w:val="_Style 6"/>
    <w:basedOn w:val="1"/>
    <w:autoRedefine/>
    <w:qFormat/>
    <w:uiPriority w:val="99"/>
    <w:pPr>
      <w:adjustRightInd/>
      <w:ind w:firstLine="420" w:firstLineChars="200"/>
    </w:pPr>
    <w:rPr>
      <w:sz w:val="28"/>
      <w:szCs w:val="28"/>
    </w:rPr>
  </w:style>
  <w:style w:type="paragraph" w:customStyle="1" w:styleId="327">
    <w:name w:val="zTableCellBody"/>
    <w:basedOn w:val="1"/>
    <w:autoRedefine/>
    <w:qFormat/>
    <w:uiPriority w:val="99"/>
    <w:pPr>
      <w:keepNext/>
      <w:keepLines/>
      <w:widowControl/>
      <w:adjustRightInd/>
      <w:spacing w:line="320" w:lineRule="exact"/>
      <w:ind w:firstLine="200" w:firstLineChars="200"/>
      <w:jc w:val="left"/>
    </w:pPr>
    <w:rPr>
      <w:rFonts w:ascii="Arial" w:hAnsi="Arial" w:cs="Arial"/>
      <w:kern w:val="0"/>
      <w:sz w:val="24"/>
      <w:szCs w:val="24"/>
      <w:lang w:eastAsia="en-US"/>
    </w:rPr>
  </w:style>
  <w:style w:type="paragraph" w:customStyle="1" w:styleId="328">
    <w:name w:val="button"/>
    <w:basedOn w:val="1"/>
    <w:autoRedefine/>
    <w:qFormat/>
    <w:uiPriority w:val="99"/>
    <w:pPr>
      <w:widowControl/>
      <w:spacing w:before="100" w:beforeAutospacing="1" w:after="100" w:afterAutospacing="1"/>
      <w:jc w:val="left"/>
    </w:pPr>
    <w:rPr>
      <w:rFonts w:ascii="Arial Unicode MS" w:hAnsi="Arial Unicode MS" w:cs="Arial Unicode MS"/>
      <w:color w:val="000000"/>
      <w:kern w:val="0"/>
      <w:sz w:val="24"/>
      <w:szCs w:val="24"/>
    </w:rPr>
  </w:style>
  <w:style w:type="paragraph" w:customStyle="1" w:styleId="329">
    <w:name w:val="!大节"/>
    <w:basedOn w:val="5"/>
    <w:autoRedefine/>
    <w:qFormat/>
    <w:uiPriority w:val="99"/>
    <w:pPr>
      <w:spacing w:before="260" w:after="260" w:line="415" w:lineRule="auto"/>
      <w:ind w:left="420" w:hanging="420"/>
    </w:pPr>
    <w:rPr>
      <w:rFonts w:ascii="Arial" w:hAnsi="Arial" w:eastAsia="微软雅黑" w:cs="Arial"/>
      <w:lang w:val="en-US"/>
    </w:rPr>
  </w:style>
  <w:style w:type="paragraph" w:customStyle="1" w:styleId="330">
    <w:name w:val="正文文本 22"/>
    <w:basedOn w:val="1"/>
    <w:autoRedefine/>
    <w:qFormat/>
    <w:uiPriority w:val="99"/>
    <w:pPr>
      <w:widowControl/>
      <w:overflowPunct w:val="0"/>
      <w:autoSpaceDE w:val="0"/>
      <w:autoSpaceDN w:val="0"/>
      <w:ind w:left="720" w:hanging="720"/>
      <w:textAlignment w:val="baseline"/>
    </w:pPr>
    <w:rPr>
      <w:kern w:val="0"/>
      <w:sz w:val="24"/>
      <w:szCs w:val="24"/>
    </w:rPr>
  </w:style>
  <w:style w:type="paragraph" w:customStyle="1" w:styleId="331">
    <w:name w:val="正文表标题"/>
    <w:next w:val="332"/>
    <w:autoRedefine/>
    <w:qFormat/>
    <w:uiPriority w:val="99"/>
    <w:pPr>
      <w:tabs>
        <w:tab w:val="left" w:pos="840"/>
      </w:tabs>
      <w:ind w:left="840" w:hanging="420"/>
      <w:jc w:val="center"/>
    </w:pPr>
    <w:rPr>
      <w:rFonts w:ascii="黑体" w:hAnsi="Times New Roman" w:eastAsia="黑体" w:cs="黑体"/>
      <w:kern w:val="0"/>
      <w:sz w:val="21"/>
      <w:szCs w:val="21"/>
      <w:lang w:val="en-US" w:eastAsia="zh-CN" w:bidi="ar-SA"/>
    </w:rPr>
  </w:style>
  <w:style w:type="paragraph" w:customStyle="1" w:styleId="332">
    <w:name w:val="段"/>
    <w:autoRedefine/>
    <w:qFormat/>
    <w:uiPriority w:val="99"/>
    <w:pPr>
      <w:autoSpaceDE w:val="0"/>
      <w:autoSpaceDN w:val="0"/>
      <w:ind w:firstLine="200" w:firstLineChars="200"/>
      <w:jc w:val="both"/>
    </w:pPr>
    <w:rPr>
      <w:rFonts w:ascii="宋体" w:hAnsi="Times New Roman" w:eastAsia="宋体" w:cs="宋体"/>
      <w:kern w:val="0"/>
      <w:sz w:val="21"/>
      <w:szCs w:val="21"/>
      <w:lang w:val="en-US" w:eastAsia="zh-CN" w:bidi="ar-SA"/>
    </w:rPr>
  </w:style>
  <w:style w:type="paragraph" w:customStyle="1" w:styleId="333">
    <w:name w:val="Char Char Char Char Char Char"/>
    <w:basedOn w:val="1"/>
    <w:autoRedefine/>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334">
    <w:name w:val="trademark"/>
    <w:autoRedefine/>
    <w:qFormat/>
    <w:uiPriority w:val="99"/>
    <w:pPr>
      <w:spacing w:after="60"/>
    </w:pPr>
    <w:rPr>
      <w:rFonts w:ascii="Futura Bk" w:hAnsi="Futura Bk" w:eastAsia="宋体" w:cs="Futura Bk"/>
      <w:kern w:val="0"/>
      <w:sz w:val="15"/>
      <w:szCs w:val="15"/>
      <w:lang w:val="en-US" w:eastAsia="en-US" w:bidi="ar-SA"/>
    </w:rPr>
  </w:style>
  <w:style w:type="paragraph" w:customStyle="1" w:styleId="335">
    <w:name w:val="Bullet with text 4"/>
    <w:basedOn w:val="1"/>
    <w:autoRedefine/>
    <w:qFormat/>
    <w:uiPriority w:val="99"/>
    <w:pPr>
      <w:widowControl/>
      <w:tabs>
        <w:tab w:val="left" w:pos="1440"/>
      </w:tabs>
      <w:adjustRightInd/>
      <w:ind w:left="1440" w:hanging="360" w:firstLineChars="200"/>
      <w:jc w:val="left"/>
    </w:pPr>
    <w:rPr>
      <w:rFonts w:ascii="Arial" w:hAnsi="Arial" w:cs="Arial"/>
      <w:kern w:val="0"/>
      <w:sz w:val="20"/>
      <w:szCs w:val="20"/>
      <w:lang w:eastAsia="en-US"/>
    </w:rPr>
  </w:style>
  <w:style w:type="paragraph" w:customStyle="1" w:styleId="336">
    <w:name w:val="Char Char1 Char Char Char Char Char Char1"/>
    <w:basedOn w:val="1"/>
    <w:autoRedefine/>
    <w:qFormat/>
    <w:uiPriority w:val="99"/>
    <w:rPr>
      <w:rFonts w:ascii="FangSong_GB2312" w:eastAsia="Times New Roman" w:cs="FangSong_GB2312"/>
      <w:b/>
      <w:bCs/>
      <w:sz w:val="32"/>
      <w:szCs w:val="32"/>
    </w:rPr>
  </w:style>
  <w:style w:type="paragraph" w:customStyle="1" w:styleId="337">
    <w:name w:val="大汉方案正文"/>
    <w:basedOn w:val="1"/>
    <w:autoRedefine/>
    <w:qFormat/>
    <w:uiPriority w:val="99"/>
    <w:pPr>
      <w:adjustRightInd/>
      <w:spacing w:line="360" w:lineRule="auto"/>
      <w:ind w:firstLine="200" w:firstLineChars="200"/>
    </w:pPr>
    <w:rPr>
      <w:rFonts w:ascii="Arial" w:hAnsi="Arial" w:cs="Arial"/>
      <w:sz w:val="24"/>
      <w:szCs w:val="24"/>
    </w:rPr>
  </w:style>
  <w:style w:type="paragraph" w:customStyle="1" w:styleId="338">
    <w:name w:val="Char1 Char Char Char1"/>
    <w:basedOn w:val="1"/>
    <w:autoRedefine/>
    <w:qFormat/>
    <w:uiPriority w:val="99"/>
    <w:pPr>
      <w:adjustRightInd/>
      <w:ind w:firstLine="200" w:firstLineChars="200"/>
    </w:pPr>
    <w:rPr>
      <w:rFonts w:ascii="Tahoma" w:hAnsi="Tahoma" w:cs="Tahoma"/>
      <w:sz w:val="24"/>
      <w:szCs w:val="24"/>
    </w:rPr>
  </w:style>
  <w:style w:type="paragraph" w:customStyle="1" w:styleId="339">
    <w:name w:val="a1"/>
    <w:basedOn w:val="1"/>
    <w:autoRedefine/>
    <w:qFormat/>
    <w:uiPriority w:val="99"/>
    <w:pPr>
      <w:widowControl/>
      <w:spacing w:line="300" w:lineRule="atLeast"/>
      <w:jc w:val="left"/>
    </w:pPr>
    <w:rPr>
      <w:rFonts w:ascii="宋体" w:hAnsi="宋体" w:cs="宋体"/>
      <w:kern w:val="0"/>
      <w:sz w:val="18"/>
      <w:szCs w:val="18"/>
    </w:rPr>
  </w:style>
  <w:style w:type="paragraph" w:customStyle="1" w:styleId="340">
    <w:name w:val="样式7"/>
    <w:basedOn w:val="341"/>
    <w:next w:val="1"/>
    <w:autoRedefine/>
    <w:qFormat/>
    <w:uiPriority w:val="99"/>
    <w:pPr>
      <w:spacing w:afterLines="50"/>
      <w:jc w:val="left"/>
      <w:outlineLvl w:val="3"/>
    </w:pPr>
    <w:rPr>
      <w:sz w:val="24"/>
      <w:szCs w:val="24"/>
    </w:rPr>
  </w:style>
  <w:style w:type="paragraph" w:customStyle="1" w:styleId="341">
    <w:name w:val="样式4"/>
    <w:basedOn w:val="1"/>
    <w:autoRedefine/>
    <w:qFormat/>
    <w:uiPriority w:val="99"/>
    <w:pPr>
      <w:spacing w:line="360" w:lineRule="auto"/>
      <w:ind w:firstLine="420"/>
      <w:jc w:val="center"/>
      <w:outlineLvl w:val="2"/>
    </w:pPr>
    <w:rPr>
      <w:rFonts w:ascii="FangSong_GB2312" w:hAnsi="仿宋" w:eastAsia="Times New Roman" w:cs="FangSong_GB2312"/>
      <w:b/>
      <w:bCs/>
      <w:sz w:val="32"/>
      <w:szCs w:val="32"/>
    </w:rPr>
  </w:style>
  <w:style w:type="paragraph" w:customStyle="1" w:styleId="342">
    <w:name w:val="Char Char11 Char Char Char Char Char Char Char Char Char Char Char Char Char Char Char Char Char"/>
    <w:basedOn w:val="1"/>
    <w:autoRedefine/>
    <w:qFormat/>
    <w:uiPriority w:val="99"/>
    <w:pPr>
      <w:adjustRightInd/>
      <w:spacing w:line="360" w:lineRule="auto"/>
    </w:pPr>
    <w:rPr>
      <w:rFonts w:ascii="Arial" w:hAnsi="Arial" w:eastAsia="黑体" w:cs="Arial"/>
      <w:kern w:val="0"/>
    </w:rPr>
  </w:style>
  <w:style w:type="paragraph" w:customStyle="1" w:styleId="343">
    <w:name w:val="main"/>
    <w:basedOn w:val="1"/>
    <w:autoRedefine/>
    <w:qFormat/>
    <w:uiPriority w:val="99"/>
    <w:pPr>
      <w:widowControl/>
      <w:adjustRightInd/>
      <w:spacing w:before="100" w:beforeAutospacing="1" w:after="100" w:afterAutospacing="1" w:line="320" w:lineRule="atLeast"/>
      <w:ind w:firstLine="200" w:firstLineChars="200"/>
      <w:jc w:val="left"/>
    </w:pPr>
    <w:rPr>
      <w:rFonts w:ascii="微软雅黑" w:hAnsi="微软雅黑" w:eastAsia="Arial Unicode MS" w:cs="微软雅黑"/>
      <w:kern w:val="0"/>
      <w:sz w:val="23"/>
      <w:szCs w:val="23"/>
    </w:rPr>
  </w:style>
  <w:style w:type="paragraph" w:customStyle="1" w:styleId="344">
    <w:name w:val="样式 样式2 + 左侧:  1 字符 右侧:  1 字符"/>
    <w:basedOn w:val="152"/>
    <w:autoRedefine/>
    <w:qFormat/>
    <w:uiPriority w:val="99"/>
    <w:pPr>
      <w:tabs>
        <w:tab w:val="clear" w:pos="2790"/>
        <w:tab w:val="clear" w:pos="4230"/>
      </w:tabs>
      <w:adjustRightInd/>
      <w:snapToGrid/>
      <w:ind w:firstLine="200" w:firstLineChars="200"/>
      <w:jc w:val="left"/>
      <w:outlineLvl w:val="9"/>
    </w:pPr>
    <w:rPr>
      <w:rFonts w:ascii="Times New Roman" w:hAnsi="Times New Roman" w:eastAsia="宋体" w:cs="Times New Roman"/>
      <w:b w:val="0"/>
      <w:bCs w:val="0"/>
      <w:kern w:val="2"/>
      <w:sz w:val="24"/>
      <w:szCs w:val="24"/>
      <w:lang w:val="en-US"/>
    </w:rPr>
  </w:style>
  <w:style w:type="paragraph" w:customStyle="1" w:styleId="345">
    <w:name w:val="Char2 Char Char2"/>
    <w:basedOn w:val="1"/>
    <w:autoRedefine/>
    <w:qFormat/>
    <w:uiPriority w:val="99"/>
    <w:pPr>
      <w:adjustRightInd/>
    </w:pPr>
    <w:rPr>
      <w:rFonts w:ascii="Tahoma" w:hAnsi="Tahoma" w:cs="Tahoma"/>
      <w:sz w:val="24"/>
      <w:szCs w:val="24"/>
    </w:rPr>
  </w:style>
  <w:style w:type="paragraph" w:customStyle="1" w:styleId="346">
    <w:name w:val="Char1 Char Char Char"/>
    <w:basedOn w:val="1"/>
    <w:autoRedefine/>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347">
    <w:name w:val="三级条标题"/>
    <w:basedOn w:val="348"/>
    <w:next w:val="332"/>
    <w:autoRedefine/>
    <w:qFormat/>
    <w:uiPriority w:val="99"/>
    <w:pPr>
      <w:tabs>
        <w:tab w:val="left" w:pos="1260"/>
        <w:tab w:val="left" w:pos="1680"/>
        <w:tab w:val="left" w:pos="2100"/>
        <w:tab w:val="left" w:pos="2520"/>
      </w:tabs>
      <w:ind w:left="2520"/>
      <w:outlineLvl w:val="4"/>
    </w:pPr>
  </w:style>
  <w:style w:type="paragraph" w:customStyle="1" w:styleId="348">
    <w:name w:val="二级条标题"/>
    <w:basedOn w:val="349"/>
    <w:next w:val="332"/>
    <w:autoRedefine/>
    <w:qFormat/>
    <w:uiPriority w:val="99"/>
    <w:pPr>
      <w:tabs>
        <w:tab w:val="left" w:pos="1260"/>
        <w:tab w:val="left" w:pos="1680"/>
        <w:tab w:val="left" w:pos="2100"/>
      </w:tabs>
      <w:ind w:left="0"/>
      <w:outlineLvl w:val="3"/>
    </w:pPr>
  </w:style>
  <w:style w:type="paragraph" w:customStyle="1" w:styleId="349">
    <w:name w:val="一级条标题"/>
    <w:basedOn w:val="350"/>
    <w:next w:val="332"/>
    <w:autoRedefine/>
    <w:qFormat/>
    <w:uiPriority w:val="99"/>
    <w:pPr>
      <w:tabs>
        <w:tab w:val="left" w:pos="1260"/>
        <w:tab w:val="left" w:pos="1680"/>
      </w:tabs>
      <w:spacing w:beforeLines="0" w:afterLines="0"/>
      <w:ind w:left="1680"/>
      <w:outlineLvl w:val="2"/>
    </w:pPr>
  </w:style>
  <w:style w:type="paragraph" w:customStyle="1" w:styleId="350">
    <w:name w:val="章标题"/>
    <w:next w:val="332"/>
    <w:autoRedefine/>
    <w:qFormat/>
    <w:uiPriority w:val="99"/>
    <w:pPr>
      <w:tabs>
        <w:tab w:val="left" w:pos="1260"/>
      </w:tabs>
      <w:spacing w:beforeLines="50" w:afterLines="50"/>
      <w:ind w:left="1260" w:hanging="420"/>
      <w:jc w:val="both"/>
      <w:outlineLvl w:val="1"/>
    </w:pPr>
    <w:rPr>
      <w:rFonts w:ascii="黑体" w:hAnsi="Times New Roman" w:eastAsia="黑体" w:cs="黑体"/>
      <w:kern w:val="0"/>
      <w:sz w:val="21"/>
      <w:szCs w:val="21"/>
      <w:lang w:val="en-US" w:eastAsia="zh-CN" w:bidi="ar-SA"/>
    </w:rPr>
  </w:style>
  <w:style w:type="paragraph" w:customStyle="1" w:styleId="351">
    <w:name w:val="数字标题2"/>
    <w:basedOn w:val="5"/>
    <w:next w:val="1"/>
    <w:autoRedefine/>
    <w:qFormat/>
    <w:uiPriority w:val="99"/>
    <w:pPr>
      <w:tabs>
        <w:tab w:val="left" w:pos="480"/>
        <w:tab w:val="clear" w:pos="432"/>
      </w:tabs>
      <w:ind w:left="480" w:hanging="480"/>
    </w:pPr>
    <w:rPr>
      <w:rFonts w:ascii="Times New Roman" w:eastAsia="宋体" w:cs="Times New Roman"/>
      <w:i/>
      <w:iCs/>
      <w:sz w:val="36"/>
      <w:szCs w:val="36"/>
      <w:lang w:val="en-US"/>
    </w:rPr>
  </w:style>
  <w:style w:type="paragraph" w:customStyle="1" w:styleId="352">
    <w:name w:val="tabletext"/>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353">
    <w:name w:val="样式 标题 1Level 1 HeadPIM 1Section Headh1l11Heading 0Datash..."/>
    <w:basedOn w:val="4"/>
    <w:autoRedefine/>
    <w:qFormat/>
    <w:uiPriority w:val="99"/>
    <w:pPr>
      <w:widowControl/>
      <w:overflowPunct w:val="0"/>
      <w:autoSpaceDE w:val="0"/>
      <w:autoSpaceDN w:val="0"/>
      <w:spacing w:before="0" w:after="100" w:line="360" w:lineRule="auto"/>
      <w:ind w:left="0" w:firstLine="0"/>
      <w:jc w:val="left"/>
      <w:textAlignment w:val="baseline"/>
    </w:pPr>
    <w:rPr>
      <w:rFonts w:ascii="宋体" w:hAnsi="宋体" w:cs="宋体"/>
      <w:kern w:val="2"/>
      <w:sz w:val="24"/>
      <w:szCs w:val="24"/>
    </w:rPr>
  </w:style>
  <w:style w:type="paragraph" w:customStyle="1" w:styleId="354">
    <w:name w:val="xl2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55">
    <w:name w:val="样式 标题 1章节第一层h1H"/>
    <w:basedOn w:val="4"/>
    <w:autoRedefine/>
    <w:qFormat/>
    <w:uiPriority w:val="99"/>
    <w:pPr>
      <w:autoSpaceDE w:val="0"/>
      <w:autoSpaceDN w:val="0"/>
      <w:spacing w:before="0" w:after="0" w:line="240" w:lineRule="auto"/>
      <w:ind w:left="0" w:firstLine="0"/>
      <w:jc w:val="left"/>
      <w:outlineLvl w:val="9"/>
    </w:pPr>
    <w:rPr>
      <w:kern w:val="0"/>
      <w:sz w:val="52"/>
      <w:szCs w:val="52"/>
      <w:lang w:val="zh-CN"/>
    </w:rPr>
  </w:style>
  <w:style w:type="paragraph" w:customStyle="1" w:styleId="356">
    <w:name w:val="xl30"/>
    <w:basedOn w:val="1"/>
    <w:autoRedefine/>
    <w:qFormat/>
    <w:uiPriority w:val="99"/>
    <w:pPr>
      <w:widowControl/>
      <w:pBdr>
        <w:left w:val="single" w:color="auto" w:sz="4" w:space="0"/>
        <w:right w:val="single" w:color="auto" w:sz="4" w:space="0"/>
      </w:pBdr>
      <w:adjustRightInd/>
      <w:spacing w:before="100" w:beforeAutospacing="1" w:after="100" w:afterAutospacing="1"/>
      <w:jc w:val="center"/>
    </w:pPr>
    <w:rPr>
      <w:rFonts w:eastAsia="Arial Unicode MS"/>
      <w:kern w:val="0"/>
    </w:rPr>
  </w:style>
  <w:style w:type="paragraph" w:customStyle="1" w:styleId="357">
    <w:name w:val="正文 项目2"/>
    <w:basedOn w:val="358"/>
    <w:autoRedefine/>
    <w:qFormat/>
    <w:uiPriority w:val="99"/>
    <w:pPr>
      <w:tabs>
        <w:tab w:val="left" w:pos="840"/>
      </w:tabs>
      <w:spacing w:after="0"/>
      <w:ind w:left="900"/>
    </w:pPr>
  </w:style>
  <w:style w:type="paragraph" w:customStyle="1" w:styleId="358">
    <w:name w:val="正文 项目"/>
    <w:basedOn w:val="1"/>
    <w:autoRedefine/>
    <w:qFormat/>
    <w:uiPriority w:val="99"/>
    <w:pPr>
      <w:widowControl/>
      <w:tabs>
        <w:tab w:val="left" w:pos="840"/>
      </w:tabs>
      <w:spacing w:after="120" w:line="440" w:lineRule="exact"/>
      <w:ind w:left="840" w:hanging="420"/>
      <w:jc w:val="left"/>
    </w:pPr>
    <w:rPr>
      <w:rFonts w:ascii="FangSong_GB2312" w:hAnsi="FangSong_GB2312" w:cs="FangSong_GB2312"/>
      <w:sz w:val="24"/>
      <w:szCs w:val="24"/>
    </w:rPr>
  </w:style>
  <w:style w:type="paragraph" w:customStyle="1" w:styleId="359">
    <w:name w:val="Body Text 2*"/>
    <w:basedOn w:val="1"/>
    <w:autoRedefine/>
    <w:qFormat/>
    <w:uiPriority w:val="99"/>
    <w:pPr>
      <w:widowControl/>
      <w:adjustRightInd/>
      <w:ind w:left="720" w:hanging="720"/>
    </w:pPr>
    <w:rPr>
      <w:color w:val="000000"/>
      <w:kern w:val="0"/>
      <w:sz w:val="24"/>
      <w:szCs w:val="24"/>
    </w:rPr>
  </w:style>
  <w:style w:type="paragraph" w:customStyle="1" w:styleId="360">
    <w:name w:val="表1"/>
    <w:basedOn w:val="1"/>
    <w:autoRedefine/>
    <w:qFormat/>
    <w:uiPriority w:val="99"/>
    <w:pPr>
      <w:tabs>
        <w:tab w:val="left" w:pos="703"/>
      </w:tabs>
      <w:adjustRightInd/>
      <w:spacing w:line="360" w:lineRule="auto"/>
      <w:ind w:left="703"/>
      <w:jc w:val="center"/>
    </w:pPr>
  </w:style>
  <w:style w:type="paragraph" w:customStyle="1" w:styleId="361">
    <w:name w:val="_Style 27"/>
    <w:autoRedefine/>
    <w:qFormat/>
    <w:uiPriority w:val="99"/>
    <w:pPr>
      <w:widowControl w:val="0"/>
      <w:tabs>
        <w:tab w:val="left" w:pos="480"/>
      </w:tabs>
      <w:autoSpaceDE w:val="0"/>
      <w:autoSpaceDN w:val="0"/>
      <w:adjustRightInd w:val="0"/>
      <w:snapToGrid w:val="0"/>
    </w:pPr>
    <w:rPr>
      <w:rFonts w:ascii="Calibri" w:hAnsi="Calibri" w:eastAsia="宋体" w:cs="Calibri"/>
      <w:kern w:val="0"/>
      <w:sz w:val="20"/>
      <w:szCs w:val="20"/>
      <w:lang w:val="en-US" w:eastAsia="zh-CN" w:bidi="ar-SA"/>
    </w:rPr>
  </w:style>
  <w:style w:type="paragraph" w:customStyle="1" w:styleId="362">
    <w:name w:val="样式 样式 标题 4 + 非加粗 + (中文) 黑体 段前: 0 磅 段后: 0 磅 行距: 固定值 22 磅"/>
    <w:basedOn w:val="1"/>
    <w:autoRedefine/>
    <w:qFormat/>
    <w:uiPriority w:val="99"/>
    <w:pPr>
      <w:keepNext/>
      <w:keepLines/>
      <w:adjustRightInd/>
      <w:spacing w:beforeLines="50" w:afterLines="50" w:line="500" w:lineRule="exact"/>
      <w:outlineLvl w:val="3"/>
    </w:pPr>
    <w:rPr>
      <w:rFonts w:ascii="Arial" w:hAnsi="Arial" w:cs="Arial"/>
      <w:b/>
      <w:bCs/>
      <w:sz w:val="24"/>
      <w:szCs w:val="24"/>
    </w:rPr>
  </w:style>
  <w:style w:type="paragraph" w:customStyle="1" w:styleId="363">
    <w:name w:val="章正文"/>
    <w:basedOn w:val="1"/>
    <w:autoRedefine/>
    <w:qFormat/>
    <w:uiPriority w:val="99"/>
    <w:pPr>
      <w:adjustRightInd/>
      <w:spacing w:beforeLines="50" w:after="120" w:line="300" w:lineRule="auto"/>
      <w:ind w:firstLine="480" w:firstLineChars="200"/>
    </w:pPr>
    <w:rPr>
      <w:rFonts w:ascii="Helvetica" w:hAnsi="Helvetica" w:cs="Helvetica"/>
      <w:kern w:val="0"/>
      <w:sz w:val="24"/>
      <w:szCs w:val="24"/>
    </w:rPr>
  </w:style>
  <w:style w:type="paragraph" w:customStyle="1" w:styleId="364">
    <w:name w:val="2级标题"/>
    <w:basedOn w:val="365"/>
    <w:autoRedefine/>
    <w:qFormat/>
    <w:uiPriority w:val="99"/>
    <w:pPr>
      <w:jc w:val="left"/>
      <w:outlineLvl w:val="1"/>
    </w:pPr>
    <w:rPr>
      <w:rFonts w:ascii="Times New Roman" w:hAnsi="Times New Roman" w:eastAsia="仿宋" w:cs="Times New Roman"/>
      <w:sz w:val="30"/>
      <w:szCs w:val="30"/>
    </w:rPr>
  </w:style>
  <w:style w:type="paragraph" w:customStyle="1" w:styleId="365">
    <w:name w:val="1级标题"/>
    <w:basedOn w:val="1"/>
    <w:autoRedefine/>
    <w:qFormat/>
    <w:uiPriority w:val="99"/>
    <w:pPr>
      <w:adjustRightInd/>
      <w:spacing w:beforeLines="10" w:afterLines="10" w:line="360" w:lineRule="auto"/>
      <w:jc w:val="center"/>
      <w:outlineLvl w:val="0"/>
    </w:pPr>
    <w:rPr>
      <w:rFonts w:ascii="Calibri" w:hAnsi="Calibri" w:cs="Calibri"/>
      <w:b/>
      <w:bCs/>
      <w:sz w:val="44"/>
      <w:szCs w:val="44"/>
    </w:rPr>
  </w:style>
  <w:style w:type="paragraph" w:customStyle="1" w:styleId="366">
    <w:name w:val="正文 New New New New"/>
    <w:autoRedefine/>
    <w:qFormat/>
    <w:uiPriority w:val="99"/>
    <w:pPr>
      <w:widowControl w:val="0"/>
      <w:jc w:val="both"/>
    </w:pPr>
    <w:rPr>
      <w:rFonts w:ascii="Times New Roman" w:hAnsi="Times New Roman" w:eastAsia="宋体" w:cs="Times New Roman"/>
      <w:color w:val="000000"/>
      <w:kern w:val="0"/>
      <w:sz w:val="20"/>
      <w:szCs w:val="20"/>
      <w:lang w:val="en-US" w:eastAsia="zh-CN" w:bidi="ar-SA"/>
    </w:rPr>
  </w:style>
  <w:style w:type="paragraph" w:customStyle="1" w:styleId="367">
    <w:name w:val="样式 微软雅黑 行距: 1.5 倍行距"/>
    <w:basedOn w:val="1"/>
    <w:autoRedefine/>
    <w:qFormat/>
    <w:uiPriority w:val="99"/>
    <w:pPr>
      <w:adjustRightInd/>
      <w:spacing w:line="360" w:lineRule="auto"/>
      <w:ind w:firstLine="480" w:firstLineChars="200"/>
    </w:pPr>
    <w:rPr>
      <w:rFonts w:ascii="微软雅黑" w:hAnsi="宋体" w:eastAsia="微软雅黑" w:cs="微软雅黑"/>
      <w:sz w:val="24"/>
      <w:szCs w:val="24"/>
    </w:rPr>
  </w:style>
  <w:style w:type="paragraph" w:customStyle="1" w:styleId="368">
    <w:name w:val="xl3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369">
    <w:name w:val="xl33"/>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370">
    <w:name w:val="bullet"/>
    <w:basedOn w:val="1"/>
    <w:autoRedefine/>
    <w:qFormat/>
    <w:uiPriority w:val="99"/>
    <w:pPr>
      <w:tabs>
        <w:tab w:val="left" w:pos="840"/>
      </w:tabs>
      <w:adjustRightInd/>
      <w:ind w:left="840" w:hanging="420"/>
    </w:pPr>
  </w:style>
  <w:style w:type="paragraph" w:customStyle="1" w:styleId="371">
    <w:name w:val="f9a style88 f9a"/>
    <w:basedOn w:val="1"/>
    <w:autoRedefine/>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372">
    <w:name w:val="普通正文"/>
    <w:basedOn w:val="1"/>
    <w:autoRedefine/>
    <w:qFormat/>
    <w:uiPriority w:val="99"/>
    <w:pPr>
      <w:tabs>
        <w:tab w:val="left" w:pos="2280"/>
      </w:tabs>
      <w:spacing w:before="120" w:after="120" w:line="360" w:lineRule="auto"/>
      <w:ind w:firstLine="480" w:firstLineChars="200"/>
      <w:jc w:val="left"/>
      <w:textAlignment w:val="baseline"/>
    </w:pPr>
    <w:rPr>
      <w:rFonts w:ascii="Arial" w:hAnsi="Arial" w:cs="Arial"/>
      <w:kern w:val="0"/>
      <w:sz w:val="24"/>
      <w:szCs w:val="24"/>
    </w:rPr>
  </w:style>
  <w:style w:type="paragraph" w:customStyle="1" w:styleId="373">
    <w:name w:val="说明"/>
    <w:basedOn w:val="1"/>
    <w:autoRedefine/>
    <w:qFormat/>
    <w:uiPriority w:val="99"/>
    <w:pPr>
      <w:autoSpaceDE w:val="0"/>
      <w:autoSpaceDN w:val="0"/>
      <w:spacing w:line="440" w:lineRule="exact"/>
      <w:ind w:firstLine="200" w:firstLineChars="200"/>
    </w:pPr>
    <w:rPr>
      <w:rFonts w:ascii="宋体" w:cs="宋体"/>
      <w:b/>
      <w:bCs/>
      <w:i/>
      <w:iCs/>
      <w:color w:val="0000FF"/>
      <w:kern w:val="0"/>
      <w:sz w:val="24"/>
      <w:szCs w:val="24"/>
    </w:rPr>
  </w:style>
  <w:style w:type="paragraph" w:customStyle="1" w:styleId="374">
    <w:name w:val="xl55"/>
    <w:basedOn w:val="1"/>
    <w:autoRedefine/>
    <w:qFormat/>
    <w:uiPriority w:val="99"/>
    <w:pPr>
      <w:widowControl/>
      <w:adjustRightInd/>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375">
    <w:name w:val="Preformatted Text"/>
    <w:basedOn w:val="1"/>
    <w:autoRedefine/>
    <w:qFormat/>
    <w:uiPriority w:val="99"/>
    <w:pPr>
      <w:suppressAutoHyphens/>
      <w:adjustRightInd/>
      <w:ind w:firstLine="200" w:firstLineChars="200"/>
    </w:pPr>
    <w:rPr>
      <w:rFonts w:ascii="Cumberland" w:hAnsi="Cumberland" w:cs="Cumberland"/>
      <w:kern w:val="1"/>
      <w:sz w:val="20"/>
      <w:szCs w:val="20"/>
      <w:lang w:eastAsia="ar-SA"/>
    </w:rPr>
  </w:style>
  <w:style w:type="paragraph" w:customStyle="1" w:styleId="376">
    <w:name w:val="xl25"/>
    <w:basedOn w:val="1"/>
    <w:autoRedefine/>
    <w:qFormat/>
    <w:uiPriority w:val="99"/>
    <w:pPr>
      <w:widowControl/>
      <w:spacing w:before="100" w:beforeAutospacing="1" w:after="100" w:afterAutospacing="1"/>
      <w:jc w:val="center"/>
      <w:textAlignment w:val="center"/>
    </w:pPr>
    <w:rPr>
      <w:rFonts w:ascii="楷体_GB2312" w:hAnsi="宋体" w:eastAsia="楷体_GB2312" w:cs="楷体_GB2312"/>
      <w:kern w:val="0"/>
      <w:sz w:val="24"/>
      <w:szCs w:val="24"/>
    </w:rPr>
  </w:style>
  <w:style w:type="paragraph" w:customStyle="1" w:styleId="377">
    <w:name w:val="xl73"/>
    <w:basedOn w:val="1"/>
    <w:autoRedefine/>
    <w:qFormat/>
    <w:uiPriority w:val="99"/>
    <w:pPr>
      <w:widowControl/>
      <w:adjustRightInd/>
      <w:spacing w:before="100" w:beforeAutospacing="1" w:after="100" w:afterAutospacing="1"/>
      <w:jc w:val="left"/>
    </w:pPr>
    <w:rPr>
      <w:rFonts w:ascii="微软雅黑" w:hAnsi="微软雅黑" w:eastAsia="微软雅黑" w:cs="微软雅黑"/>
      <w:kern w:val="0"/>
      <w:sz w:val="20"/>
      <w:szCs w:val="20"/>
    </w:rPr>
  </w:style>
  <w:style w:type="paragraph" w:customStyle="1" w:styleId="378">
    <w:name w:val="MM Topic 4"/>
    <w:basedOn w:val="7"/>
    <w:autoRedefine/>
    <w:qFormat/>
    <w:uiPriority w:val="99"/>
    <w:pPr>
      <w:tabs>
        <w:tab w:val="left" w:pos="2100"/>
        <w:tab w:val="clear" w:pos="864"/>
      </w:tabs>
      <w:adjustRightInd/>
      <w:ind w:left="2100" w:hanging="420"/>
    </w:pPr>
    <w:rPr>
      <w:lang w:val="en-US"/>
    </w:rPr>
  </w:style>
  <w:style w:type="paragraph" w:customStyle="1" w:styleId="379">
    <w:name w:val="Char11"/>
    <w:basedOn w:val="1"/>
    <w:autoRedefine/>
    <w:qFormat/>
    <w:uiPriority w:val="99"/>
    <w:pPr>
      <w:tabs>
        <w:tab w:val="left" w:pos="432"/>
      </w:tabs>
      <w:adjustRightInd/>
      <w:spacing w:beforeLines="50" w:afterLines="50"/>
      <w:ind w:left="432" w:hanging="432" w:firstLineChars="200"/>
    </w:pPr>
    <w:rPr>
      <w:sz w:val="24"/>
      <w:szCs w:val="24"/>
    </w:rPr>
  </w:style>
  <w:style w:type="paragraph" w:customStyle="1" w:styleId="380">
    <w:name w:val="gjt_正文"/>
    <w:autoRedefine/>
    <w:qFormat/>
    <w:uiPriority w:val="99"/>
    <w:pPr>
      <w:widowControl w:val="0"/>
      <w:spacing w:line="360" w:lineRule="auto"/>
      <w:ind w:firstLine="420"/>
      <w:jc w:val="both"/>
    </w:pPr>
    <w:rPr>
      <w:rFonts w:ascii="Calibri" w:hAnsi="Calibri" w:eastAsia="宋体" w:cs="Calibri"/>
      <w:color w:val="000000"/>
      <w:kern w:val="2"/>
      <w:sz w:val="24"/>
      <w:szCs w:val="24"/>
      <w:u w:val="none" w:color="000000"/>
      <w:lang w:val="en-US" w:eastAsia="zh-CN" w:bidi="ar-SA"/>
    </w:rPr>
  </w:style>
  <w:style w:type="paragraph" w:customStyle="1" w:styleId="381">
    <w:name w:val="Char Char11 Char Char Char Char Char Char Char Char Char1"/>
    <w:basedOn w:val="1"/>
    <w:autoRedefine/>
    <w:qFormat/>
    <w:uiPriority w:val="99"/>
    <w:pPr>
      <w:spacing w:line="360" w:lineRule="auto"/>
    </w:pPr>
  </w:style>
  <w:style w:type="paragraph" w:customStyle="1" w:styleId="382">
    <w:name w:val="金宏发行正文 Char"/>
    <w:basedOn w:val="1"/>
    <w:autoRedefine/>
    <w:qFormat/>
    <w:uiPriority w:val="99"/>
    <w:pPr>
      <w:adjustRightInd/>
      <w:spacing w:line="500" w:lineRule="exact"/>
      <w:ind w:firstLine="560" w:firstLineChars="200"/>
    </w:pPr>
    <w:rPr>
      <w:sz w:val="28"/>
      <w:szCs w:val="28"/>
    </w:rPr>
  </w:style>
  <w:style w:type="paragraph" w:customStyle="1" w:styleId="383">
    <w:name w:val="批注框文本1"/>
    <w:basedOn w:val="1"/>
    <w:autoRedefine/>
    <w:qFormat/>
    <w:uiPriority w:val="99"/>
    <w:pPr>
      <w:autoSpaceDE w:val="0"/>
      <w:autoSpaceDN w:val="0"/>
      <w:spacing w:line="351" w:lineRule="atLeast"/>
      <w:ind w:firstLine="419" w:firstLineChars="200"/>
    </w:pPr>
    <w:rPr>
      <w:color w:val="000000"/>
      <w:kern w:val="0"/>
      <w:sz w:val="18"/>
      <w:szCs w:val="18"/>
    </w:rPr>
  </w:style>
  <w:style w:type="paragraph" w:customStyle="1" w:styleId="384">
    <w:name w:val="body text bold"/>
    <w:basedOn w:val="3"/>
    <w:autoRedefine/>
    <w:qFormat/>
    <w:uiPriority w:val="99"/>
    <w:pPr>
      <w:widowControl/>
      <w:adjustRightInd/>
      <w:spacing w:line="240" w:lineRule="auto"/>
      <w:ind w:firstLine="200" w:firstLineChars="200"/>
      <w:jc w:val="left"/>
    </w:pPr>
    <w:rPr>
      <w:rFonts w:ascii="Futura Hv" w:hAnsi="Futura Hv" w:cs="Futura Hv"/>
      <w:kern w:val="0"/>
      <w:sz w:val="18"/>
      <w:szCs w:val="18"/>
      <w:lang w:val="en-US" w:eastAsia="en-US"/>
    </w:rPr>
  </w:style>
  <w:style w:type="paragraph" w:customStyle="1" w:styleId="385">
    <w:name w:val="部分1"/>
    <w:basedOn w:val="1"/>
    <w:autoRedefine/>
    <w:qFormat/>
    <w:uiPriority w:val="99"/>
    <w:pPr>
      <w:keepNext/>
      <w:pageBreakBefore/>
      <w:tabs>
        <w:tab w:val="left" w:pos="720"/>
      </w:tabs>
      <w:spacing w:line="360" w:lineRule="auto"/>
      <w:jc w:val="center"/>
      <w:outlineLvl w:val="0"/>
    </w:pPr>
    <w:rPr>
      <w:rFonts w:eastAsia="黑体"/>
      <w:b/>
      <w:bCs/>
      <w:kern w:val="44"/>
      <w:sz w:val="36"/>
      <w:szCs w:val="36"/>
    </w:rPr>
  </w:style>
  <w:style w:type="paragraph" w:customStyle="1" w:styleId="386">
    <w:name w:val="xl6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387">
    <w:name w:val="正文文字格式"/>
    <w:basedOn w:val="1"/>
    <w:autoRedefine/>
    <w:qFormat/>
    <w:uiPriority w:val="99"/>
    <w:pPr>
      <w:adjustRightInd/>
      <w:spacing w:line="460" w:lineRule="exact"/>
      <w:ind w:firstLine="505"/>
      <w:jc w:val="left"/>
    </w:pPr>
    <w:rPr>
      <w:rFonts w:ascii="宋体" w:cs="宋体"/>
      <w:kern w:val="24"/>
      <w:sz w:val="24"/>
      <w:szCs w:val="24"/>
    </w:rPr>
  </w:style>
  <w:style w:type="paragraph" w:customStyle="1" w:styleId="388">
    <w:name w:val="xl3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9">
    <w:name w:val="xl40"/>
    <w:basedOn w:val="1"/>
    <w:autoRedefine/>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390">
    <w:name w:val="style25"/>
    <w:basedOn w:val="1"/>
    <w:autoRedefine/>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1">
    <w:name w:val="单元格居中"/>
    <w:basedOn w:val="1"/>
    <w:autoRedefine/>
    <w:qFormat/>
    <w:uiPriority w:val="99"/>
    <w:pPr>
      <w:adjustRightInd/>
      <w:spacing w:line="360" w:lineRule="auto"/>
      <w:jc w:val="center"/>
    </w:pPr>
    <w:rPr>
      <w:sz w:val="24"/>
      <w:szCs w:val="24"/>
    </w:rPr>
  </w:style>
  <w:style w:type="paragraph" w:customStyle="1" w:styleId="392">
    <w:name w:val="正文3"/>
    <w:basedOn w:val="1"/>
    <w:autoRedefine/>
    <w:qFormat/>
    <w:uiPriority w:val="99"/>
    <w:pPr>
      <w:adjustRightInd/>
      <w:spacing w:beforeLines="50" w:afterLines="50" w:line="360" w:lineRule="auto"/>
      <w:outlineLvl w:val="8"/>
    </w:pPr>
    <w:rPr>
      <w:rFonts w:ascii="Segoe UI" w:hAnsi="宋体" w:eastAsia="楷体_GB2312" w:cs="Segoe UI"/>
      <w:sz w:val="24"/>
      <w:szCs w:val="24"/>
    </w:rPr>
  </w:style>
  <w:style w:type="paragraph" w:customStyle="1" w:styleId="393">
    <w:name w:val="Char Char Char Char Char Char Char1"/>
    <w:basedOn w:val="1"/>
    <w:autoRedefine/>
    <w:qFormat/>
    <w:uiPriority w:val="99"/>
    <w:rPr>
      <w:rFonts w:ascii="FangSong_GB2312" w:eastAsia="Times New Roman" w:cs="FangSong_GB2312"/>
      <w:b/>
      <w:bCs/>
      <w:sz w:val="32"/>
      <w:szCs w:val="32"/>
    </w:rPr>
  </w:style>
  <w:style w:type="paragraph" w:customStyle="1" w:styleId="394">
    <w:name w:val="Ñ¡¡¡¡¨¬¬´"/>
    <w:autoRedefine/>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4"/>
      <w:lang w:val="en-US" w:eastAsia="zh-CN" w:bidi="ar-SA"/>
    </w:rPr>
  </w:style>
  <w:style w:type="paragraph" w:customStyle="1" w:styleId="395">
    <w:name w:val="Char3 Char Char Char11"/>
    <w:basedOn w:val="1"/>
    <w:autoRedefine/>
    <w:qFormat/>
    <w:uiPriority w:val="99"/>
    <w:pPr>
      <w:widowControl/>
      <w:adjustRightInd/>
      <w:spacing w:after="160" w:line="240" w:lineRule="exact"/>
      <w:jc w:val="left"/>
    </w:pPr>
  </w:style>
  <w:style w:type="paragraph" w:customStyle="1" w:styleId="396">
    <w:name w:val="Char Char1121"/>
    <w:basedOn w:val="1"/>
    <w:autoRedefine/>
    <w:qFormat/>
    <w:uiPriority w:val="99"/>
    <w:pPr>
      <w:spacing w:line="360" w:lineRule="auto"/>
    </w:pPr>
  </w:style>
  <w:style w:type="paragraph" w:customStyle="1" w:styleId="397">
    <w:name w:val="小项目标题"/>
    <w:basedOn w:val="1"/>
    <w:autoRedefine/>
    <w:qFormat/>
    <w:uiPriority w:val="99"/>
    <w:pPr>
      <w:adjustRightInd/>
      <w:spacing w:before="100" w:beforeAutospacing="1" w:after="100" w:afterAutospacing="1" w:line="360" w:lineRule="auto"/>
      <w:ind w:left="480" w:leftChars="200" w:firstLine="200" w:firstLineChars="200"/>
      <w:jc w:val="left"/>
    </w:pPr>
    <w:rPr>
      <w:sz w:val="24"/>
      <w:szCs w:val="24"/>
    </w:rPr>
  </w:style>
  <w:style w:type="paragraph" w:customStyle="1" w:styleId="398">
    <w:name w:val="gjt_4"/>
    <w:next w:val="1"/>
    <w:autoRedefine/>
    <w:qFormat/>
    <w:uiPriority w:val="99"/>
    <w:pPr>
      <w:keepNext/>
      <w:keepLines/>
      <w:widowControl w:val="0"/>
      <w:spacing w:before="280" w:after="290"/>
      <w:ind w:left="430" w:hanging="430"/>
      <w:jc w:val="both"/>
      <w:outlineLvl w:val="8"/>
    </w:pPr>
    <w:rPr>
      <w:rFonts w:ascii="Calibri" w:hAnsi="Calibri" w:eastAsia="黑体" w:cs="Calibri"/>
      <w:color w:val="000000"/>
      <w:kern w:val="2"/>
      <w:sz w:val="24"/>
      <w:szCs w:val="24"/>
      <w:u w:val="none" w:color="000000"/>
      <w:lang w:val="en-US" w:eastAsia="zh-CN" w:bidi="ar-SA"/>
    </w:rPr>
  </w:style>
  <w:style w:type="paragraph" w:customStyle="1" w:styleId="399">
    <w:name w:val="Normal0"/>
    <w:qFormat/>
    <w:uiPriority w:val="99"/>
    <w:rPr>
      <w:rFonts w:ascii="Times New Roman" w:hAnsi="Times New Roman" w:eastAsia="宋体" w:cs="Times New Roman"/>
      <w:kern w:val="0"/>
      <w:sz w:val="20"/>
      <w:szCs w:val="20"/>
      <w:lang w:val="en-US" w:eastAsia="en-US" w:bidi="ar-SA"/>
    </w:rPr>
  </w:style>
  <w:style w:type="paragraph" w:customStyle="1" w:styleId="400">
    <w:name w:val="带编号样式"/>
    <w:basedOn w:val="319"/>
    <w:qFormat/>
    <w:uiPriority w:val="99"/>
    <w:pPr>
      <w:tabs>
        <w:tab w:val="left" w:pos="840"/>
      </w:tabs>
      <w:snapToGrid w:val="0"/>
      <w:ind w:left="840" w:hanging="420" w:firstLineChars="0"/>
    </w:pPr>
    <w:rPr>
      <w:rFonts w:ascii="FangSong_GB2312" w:eastAsia="Times New Roman" w:cs="FangSong_GB2312"/>
      <w:color w:val="000000"/>
    </w:rPr>
  </w:style>
  <w:style w:type="paragraph" w:customStyle="1" w:styleId="401">
    <w:name w:val="msonormal"/>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02">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16"/>
    </w:rPr>
  </w:style>
  <w:style w:type="paragraph" w:customStyle="1" w:styleId="403">
    <w:name w:val="封面"/>
    <w:basedOn w:val="1"/>
    <w:qFormat/>
    <w:uiPriority w:val="99"/>
    <w:pPr>
      <w:spacing w:line="360" w:lineRule="atLeast"/>
      <w:jc w:val="right"/>
      <w:textAlignment w:val="baseline"/>
    </w:pPr>
    <w:rPr>
      <w:rFonts w:ascii="Symbol" w:hAnsi="Symbol" w:cs="Symbol"/>
      <w:kern w:val="0"/>
    </w:rPr>
  </w:style>
  <w:style w:type="paragraph" w:customStyle="1" w:styleId="404">
    <w:name w:val="__正文"/>
    <w:qFormat/>
    <w:uiPriority w:val="99"/>
    <w:pPr>
      <w:spacing w:line="360" w:lineRule="auto"/>
      <w:ind w:firstLine="200" w:firstLineChars="200"/>
    </w:pPr>
    <w:rPr>
      <w:rFonts w:ascii="Times New Roman" w:hAnsi="Times New Roman" w:eastAsia="等线" w:cs="Times New Roman"/>
      <w:kern w:val="2"/>
      <w:sz w:val="24"/>
      <w:szCs w:val="24"/>
      <w:lang w:val="en-US" w:eastAsia="zh-CN" w:bidi="ar-SA"/>
    </w:rPr>
  </w:style>
  <w:style w:type="paragraph" w:customStyle="1" w:styleId="405">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18"/>
      <w:szCs w:val="18"/>
    </w:rPr>
  </w:style>
  <w:style w:type="paragraph" w:customStyle="1" w:styleId="406">
    <w:name w:val="默认段落字体 Para Char Char Char1 Char"/>
    <w:basedOn w:val="1"/>
    <w:qFormat/>
    <w:uiPriority w:val="99"/>
    <w:pPr>
      <w:spacing w:line="240" w:lineRule="atLeast"/>
      <w:ind w:left="420" w:firstLine="420"/>
    </w:pPr>
    <w:rPr>
      <w:sz w:val="24"/>
      <w:szCs w:val="24"/>
    </w:rPr>
  </w:style>
  <w:style w:type="paragraph" w:customStyle="1" w:styleId="407">
    <w:name w:val="WW-正文文字缩进 2"/>
    <w:basedOn w:val="1"/>
    <w:qFormat/>
    <w:uiPriority w:val="99"/>
    <w:pPr>
      <w:suppressAutoHyphens/>
      <w:adjustRightInd/>
      <w:ind w:firstLine="420"/>
    </w:pPr>
    <w:rPr>
      <w:kern w:val="1"/>
    </w:rPr>
  </w:style>
  <w:style w:type="paragraph" w:customStyle="1" w:styleId="408">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409">
    <w:name w:val="样式 标题 2 + 四号"/>
    <w:basedOn w:val="5"/>
    <w:qFormat/>
    <w:uiPriority w:val="99"/>
    <w:pPr>
      <w:spacing w:before="120" w:after="120"/>
      <w:ind w:left="0" w:firstLine="0"/>
      <w:jc w:val="both"/>
    </w:pPr>
    <w:rPr>
      <w:rFonts w:ascii="宋体" w:hAnsi="Arial" w:eastAsia="宋体" w:cs="宋体"/>
      <w:sz w:val="28"/>
      <w:szCs w:val="28"/>
      <w:lang w:val="en-US"/>
    </w:rPr>
  </w:style>
  <w:style w:type="paragraph" w:customStyle="1" w:styleId="410">
    <w:name w:val="有符号正文"/>
    <w:basedOn w:val="1"/>
    <w:qFormat/>
    <w:uiPriority w:val="99"/>
    <w:pPr>
      <w:adjustRightInd/>
      <w:spacing w:line="400" w:lineRule="exact"/>
      <w:ind w:firstLine="200" w:firstLineChars="200"/>
    </w:pPr>
    <w:rPr>
      <w:rFonts w:ascii="Arial" w:hAnsi="Arial" w:cs="Arial"/>
    </w:rPr>
  </w:style>
  <w:style w:type="paragraph" w:customStyle="1" w:styleId="411">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412">
    <w:name w:val="样式 样式 正文文本缩进 + 仿宋_GB2312 小四 首行缩进:  0 厘米 行距: 1.5 倍行距 + (中文) 仿宋_GB... Char Char"/>
    <w:basedOn w:val="1"/>
    <w:qFormat/>
    <w:uiPriority w:val="99"/>
    <w:pPr>
      <w:spacing w:line="360" w:lineRule="auto"/>
      <w:ind w:firstLine="480" w:firstLineChars="200"/>
    </w:pPr>
    <w:rPr>
      <w:rFonts w:ascii="FangSong_GB2312" w:eastAsia="新宋体" w:cs="FangSong_GB2312"/>
      <w:sz w:val="24"/>
      <w:szCs w:val="24"/>
    </w:rPr>
  </w:style>
  <w:style w:type="paragraph" w:customStyle="1" w:styleId="413">
    <w:name w:val="4"/>
    <w:basedOn w:val="1"/>
    <w:next w:val="40"/>
    <w:qFormat/>
    <w:uiPriority w:val="99"/>
    <w:pPr>
      <w:spacing w:after="120" w:line="480" w:lineRule="auto"/>
      <w:ind w:left="420" w:leftChars="200"/>
    </w:pPr>
    <w:rPr>
      <w:sz w:val="24"/>
      <w:szCs w:val="24"/>
    </w:rPr>
  </w:style>
  <w:style w:type="paragraph" w:customStyle="1" w:styleId="414">
    <w:name w:val="tableheading"/>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15">
    <w:name w:val="样式1"/>
    <w:basedOn w:val="1"/>
    <w:qFormat/>
    <w:uiPriority w:val="99"/>
    <w:pPr>
      <w:widowControl/>
      <w:tabs>
        <w:tab w:val="left" w:pos="1212"/>
        <w:tab w:val="left" w:pos="3888"/>
      </w:tabs>
      <w:snapToGrid w:val="0"/>
      <w:spacing w:line="336" w:lineRule="auto"/>
      <w:ind w:firstLine="432"/>
      <w:jc w:val="left"/>
    </w:pPr>
    <w:rPr>
      <w:rFonts w:ascii="宋体" w:hAnsi="宋体" w:cs="宋体"/>
      <w:kern w:val="0"/>
      <w:sz w:val="24"/>
      <w:szCs w:val="24"/>
    </w:rPr>
  </w:style>
  <w:style w:type="paragraph" w:customStyle="1" w:styleId="416">
    <w:name w:val="样式 标题 3H3 + 两端对齐"/>
    <w:basedOn w:val="6"/>
    <w:qFormat/>
    <w:uiPriority w:val="99"/>
    <w:pPr>
      <w:spacing w:before="0" w:after="0" w:line="240" w:lineRule="auto"/>
      <w:jc w:val="left"/>
    </w:pPr>
    <w:rPr>
      <w:sz w:val="21"/>
      <w:szCs w:val="21"/>
    </w:rPr>
  </w:style>
  <w:style w:type="paragraph" w:customStyle="1" w:styleId="417">
    <w:name w:val="样式 仿宋_GB2312 小三 左侧:  1.06 厘米"/>
    <w:basedOn w:val="1"/>
    <w:qFormat/>
    <w:uiPriority w:val="99"/>
    <w:pPr>
      <w:spacing w:line="360" w:lineRule="auto"/>
      <w:ind w:left="601"/>
    </w:pPr>
    <w:rPr>
      <w:rFonts w:ascii="FangSong_GB2312" w:eastAsia="Times New Roman" w:cs="FangSong_GB2312"/>
      <w:sz w:val="24"/>
      <w:szCs w:val="24"/>
    </w:rPr>
  </w:style>
  <w:style w:type="paragraph" w:customStyle="1" w:styleId="418">
    <w:name w:val="小标题"/>
    <w:basedOn w:val="1"/>
    <w:qFormat/>
    <w:uiPriority w:val="99"/>
    <w:pPr>
      <w:spacing w:before="120" w:line="360" w:lineRule="atLeast"/>
      <w:ind w:left="1134"/>
      <w:jc w:val="left"/>
      <w:textAlignment w:val="baseline"/>
    </w:pPr>
    <w:rPr>
      <w:rFonts w:eastAsia="黑体"/>
      <w:kern w:val="0"/>
    </w:rPr>
  </w:style>
  <w:style w:type="paragraph" w:customStyle="1" w:styleId="419">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420">
    <w:name w:val="表格 表头"/>
    <w:basedOn w:val="1"/>
    <w:qFormat/>
    <w:uiPriority w:val="99"/>
    <w:pPr>
      <w:adjustRightInd/>
      <w:spacing w:beforeLines="50" w:afterLines="50" w:line="360" w:lineRule="auto"/>
      <w:jc w:val="center"/>
    </w:pPr>
    <w:rPr>
      <w:rFonts w:ascii="微软雅黑" w:hAnsi="Calibri" w:eastAsia="微软雅黑" w:cs="微软雅黑"/>
      <w:b/>
      <w:bCs/>
      <w:sz w:val="28"/>
      <w:szCs w:val="28"/>
    </w:rPr>
  </w:style>
  <w:style w:type="paragraph" w:customStyle="1" w:styleId="421">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422">
    <w:name w:val="Char Char1 Char Char Char"/>
    <w:basedOn w:val="1"/>
    <w:qFormat/>
    <w:uiPriority w:val="99"/>
    <w:rPr>
      <w:rFonts w:ascii="FangSong_GB2312" w:eastAsia="Times New Roman" w:cs="FangSong_GB2312"/>
      <w:b/>
      <w:bCs/>
      <w:sz w:val="32"/>
      <w:szCs w:val="32"/>
    </w:rPr>
  </w:style>
  <w:style w:type="paragraph" w:customStyle="1" w:styleId="423">
    <w:name w:val="表格题注"/>
    <w:next w:val="1"/>
    <w:qFormat/>
    <w:uiPriority w:val="99"/>
    <w:pPr>
      <w:keepLines/>
      <w:tabs>
        <w:tab w:val="left" w:pos="4200"/>
      </w:tabs>
      <w:spacing w:beforeLines="100"/>
      <w:ind w:left="1089" w:hanging="369"/>
      <w:jc w:val="center"/>
    </w:pPr>
    <w:rPr>
      <w:rFonts w:ascii="Arial" w:hAnsi="Arial" w:eastAsia="宋体" w:cs="Arial"/>
      <w:kern w:val="0"/>
      <w:sz w:val="18"/>
      <w:szCs w:val="18"/>
      <w:lang w:val="en-US" w:eastAsia="zh-CN" w:bidi="ar-SA"/>
    </w:rPr>
  </w:style>
  <w:style w:type="paragraph" w:customStyle="1" w:styleId="424">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425">
    <w:name w:val="Picture"/>
    <w:basedOn w:val="1"/>
    <w:next w:val="18"/>
    <w:qFormat/>
    <w:uiPriority w:val="99"/>
    <w:pPr>
      <w:keepNext/>
      <w:widowControl/>
      <w:adjustRightInd/>
      <w:ind w:firstLine="200" w:firstLineChars="200"/>
    </w:pPr>
    <w:rPr>
      <w:rFonts w:ascii="楷体" w:hAnsi="Arial" w:eastAsia="楷体" w:cs="楷体"/>
      <w:b/>
      <w:bCs/>
      <w:spacing w:val="-5"/>
      <w:w w:val="98"/>
      <w:kern w:val="0"/>
      <w:sz w:val="24"/>
      <w:szCs w:val="24"/>
    </w:rPr>
  </w:style>
  <w:style w:type="paragraph" w:customStyle="1" w:styleId="426">
    <w:name w:val="Char Char1 Char Char Char2"/>
    <w:basedOn w:val="1"/>
    <w:qFormat/>
    <w:uiPriority w:val="99"/>
    <w:rPr>
      <w:rFonts w:ascii="FangSong_GB2312" w:eastAsia="Times New Roman" w:cs="FangSong_GB2312"/>
      <w:b/>
      <w:bCs/>
      <w:sz w:val="32"/>
      <w:szCs w:val="32"/>
    </w:rPr>
  </w:style>
  <w:style w:type="paragraph" w:customStyle="1" w:styleId="427">
    <w:name w:val="Char3 Char Char Char1"/>
    <w:basedOn w:val="1"/>
    <w:qFormat/>
    <w:uiPriority w:val="99"/>
    <w:pPr>
      <w:widowControl/>
      <w:adjustRightInd/>
      <w:spacing w:after="160" w:line="240" w:lineRule="exact"/>
      <w:jc w:val="left"/>
    </w:pPr>
  </w:style>
  <w:style w:type="paragraph" w:customStyle="1" w:styleId="428">
    <w:name w:val="Char1 Char Char Char21"/>
    <w:basedOn w:val="1"/>
    <w:qFormat/>
    <w:uiPriority w:val="99"/>
    <w:rPr>
      <w:rFonts w:ascii="Tahoma" w:hAnsi="Tahoma" w:cs="Tahoma"/>
      <w:sz w:val="24"/>
      <w:szCs w:val="24"/>
    </w:rPr>
  </w:style>
  <w:style w:type="paragraph" w:customStyle="1" w:styleId="429">
    <w:name w:val="Char3 Char Char Char Char Char Char11"/>
    <w:basedOn w:val="1"/>
    <w:qFormat/>
    <w:uiPriority w:val="99"/>
    <w:pPr>
      <w:adjustRightInd/>
      <w:spacing w:line="360" w:lineRule="auto"/>
    </w:pPr>
    <w:rPr>
      <w:rFonts w:ascii="Arial" w:hAnsi="Arial" w:eastAsia="黑体" w:cs="Arial"/>
      <w:kern w:val="0"/>
    </w:rPr>
  </w:style>
  <w:style w:type="paragraph" w:customStyle="1" w:styleId="430">
    <w:name w:val="正文（标题三）"/>
    <w:basedOn w:val="1"/>
    <w:qFormat/>
    <w:uiPriority w:val="99"/>
    <w:pPr>
      <w:spacing w:line="360" w:lineRule="auto"/>
      <w:ind w:firstLine="200" w:firstLineChars="200"/>
    </w:pPr>
    <w:rPr>
      <w:sz w:val="24"/>
      <w:szCs w:val="24"/>
    </w:rPr>
  </w:style>
  <w:style w:type="paragraph" w:customStyle="1" w:styleId="431">
    <w:name w:val="样式 正1 + 首行缩进:  2 字符"/>
    <w:basedOn w:val="1"/>
    <w:qFormat/>
    <w:uiPriority w:val="99"/>
    <w:pPr>
      <w:adjustRightInd/>
      <w:spacing w:line="360" w:lineRule="auto"/>
      <w:ind w:firstLine="480" w:firstLineChars="200"/>
    </w:pPr>
    <w:rPr>
      <w:rFonts w:ascii="FangSong_GB2312" w:eastAsia="Times New Roman" w:cs="FangSong_GB2312"/>
      <w:sz w:val="24"/>
      <w:szCs w:val="24"/>
    </w:rPr>
  </w:style>
  <w:style w:type="paragraph" w:customStyle="1" w:styleId="432">
    <w:name w:val="xl66"/>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33">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4"/>
    </w:rPr>
  </w:style>
  <w:style w:type="paragraph" w:customStyle="1" w:styleId="434">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cs="宋体"/>
      <w:kern w:val="0"/>
      <w:sz w:val="24"/>
      <w:szCs w:val="24"/>
    </w:rPr>
  </w:style>
  <w:style w:type="paragraph" w:customStyle="1" w:styleId="435">
    <w:name w:val="小节标题"/>
    <w:basedOn w:val="1"/>
    <w:qFormat/>
    <w:uiPriority w:val="99"/>
    <w:pPr>
      <w:autoSpaceDE w:val="0"/>
      <w:autoSpaceDN w:val="0"/>
      <w:spacing w:before="175" w:after="102" w:line="351" w:lineRule="atLeast"/>
      <w:ind w:firstLine="200" w:firstLineChars="200"/>
    </w:pPr>
    <w:rPr>
      <w:color w:val="000000"/>
      <w:kern w:val="0"/>
    </w:rPr>
  </w:style>
  <w:style w:type="paragraph" w:customStyle="1" w:styleId="436">
    <w:name w:val="Char1 Char Char Char4"/>
    <w:basedOn w:val="1"/>
    <w:qFormat/>
    <w:uiPriority w:val="99"/>
    <w:pPr>
      <w:adjustRightInd/>
      <w:ind w:firstLine="200" w:firstLineChars="200"/>
    </w:pPr>
    <w:rPr>
      <w:rFonts w:ascii="Tahoma" w:hAnsi="Tahoma" w:cs="Tahoma"/>
      <w:sz w:val="24"/>
      <w:szCs w:val="24"/>
    </w:rPr>
  </w:style>
  <w:style w:type="paragraph" w:customStyle="1" w:styleId="437">
    <w:name w:val="_标题2"/>
    <w:basedOn w:val="404"/>
    <w:next w:val="404"/>
    <w:qFormat/>
    <w:uiPriority w:val="99"/>
    <w:pPr>
      <w:widowControl w:val="0"/>
      <w:tabs>
        <w:tab w:val="left" w:pos="480"/>
      </w:tabs>
      <w:spacing w:beforeLines="50" w:afterLines="50"/>
      <w:ind w:left="50" w:leftChars="50" w:hanging="420" w:firstLineChars="0"/>
      <w:outlineLvl w:val="1"/>
    </w:pPr>
    <w:rPr>
      <w:b/>
      <w:bCs/>
      <w:sz w:val="36"/>
      <w:szCs w:val="36"/>
    </w:rPr>
  </w:style>
  <w:style w:type="paragraph" w:customStyle="1" w:styleId="438">
    <w:name w:val="样式1 + (中宋体"/>
    <w:basedOn w:val="415"/>
    <w:qFormat/>
    <w:uiPriority w:val="99"/>
    <w:pPr>
      <w:widowControl w:val="0"/>
      <w:tabs>
        <w:tab w:val="left" w:pos="1200"/>
        <w:tab w:val="clear" w:pos="1212"/>
        <w:tab w:val="clear" w:pos="3888"/>
      </w:tabs>
      <w:adjustRightInd/>
      <w:snapToGrid/>
      <w:spacing w:line="360" w:lineRule="auto"/>
      <w:ind w:left="1200" w:hanging="360" w:firstLineChars="200"/>
      <w:jc w:val="both"/>
    </w:pPr>
    <w:rPr>
      <w:kern w:val="2"/>
    </w:rPr>
  </w:style>
  <w:style w:type="paragraph" w:customStyle="1" w:styleId="439">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440">
    <w:name w:val="La0b"/>
    <w:basedOn w:val="1"/>
    <w:qFormat/>
    <w:uiPriority w:val="99"/>
    <w:pPr>
      <w:tabs>
        <w:tab w:val="left" w:pos="1500"/>
      </w:tabs>
      <w:adjustRightInd/>
      <w:spacing w:after="100" w:line="240" w:lineRule="exact"/>
      <w:ind w:left="1500" w:hanging="420" w:firstLineChars="200"/>
    </w:pPr>
    <w:rPr>
      <w:rFonts w:ascii="宋体" w:hAnsi="宋体" w:eastAsia="微软雅黑" w:cs="宋体"/>
      <w:b/>
      <w:bCs/>
      <w:sz w:val="24"/>
      <w:szCs w:val="24"/>
    </w:rPr>
  </w:style>
  <w:style w:type="paragraph" w:customStyle="1" w:styleId="441">
    <w:name w:val="正文 主体"/>
    <w:basedOn w:val="1"/>
    <w:qFormat/>
    <w:uiPriority w:val="99"/>
    <w:pPr>
      <w:adjustRightInd/>
      <w:spacing w:line="360" w:lineRule="auto"/>
      <w:ind w:firstLine="200" w:firstLineChars="200"/>
      <w:jc w:val="left"/>
    </w:pPr>
    <w:rPr>
      <w:rFonts w:ascii="微软雅黑" w:hAnsi="Calibri" w:eastAsia="微软雅黑" w:cs="微软雅黑"/>
      <w:kern w:val="0"/>
      <w:sz w:val="24"/>
      <w:szCs w:val="24"/>
    </w:rPr>
  </w:style>
  <w:style w:type="paragraph" w:customStyle="1" w:styleId="442">
    <w:name w:val="四号　首行缩进"/>
    <w:basedOn w:val="1"/>
    <w:qFormat/>
    <w:uiPriority w:val="99"/>
    <w:pPr>
      <w:adjustRightInd/>
      <w:spacing w:line="360" w:lineRule="auto"/>
    </w:pPr>
    <w:rPr>
      <w:rFonts w:ascii="宋体" w:hAnsi="宋体" w:cs="宋体"/>
    </w:rPr>
  </w:style>
  <w:style w:type="paragraph" w:customStyle="1" w:styleId="443">
    <w:name w:val="深色列表 - 强调文字颜色 51"/>
    <w:basedOn w:val="1"/>
    <w:qFormat/>
    <w:uiPriority w:val="99"/>
    <w:pPr>
      <w:adjustRightInd/>
      <w:spacing w:line="360" w:lineRule="auto"/>
      <w:ind w:firstLine="200" w:firstLineChars="200"/>
    </w:pPr>
    <w:rPr>
      <w:rFonts w:eastAsia="楷体_GB2312"/>
      <w:sz w:val="24"/>
      <w:szCs w:val="24"/>
    </w:rPr>
  </w:style>
  <w:style w:type="paragraph" w:customStyle="1" w:styleId="444">
    <w:name w:val="Char Char Char Char Char Char Char Char Char Char Char1 Char"/>
    <w:basedOn w:val="1"/>
    <w:qFormat/>
    <w:uiPriority w:val="99"/>
    <w:pPr>
      <w:adjustRightInd/>
    </w:pPr>
    <w:rPr>
      <w:rFonts w:ascii="Tahoma" w:hAnsi="Tahoma" w:cs="Tahoma"/>
      <w:sz w:val="24"/>
      <w:szCs w:val="24"/>
    </w:rPr>
  </w:style>
  <w:style w:type="paragraph" w:customStyle="1" w:styleId="445">
    <w:name w:val="Char Char Char Char11"/>
    <w:basedOn w:val="1"/>
    <w:qFormat/>
    <w:uiPriority w:val="99"/>
    <w:rPr>
      <w:rFonts w:ascii="Tahoma" w:hAnsi="Tahoma" w:cs="Tahoma"/>
      <w:sz w:val="24"/>
      <w:szCs w:val="24"/>
    </w:rPr>
  </w:style>
  <w:style w:type="paragraph" w:customStyle="1" w:styleId="446">
    <w:name w:val="封面文档标题"/>
    <w:basedOn w:val="1"/>
    <w:qFormat/>
    <w:uiPriority w:val="99"/>
    <w:pPr>
      <w:autoSpaceDE w:val="0"/>
      <w:autoSpaceDN w:val="0"/>
      <w:spacing w:line="360" w:lineRule="auto"/>
      <w:ind w:firstLine="200" w:firstLineChars="200"/>
      <w:jc w:val="center"/>
    </w:pPr>
    <w:rPr>
      <w:rFonts w:ascii="Arial" w:hAnsi="Arial" w:eastAsia="黑体" w:cs="Arial"/>
      <w:kern w:val="0"/>
      <w:sz w:val="44"/>
      <w:szCs w:val="44"/>
    </w:rPr>
  </w:style>
  <w:style w:type="paragraph" w:customStyle="1" w:styleId="447">
    <w:name w:val="Char Char Char Char"/>
    <w:basedOn w:val="1"/>
    <w:qFormat/>
    <w:uiPriority w:val="99"/>
    <w:rPr>
      <w:rFonts w:ascii="Tahoma" w:hAnsi="Tahoma" w:cs="Tahoma"/>
      <w:sz w:val="24"/>
      <w:szCs w:val="24"/>
    </w:rPr>
  </w:style>
  <w:style w:type="paragraph" w:customStyle="1" w:styleId="448">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cs="Arial Narrow"/>
      <w:b/>
      <w:bCs/>
      <w:spacing w:val="20"/>
      <w:kern w:val="0"/>
      <w:sz w:val="24"/>
      <w:szCs w:val="24"/>
    </w:rPr>
  </w:style>
  <w:style w:type="paragraph" w:customStyle="1" w:styleId="449">
    <w:name w:val="Char19"/>
    <w:basedOn w:val="1"/>
    <w:qFormat/>
    <w:uiPriority w:val="99"/>
    <w:pPr>
      <w:adjustRightInd/>
    </w:pPr>
  </w:style>
  <w:style w:type="paragraph" w:customStyle="1" w:styleId="450">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1">
    <w:name w:val="样式8"/>
    <w:basedOn w:val="1"/>
    <w:qFormat/>
    <w:uiPriority w:val="99"/>
    <w:pPr>
      <w:spacing w:beforeLines="50" w:afterLines="50"/>
      <w:ind w:firstLine="200" w:firstLineChars="200"/>
      <w:outlineLvl w:val="4"/>
    </w:pPr>
    <w:rPr>
      <w:rFonts w:ascii="FangSong_GB2312" w:hAnsi="宋体" w:eastAsia="Times New Roman" w:cs="FangSong_GB2312"/>
      <w:b/>
      <w:bCs/>
      <w:sz w:val="24"/>
      <w:szCs w:val="24"/>
    </w:rPr>
  </w:style>
  <w:style w:type="paragraph" w:customStyle="1" w:styleId="452">
    <w:name w:val="_Style 5"/>
    <w:basedOn w:val="1"/>
    <w:qFormat/>
    <w:uiPriority w:val="99"/>
    <w:pPr>
      <w:adjustRightInd/>
      <w:ind w:firstLine="420" w:firstLineChars="200"/>
    </w:pPr>
    <w:rPr>
      <w:sz w:val="28"/>
      <w:szCs w:val="28"/>
    </w:rPr>
  </w:style>
  <w:style w:type="paragraph" w:customStyle="1" w:styleId="453">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4">
    <w:name w:val="列出段落*"/>
    <w:basedOn w:val="1"/>
    <w:qFormat/>
    <w:uiPriority w:val="99"/>
    <w:pPr>
      <w:adjustRightInd/>
      <w:spacing w:line="360" w:lineRule="auto"/>
      <w:ind w:firstLine="200"/>
    </w:pPr>
    <w:rPr>
      <w:rFonts w:eastAsia="楷体_GB2312"/>
      <w:color w:val="000000"/>
      <w:kern w:val="1"/>
      <w:sz w:val="24"/>
      <w:szCs w:val="24"/>
    </w:rPr>
  </w:style>
  <w:style w:type="paragraph" w:customStyle="1" w:styleId="455">
    <w:name w:val="文章总标题"/>
    <w:basedOn w:val="1"/>
    <w:qFormat/>
    <w:uiPriority w:val="99"/>
    <w:pPr>
      <w:autoSpaceDE w:val="0"/>
      <w:autoSpaceDN w:val="0"/>
      <w:spacing w:before="566" w:after="544" w:line="566" w:lineRule="atLeast"/>
      <w:ind w:firstLine="200" w:firstLineChars="200"/>
      <w:jc w:val="center"/>
    </w:pPr>
    <w:rPr>
      <w:rFonts w:ascii="Arial" w:hAnsi="Arial" w:cs="Arial"/>
      <w:color w:val="000000"/>
      <w:kern w:val="0"/>
      <w:sz w:val="54"/>
      <w:szCs w:val="54"/>
    </w:rPr>
  </w:style>
  <w:style w:type="paragraph" w:customStyle="1" w:styleId="456">
    <w:name w:val="标书表格字体格式"/>
    <w:next w:val="450"/>
    <w:qFormat/>
    <w:uiPriority w:val="99"/>
    <w:rPr>
      <w:rFonts w:ascii="Times New Roman" w:hAnsi="Times New Roman" w:eastAsia="宋体" w:cs="Times New Roman"/>
      <w:kern w:val="2"/>
      <w:sz w:val="21"/>
      <w:szCs w:val="21"/>
      <w:lang w:val="en-US" w:eastAsia="zh-CN" w:bidi="ar-SA"/>
    </w:rPr>
  </w:style>
  <w:style w:type="paragraph" w:customStyle="1" w:styleId="457">
    <w:name w:val="Char22"/>
    <w:basedOn w:val="1"/>
    <w:qFormat/>
    <w:uiPriority w:val="99"/>
    <w:pPr>
      <w:adjustRightInd/>
      <w:spacing w:line="360" w:lineRule="auto"/>
      <w:ind w:firstLine="480" w:firstLineChars="200"/>
    </w:pPr>
    <w:rPr>
      <w:rFonts w:ascii="FangSong_GB2312" w:eastAsia="Times New Roman" w:cs="FangSong_GB2312"/>
      <w:b/>
      <w:bCs/>
      <w:sz w:val="32"/>
      <w:szCs w:val="32"/>
    </w:rPr>
  </w:style>
  <w:style w:type="paragraph" w:customStyle="1" w:styleId="458">
    <w:name w:val="Char12"/>
    <w:basedOn w:val="1"/>
    <w:qFormat/>
    <w:uiPriority w:val="99"/>
    <w:pPr>
      <w:widowControl/>
      <w:spacing w:after="160" w:line="240" w:lineRule="exact"/>
      <w:jc w:val="left"/>
    </w:pPr>
    <w:rPr>
      <w:rFonts w:ascii="Verdana" w:hAnsi="Verdana" w:cs="Verdana"/>
      <w:kern w:val="0"/>
      <w:sz w:val="24"/>
      <w:szCs w:val="24"/>
      <w:lang w:eastAsia="en-US"/>
    </w:rPr>
  </w:style>
  <w:style w:type="paragraph" w:customStyle="1" w:styleId="459">
    <w:name w:val="修订3"/>
    <w:qFormat/>
    <w:uiPriority w:val="99"/>
    <w:rPr>
      <w:rFonts w:ascii="Times New Roman" w:hAnsi="Times New Roman" w:eastAsia="宋体" w:cs="Times New Roman"/>
      <w:kern w:val="2"/>
      <w:sz w:val="21"/>
      <w:szCs w:val="21"/>
      <w:lang w:val="en-US" w:eastAsia="zh-CN" w:bidi="ar-SA"/>
    </w:rPr>
  </w:style>
  <w:style w:type="paragraph" w:customStyle="1" w:styleId="460">
    <w:name w:val="CSS1级正文 Char"/>
    <w:basedOn w:val="3"/>
    <w:qFormat/>
    <w:uiPriority w:val="99"/>
    <w:pPr>
      <w:snapToGrid w:val="0"/>
      <w:ind w:firstLine="480" w:firstLineChars="200"/>
    </w:pPr>
    <w:rPr>
      <w:rFonts w:ascii="Times New Roman" w:cs="Times New Roman"/>
      <w:lang w:val="en-US"/>
    </w:rPr>
  </w:style>
  <w:style w:type="paragraph" w:customStyle="1" w:styleId="461">
    <w:name w:val="无间隔2"/>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62">
    <w:name w:val="表文字"/>
    <w:qFormat/>
    <w:uiPriority w:val="99"/>
    <w:rPr>
      <w:rFonts w:ascii="宋体" w:hAnsi="Times New Roman" w:eastAsia="宋体" w:cs="宋体"/>
      <w:kern w:val="2"/>
      <w:sz w:val="20"/>
      <w:szCs w:val="20"/>
      <w:lang w:val="en-US" w:eastAsia="zh-CN" w:bidi="ar-SA"/>
    </w:rPr>
  </w:style>
  <w:style w:type="paragraph" w:customStyle="1" w:styleId="463">
    <w:name w:val="MM Title"/>
    <w:basedOn w:val="62"/>
    <w:qFormat/>
    <w:uiPriority w:val="99"/>
    <w:pPr>
      <w:widowControl w:val="0"/>
      <w:adjustRightInd/>
      <w:spacing w:before="240" w:after="60"/>
      <w:textAlignment w:val="auto"/>
      <w:outlineLvl w:val="0"/>
    </w:pPr>
    <w:rPr>
      <w:rFonts w:ascii="Arial" w:hAnsi="Arial" w:cs="Arial"/>
      <w:kern w:val="2"/>
      <w:sz w:val="32"/>
      <w:szCs w:val="32"/>
    </w:rPr>
  </w:style>
  <w:style w:type="paragraph" w:customStyle="1" w:styleId="464">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Times New Roman" w:cs="宋体"/>
      <w:kern w:val="0"/>
      <w:sz w:val="28"/>
      <w:szCs w:val="28"/>
    </w:rPr>
  </w:style>
  <w:style w:type="paragraph" w:customStyle="1" w:styleId="465">
    <w:name w:val="Char Char Char Char Char Char1 Char1"/>
    <w:basedOn w:val="1"/>
    <w:qFormat/>
    <w:uiPriority w:val="99"/>
    <w:pPr>
      <w:widowControl/>
      <w:spacing w:after="160" w:line="240" w:lineRule="exact"/>
      <w:jc w:val="left"/>
    </w:pPr>
    <w:rPr>
      <w:rFonts w:ascii="Verdana" w:hAnsi="Verdana" w:cs="Verdana"/>
      <w:kern w:val="0"/>
      <w:lang w:eastAsia="en-US"/>
    </w:rPr>
  </w:style>
  <w:style w:type="paragraph" w:customStyle="1" w:styleId="466">
    <w:name w:val="Char Char Char Char Char Char Char Char2"/>
    <w:basedOn w:val="1"/>
    <w:qFormat/>
    <w:uiPriority w:val="99"/>
    <w:pPr>
      <w:tabs>
        <w:tab w:val="left" w:pos="360"/>
      </w:tabs>
    </w:pPr>
    <w:rPr>
      <w:sz w:val="24"/>
      <w:szCs w:val="24"/>
    </w:rPr>
  </w:style>
  <w:style w:type="paragraph" w:customStyle="1" w:styleId="467">
    <w:name w:val="表内文字"/>
    <w:basedOn w:val="1"/>
    <w:qFormat/>
    <w:uiPriority w:val="99"/>
    <w:pPr>
      <w:tabs>
        <w:tab w:val="left" w:pos="1418"/>
      </w:tabs>
      <w:adjustRightInd/>
      <w:spacing w:line="360" w:lineRule="auto"/>
      <w:ind w:firstLine="420" w:firstLineChars="200"/>
      <w:jc w:val="center"/>
    </w:pPr>
    <w:rPr>
      <w:rFonts w:ascii="FangSong_GB2312" w:eastAsia="Times New Roman" w:cs="FangSong_GB2312"/>
      <w:spacing w:val="-20"/>
      <w:kern w:val="0"/>
      <w:sz w:val="24"/>
      <w:szCs w:val="24"/>
    </w:rPr>
  </w:style>
  <w:style w:type="paragraph" w:customStyle="1" w:styleId="468">
    <w:name w:val="正文文本 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469">
    <w:name w:val="中文标题 3"/>
    <w:qFormat/>
    <w:uiPriority w:val="99"/>
    <w:pPr>
      <w:spacing w:before="100" w:beforeAutospacing="1" w:after="100" w:afterAutospacing="1" w:line="360" w:lineRule="auto"/>
      <w:ind w:firstLine="482"/>
    </w:pPr>
    <w:rPr>
      <w:rFonts w:ascii="Times New Roman" w:hAnsi="Times New Roman" w:eastAsia="楷体_GB2312" w:cs="Times New Roman"/>
      <w:kern w:val="28"/>
      <w:sz w:val="20"/>
      <w:szCs w:val="20"/>
      <w:lang w:val="en-US" w:eastAsia="zh-CN" w:bidi="ar-SA"/>
    </w:rPr>
  </w:style>
  <w:style w:type="paragraph" w:customStyle="1" w:styleId="470">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471">
    <w:name w:val="标准书眉_奇数页"/>
    <w:next w:val="1"/>
    <w:qFormat/>
    <w:uiPriority w:val="99"/>
    <w:pPr>
      <w:tabs>
        <w:tab w:val="center" w:pos="4154"/>
        <w:tab w:val="right" w:pos="8306"/>
      </w:tabs>
      <w:spacing w:after="120"/>
      <w:jc w:val="right"/>
    </w:pPr>
    <w:rPr>
      <w:rFonts w:ascii="Times New Roman" w:hAnsi="Times New Roman" w:eastAsia="宋体" w:cs="Times New Roman"/>
      <w:kern w:val="0"/>
      <w:sz w:val="21"/>
      <w:szCs w:val="21"/>
      <w:lang w:val="en-US" w:eastAsia="zh-CN" w:bidi="ar-SA"/>
    </w:rPr>
  </w:style>
  <w:style w:type="paragraph" w:customStyle="1" w:styleId="472">
    <w:name w:val="正文－恩普"/>
    <w:basedOn w:val="17"/>
    <w:qFormat/>
    <w:uiPriority w:val="99"/>
    <w:pPr>
      <w:adjustRightInd/>
      <w:snapToGrid/>
      <w:spacing w:before="100" w:beforeAutospacing="1" w:afterLines="50" w:afterAutospacing="1" w:line="360" w:lineRule="auto"/>
      <w:ind w:firstLine="480" w:firstLineChars="200"/>
      <w:jc w:val="left"/>
    </w:pPr>
    <w:rPr>
      <w:rFonts w:ascii="Times New Roman" w:cs="Times New Roman"/>
      <w:color w:val="auto"/>
      <w:kern w:val="0"/>
      <w:sz w:val="24"/>
      <w:szCs w:val="24"/>
    </w:rPr>
  </w:style>
  <w:style w:type="paragraph" w:customStyle="1" w:styleId="473">
    <w:name w:val="Char Char11 Char Char Char Char Char Char Char Char Char Char Char Char Char12"/>
    <w:basedOn w:val="1"/>
    <w:qFormat/>
    <w:uiPriority w:val="99"/>
    <w:pPr>
      <w:adjustRightInd/>
      <w:spacing w:line="360" w:lineRule="auto"/>
    </w:pPr>
    <w:rPr>
      <w:rFonts w:ascii="Arial" w:hAnsi="Arial" w:eastAsia="黑体" w:cs="Arial"/>
      <w:kern w:val="0"/>
    </w:rPr>
  </w:style>
  <w:style w:type="paragraph" w:customStyle="1" w:styleId="474">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cs="宋体"/>
      <w:b/>
      <w:bCs/>
      <w:kern w:val="44"/>
      <w:sz w:val="32"/>
      <w:szCs w:val="32"/>
    </w:rPr>
  </w:style>
  <w:style w:type="paragraph" w:customStyle="1" w:styleId="475">
    <w:name w:val="p0"/>
    <w:basedOn w:val="1"/>
    <w:qFormat/>
    <w:uiPriority w:val="99"/>
    <w:pPr>
      <w:widowControl/>
      <w:adjustRightInd/>
    </w:pPr>
    <w:rPr>
      <w:kern w:val="0"/>
    </w:rPr>
  </w:style>
  <w:style w:type="paragraph" w:customStyle="1" w:styleId="476">
    <w:name w:val="Char6"/>
    <w:basedOn w:val="1"/>
    <w:qFormat/>
    <w:uiPriority w:val="99"/>
    <w:rPr>
      <w:rFonts w:ascii="FangSong_GB2312" w:eastAsia="Times New Roman" w:cs="FangSong_GB2312"/>
      <w:b/>
      <w:bCs/>
      <w:sz w:val="32"/>
      <w:szCs w:val="32"/>
    </w:rPr>
  </w:style>
  <w:style w:type="paragraph" w:customStyle="1" w:styleId="477">
    <w:name w:val="Char111"/>
    <w:basedOn w:val="1"/>
    <w:qFormat/>
    <w:uiPriority w:val="99"/>
    <w:rPr>
      <w:rFonts w:ascii="FangSong_GB2312" w:eastAsia="Times New Roman" w:cs="FangSong_GB2312"/>
      <w:b/>
      <w:bCs/>
      <w:sz w:val="32"/>
      <w:szCs w:val="32"/>
    </w:rPr>
  </w:style>
  <w:style w:type="paragraph" w:customStyle="1" w:styleId="478">
    <w:name w:val="标题3"/>
    <w:basedOn w:val="6"/>
    <w:next w:val="56"/>
    <w:qFormat/>
    <w:uiPriority w:val="99"/>
    <w:pPr>
      <w:tabs>
        <w:tab w:val="clear" w:pos="900"/>
      </w:tabs>
      <w:spacing w:after="0" w:line="360" w:lineRule="auto"/>
    </w:pPr>
    <w:rPr>
      <w:rFonts w:ascii="仿宋" w:hAnsi="仿宋" w:eastAsia="仿宋" w:cs="仿宋"/>
    </w:rPr>
  </w:style>
  <w:style w:type="paragraph" w:customStyle="1" w:styleId="479">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szCs w:val="24"/>
    </w:rPr>
  </w:style>
  <w:style w:type="paragraph" w:customStyle="1" w:styleId="480">
    <w:name w:val="Char Char Char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481">
    <w:name w:val="Char1 Char Char Char2"/>
    <w:basedOn w:val="1"/>
    <w:qFormat/>
    <w:uiPriority w:val="99"/>
    <w:pPr>
      <w:adjustRightInd/>
      <w:ind w:firstLine="200" w:firstLineChars="200"/>
    </w:pPr>
    <w:rPr>
      <w:rFonts w:ascii="Tahoma" w:hAnsi="Tahoma" w:cs="Tahoma"/>
      <w:sz w:val="24"/>
      <w:szCs w:val="24"/>
    </w:rPr>
  </w:style>
  <w:style w:type="paragraph" w:customStyle="1" w:styleId="482">
    <w:name w:val="列出段落1"/>
    <w:basedOn w:val="1"/>
    <w:qFormat/>
    <w:uiPriority w:val="99"/>
    <w:pPr>
      <w:adjustRightInd/>
      <w:spacing w:line="360" w:lineRule="auto"/>
      <w:ind w:firstLine="420" w:firstLineChars="200"/>
    </w:pPr>
    <w:rPr>
      <w:rFonts w:ascii="Calibri" w:hAnsi="Calibri" w:cs="Calibri"/>
      <w:sz w:val="24"/>
      <w:szCs w:val="24"/>
    </w:rPr>
  </w:style>
  <w:style w:type="paragraph" w:customStyle="1" w:styleId="483">
    <w:name w:val="样式 标题 1 + 黑色 段前: 0.5 行 段后: 0.5 行1"/>
    <w:basedOn w:val="4"/>
    <w:qFormat/>
    <w:uiPriority w:val="99"/>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黑体"/>
      <w:caps/>
      <w:color w:val="FFFFFF"/>
      <w:kern w:val="2"/>
      <w:sz w:val="30"/>
      <w:szCs w:val="30"/>
    </w:rPr>
  </w:style>
  <w:style w:type="paragraph" w:customStyle="1" w:styleId="484">
    <w:name w:val="Char Char Char Char Char Char Char2"/>
    <w:basedOn w:val="1"/>
    <w:qFormat/>
    <w:uiPriority w:val="99"/>
    <w:rPr>
      <w:rFonts w:ascii="FangSong_GB2312" w:eastAsia="Times New Roman" w:cs="FangSong_GB2312"/>
      <w:b/>
      <w:bCs/>
      <w:sz w:val="32"/>
      <w:szCs w:val="32"/>
    </w:rPr>
  </w:style>
  <w:style w:type="paragraph" w:customStyle="1" w:styleId="485">
    <w:name w:val="五级条标题"/>
    <w:basedOn w:val="486"/>
    <w:next w:val="332"/>
    <w:qFormat/>
    <w:uiPriority w:val="99"/>
    <w:pPr>
      <w:tabs>
        <w:tab w:val="left" w:pos="1260"/>
        <w:tab w:val="left" w:pos="1680"/>
        <w:tab w:val="left" w:pos="2100"/>
        <w:tab w:val="left" w:pos="2940"/>
        <w:tab w:val="left" w:pos="3360"/>
      </w:tabs>
      <w:ind w:left="3360"/>
      <w:outlineLvl w:val="6"/>
    </w:pPr>
  </w:style>
  <w:style w:type="paragraph" w:customStyle="1" w:styleId="486">
    <w:name w:val="四级条标题"/>
    <w:basedOn w:val="347"/>
    <w:next w:val="332"/>
    <w:qFormat/>
    <w:uiPriority w:val="99"/>
    <w:pPr>
      <w:tabs>
        <w:tab w:val="left" w:pos="2940"/>
        <w:tab w:val="clear" w:pos="1260"/>
        <w:tab w:val="clear" w:pos="1680"/>
        <w:tab w:val="clear" w:pos="2100"/>
        <w:tab w:val="clear" w:pos="2520"/>
      </w:tabs>
      <w:ind w:left="2940"/>
      <w:outlineLvl w:val="5"/>
    </w:pPr>
  </w:style>
  <w:style w:type="paragraph" w:customStyle="1" w:styleId="487">
    <w:name w:val="目录3"/>
    <w:basedOn w:val="1"/>
    <w:qFormat/>
    <w:uiPriority w:val="99"/>
    <w:pPr>
      <w:tabs>
        <w:tab w:val="left" w:leader="dot" w:pos="7370"/>
      </w:tabs>
      <w:autoSpaceDE w:val="0"/>
      <w:autoSpaceDN w:val="0"/>
      <w:spacing w:line="317" w:lineRule="atLeast"/>
      <w:ind w:firstLine="419" w:firstLineChars="200"/>
    </w:pPr>
    <w:rPr>
      <w:color w:val="000000"/>
      <w:kern w:val="0"/>
    </w:rPr>
  </w:style>
  <w:style w:type="paragraph" w:customStyle="1" w:styleId="488">
    <w:name w:val="Char23"/>
    <w:basedOn w:val="1"/>
    <w:qFormat/>
    <w:uiPriority w:val="99"/>
    <w:rPr>
      <w:rFonts w:ascii="FangSong_GB2312" w:eastAsia="Times New Roman" w:cs="FangSong_GB2312"/>
      <w:b/>
      <w:bCs/>
      <w:sz w:val="32"/>
      <w:szCs w:val="32"/>
    </w:rPr>
  </w:style>
  <w:style w:type="paragraph" w:customStyle="1" w:styleId="489">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color w:val="666666"/>
      <w:kern w:val="0"/>
      <w:sz w:val="24"/>
      <w:szCs w:val="24"/>
    </w:rPr>
  </w:style>
  <w:style w:type="paragraph" w:customStyle="1" w:styleId="490">
    <w:name w:val="列出段落3"/>
    <w:basedOn w:val="1"/>
    <w:qFormat/>
    <w:uiPriority w:val="99"/>
    <w:pPr>
      <w:adjustRightInd/>
      <w:spacing w:line="360" w:lineRule="auto"/>
      <w:ind w:firstLine="420" w:firstLineChars="200"/>
    </w:pPr>
    <w:rPr>
      <w:rFonts w:ascii="Calibri" w:hAnsi="Calibri" w:cs="Calibri"/>
      <w:sz w:val="24"/>
      <w:szCs w:val="24"/>
    </w:rPr>
  </w:style>
  <w:style w:type="paragraph" w:customStyle="1" w:styleId="491">
    <w:name w:val="首行缩进"/>
    <w:basedOn w:val="1"/>
    <w:qFormat/>
    <w:uiPriority w:val="99"/>
    <w:pPr>
      <w:spacing w:line="360" w:lineRule="auto"/>
      <w:ind w:firstLine="480" w:firstLineChars="200"/>
    </w:pPr>
    <w:rPr>
      <w:rFonts w:ascii="宋体" w:cs="宋体"/>
      <w:sz w:val="24"/>
      <w:szCs w:val="24"/>
    </w:rPr>
  </w:style>
  <w:style w:type="paragraph" w:customStyle="1" w:styleId="492">
    <w:name w:val="默认段落字体 Para Char Char Char Char Char Char Char Char Char Char Char Char Char Char Char Char Char Char Char"/>
    <w:basedOn w:val="1"/>
    <w:qFormat/>
    <w:uiPriority w:val="99"/>
    <w:rPr>
      <w:rFonts w:ascii="Tahoma" w:hAnsi="Tahoma" w:cs="Tahoma"/>
      <w:sz w:val="24"/>
      <w:szCs w:val="24"/>
    </w:rPr>
  </w:style>
  <w:style w:type="paragraph" w:customStyle="1" w:styleId="493">
    <w:name w:val="单元格左对齐"/>
    <w:basedOn w:val="1"/>
    <w:qFormat/>
    <w:uiPriority w:val="99"/>
    <w:pPr>
      <w:adjustRightInd/>
      <w:spacing w:line="360" w:lineRule="auto"/>
    </w:pPr>
    <w:rPr>
      <w:sz w:val="24"/>
      <w:szCs w:val="24"/>
    </w:rPr>
  </w:style>
  <w:style w:type="paragraph" w:customStyle="1" w:styleId="494">
    <w:name w:val="正文主体"/>
    <w:basedOn w:val="316"/>
    <w:qFormat/>
    <w:uiPriority w:val="99"/>
  </w:style>
  <w:style w:type="paragraph" w:customStyle="1" w:styleId="495">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496">
    <w:name w:val="Char3 Char Char Char Char Char Char1"/>
    <w:basedOn w:val="1"/>
    <w:qFormat/>
    <w:uiPriority w:val="99"/>
    <w:pPr>
      <w:adjustRightInd/>
      <w:spacing w:line="360" w:lineRule="auto"/>
    </w:pPr>
    <w:rPr>
      <w:rFonts w:ascii="Arial" w:hAnsi="Arial" w:eastAsia="黑体" w:cs="Arial"/>
      <w:kern w:val="0"/>
    </w:rPr>
  </w:style>
  <w:style w:type="paragraph" w:customStyle="1" w:styleId="497">
    <w:name w:val="样式 首行缩进:  2 字符"/>
    <w:basedOn w:val="1"/>
    <w:qFormat/>
    <w:uiPriority w:val="99"/>
    <w:pPr>
      <w:snapToGrid w:val="0"/>
      <w:spacing w:line="360" w:lineRule="auto"/>
    </w:pPr>
    <w:rPr>
      <w:rFonts w:ascii="FangSong_GB2312" w:hAnsi="宋体" w:eastAsia="Times New Roman" w:cs="FangSong_GB2312"/>
      <w:color w:val="000000"/>
      <w:kern w:val="0"/>
      <w:sz w:val="28"/>
      <w:szCs w:val="28"/>
    </w:rPr>
  </w:style>
  <w:style w:type="paragraph" w:customStyle="1" w:styleId="498">
    <w:name w:val="正文（首行缩进2字符）"/>
    <w:basedOn w:val="1"/>
    <w:qFormat/>
    <w:uiPriority w:val="99"/>
    <w:pPr>
      <w:adjustRightInd/>
      <w:spacing w:line="360" w:lineRule="auto"/>
      <w:ind w:firstLine="480" w:firstLineChars="200"/>
    </w:pPr>
    <w:rPr>
      <w:sz w:val="24"/>
      <w:szCs w:val="24"/>
    </w:rPr>
  </w:style>
  <w:style w:type="paragraph" w:customStyle="1" w:styleId="499">
    <w:name w:val="P1"/>
    <w:basedOn w:val="1"/>
    <w:qFormat/>
    <w:uiPriority w:val="99"/>
    <w:pPr>
      <w:adjustRightInd/>
      <w:spacing w:line="288" w:lineRule="auto"/>
      <w:ind w:firstLine="425" w:firstLineChars="200"/>
    </w:pPr>
  </w:style>
  <w:style w:type="paragraph" w:customStyle="1" w:styleId="500">
    <w:name w:val="列表内容"/>
    <w:basedOn w:val="1"/>
    <w:next w:val="1"/>
    <w:qFormat/>
    <w:uiPriority w:val="99"/>
    <w:pPr>
      <w:widowControl/>
      <w:tabs>
        <w:tab w:val="left" w:pos="840"/>
      </w:tabs>
      <w:ind w:left="840" w:hanging="420"/>
      <w:jc w:val="left"/>
    </w:pPr>
    <w:rPr>
      <w:kern w:val="0"/>
      <w:sz w:val="18"/>
      <w:szCs w:val="18"/>
    </w:rPr>
  </w:style>
  <w:style w:type="paragraph" w:customStyle="1" w:styleId="501">
    <w:name w:val="Char Char11 Char Char Char1"/>
    <w:basedOn w:val="1"/>
    <w:qFormat/>
    <w:uiPriority w:val="99"/>
    <w:pPr>
      <w:spacing w:line="360" w:lineRule="auto"/>
    </w:pPr>
  </w:style>
  <w:style w:type="paragraph" w:customStyle="1" w:styleId="502">
    <w:name w:val="默认段落字体 Para Char Char Char Char Char Char Char Char Char1 Char Char Char Char"/>
    <w:basedOn w:val="1"/>
    <w:qFormat/>
    <w:uiPriority w:val="99"/>
    <w:pPr>
      <w:adjustRightInd/>
    </w:pPr>
    <w:rPr>
      <w:rFonts w:ascii="Tahoma" w:hAnsi="Tahoma" w:cs="Tahoma"/>
      <w:sz w:val="24"/>
      <w:szCs w:val="24"/>
    </w:rPr>
  </w:style>
  <w:style w:type="paragraph" w:customStyle="1" w:styleId="503">
    <w:name w:val="Char Char Char Char Char Char1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04">
    <w:name w:val="标题 41"/>
    <w:basedOn w:val="1"/>
    <w:next w:val="1"/>
    <w:qFormat/>
    <w:uiPriority w:val="99"/>
    <w:pPr>
      <w:keepNext/>
      <w:keepLines/>
      <w:adjustRightInd/>
      <w:spacing w:before="280" w:after="290" w:line="376" w:lineRule="auto"/>
      <w:outlineLvl w:val="3"/>
    </w:pPr>
    <w:rPr>
      <w:rFonts w:ascii="Cambria" w:hAnsi="Cambria" w:cs="Cambria"/>
      <w:b/>
      <w:bCs/>
      <w:sz w:val="28"/>
      <w:szCs w:val="28"/>
    </w:rPr>
  </w:style>
  <w:style w:type="paragraph" w:customStyle="1" w:styleId="505">
    <w:name w:val="Table Contents"/>
    <w:basedOn w:val="1"/>
    <w:qFormat/>
    <w:uiPriority w:val="99"/>
    <w:pPr>
      <w:suppressAutoHyphens/>
      <w:autoSpaceDE w:val="0"/>
      <w:spacing w:after="120"/>
      <w:jc w:val="left"/>
    </w:pPr>
    <w:rPr>
      <w:rFonts w:ascii="Helvetica" w:hAnsi="Helvetica" w:cs="Helvetica"/>
      <w:kern w:val="1"/>
      <w:sz w:val="20"/>
      <w:szCs w:val="20"/>
    </w:rPr>
  </w:style>
  <w:style w:type="paragraph" w:customStyle="1" w:styleId="506">
    <w:name w:val="正文文字缩进2字"/>
    <w:basedOn w:val="3"/>
    <w:qFormat/>
    <w:uiPriority w:val="99"/>
    <w:pPr>
      <w:adjustRightInd/>
      <w:spacing w:before="60" w:after="60"/>
      <w:ind w:firstLine="200" w:firstLineChars="200"/>
    </w:pPr>
    <w:rPr>
      <w:rFonts w:ascii="Times New Roman" w:cs="Times New Roman"/>
      <w:lang w:val="en-US"/>
    </w:rPr>
  </w:style>
  <w:style w:type="paragraph" w:customStyle="1" w:styleId="507">
    <w:name w:val="默认段落字体 Para Char Char Char Char"/>
    <w:basedOn w:val="1"/>
    <w:qFormat/>
    <w:uiPriority w:val="99"/>
    <w:pPr>
      <w:spacing w:line="360" w:lineRule="auto"/>
    </w:pPr>
  </w:style>
  <w:style w:type="paragraph" w:customStyle="1" w:styleId="508">
    <w:name w:val="正文4"/>
    <w:basedOn w:val="1"/>
    <w:qFormat/>
    <w:uiPriority w:val="99"/>
    <w:pPr>
      <w:tabs>
        <w:tab w:val="left" w:pos="720"/>
      </w:tabs>
      <w:adjustRightInd/>
      <w:spacing w:before="60" w:after="60" w:line="360" w:lineRule="auto"/>
      <w:ind w:left="575" w:leftChars="400" w:hanging="175" w:hangingChars="175"/>
    </w:pPr>
    <w:rPr>
      <w:sz w:val="24"/>
      <w:szCs w:val="24"/>
    </w:rPr>
  </w:style>
  <w:style w:type="paragraph" w:customStyle="1" w:styleId="509">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10">
    <w:name w:val="Char2 Char Char Char2"/>
    <w:basedOn w:val="1"/>
    <w:qFormat/>
    <w:uiPriority w:val="99"/>
    <w:rPr>
      <w:rFonts w:ascii="FangSong_GB2312" w:eastAsia="Times New Roman" w:cs="FangSong_GB2312"/>
      <w:b/>
      <w:bCs/>
      <w:sz w:val="32"/>
      <w:szCs w:val="32"/>
    </w:rPr>
  </w:style>
  <w:style w:type="paragraph" w:customStyle="1" w:styleId="511">
    <w:name w:val="Char1 Char Char Char Char Char Char Char Char Char"/>
    <w:basedOn w:val="1"/>
    <w:qFormat/>
    <w:uiPriority w:val="99"/>
    <w:pPr>
      <w:adjustRightInd/>
      <w:spacing w:before="240" w:after="120" w:line="288" w:lineRule="auto"/>
      <w:ind w:firstLine="200" w:firstLineChars="200"/>
      <w:jc w:val="left"/>
    </w:pPr>
    <w:rPr>
      <w:rFonts w:ascii="Tahoma" w:hAnsi="Tahoma" w:cs="Tahoma"/>
      <w:sz w:val="24"/>
      <w:szCs w:val="24"/>
    </w:rPr>
  </w:style>
  <w:style w:type="paragraph" w:customStyle="1" w:styleId="512">
    <w:name w:val="Char Char Char Char2"/>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513">
    <w:name w:val="正文 首行缩进:  2 字符 Char"/>
    <w:basedOn w:val="1"/>
    <w:qFormat/>
    <w:uiPriority w:val="99"/>
    <w:pPr>
      <w:adjustRightInd/>
      <w:spacing w:line="360" w:lineRule="auto"/>
      <w:ind w:firstLine="480"/>
    </w:pPr>
    <w:rPr>
      <w:sz w:val="24"/>
      <w:szCs w:val="24"/>
    </w:rPr>
  </w:style>
  <w:style w:type="paragraph" w:customStyle="1" w:styleId="514">
    <w:name w:val="Char Char4 Char Char"/>
    <w:basedOn w:val="1"/>
    <w:qFormat/>
    <w:uiPriority w:val="99"/>
    <w:pPr>
      <w:widowControl/>
      <w:adjustRightInd/>
      <w:spacing w:after="160" w:line="240" w:lineRule="exact"/>
      <w:jc w:val="left"/>
    </w:pPr>
  </w:style>
  <w:style w:type="paragraph" w:customStyle="1" w:styleId="515">
    <w:name w:val="目录2"/>
    <w:basedOn w:val="1"/>
    <w:qFormat/>
    <w:uiPriority w:val="99"/>
    <w:pPr>
      <w:tabs>
        <w:tab w:val="left" w:leader="dot" w:pos="7370"/>
      </w:tabs>
      <w:autoSpaceDE w:val="0"/>
      <w:autoSpaceDN w:val="0"/>
      <w:spacing w:line="317" w:lineRule="atLeast"/>
      <w:ind w:firstLine="209" w:firstLineChars="200"/>
    </w:pPr>
    <w:rPr>
      <w:color w:val="000000"/>
      <w:kern w:val="0"/>
    </w:rPr>
  </w:style>
  <w:style w:type="paragraph" w:customStyle="1" w:styleId="516">
    <w:name w:val="Char Char11 Char Char Char2"/>
    <w:basedOn w:val="1"/>
    <w:qFormat/>
    <w:uiPriority w:val="99"/>
    <w:pPr>
      <w:spacing w:line="360" w:lineRule="auto"/>
    </w:pPr>
  </w:style>
  <w:style w:type="paragraph" w:customStyle="1" w:styleId="517">
    <w:name w:val="9"/>
    <w:qFormat/>
    <w:uiPriority w:val="99"/>
    <w:pPr>
      <w:widowControl w:val="0"/>
      <w:autoSpaceDE w:val="0"/>
      <w:autoSpaceDN w:val="0"/>
      <w:adjustRightInd w:val="0"/>
      <w:jc w:val="both"/>
    </w:pPr>
    <w:rPr>
      <w:rFonts w:ascii="宋体" w:hAnsi="Times New Roman" w:eastAsia="宋体" w:cs="宋体"/>
      <w:b/>
      <w:bCs/>
      <w:color w:val="000000"/>
      <w:spacing w:val="15"/>
      <w:kern w:val="0"/>
      <w:sz w:val="18"/>
      <w:szCs w:val="18"/>
      <w:lang w:val="en-US" w:eastAsia="zh-CN" w:bidi="ar-SA"/>
    </w:rPr>
  </w:style>
  <w:style w:type="paragraph" w:customStyle="1" w:styleId="518">
    <w:name w:val="Char3 Char Char2"/>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519">
    <w:name w:val="数字标题4"/>
    <w:basedOn w:val="7"/>
    <w:qFormat/>
    <w:uiPriority w:val="99"/>
    <w:pPr>
      <w:tabs>
        <w:tab w:val="left" w:pos="0"/>
        <w:tab w:val="clear" w:pos="864"/>
      </w:tabs>
      <w:spacing w:before="0" w:after="0" w:line="360" w:lineRule="auto"/>
      <w:ind w:left="1"/>
    </w:pPr>
    <w:rPr>
      <w:rFonts w:eastAsia="宋体"/>
      <w:b w:val="0"/>
      <w:bCs w:val="0"/>
      <w:color w:val="000000"/>
      <w:kern w:val="0"/>
      <w:sz w:val="24"/>
      <w:szCs w:val="24"/>
      <w:lang w:val="en-US"/>
    </w:rPr>
  </w:style>
  <w:style w:type="paragraph" w:customStyle="1" w:styleId="520">
    <w:name w:val="表格文字（大）"/>
    <w:basedOn w:val="1"/>
    <w:qFormat/>
    <w:uiPriority w:val="99"/>
    <w:pPr>
      <w:adjustRightInd/>
      <w:spacing w:before="20" w:after="20"/>
      <w:ind w:firstLine="200" w:firstLineChars="200"/>
    </w:pPr>
    <w:rPr>
      <w:rFonts w:ascii="Century Gothic" w:hAnsi="Century Gothic" w:cs="Century Gothic"/>
      <w:sz w:val="24"/>
      <w:szCs w:val="24"/>
    </w:rPr>
  </w:style>
  <w:style w:type="paragraph" w:customStyle="1" w:styleId="521">
    <w:name w:val="插图说明"/>
    <w:basedOn w:val="1"/>
    <w:qFormat/>
    <w:uiPriority w:val="99"/>
    <w:pPr>
      <w:spacing w:after="240"/>
      <w:ind w:firstLine="200" w:firstLineChars="200"/>
      <w:jc w:val="center"/>
      <w:textAlignment w:val="baseline"/>
    </w:pPr>
    <w:rPr>
      <w:rFonts w:eastAsia="黑体"/>
      <w:sz w:val="24"/>
      <w:szCs w:val="24"/>
    </w:rPr>
  </w:style>
  <w:style w:type="paragraph" w:customStyle="1" w:styleId="522">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523">
    <w:name w:val="Char311"/>
    <w:basedOn w:val="1"/>
    <w:qFormat/>
    <w:uiPriority w:val="99"/>
    <w:pPr>
      <w:adjustRightInd/>
      <w:ind w:firstLine="200" w:firstLineChars="200"/>
    </w:pPr>
    <w:rPr>
      <w:rFonts w:ascii="Tahoma" w:hAnsi="Tahoma" w:cs="Tahoma"/>
      <w:sz w:val="24"/>
      <w:szCs w:val="24"/>
    </w:rPr>
  </w:style>
  <w:style w:type="paragraph" w:customStyle="1" w:styleId="524">
    <w:name w:val="正文文本 23"/>
    <w:basedOn w:val="1"/>
    <w:qFormat/>
    <w:uiPriority w:val="99"/>
    <w:pPr>
      <w:widowControl/>
      <w:overflowPunct w:val="0"/>
      <w:autoSpaceDE w:val="0"/>
      <w:autoSpaceDN w:val="0"/>
      <w:ind w:left="720" w:hanging="720"/>
      <w:textAlignment w:val="baseline"/>
    </w:pPr>
    <w:rPr>
      <w:kern w:val="0"/>
      <w:sz w:val="24"/>
      <w:szCs w:val="24"/>
    </w:rPr>
  </w:style>
  <w:style w:type="paragraph" w:customStyle="1" w:styleId="525">
    <w:name w:val="dash bullet"/>
    <w:qFormat/>
    <w:uiPriority w:val="99"/>
    <w:pPr>
      <w:tabs>
        <w:tab w:val="left" w:pos="187"/>
        <w:tab w:val="left" w:pos="360"/>
      </w:tabs>
      <w:spacing w:after="20"/>
      <w:ind w:left="374" w:hanging="187"/>
    </w:pPr>
    <w:rPr>
      <w:rFonts w:ascii="Futura Bk" w:hAnsi="Futura Bk" w:eastAsia="宋体" w:cs="Futura Bk"/>
      <w:kern w:val="0"/>
      <w:sz w:val="18"/>
      <w:szCs w:val="18"/>
      <w:lang w:val="en-US" w:eastAsia="en-US" w:bidi="ar-SA"/>
    </w:rPr>
  </w:style>
  <w:style w:type="paragraph" w:customStyle="1" w:styleId="526">
    <w:name w:val="正文 内标"/>
    <w:basedOn w:val="441"/>
    <w:qFormat/>
    <w:uiPriority w:val="99"/>
    <w:pPr>
      <w:tabs>
        <w:tab w:val="left" w:pos="0"/>
      </w:tabs>
      <w:ind w:left="900" w:firstLine="0" w:firstLineChars="0"/>
    </w:pPr>
  </w:style>
  <w:style w:type="paragraph" w:customStyle="1" w:styleId="527">
    <w:name w:val="Bulleted List"/>
    <w:basedOn w:val="1"/>
    <w:qFormat/>
    <w:uiPriority w:val="99"/>
    <w:pPr>
      <w:tabs>
        <w:tab w:val="left" w:pos="1260"/>
      </w:tabs>
      <w:adjustRightInd/>
      <w:ind w:left="1260" w:hanging="420"/>
    </w:pPr>
  </w:style>
  <w:style w:type="paragraph" w:customStyle="1" w:styleId="528">
    <w:name w:val="样式 正文文本缩进 2 + 仿宋_GB2312 黑色 行距: 1.5 倍行距"/>
    <w:basedOn w:val="40"/>
    <w:qFormat/>
    <w:uiPriority w:val="99"/>
    <w:pPr>
      <w:adjustRightInd/>
      <w:ind w:firstLine="560" w:firstLineChars="200"/>
      <w:textAlignment w:val="auto"/>
    </w:pPr>
    <w:rPr>
      <w:rFonts w:hAnsi="宋体"/>
      <w:color w:val="000000"/>
      <w:kern w:val="2"/>
      <w:sz w:val="24"/>
      <w:szCs w:val="24"/>
    </w:rPr>
  </w:style>
  <w:style w:type="paragraph" w:customStyle="1" w:styleId="529">
    <w:name w:val="样式 左侧:  0.85 厘米"/>
    <w:basedOn w:val="1"/>
    <w:qFormat/>
    <w:uiPriority w:val="99"/>
    <w:pPr>
      <w:adjustRightInd/>
      <w:spacing w:line="360" w:lineRule="auto"/>
    </w:pPr>
    <w:rPr>
      <w:sz w:val="24"/>
      <w:szCs w:val="24"/>
    </w:rPr>
  </w:style>
  <w:style w:type="paragraph" w:customStyle="1" w:styleId="530">
    <w:name w:val="Char Char Char Char Char Char Char Char Char Char Char Char1 Char"/>
    <w:basedOn w:val="1"/>
    <w:qFormat/>
    <w:uiPriority w:val="99"/>
    <w:rPr>
      <w:rFonts w:ascii="Tahoma" w:hAnsi="Tahoma" w:cs="Tahoma"/>
      <w:sz w:val="24"/>
      <w:szCs w:val="24"/>
    </w:rPr>
  </w:style>
  <w:style w:type="paragraph" w:customStyle="1" w:styleId="531">
    <w:name w:val="标题 21"/>
    <w:basedOn w:val="88"/>
    <w:next w:val="88"/>
    <w:qFormat/>
    <w:uiPriority w:val="99"/>
    <w:pPr>
      <w:keepNext/>
      <w:keepLines/>
      <w:tabs>
        <w:tab w:val="left" w:pos="706"/>
        <w:tab w:val="clear" w:pos="8268"/>
      </w:tabs>
      <w:spacing w:line="360" w:lineRule="auto"/>
      <w:ind w:left="106" w:firstLine="454"/>
      <w:outlineLvl w:val="1"/>
    </w:pPr>
    <w:rPr>
      <w:rFonts w:ascii="Arial" w:hAnsi="Arial" w:eastAsia="宋体" w:cs="Arial"/>
      <w:b/>
      <w:bCs/>
    </w:rPr>
  </w:style>
  <w:style w:type="paragraph" w:customStyle="1" w:styleId="532">
    <w:name w:val="Char Char11 Char Char Char Char Char Char Char Char Char Char Char Char Char2"/>
    <w:basedOn w:val="1"/>
    <w:qFormat/>
    <w:uiPriority w:val="99"/>
    <w:pPr>
      <w:adjustRightInd/>
      <w:spacing w:line="360" w:lineRule="auto"/>
    </w:pPr>
    <w:rPr>
      <w:rFonts w:ascii="Arial" w:hAnsi="Arial" w:eastAsia="黑体" w:cs="Arial"/>
      <w:kern w:val="0"/>
      <w:sz w:val="20"/>
      <w:szCs w:val="20"/>
    </w:rPr>
  </w:style>
  <w:style w:type="paragraph" w:customStyle="1" w:styleId="533">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34">
    <w:name w:val="模板普通正文"/>
    <w:qFormat/>
    <w:uiPriority w:val="99"/>
    <w:pPr>
      <w:spacing w:beforeLines="50" w:after="10" w:line="360" w:lineRule="auto"/>
      <w:ind w:firstLine="175" w:firstLineChars="175"/>
    </w:pPr>
    <w:rPr>
      <w:rFonts w:ascii="Times New Roman" w:hAnsi="Times New Roman" w:eastAsia="宋体" w:cs="Times New Roman"/>
      <w:kern w:val="0"/>
      <w:sz w:val="20"/>
      <w:szCs w:val="20"/>
      <w:lang w:val="en-US" w:eastAsia="zh-CN" w:bidi="ar-SA"/>
    </w:rPr>
  </w:style>
  <w:style w:type="paragraph" w:customStyle="1" w:styleId="535">
    <w:name w:val="Char Char1 Char Char Char Char Char Char"/>
    <w:basedOn w:val="1"/>
    <w:qFormat/>
    <w:uiPriority w:val="99"/>
    <w:rPr>
      <w:rFonts w:ascii="FangSong_GB2312" w:eastAsia="Times New Roman" w:cs="FangSong_GB2312"/>
      <w:b/>
      <w:bCs/>
      <w:sz w:val="32"/>
      <w:szCs w:val="32"/>
    </w:rPr>
  </w:style>
  <w:style w:type="paragraph" w:customStyle="1" w:styleId="536">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537">
    <w:name w:val="Char Char1 Char Char Char Char Char Char2"/>
    <w:basedOn w:val="1"/>
    <w:qFormat/>
    <w:uiPriority w:val="99"/>
    <w:rPr>
      <w:rFonts w:ascii="FangSong_GB2312" w:eastAsia="Times New Roman" w:cs="FangSong_GB2312"/>
      <w:b/>
      <w:bCs/>
      <w:sz w:val="32"/>
      <w:szCs w:val="32"/>
    </w:rPr>
  </w:style>
  <w:style w:type="paragraph" w:customStyle="1" w:styleId="538">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539">
    <w:name w:val="默认段落字体 Para Char Char Char Char Char Char Char Char Char Char"/>
    <w:basedOn w:val="1"/>
    <w:qFormat/>
    <w:uiPriority w:val="99"/>
    <w:pPr>
      <w:adjustRightInd/>
    </w:pPr>
    <w:rPr>
      <w:rFonts w:ascii="Tahoma" w:hAnsi="Tahoma" w:cs="Tahoma"/>
      <w:color w:val="000000"/>
      <w:sz w:val="24"/>
      <w:szCs w:val="24"/>
    </w:rPr>
  </w:style>
  <w:style w:type="paragraph" w:customStyle="1" w:styleId="540">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541">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542">
    <w:name w:val="Char Char Char Char Char Char1 Char2"/>
    <w:basedOn w:val="1"/>
    <w:qFormat/>
    <w:uiPriority w:val="99"/>
    <w:pPr>
      <w:widowControl/>
      <w:spacing w:after="160" w:line="240" w:lineRule="exact"/>
      <w:jc w:val="left"/>
    </w:pPr>
    <w:rPr>
      <w:rFonts w:ascii="Verdana" w:hAnsi="Verdana" w:cs="Verdana"/>
      <w:kern w:val="0"/>
      <w:lang w:eastAsia="en-US"/>
    </w:rPr>
  </w:style>
  <w:style w:type="paragraph" w:customStyle="1" w:styleId="543">
    <w:name w:val="样式 首行缩进:  2 字符4"/>
    <w:basedOn w:val="1"/>
    <w:qFormat/>
    <w:uiPriority w:val="99"/>
    <w:pPr>
      <w:adjustRightInd/>
      <w:spacing w:before="120" w:line="360" w:lineRule="auto"/>
      <w:ind w:firstLine="480" w:firstLineChars="200"/>
    </w:pPr>
    <w:rPr>
      <w:sz w:val="28"/>
      <w:szCs w:val="28"/>
    </w:rPr>
  </w:style>
  <w:style w:type="paragraph" w:customStyle="1" w:styleId="544">
    <w:name w:val="中等深浅网格 1 - 强调文字颜色 21"/>
    <w:basedOn w:val="1"/>
    <w:qFormat/>
    <w:uiPriority w:val="99"/>
    <w:pPr>
      <w:spacing w:line="360" w:lineRule="auto"/>
      <w:ind w:firstLine="200" w:firstLineChars="200"/>
    </w:pPr>
    <w:rPr>
      <w:rFonts w:eastAsia="楷体_GB2312"/>
      <w:sz w:val="24"/>
      <w:szCs w:val="24"/>
    </w:rPr>
  </w:style>
  <w:style w:type="paragraph" w:customStyle="1" w:styleId="545">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46">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cs="Aldine401 BT"/>
      <w:kern w:val="0"/>
      <w:sz w:val="20"/>
      <w:szCs w:val="20"/>
    </w:rPr>
  </w:style>
  <w:style w:type="paragraph" w:customStyle="1" w:styleId="547">
    <w:name w:val="Char31"/>
    <w:basedOn w:val="1"/>
    <w:qFormat/>
    <w:uiPriority w:val="99"/>
    <w:pPr>
      <w:adjustRightInd/>
    </w:pPr>
    <w:rPr>
      <w:rFonts w:ascii="FangSong_GB2312" w:eastAsia="Times New Roman" w:cs="FangSong_GB2312"/>
      <w:b/>
      <w:bCs/>
      <w:sz w:val="32"/>
      <w:szCs w:val="32"/>
    </w:rPr>
  </w:style>
  <w:style w:type="paragraph" w:customStyle="1" w:styleId="548">
    <w:name w:val="样式 标题 3h33rd level3Heading 3 - oldH3l3CTheading 3Headin..."/>
    <w:basedOn w:val="6"/>
    <w:qFormat/>
    <w:uiPriority w:val="99"/>
    <w:pPr>
      <w:snapToGrid w:val="0"/>
      <w:ind w:left="0" w:firstLine="0"/>
      <w:jc w:val="left"/>
    </w:pPr>
    <w:rPr>
      <w:rFonts w:eastAsia="黑体"/>
      <w:sz w:val="28"/>
      <w:szCs w:val="28"/>
    </w:rPr>
  </w:style>
  <w:style w:type="paragraph" w:customStyle="1" w:styleId="549">
    <w:name w:val="Char Char Char Char Char Char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50">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51">
    <w:name w:val="Char Char1"/>
    <w:basedOn w:val="1"/>
    <w:qFormat/>
    <w:uiPriority w:val="99"/>
    <w:pPr>
      <w:widowControl/>
      <w:spacing w:after="160" w:line="240" w:lineRule="exact"/>
      <w:jc w:val="left"/>
    </w:pPr>
    <w:rPr>
      <w:sz w:val="28"/>
      <w:szCs w:val="28"/>
    </w:rPr>
  </w:style>
  <w:style w:type="paragraph" w:customStyle="1" w:styleId="552">
    <w:name w:val="Char21"/>
    <w:basedOn w:val="1"/>
    <w:qFormat/>
    <w:uiPriority w:val="99"/>
    <w:pPr>
      <w:adjustRightInd/>
      <w:ind w:firstLine="200" w:firstLineChars="200"/>
    </w:pPr>
    <w:rPr>
      <w:rFonts w:ascii="FangSong_GB2312" w:eastAsia="Times New Roman" w:cs="FangSong_GB2312"/>
      <w:b/>
      <w:bCs/>
      <w:sz w:val="32"/>
      <w:szCs w:val="32"/>
    </w:rPr>
  </w:style>
  <w:style w:type="paragraph" w:customStyle="1" w:styleId="553">
    <w:name w:val="列表段落1"/>
    <w:basedOn w:val="1"/>
    <w:qFormat/>
    <w:uiPriority w:val="99"/>
    <w:pPr>
      <w:adjustRightInd/>
      <w:ind w:right="238" w:firstLine="420"/>
    </w:pPr>
    <w:rPr>
      <w:rFonts w:ascii="Calibri" w:hAnsi="Calibri" w:cs="Calibri"/>
      <w:sz w:val="24"/>
      <w:szCs w:val="24"/>
    </w:rPr>
  </w:style>
  <w:style w:type="paragraph" w:customStyle="1" w:styleId="554">
    <w:name w:val="Char Char110"/>
    <w:basedOn w:val="1"/>
    <w:qFormat/>
    <w:uiPriority w:val="99"/>
    <w:pPr>
      <w:spacing w:line="360" w:lineRule="auto"/>
    </w:pPr>
    <w:rPr>
      <w:rFonts w:ascii="Tahoma" w:hAnsi="Tahoma" w:cs="Tahoma"/>
      <w:sz w:val="24"/>
      <w:szCs w:val="24"/>
    </w:rPr>
  </w:style>
  <w:style w:type="paragraph" w:customStyle="1" w:styleId="555">
    <w:name w:val="xl80"/>
    <w:basedOn w:val="1"/>
    <w:qFormat/>
    <w:uiPriority w:val="99"/>
    <w:pPr>
      <w:widowControl/>
      <w:adjustRightInd/>
      <w:spacing w:before="100" w:beforeAutospacing="1" w:after="100" w:afterAutospacing="1"/>
      <w:jc w:val="left"/>
    </w:pPr>
    <w:rPr>
      <w:rFonts w:ascii="仿宋" w:hAnsi="仿宋" w:eastAsia="仿宋" w:cs="仿宋"/>
      <w:kern w:val="0"/>
      <w:sz w:val="20"/>
      <w:szCs w:val="20"/>
    </w:rPr>
  </w:style>
  <w:style w:type="paragraph" w:customStyle="1" w:styleId="556">
    <w:name w:val="Char Char11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557">
    <w:name w:val="表正文"/>
    <w:qFormat/>
    <w:uiPriority w:val="99"/>
    <w:pPr>
      <w:snapToGrid w:val="0"/>
      <w:spacing w:line="600" w:lineRule="atLeast"/>
      <w:ind w:firstLine="641"/>
      <w:jc w:val="both"/>
    </w:pPr>
    <w:rPr>
      <w:rFonts w:ascii="Times New Roman" w:hAnsi="Times New Roman" w:eastAsia="宋体" w:cs="Times New Roman"/>
      <w:kern w:val="0"/>
      <w:sz w:val="32"/>
      <w:szCs w:val="32"/>
      <w:lang w:val="en-US" w:eastAsia="zh-CN" w:bidi="ar-SA"/>
    </w:rPr>
  </w:style>
  <w:style w:type="paragraph" w:customStyle="1" w:styleId="558">
    <w:name w:val="浅色底纹 - 强调文字颜色 51"/>
    <w:qFormat/>
    <w:uiPriority w:val="99"/>
    <w:rPr>
      <w:rFonts w:ascii="Times New Roman" w:hAnsi="Times New Roman" w:eastAsia="宋体" w:cs="Times New Roman"/>
      <w:kern w:val="2"/>
      <w:sz w:val="21"/>
      <w:szCs w:val="21"/>
      <w:lang w:val="en-US" w:eastAsia="zh-CN" w:bidi="ar-SA"/>
    </w:rPr>
  </w:style>
  <w:style w:type="paragraph" w:customStyle="1" w:styleId="559">
    <w:name w:val="Char Char Char Char Char Char Char Char Char Char Char Char1 Char2"/>
    <w:basedOn w:val="1"/>
    <w:qFormat/>
    <w:uiPriority w:val="99"/>
    <w:rPr>
      <w:rFonts w:ascii="Tahoma" w:hAnsi="Tahoma" w:cs="Tahoma"/>
      <w:sz w:val="24"/>
      <w:szCs w:val="24"/>
    </w:rPr>
  </w:style>
  <w:style w:type="paragraph" w:customStyle="1" w:styleId="560">
    <w:name w:val="样式9"/>
    <w:basedOn w:val="1"/>
    <w:qFormat/>
    <w:uiPriority w:val="99"/>
    <w:pPr>
      <w:adjustRightInd/>
      <w:spacing w:before="240" w:after="60" w:line="319" w:lineRule="auto"/>
      <w:ind w:firstLine="200" w:firstLineChars="200"/>
      <w:jc w:val="left"/>
      <w:outlineLvl w:val="0"/>
    </w:pPr>
    <w:rPr>
      <w:rFonts w:ascii="FangSong_GB2312" w:hAnsi="Arial" w:eastAsia="Times New Roman" w:cs="FangSong_GB2312"/>
      <w:b/>
      <w:bCs/>
      <w:sz w:val="24"/>
      <w:szCs w:val="24"/>
    </w:rPr>
  </w:style>
  <w:style w:type="paragraph" w:customStyle="1" w:styleId="561">
    <w:name w:val="Char Char281"/>
    <w:basedOn w:val="1"/>
    <w:qFormat/>
    <w:uiPriority w:val="99"/>
    <w:pPr>
      <w:adjustRightInd/>
      <w:snapToGrid w:val="0"/>
      <w:spacing w:line="360" w:lineRule="auto"/>
    </w:pPr>
    <w:rPr>
      <w:rFonts w:ascii="Arial" w:hAnsi="Arial" w:eastAsia="黑体" w:cs="Arial"/>
      <w:kern w:val="0"/>
      <w:sz w:val="20"/>
      <w:szCs w:val="20"/>
    </w:rPr>
  </w:style>
  <w:style w:type="paragraph" w:customStyle="1" w:styleId="562">
    <w:name w:val="样式 列表编号 + 段后: 0.5 行"/>
    <w:basedOn w:val="16"/>
    <w:qFormat/>
    <w:uiPriority w:val="99"/>
    <w:pPr>
      <w:tabs>
        <w:tab w:val="clear" w:pos="390"/>
        <w:tab w:val="clear" w:pos="454"/>
      </w:tabs>
      <w:ind w:left="840" w:hanging="420"/>
    </w:pPr>
  </w:style>
  <w:style w:type="paragraph" w:customStyle="1" w:styleId="563">
    <w:name w:val="Char Char Char Char Char Char Char Char Char"/>
    <w:basedOn w:val="1"/>
    <w:qFormat/>
    <w:uiPriority w:val="99"/>
    <w:pPr>
      <w:adjustRightInd/>
      <w:ind w:firstLine="200" w:firstLineChars="200"/>
    </w:pPr>
    <w:rPr>
      <w:rFonts w:ascii="Tahoma" w:hAnsi="Tahoma" w:cs="Tahoma"/>
      <w:sz w:val="24"/>
      <w:szCs w:val="24"/>
    </w:rPr>
  </w:style>
  <w:style w:type="paragraph" w:customStyle="1" w:styleId="564">
    <w:name w:val="_Style 12"/>
    <w:basedOn w:val="20"/>
    <w:qFormat/>
    <w:uiPriority w:val="99"/>
    <w:pPr>
      <w:snapToGrid w:val="0"/>
      <w:spacing w:line="360" w:lineRule="auto"/>
    </w:pPr>
  </w:style>
  <w:style w:type="paragraph" w:customStyle="1" w:styleId="565">
    <w:name w:val="样式 首行缩进:  0 字符"/>
    <w:basedOn w:val="1"/>
    <w:qFormat/>
    <w:uiPriority w:val="99"/>
    <w:pPr>
      <w:adjustRightInd/>
      <w:spacing w:line="360" w:lineRule="auto"/>
      <w:ind w:firstLine="200" w:firstLineChars="200"/>
    </w:pPr>
    <w:rPr>
      <w:rFonts w:ascii="Arial" w:hAnsi="Arial" w:cs="Arial"/>
      <w:sz w:val="24"/>
      <w:szCs w:val="24"/>
    </w:rPr>
  </w:style>
  <w:style w:type="paragraph" w:customStyle="1" w:styleId="566">
    <w:name w:val="Char1 Char Char Char6"/>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567">
    <w:name w:val="_Style 94"/>
    <w:basedOn w:val="1"/>
    <w:next w:val="109"/>
    <w:qFormat/>
    <w:uiPriority w:val="99"/>
    <w:pPr>
      <w:adjustRightInd/>
      <w:spacing w:line="360" w:lineRule="auto"/>
      <w:ind w:firstLine="200" w:firstLineChars="200"/>
    </w:pPr>
    <w:rPr>
      <w:rFonts w:ascii="Calibri" w:hAnsi="Calibri" w:cs="Calibri"/>
      <w:sz w:val="28"/>
      <w:szCs w:val="28"/>
    </w:rPr>
  </w:style>
  <w:style w:type="paragraph" w:customStyle="1" w:styleId="568">
    <w:name w:val="方案正文"/>
    <w:basedOn w:val="1"/>
    <w:qFormat/>
    <w:uiPriority w:val="99"/>
    <w:pPr>
      <w:snapToGrid w:val="0"/>
      <w:spacing w:line="324" w:lineRule="auto"/>
      <w:ind w:firstLine="482" w:firstLineChars="200"/>
    </w:pPr>
    <w:rPr>
      <w:rFonts w:ascii="FangSong_GB2312" w:eastAsia="Times New Roman" w:cs="FangSong_GB2312"/>
      <w:b/>
      <w:bCs/>
      <w:color w:val="000000"/>
      <w:sz w:val="24"/>
      <w:szCs w:val="24"/>
    </w:rPr>
  </w:style>
  <w:style w:type="paragraph" w:customStyle="1" w:styleId="569">
    <w:name w:val="正文 A"/>
    <w:qFormat/>
    <w:uiPriority w:val="99"/>
    <w:pPr>
      <w:widowControl w:val="0"/>
      <w:jc w:val="both"/>
    </w:pPr>
    <w:rPr>
      <w:rFonts w:ascii="Times New Roman" w:hAnsi="Times New Roman" w:eastAsia="Arial Unicode MS" w:cs="Times New Roman"/>
      <w:color w:val="000000"/>
      <w:kern w:val="2"/>
      <w:sz w:val="21"/>
      <w:szCs w:val="21"/>
      <w:u w:val="none" w:color="000000"/>
      <w:lang w:val="en-US" w:eastAsia="zh-CN" w:bidi="ar-SA"/>
    </w:rPr>
  </w:style>
  <w:style w:type="paragraph" w:customStyle="1" w:styleId="570">
    <w:name w:val="正文 A 主体"/>
    <w:basedOn w:val="1"/>
    <w:qFormat/>
    <w:uiPriority w:val="99"/>
    <w:pPr>
      <w:widowControl/>
      <w:adjustRightInd/>
      <w:spacing w:line="360" w:lineRule="auto"/>
      <w:ind w:firstLine="200" w:firstLineChars="200"/>
      <w:jc w:val="left"/>
    </w:pPr>
    <w:rPr>
      <w:rFonts w:ascii="仿宋" w:hAnsi="Calibri" w:eastAsia="仿宋" w:cs="仿宋"/>
      <w:kern w:val="0"/>
      <w:sz w:val="24"/>
      <w:szCs w:val="24"/>
    </w:rPr>
  </w:style>
  <w:style w:type="paragraph" w:customStyle="1" w:styleId="571">
    <w:name w:val="3级标题"/>
    <w:basedOn w:val="364"/>
    <w:qFormat/>
    <w:uiPriority w:val="99"/>
    <w:pPr>
      <w:outlineLvl w:val="2"/>
    </w:pPr>
  </w:style>
  <w:style w:type="paragraph" w:customStyle="1" w:styleId="572">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573">
    <w:name w:val="Char1 Char Char Char3"/>
    <w:basedOn w:val="1"/>
    <w:qFormat/>
    <w:uiPriority w:val="99"/>
    <w:pPr>
      <w:adjustRightInd/>
      <w:ind w:firstLine="200" w:firstLineChars="200"/>
    </w:pPr>
    <w:rPr>
      <w:rFonts w:ascii="Tahoma" w:hAnsi="Tahoma" w:cs="Tahoma"/>
      <w:sz w:val="24"/>
      <w:szCs w:val="24"/>
    </w:rPr>
  </w:style>
  <w:style w:type="paragraph" w:customStyle="1" w:styleId="574">
    <w:name w:val="GP正文(首行缩进)"/>
    <w:basedOn w:val="1"/>
    <w:qFormat/>
    <w:uiPriority w:val="99"/>
    <w:pPr>
      <w:adjustRightInd/>
      <w:spacing w:line="360" w:lineRule="auto"/>
      <w:ind w:firstLine="200" w:firstLineChars="200"/>
    </w:pPr>
    <w:rPr>
      <w:sz w:val="28"/>
      <w:szCs w:val="28"/>
    </w:rPr>
  </w:style>
  <w:style w:type="paragraph" w:customStyle="1" w:styleId="575">
    <w:name w:val="MM Empty"/>
    <w:basedOn w:val="1"/>
    <w:qFormat/>
    <w:uiPriority w:val="99"/>
    <w:pPr>
      <w:adjustRightInd/>
    </w:pPr>
  </w:style>
  <w:style w:type="paragraph" w:customStyle="1" w:styleId="576">
    <w:name w:val="Char24"/>
    <w:basedOn w:val="1"/>
    <w:qFormat/>
    <w:uiPriority w:val="99"/>
    <w:rPr>
      <w:rFonts w:ascii="FangSong_GB2312" w:eastAsia="Times New Roman" w:cs="FangSong_GB2312"/>
      <w:b/>
      <w:bCs/>
      <w:sz w:val="32"/>
      <w:szCs w:val="32"/>
    </w:rPr>
  </w:style>
  <w:style w:type="paragraph" w:customStyle="1" w:styleId="577">
    <w:name w:val="正文箭头"/>
    <w:basedOn w:val="230"/>
    <w:qFormat/>
    <w:uiPriority w:val="99"/>
  </w:style>
  <w:style w:type="paragraph" w:customStyle="1" w:styleId="578">
    <w:name w:val="U_编号2"/>
    <w:basedOn w:val="1"/>
    <w:qFormat/>
    <w:uiPriority w:val="99"/>
    <w:pPr>
      <w:tabs>
        <w:tab w:val="left" w:pos="785"/>
      </w:tabs>
      <w:adjustRightInd/>
      <w:spacing w:beforeLines="10" w:afterLines="10" w:line="300" w:lineRule="auto"/>
    </w:pPr>
    <w:rPr>
      <w:sz w:val="24"/>
      <w:szCs w:val="24"/>
    </w:rPr>
  </w:style>
  <w:style w:type="paragraph" w:customStyle="1" w:styleId="579">
    <w:name w:val="xl72"/>
    <w:basedOn w:val="1"/>
    <w:qFormat/>
    <w:uiPriority w:val="99"/>
    <w:pPr>
      <w:widowControl/>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580">
    <w:name w:val="trs_editor"/>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581">
    <w:name w:val="标书标题3"/>
    <w:basedOn w:val="6"/>
    <w:qFormat/>
    <w:uiPriority w:val="99"/>
    <w:pPr>
      <w:widowControl/>
      <w:snapToGrid w:val="0"/>
      <w:spacing w:before="120" w:after="60" w:line="300" w:lineRule="auto"/>
      <w:jc w:val="left"/>
    </w:pPr>
    <w:rPr>
      <w:rFonts w:ascii="Arial Narrow" w:hAnsi="Arial Narrow" w:cs="Arial Narrow"/>
      <w:b w:val="0"/>
      <w:bCs w:val="0"/>
      <w:color w:val="000000"/>
      <w:kern w:val="0"/>
      <w:sz w:val="28"/>
      <w:szCs w:val="28"/>
    </w:rPr>
  </w:style>
  <w:style w:type="paragraph" w:customStyle="1" w:styleId="582">
    <w:name w:val="TOC 标题11"/>
    <w:basedOn w:val="4"/>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583">
    <w:name w:val="_Style 1"/>
    <w:basedOn w:val="1"/>
    <w:qFormat/>
    <w:uiPriority w:val="99"/>
    <w:pPr>
      <w:adjustRightInd/>
      <w:ind w:firstLine="420" w:firstLineChars="200"/>
    </w:pPr>
    <w:rPr>
      <w:sz w:val="28"/>
      <w:szCs w:val="28"/>
    </w:rPr>
  </w:style>
  <w:style w:type="paragraph" w:customStyle="1" w:styleId="584">
    <w:name w:val="表格 内容"/>
    <w:basedOn w:val="420"/>
    <w:qFormat/>
    <w:uiPriority w:val="99"/>
    <w:rPr>
      <w:b w:val="0"/>
      <w:bCs w:val="0"/>
      <w:sz w:val="20"/>
      <w:szCs w:val="20"/>
    </w:rPr>
  </w:style>
  <w:style w:type="paragraph" w:customStyle="1" w:styleId="585">
    <w:name w:val="正文首行缩进1"/>
    <w:basedOn w:val="586"/>
    <w:qFormat/>
    <w:uiPriority w:val="99"/>
    <w:pPr>
      <w:suppressAutoHyphens/>
      <w:adjustRightInd/>
      <w:ind w:firstLine="420"/>
      <w:jc w:val="left"/>
    </w:pPr>
    <w:rPr>
      <w:kern w:val="1"/>
      <w:sz w:val="28"/>
      <w:szCs w:val="28"/>
      <w:lang w:eastAsia="ar-SA"/>
    </w:rPr>
  </w:style>
  <w:style w:type="paragraph" w:customStyle="1" w:styleId="586">
    <w:name w:val="正文文本1"/>
    <w:basedOn w:val="1"/>
    <w:qFormat/>
    <w:uiPriority w:val="99"/>
    <w:pPr>
      <w:spacing w:after="120"/>
    </w:pPr>
    <w:rPr>
      <w:kern w:val="0"/>
      <w:sz w:val="20"/>
      <w:szCs w:val="20"/>
    </w:rPr>
  </w:style>
  <w:style w:type="paragraph" w:customStyle="1" w:styleId="587">
    <w:name w:val="标准正文"/>
    <w:basedOn w:val="1"/>
    <w:qFormat/>
    <w:uiPriority w:val="99"/>
    <w:pPr>
      <w:tabs>
        <w:tab w:val="left" w:pos="780"/>
      </w:tabs>
      <w:adjustRightInd/>
      <w:spacing w:line="360" w:lineRule="auto"/>
      <w:ind w:left="200" w:leftChars="200" w:firstLine="200" w:firstLineChars="200"/>
    </w:pPr>
    <w:rPr>
      <w:sz w:val="24"/>
      <w:szCs w:val="24"/>
    </w:rPr>
  </w:style>
  <w:style w:type="paragraph" w:customStyle="1" w:styleId="588">
    <w:name w:val="数字标题5"/>
    <w:basedOn w:val="8"/>
    <w:next w:val="1"/>
    <w:qFormat/>
    <w:uiPriority w:val="99"/>
    <w:pPr>
      <w:tabs>
        <w:tab w:val="left" w:pos="1080"/>
        <w:tab w:val="clear" w:pos="1008"/>
      </w:tabs>
      <w:ind w:left="1080" w:hanging="1080"/>
    </w:pPr>
  </w:style>
  <w:style w:type="paragraph" w:customStyle="1" w:styleId="589">
    <w:name w:val="数字标题1"/>
    <w:basedOn w:val="4"/>
    <w:next w:val="1"/>
    <w:qFormat/>
    <w:uiPriority w:val="99"/>
    <w:pPr>
      <w:tabs>
        <w:tab w:val="left" w:pos="480"/>
        <w:tab w:val="clear" w:pos="432"/>
      </w:tabs>
      <w:ind w:left="480" w:hanging="480"/>
    </w:pPr>
  </w:style>
  <w:style w:type="paragraph" w:customStyle="1" w:styleId="590">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4"/>
    </w:rPr>
  </w:style>
  <w:style w:type="paragraph" w:customStyle="1" w:styleId="591">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592">
    <w:name w:val="Body"/>
    <w:basedOn w:val="1"/>
    <w:qFormat/>
    <w:uiPriority w:val="99"/>
    <w:pPr>
      <w:widowControl/>
      <w:adjustRightInd/>
      <w:spacing w:before="120" w:after="120" w:line="240" w:lineRule="exact"/>
      <w:ind w:firstLine="200" w:firstLineChars="200"/>
      <w:jc w:val="left"/>
    </w:pPr>
    <w:rPr>
      <w:rFonts w:ascii="Arial" w:hAnsi="Arial" w:cs="Arial"/>
      <w:kern w:val="0"/>
      <w:sz w:val="20"/>
      <w:szCs w:val="20"/>
      <w:lang w:eastAsia="en-US"/>
    </w:rPr>
  </w:style>
  <w:style w:type="paragraph" w:customStyle="1" w:styleId="593">
    <w:name w:val="RFI Heading 3rd Level"/>
    <w:basedOn w:val="1"/>
    <w:qFormat/>
    <w:uiPriority w:val="99"/>
    <w:pPr>
      <w:widowControl/>
      <w:tabs>
        <w:tab w:val="left" w:pos="840"/>
      </w:tabs>
      <w:adjustRightInd/>
      <w:ind w:firstLine="200" w:firstLineChars="200"/>
      <w:jc w:val="left"/>
    </w:pPr>
    <w:rPr>
      <w:rFonts w:ascii="Arial (W1)" w:hAnsi="Arial (W1)" w:cs="Arial (W1)"/>
      <w:color w:val="000000"/>
      <w:kern w:val="0"/>
      <w:sz w:val="24"/>
      <w:szCs w:val="24"/>
      <w:lang w:eastAsia="en-US"/>
    </w:rPr>
  </w:style>
  <w:style w:type="paragraph" w:customStyle="1" w:styleId="594">
    <w:name w:val="标准正文格式"/>
    <w:basedOn w:val="1"/>
    <w:qFormat/>
    <w:uiPriority w:val="99"/>
    <w:pPr>
      <w:widowControl/>
      <w:spacing w:before="60" w:after="120" w:line="360" w:lineRule="auto"/>
      <w:ind w:firstLine="200" w:firstLineChars="200"/>
      <w:textAlignment w:val="baseline"/>
    </w:pPr>
    <w:rPr>
      <w:rFonts w:ascii="宋体" w:eastAsia="Times New Roman" w:cs="宋体"/>
      <w:color w:val="000000"/>
      <w:kern w:val="0"/>
      <w:sz w:val="24"/>
      <w:szCs w:val="24"/>
    </w:rPr>
  </w:style>
  <w:style w:type="paragraph" w:customStyle="1" w:styleId="595">
    <w:name w:val="Bullet"/>
    <w:basedOn w:val="1"/>
    <w:qFormat/>
    <w:uiPriority w:val="99"/>
    <w:pPr>
      <w:widowControl/>
      <w:tabs>
        <w:tab w:val="left" w:pos="288"/>
      </w:tabs>
      <w:adjustRightInd/>
      <w:ind w:left="288" w:hanging="360" w:firstLineChars="200"/>
      <w:jc w:val="left"/>
    </w:pPr>
    <w:rPr>
      <w:rFonts w:ascii="Arial" w:hAnsi="Arial" w:cs="Arial"/>
      <w:kern w:val="0"/>
      <w:sz w:val="20"/>
      <w:szCs w:val="20"/>
    </w:rPr>
  </w:style>
  <w:style w:type="paragraph" w:customStyle="1" w:styleId="596">
    <w:name w:val="0"/>
    <w:basedOn w:val="1"/>
    <w:qFormat/>
    <w:uiPriority w:val="99"/>
    <w:pPr>
      <w:widowControl/>
    </w:pPr>
    <w:rPr>
      <w:kern w:val="0"/>
      <w:sz w:val="24"/>
      <w:szCs w:val="24"/>
    </w:rPr>
  </w:style>
  <w:style w:type="paragraph" w:customStyle="1" w:styleId="597">
    <w:name w:val="Char Char113"/>
    <w:basedOn w:val="1"/>
    <w:qFormat/>
    <w:uiPriority w:val="99"/>
    <w:pPr>
      <w:widowControl/>
      <w:spacing w:after="160" w:line="240" w:lineRule="exact"/>
      <w:jc w:val="left"/>
    </w:pPr>
    <w:rPr>
      <w:sz w:val="28"/>
      <w:szCs w:val="28"/>
    </w:rPr>
  </w:style>
  <w:style w:type="paragraph" w:customStyle="1" w:styleId="598">
    <w:name w:val="样式5"/>
    <w:basedOn w:val="1"/>
    <w:qFormat/>
    <w:uiPriority w:val="99"/>
    <w:pPr>
      <w:spacing w:line="440" w:lineRule="exact"/>
      <w:ind w:left="2" w:firstLine="480" w:firstLineChars="200"/>
    </w:pPr>
    <w:rPr>
      <w:rFonts w:ascii="FangSong_GB2312" w:hAnsi="仿宋" w:eastAsia="Times New Roman" w:cs="FangSong_GB2312"/>
      <w:sz w:val="24"/>
      <w:szCs w:val="24"/>
    </w:rPr>
  </w:style>
  <w:style w:type="paragraph" w:customStyle="1" w:styleId="599">
    <w:name w:val="_Style 8"/>
    <w:basedOn w:val="1"/>
    <w:qFormat/>
    <w:uiPriority w:val="99"/>
    <w:pPr>
      <w:adjustRightInd/>
      <w:ind w:firstLine="420" w:firstLineChars="200"/>
    </w:pPr>
    <w:rPr>
      <w:sz w:val="28"/>
      <w:szCs w:val="28"/>
    </w:rPr>
  </w:style>
  <w:style w:type="paragraph" w:customStyle="1" w:styleId="600">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601">
    <w:name w:val="正文样式 首行缩进:  0.74 厘米"/>
    <w:basedOn w:val="1"/>
    <w:qFormat/>
    <w:uiPriority w:val="99"/>
    <w:pPr>
      <w:adjustRightInd/>
      <w:spacing w:beforeLines="50" w:line="360" w:lineRule="auto"/>
      <w:ind w:firstLine="420"/>
    </w:pPr>
    <w:rPr>
      <w:sz w:val="24"/>
      <w:szCs w:val="24"/>
    </w:rPr>
  </w:style>
  <w:style w:type="paragraph" w:customStyle="1" w:styleId="602">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603">
    <w:name w:val="列出段落31"/>
    <w:basedOn w:val="1"/>
    <w:qFormat/>
    <w:uiPriority w:val="99"/>
    <w:pPr>
      <w:adjustRightInd/>
      <w:spacing w:line="360" w:lineRule="auto"/>
      <w:ind w:firstLine="420" w:firstLineChars="200"/>
    </w:pPr>
    <w:rPr>
      <w:rFonts w:ascii="Calibri" w:hAnsi="Calibri" w:cs="Calibri"/>
      <w:sz w:val="24"/>
      <w:szCs w:val="24"/>
    </w:rPr>
  </w:style>
  <w:style w:type="paragraph" w:customStyle="1" w:styleId="604">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cs="Verdana"/>
      <w:kern w:val="0"/>
      <w:sz w:val="20"/>
      <w:szCs w:val="20"/>
      <w:lang w:eastAsia="en-US"/>
    </w:rPr>
  </w:style>
  <w:style w:type="paragraph" w:customStyle="1" w:styleId="605">
    <w:name w:val="Char Char112"/>
    <w:basedOn w:val="1"/>
    <w:qFormat/>
    <w:uiPriority w:val="99"/>
    <w:pPr>
      <w:widowControl/>
      <w:spacing w:after="160" w:line="240" w:lineRule="exact"/>
      <w:jc w:val="left"/>
    </w:pPr>
    <w:rPr>
      <w:sz w:val="28"/>
      <w:szCs w:val="28"/>
    </w:rPr>
  </w:style>
  <w:style w:type="paragraph" w:customStyle="1" w:styleId="606">
    <w:name w:val="正文 图"/>
    <w:basedOn w:val="135"/>
    <w:qFormat/>
    <w:uiPriority w:val="99"/>
    <w:pPr>
      <w:adjustRightInd/>
      <w:spacing w:before="0"/>
      <w:ind w:firstLine="0"/>
      <w:jc w:val="center"/>
    </w:pPr>
    <w:rPr>
      <w:rFonts w:ascii="微软雅黑" w:hAnsi="微软雅黑" w:cs="微软雅黑"/>
    </w:rPr>
  </w:style>
  <w:style w:type="paragraph" w:customStyle="1" w:styleId="607">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608">
    <w:name w:val="±í??????"/>
    <w:basedOn w:val="1"/>
    <w:qFormat/>
    <w:uiPriority w:val="99"/>
    <w:pPr>
      <w:widowControl/>
      <w:tabs>
        <w:tab w:val="left" w:pos="840"/>
      </w:tabs>
      <w:overflowPunct w:val="0"/>
      <w:autoSpaceDE w:val="0"/>
      <w:autoSpaceDN w:val="0"/>
      <w:jc w:val="left"/>
      <w:textAlignment w:val="baseline"/>
    </w:pPr>
    <w:rPr>
      <w:rFonts w:ascii="Arial Narrow" w:hAnsi="Arial Narrow" w:cs="Arial Narrow"/>
      <w:kern w:val="0"/>
      <w:sz w:val="18"/>
      <w:szCs w:val="18"/>
    </w:rPr>
  </w:style>
  <w:style w:type="paragraph" w:customStyle="1" w:styleId="609">
    <w:name w:val="Thf"/>
    <w:basedOn w:val="254"/>
    <w:qFormat/>
    <w:uiPriority w:val="99"/>
    <w:pPr>
      <w:ind w:left="0"/>
    </w:pPr>
  </w:style>
  <w:style w:type="paragraph" w:customStyle="1" w:styleId="610">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611">
    <w:name w:val="subhead 2"/>
    <w:qFormat/>
    <w:uiPriority w:val="99"/>
    <w:pPr>
      <w:spacing w:after="60" w:line="240" w:lineRule="exact"/>
    </w:pPr>
    <w:rPr>
      <w:rFonts w:ascii="Arial" w:hAnsi="Arial" w:eastAsia="宋体" w:cs="Arial"/>
      <w:b/>
      <w:bCs/>
      <w:kern w:val="0"/>
      <w:sz w:val="22"/>
      <w:szCs w:val="22"/>
      <w:lang w:val="en-US" w:eastAsia="en-US" w:bidi="ar-SA"/>
    </w:rPr>
  </w:style>
  <w:style w:type="paragraph" w:customStyle="1" w:styleId="612">
    <w:name w:val="注释"/>
    <w:basedOn w:val="1"/>
    <w:qFormat/>
    <w:uiPriority w:val="99"/>
    <w:pPr>
      <w:adjustRightInd/>
      <w:spacing w:line="360" w:lineRule="auto"/>
      <w:ind w:firstLine="480"/>
    </w:pPr>
    <w:rPr>
      <w:sz w:val="24"/>
      <w:szCs w:val="24"/>
    </w:rPr>
  </w:style>
  <w:style w:type="paragraph" w:customStyle="1" w:styleId="613">
    <w:name w:val="列出段落111"/>
    <w:basedOn w:val="1"/>
    <w:qFormat/>
    <w:uiPriority w:val="99"/>
    <w:pPr>
      <w:ind w:firstLine="420" w:firstLineChars="200"/>
    </w:pPr>
  </w:style>
  <w:style w:type="paragraph" w:customStyle="1" w:styleId="614">
    <w:name w:val="标准文本"/>
    <w:basedOn w:val="1"/>
    <w:link w:val="958"/>
    <w:qFormat/>
    <w:uiPriority w:val="99"/>
    <w:pPr>
      <w:adjustRightInd/>
      <w:spacing w:line="360" w:lineRule="auto"/>
      <w:ind w:firstLine="480" w:firstLineChars="200"/>
    </w:pPr>
    <w:rPr>
      <w:sz w:val="24"/>
      <w:szCs w:val="24"/>
    </w:rPr>
  </w:style>
  <w:style w:type="paragraph" w:customStyle="1" w:styleId="615">
    <w:name w:val="_Style 947"/>
    <w:basedOn w:val="1"/>
    <w:next w:val="109"/>
    <w:qFormat/>
    <w:uiPriority w:val="99"/>
    <w:pPr>
      <w:adjustRightInd/>
      <w:ind w:firstLine="420" w:firstLineChars="200"/>
    </w:pPr>
  </w:style>
  <w:style w:type="paragraph" w:customStyle="1" w:styleId="616">
    <w:name w:val="正文5"/>
    <w:qFormat/>
    <w:uiPriority w:val="99"/>
    <w:pPr>
      <w:jc w:val="both"/>
    </w:pPr>
    <w:rPr>
      <w:rFonts w:ascii="Times New Roman" w:hAnsi="Times New Roman" w:eastAsia="宋体" w:cs="Times New Roman"/>
      <w:kern w:val="2"/>
      <w:sz w:val="21"/>
      <w:szCs w:val="21"/>
      <w:lang w:val="en-US" w:eastAsia="zh-CN" w:bidi="ar-SA"/>
    </w:rPr>
  </w:style>
  <w:style w:type="paragraph" w:customStyle="1" w:styleId="617">
    <w:name w:val="纯文本2"/>
    <w:basedOn w:val="1"/>
    <w:qFormat/>
    <w:uiPriority w:val="99"/>
    <w:pPr>
      <w:adjustRightInd/>
      <w:snapToGrid w:val="0"/>
      <w:jc w:val="left"/>
    </w:pPr>
    <w:rPr>
      <w:rFonts w:ascii="Century Gothic" w:hAnsi="楷体_GB2312" w:eastAsia="Times New Roman" w:cs="Century Gothic"/>
    </w:rPr>
  </w:style>
  <w:style w:type="paragraph" w:customStyle="1" w:styleId="618">
    <w:name w:val="*Body 1"/>
    <w:qFormat/>
    <w:uiPriority w:val="99"/>
    <w:pPr>
      <w:spacing w:after="240" w:line="360" w:lineRule="auto"/>
      <w:ind w:left="-1276" w:firstLine="454"/>
    </w:pPr>
    <w:rPr>
      <w:rFonts w:ascii="Times New Roman" w:hAnsi="Times New Roman" w:eastAsia="宋体" w:cs="Times New Roman"/>
      <w:kern w:val="0"/>
      <w:sz w:val="22"/>
      <w:szCs w:val="22"/>
      <w:lang w:val="en-US" w:eastAsia="en-US" w:bidi="ar-SA"/>
    </w:rPr>
  </w:style>
  <w:style w:type="paragraph" w:customStyle="1" w:styleId="619">
    <w:name w:val="font1"/>
    <w:basedOn w:val="1"/>
    <w:qFormat/>
    <w:uiPriority w:val="99"/>
    <w:pPr>
      <w:widowControl/>
      <w:adjustRightInd/>
      <w:spacing w:before="100" w:beforeAutospacing="1" w:after="100" w:afterAutospacing="1"/>
      <w:jc w:val="left"/>
    </w:pPr>
    <w:rPr>
      <w:rFonts w:ascii="Century Gothic" w:hAnsi="Century Gothic" w:cs="Century Gothic"/>
      <w:kern w:val="0"/>
      <w:sz w:val="24"/>
      <w:szCs w:val="24"/>
    </w:rPr>
  </w:style>
  <w:style w:type="paragraph" w:customStyle="1" w:styleId="620">
    <w:name w:val="节"/>
    <w:basedOn w:val="5"/>
    <w:qFormat/>
    <w:uiPriority w:val="99"/>
    <w:pPr>
      <w:tabs>
        <w:tab w:val="clear" w:pos="432"/>
      </w:tabs>
      <w:spacing w:before="160" w:after="160" w:line="720" w:lineRule="exact"/>
      <w:ind w:left="0" w:firstLine="0"/>
      <w:jc w:val="center"/>
    </w:pPr>
    <w:rPr>
      <w:rFonts w:ascii="Arial" w:hAnsi="Arial" w:eastAsia="楷体" w:cs="Arial"/>
      <w:b w:val="0"/>
      <w:bCs w:val="0"/>
      <w:color w:val="000000"/>
      <w:spacing w:val="14"/>
      <w:kern w:val="24"/>
      <w:sz w:val="28"/>
      <w:szCs w:val="28"/>
      <w:lang w:val="en-US"/>
    </w:rPr>
  </w:style>
  <w:style w:type="paragraph" w:customStyle="1" w:styleId="621">
    <w:name w:val="Blockquote"/>
    <w:basedOn w:val="1"/>
    <w:qFormat/>
    <w:uiPriority w:val="99"/>
    <w:pPr>
      <w:autoSpaceDE w:val="0"/>
      <w:autoSpaceDN w:val="0"/>
      <w:spacing w:before="100" w:after="100"/>
      <w:ind w:left="360" w:right="360"/>
      <w:jc w:val="left"/>
    </w:pPr>
    <w:rPr>
      <w:kern w:val="0"/>
      <w:sz w:val="24"/>
      <w:szCs w:val="24"/>
    </w:rPr>
  </w:style>
  <w:style w:type="paragraph" w:customStyle="1" w:styleId="622">
    <w:name w:val="p1"/>
    <w:basedOn w:val="1"/>
    <w:qFormat/>
    <w:uiPriority w:val="99"/>
    <w:pPr>
      <w:widowControl/>
      <w:adjustRightInd/>
      <w:jc w:val="left"/>
    </w:pPr>
    <w:rPr>
      <w:rFonts w:ascii=".PingFang SC" w:eastAsia=".PingFang SC" w:cs=".PingFang SC"/>
      <w:color w:val="454545"/>
      <w:kern w:val="0"/>
      <w:sz w:val="18"/>
      <w:szCs w:val="18"/>
    </w:rPr>
  </w:style>
  <w:style w:type="paragraph" w:customStyle="1" w:styleId="623">
    <w:name w:val="Table Paragraph"/>
    <w:basedOn w:val="1"/>
    <w:qFormat/>
    <w:uiPriority w:val="99"/>
    <w:pPr>
      <w:adjustRightInd/>
      <w:jc w:val="left"/>
    </w:pPr>
    <w:rPr>
      <w:rFonts w:ascii="Calibri" w:hAnsi="Calibri" w:cs="Calibri"/>
      <w:kern w:val="0"/>
      <w:sz w:val="22"/>
      <w:szCs w:val="22"/>
      <w:lang w:eastAsia="en-US"/>
    </w:rPr>
  </w:style>
  <w:style w:type="paragraph" w:customStyle="1" w:styleId="624">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cs="楷体_GB2312"/>
      <w:kern w:val="0"/>
      <w:sz w:val="20"/>
      <w:szCs w:val="20"/>
    </w:rPr>
  </w:style>
  <w:style w:type="paragraph" w:customStyle="1" w:styleId="625">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eastAsia="Arial Unicode MS" w:cs="Arial Unicode MS"/>
      <w:kern w:val="0"/>
      <w:sz w:val="24"/>
      <w:szCs w:val="24"/>
    </w:rPr>
  </w:style>
  <w:style w:type="paragraph" w:customStyle="1" w:styleId="626">
    <w:name w:val="text-tag"/>
    <w:basedOn w:val="1"/>
    <w:semiHidden/>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627">
    <w:name w:val="样式 宋体 小四 行距: 1.5 倍行距 首行缩进:  2 字符"/>
    <w:basedOn w:val="1"/>
    <w:qFormat/>
    <w:uiPriority w:val="99"/>
    <w:pPr>
      <w:spacing w:line="360" w:lineRule="auto"/>
      <w:ind w:firstLine="200" w:firstLineChars="200"/>
    </w:pPr>
    <w:rPr>
      <w:rFonts w:ascii="宋体" w:hAnsi="宋体" w:cs="宋体"/>
      <w:sz w:val="24"/>
      <w:szCs w:val="24"/>
    </w:rPr>
  </w:style>
  <w:style w:type="paragraph" w:customStyle="1" w:styleId="628">
    <w:name w:val="Body text|1"/>
    <w:basedOn w:val="1"/>
    <w:qFormat/>
    <w:uiPriority w:val="0"/>
    <w:pPr>
      <w:widowControl w:val="0"/>
      <w:shd w:val="clear" w:color="auto" w:fill="auto"/>
      <w:spacing w:line="372" w:lineRule="auto"/>
      <w:ind w:firstLine="400"/>
    </w:pPr>
    <w:rPr>
      <w:rFonts w:ascii="宋体" w:hAnsi="宋体" w:eastAsia="宋体" w:cs="宋体"/>
      <w:sz w:val="26"/>
      <w:szCs w:val="26"/>
      <w:u w:val="none"/>
      <w:shd w:val="clear" w:color="auto" w:fill="auto"/>
      <w:lang w:val="zh-TW" w:eastAsia="zh-TW" w:bidi="zh-TW"/>
    </w:rPr>
  </w:style>
  <w:style w:type="paragraph" w:customStyle="1" w:styleId="629">
    <w:name w:val="Body text|3"/>
    <w:basedOn w:val="1"/>
    <w:qFormat/>
    <w:uiPriority w:val="0"/>
    <w:pPr>
      <w:widowControl w:val="0"/>
      <w:shd w:val="clear" w:color="auto" w:fill="auto"/>
      <w:spacing w:line="462" w:lineRule="exact"/>
      <w:ind w:firstLine="560"/>
    </w:pPr>
    <w:rPr>
      <w:b/>
      <w:bCs/>
      <w:w w:val="80"/>
      <w:sz w:val="28"/>
      <w:szCs w:val="28"/>
      <w:u w:val="none"/>
      <w:shd w:val="clear" w:color="auto" w:fill="auto"/>
      <w:lang w:val="zh-TW" w:eastAsia="zh-TW" w:bidi="zh-TW"/>
    </w:rPr>
  </w:style>
  <w:style w:type="paragraph" w:customStyle="1" w:styleId="630">
    <w:name w:val="Other|1"/>
    <w:basedOn w:val="1"/>
    <w:qFormat/>
    <w:uiPriority w:val="0"/>
    <w:pPr>
      <w:widowControl w:val="0"/>
      <w:shd w:val="clear" w:color="auto" w:fill="auto"/>
      <w:spacing w:line="372" w:lineRule="auto"/>
      <w:ind w:firstLine="400"/>
    </w:pPr>
    <w:rPr>
      <w:rFonts w:ascii="宋体" w:hAnsi="宋体" w:eastAsia="宋体" w:cs="宋体"/>
      <w:sz w:val="26"/>
      <w:szCs w:val="26"/>
      <w:u w:val="none"/>
      <w:shd w:val="clear" w:color="auto" w:fill="auto"/>
      <w:lang w:val="zh-TW" w:eastAsia="zh-TW" w:bidi="zh-TW"/>
    </w:rPr>
  </w:style>
  <w:style w:type="paragraph" w:customStyle="1" w:styleId="631">
    <w:name w:val="Body text|2"/>
    <w:basedOn w:val="1"/>
    <w:qFormat/>
    <w:uiPriority w:val="0"/>
    <w:pPr>
      <w:widowControl w:val="0"/>
      <w:shd w:val="clear" w:color="auto" w:fill="auto"/>
      <w:spacing w:line="475" w:lineRule="exact"/>
      <w:ind w:firstLine="440"/>
    </w:pPr>
    <w:rPr>
      <w:rFonts w:ascii="宋体" w:hAnsi="宋体" w:eastAsia="宋体" w:cs="宋体"/>
      <w:sz w:val="20"/>
      <w:szCs w:val="20"/>
      <w:u w:val="none"/>
      <w:shd w:val="clear" w:color="auto" w:fill="auto"/>
      <w:lang w:val="zh-TW" w:eastAsia="zh-TW" w:bidi="zh-TW"/>
    </w:rPr>
  </w:style>
  <w:style w:type="paragraph" w:customStyle="1" w:styleId="632">
    <w:name w:val="Header or footer|1"/>
    <w:basedOn w:val="1"/>
    <w:qFormat/>
    <w:uiPriority w:val="0"/>
    <w:pPr>
      <w:widowControl w:val="0"/>
      <w:shd w:val="clear" w:color="auto" w:fill="auto"/>
    </w:pPr>
    <w:rPr>
      <w:sz w:val="17"/>
      <w:szCs w:val="17"/>
      <w:u w:val="none"/>
      <w:shd w:val="clear" w:color="auto" w:fill="auto"/>
      <w:lang w:val="zh-TW" w:eastAsia="zh-TW" w:bidi="zh-TW"/>
    </w:rPr>
  </w:style>
  <w:style w:type="paragraph" w:customStyle="1" w:styleId="633">
    <w:name w:val="1册标题1"/>
    <w:basedOn w:val="1"/>
    <w:next w:val="1"/>
    <w:qFormat/>
    <w:uiPriority w:val="0"/>
    <w:pPr>
      <w:spacing w:before="156" w:beforeLines="50" w:after="156" w:afterLines="50" w:line="300" w:lineRule="auto"/>
      <w:jc w:val="center"/>
      <w:outlineLvl w:val="0"/>
    </w:pPr>
    <w:rPr>
      <w:rFonts w:ascii="Arial" w:hAnsi="Arial" w:eastAsia="黑体"/>
      <w:b/>
      <w:bCs/>
      <w:sz w:val="48"/>
      <w:szCs w:val="20"/>
    </w:rPr>
  </w:style>
  <w:style w:type="paragraph" w:customStyle="1" w:styleId="634">
    <w:name w:val="No Spacing"/>
    <w:qFormat/>
    <w:uiPriority w:val="0"/>
    <w:rPr>
      <w:rFonts w:ascii="Times New Roman" w:hAnsi="Times New Roman" w:eastAsia="??" w:cs="宋体"/>
      <w:sz w:val="22"/>
      <w:szCs w:val="22"/>
      <w:lang w:val="en-US" w:eastAsia="en-US" w:bidi="ar-SA"/>
    </w:rPr>
  </w:style>
  <w:style w:type="character" w:customStyle="1" w:styleId="635">
    <w:name w:val="Heading 1 Char"/>
    <w:basedOn w:val="72"/>
    <w:link w:val="4"/>
    <w:qFormat/>
    <w:locked/>
    <w:uiPriority w:val="99"/>
    <w:rPr>
      <w:rFonts w:ascii="Times New Roman" w:hAnsi="Times New Roman" w:eastAsia="黑体" w:cs="Times New Roman"/>
      <w:b/>
      <w:bCs/>
      <w:kern w:val="0"/>
      <w:sz w:val="24"/>
      <w:szCs w:val="24"/>
    </w:rPr>
  </w:style>
  <w:style w:type="character" w:customStyle="1" w:styleId="636">
    <w:name w:val="Heading 2 Char"/>
    <w:basedOn w:val="72"/>
    <w:link w:val="5"/>
    <w:semiHidden/>
    <w:qFormat/>
    <w:locked/>
    <w:uiPriority w:val="99"/>
    <w:rPr>
      <w:rFonts w:ascii="Cambria" w:hAnsi="Cambria" w:eastAsia="宋体" w:cs="Cambria"/>
      <w:b/>
      <w:bCs/>
      <w:sz w:val="32"/>
      <w:szCs w:val="32"/>
    </w:rPr>
  </w:style>
  <w:style w:type="character" w:customStyle="1" w:styleId="637">
    <w:name w:val="Heading 3 Char"/>
    <w:basedOn w:val="72"/>
    <w:link w:val="6"/>
    <w:semiHidden/>
    <w:qFormat/>
    <w:locked/>
    <w:uiPriority w:val="99"/>
    <w:rPr>
      <w:b/>
      <w:bCs/>
      <w:sz w:val="32"/>
      <w:szCs w:val="32"/>
    </w:rPr>
  </w:style>
  <w:style w:type="character" w:customStyle="1" w:styleId="638">
    <w:name w:val="Heading 4 Char"/>
    <w:basedOn w:val="72"/>
    <w:link w:val="7"/>
    <w:qFormat/>
    <w:locked/>
    <w:uiPriority w:val="99"/>
    <w:rPr>
      <w:rFonts w:ascii="Arial" w:hAnsi="Arial" w:eastAsia="黑体" w:cs="Arial"/>
      <w:b/>
      <w:bCs/>
      <w:kern w:val="2"/>
      <w:sz w:val="28"/>
      <w:szCs w:val="28"/>
      <w:lang w:val="zh-CN"/>
    </w:rPr>
  </w:style>
  <w:style w:type="character" w:customStyle="1" w:styleId="639">
    <w:name w:val="Heading 5 Char"/>
    <w:basedOn w:val="72"/>
    <w:link w:val="8"/>
    <w:qFormat/>
    <w:locked/>
    <w:uiPriority w:val="99"/>
    <w:rPr>
      <w:b/>
      <w:bCs/>
      <w:kern w:val="2"/>
      <w:sz w:val="28"/>
      <w:szCs w:val="28"/>
    </w:rPr>
  </w:style>
  <w:style w:type="character" w:customStyle="1" w:styleId="640">
    <w:name w:val="Heading 6 Char"/>
    <w:basedOn w:val="72"/>
    <w:link w:val="9"/>
    <w:qFormat/>
    <w:locked/>
    <w:uiPriority w:val="99"/>
    <w:rPr>
      <w:rFonts w:ascii="Arial" w:hAnsi="Arial" w:eastAsia="黑体" w:cs="Arial"/>
      <w:b/>
      <w:bCs/>
      <w:kern w:val="2"/>
      <w:sz w:val="24"/>
      <w:szCs w:val="24"/>
    </w:rPr>
  </w:style>
  <w:style w:type="character" w:customStyle="1" w:styleId="641">
    <w:name w:val="Heading 7 Char"/>
    <w:basedOn w:val="72"/>
    <w:link w:val="10"/>
    <w:qFormat/>
    <w:locked/>
    <w:uiPriority w:val="99"/>
    <w:rPr>
      <w:rFonts w:ascii="宋体" w:hAnsi="宋体" w:eastAsia="宋体" w:cs="宋体"/>
      <w:b/>
      <w:bCs/>
      <w:kern w:val="2"/>
      <w:sz w:val="24"/>
      <w:szCs w:val="24"/>
      <w:lang w:val="en-US" w:eastAsia="zh-CN"/>
    </w:rPr>
  </w:style>
  <w:style w:type="character" w:customStyle="1" w:styleId="642">
    <w:name w:val="Heading 8 Char"/>
    <w:basedOn w:val="72"/>
    <w:link w:val="11"/>
    <w:qFormat/>
    <w:locked/>
    <w:uiPriority w:val="99"/>
    <w:rPr>
      <w:rFonts w:ascii="Arial" w:hAnsi="Arial" w:eastAsia="黑体" w:cs="Arial"/>
      <w:kern w:val="2"/>
      <w:sz w:val="24"/>
      <w:szCs w:val="24"/>
    </w:rPr>
  </w:style>
  <w:style w:type="character" w:customStyle="1" w:styleId="643">
    <w:name w:val="Heading 9 Char"/>
    <w:basedOn w:val="72"/>
    <w:link w:val="12"/>
    <w:qFormat/>
    <w:locked/>
    <w:uiPriority w:val="99"/>
    <w:rPr>
      <w:rFonts w:ascii="Arial" w:hAnsi="Arial" w:eastAsia="黑体" w:cs="Arial"/>
      <w:kern w:val="2"/>
      <w:sz w:val="21"/>
      <w:szCs w:val="21"/>
    </w:rPr>
  </w:style>
  <w:style w:type="character" w:customStyle="1" w:styleId="644">
    <w:name w:val="Document Map Char"/>
    <w:basedOn w:val="72"/>
    <w:link w:val="20"/>
    <w:qFormat/>
    <w:locked/>
    <w:uiPriority w:val="99"/>
    <w:rPr>
      <w:rFonts w:eastAsia="宋体"/>
      <w:kern w:val="2"/>
      <w:sz w:val="24"/>
      <w:szCs w:val="24"/>
      <w:lang w:val="en-US" w:eastAsia="zh-CN"/>
    </w:rPr>
  </w:style>
  <w:style w:type="character" w:customStyle="1" w:styleId="645">
    <w:name w:val="Comment Text Char"/>
    <w:basedOn w:val="72"/>
    <w:link w:val="22"/>
    <w:qFormat/>
    <w:locked/>
    <w:uiPriority w:val="99"/>
    <w:rPr>
      <w:rFonts w:ascii="宋体" w:hAnsi="宋体" w:eastAsia="宋体" w:cs="宋体"/>
      <w:kern w:val="2"/>
      <w:sz w:val="24"/>
      <w:szCs w:val="24"/>
      <w:lang w:val="en-US" w:eastAsia="zh-CN"/>
    </w:rPr>
  </w:style>
  <w:style w:type="character" w:customStyle="1" w:styleId="646">
    <w:name w:val="Salutation Char"/>
    <w:basedOn w:val="72"/>
    <w:link w:val="23"/>
    <w:qFormat/>
    <w:locked/>
    <w:uiPriority w:val="99"/>
    <w:rPr>
      <w:rFonts w:ascii="FangSong_GB2312" w:eastAsia="Times New Roman" w:cs="FangSong_GB2312"/>
      <w:kern w:val="2"/>
      <w:sz w:val="28"/>
      <w:szCs w:val="28"/>
    </w:rPr>
  </w:style>
  <w:style w:type="character" w:customStyle="1" w:styleId="647">
    <w:name w:val="Body Text 3 Char"/>
    <w:basedOn w:val="72"/>
    <w:link w:val="24"/>
    <w:qFormat/>
    <w:locked/>
    <w:uiPriority w:val="99"/>
    <w:rPr>
      <w:kern w:val="2"/>
      <w:sz w:val="21"/>
      <w:szCs w:val="21"/>
    </w:rPr>
  </w:style>
  <w:style w:type="character" w:customStyle="1" w:styleId="648">
    <w:name w:val="Body Text Char"/>
    <w:basedOn w:val="72"/>
    <w:link w:val="3"/>
    <w:qFormat/>
    <w:locked/>
    <w:uiPriority w:val="99"/>
    <w:rPr>
      <w:rFonts w:ascii="宋体" w:hAnsi="Arial" w:eastAsia="宋体" w:cs="宋体"/>
      <w:snapToGrid w:val="0"/>
      <w:kern w:val="2"/>
      <w:sz w:val="21"/>
      <w:szCs w:val="21"/>
      <w:lang w:val="zh-CN" w:eastAsia="zh-CN"/>
    </w:rPr>
  </w:style>
  <w:style w:type="character" w:customStyle="1" w:styleId="649">
    <w:name w:val="Body Text Indent Char"/>
    <w:basedOn w:val="72"/>
    <w:link w:val="26"/>
    <w:qFormat/>
    <w:locked/>
    <w:uiPriority w:val="99"/>
    <w:rPr>
      <w:rFonts w:ascii="宋体" w:eastAsia="宋体" w:cs="宋体"/>
      <w:kern w:val="2"/>
      <w:sz w:val="24"/>
      <w:szCs w:val="24"/>
    </w:rPr>
  </w:style>
  <w:style w:type="character" w:customStyle="1" w:styleId="650">
    <w:name w:val="HTML Address Char"/>
    <w:basedOn w:val="72"/>
    <w:link w:val="33"/>
    <w:qFormat/>
    <w:locked/>
    <w:uiPriority w:val="99"/>
    <w:rPr>
      <w:rFonts w:ascii="宋体" w:eastAsia="宋体" w:cs="宋体"/>
      <w:i/>
      <w:iCs/>
      <w:sz w:val="24"/>
      <w:szCs w:val="24"/>
    </w:rPr>
  </w:style>
  <w:style w:type="character" w:customStyle="1" w:styleId="651">
    <w:name w:val="Plain Text Char"/>
    <w:basedOn w:val="72"/>
    <w:link w:val="36"/>
    <w:qFormat/>
    <w:locked/>
    <w:uiPriority w:val="99"/>
    <w:rPr>
      <w:rFonts w:ascii="宋体" w:hAnsi="Courier New" w:eastAsia="宋体" w:cs="宋体"/>
      <w:snapToGrid w:val="0"/>
      <w:kern w:val="2"/>
      <w:sz w:val="21"/>
      <w:szCs w:val="21"/>
      <w:lang w:val="en-US" w:eastAsia="zh-CN"/>
    </w:rPr>
  </w:style>
  <w:style w:type="character" w:customStyle="1" w:styleId="652">
    <w:name w:val="Date Char"/>
    <w:basedOn w:val="72"/>
    <w:link w:val="39"/>
    <w:qFormat/>
    <w:locked/>
    <w:uiPriority w:val="99"/>
    <w:rPr>
      <w:rFonts w:ascii="宋体" w:cs="宋体"/>
      <w:kern w:val="2"/>
      <w:sz w:val="21"/>
      <w:szCs w:val="21"/>
      <w:lang w:val="zh-CN"/>
    </w:rPr>
  </w:style>
  <w:style w:type="character" w:customStyle="1" w:styleId="653">
    <w:name w:val="Body Text Indent 2 Char"/>
    <w:basedOn w:val="72"/>
    <w:link w:val="40"/>
    <w:qFormat/>
    <w:locked/>
    <w:uiPriority w:val="99"/>
    <w:rPr>
      <w:rFonts w:ascii="宋体" w:cs="宋体"/>
      <w:sz w:val="28"/>
      <w:szCs w:val="28"/>
    </w:rPr>
  </w:style>
  <w:style w:type="character" w:customStyle="1" w:styleId="654">
    <w:name w:val="Endnote Text Char"/>
    <w:basedOn w:val="72"/>
    <w:link w:val="41"/>
    <w:qFormat/>
    <w:locked/>
    <w:uiPriority w:val="99"/>
    <w:rPr>
      <w:kern w:val="2"/>
      <w:sz w:val="24"/>
      <w:szCs w:val="24"/>
      <w:lang w:val="zh-CN"/>
    </w:rPr>
  </w:style>
  <w:style w:type="character" w:customStyle="1" w:styleId="655">
    <w:name w:val="Balloon Text Char"/>
    <w:basedOn w:val="72"/>
    <w:link w:val="42"/>
    <w:qFormat/>
    <w:locked/>
    <w:uiPriority w:val="99"/>
    <w:rPr>
      <w:rFonts w:eastAsia="宋体"/>
      <w:kern w:val="2"/>
      <w:sz w:val="18"/>
      <w:szCs w:val="18"/>
      <w:lang w:val="en-US" w:eastAsia="zh-CN"/>
    </w:rPr>
  </w:style>
  <w:style w:type="character" w:customStyle="1" w:styleId="656">
    <w:name w:val="Footer Char"/>
    <w:basedOn w:val="72"/>
    <w:link w:val="43"/>
    <w:qFormat/>
    <w:locked/>
    <w:uiPriority w:val="99"/>
    <w:rPr>
      <w:rFonts w:eastAsia="宋体"/>
      <w:kern w:val="2"/>
      <w:sz w:val="18"/>
      <w:szCs w:val="18"/>
      <w:lang w:val="en-US" w:eastAsia="zh-CN"/>
    </w:rPr>
  </w:style>
  <w:style w:type="character" w:customStyle="1" w:styleId="657">
    <w:name w:val="Header Char"/>
    <w:basedOn w:val="72"/>
    <w:link w:val="44"/>
    <w:qFormat/>
    <w:locked/>
    <w:uiPriority w:val="99"/>
    <w:rPr>
      <w:rFonts w:eastAsia="宋体"/>
      <w:kern w:val="2"/>
      <w:sz w:val="18"/>
      <w:szCs w:val="18"/>
      <w:lang w:val="en-US" w:eastAsia="zh-CN"/>
    </w:rPr>
  </w:style>
  <w:style w:type="character" w:customStyle="1" w:styleId="658">
    <w:name w:val="Signature Char"/>
    <w:basedOn w:val="72"/>
    <w:link w:val="45"/>
    <w:qFormat/>
    <w:locked/>
    <w:uiPriority w:val="99"/>
    <w:rPr>
      <w:rFonts w:eastAsia="Times New Roman"/>
      <w:sz w:val="24"/>
      <w:szCs w:val="24"/>
    </w:rPr>
  </w:style>
  <w:style w:type="character" w:customStyle="1" w:styleId="659">
    <w:name w:val="Subtitle Char"/>
    <w:basedOn w:val="72"/>
    <w:link w:val="50"/>
    <w:qFormat/>
    <w:locked/>
    <w:uiPriority w:val="99"/>
    <w:rPr>
      <w:rFonts w:ascii="Arial" w:hAnsi="Arial" w:eastAsia="隶书" w:cs="Arial"/>
      <w:b/>
      <w:bCs/>
      <w:kern w:val="28"/>
      <w:sz w:val="32"/>
      <w:szCs w:val="32"/>
      <w:lang w:val="en-US" w:eastAsia="zh-CN"/>
    </w:rPr>
  </w:style>
  <w:style w:type="character" w:customStyle="1" w:styleId="660">
    <w:name w:val="Footnote Text Char"/>
    <w:basedOn w:val="72"/>
    <w:link w:val="53"/>
    <w:qFormat/>
    <w:locked/>
    <w:uiPriority w:val="99"/>
    <w:rPr>
      <w:color w:val="0000FF"/>
      <w:sz w:val="21"/>
      <w:szCs w:val="21"/>
    </w:rPr>
  </w:style>
  <w:style w:type="character" w:customStyle="1" w:styleId="661">
    <w:name w:val="Body Text Indent 3 Char"/>
    <w:basedOn w:val="72"/>
    <w:link w:val="56"/>
    <w:qFormat/>
    <w:locked/>
    <w:uiPriority w:val="99"/>
    <w:rPr>
      <w:kern w:val="2"/>
      <w:sz w:val="24"/>
      <w:szCs w:val="24"/>
    </w:rPr>
  </w:style>
  <w:style w:type="character" w:customStyle="1" w:styleId="662">
    <w:name w:val="Body Text 2 Char"/>
    <w:basedOn w:val="72"/>
    <w:link w:val="59"/>
    <w:qFormat/>
    <w:locked/>
    <w:uiPriority w:val="99"/>
    <w:rPr>
      <w:kern w:val="2"/>
      <w:sz w:val="24"/>
      <w:szCs w:val="24"/>
    </w:rPr>
  </w:style>
  <w:style w:type="character" w:customStyle="1" w:styleId="663">
    <w:name w:val="HTML Preformatted Char"/>
    <w:basedOn w:val="72"/>
    <w:link w:val="60"/>
    <w:qFormat/>
    <w:locked/>
    <w:uiPriority w:val="99"/>
    <w:rPr>
      <w:rFonts w:ascii="黑体" w:hAnsi="Courier New" w:eastAsia="黑体" w:cs="黑体"/>
    </w:rPr>
  </w:style>
  <w:style w:type="character" w:customStyle="1" w:styleId="664">
    <w:name w:val="Title Char"/>
    <w:basedOn w:val="72"/>
    <w:link w:val="62"/>
    <w:qFormat/>
    <w:locked/>
    <w:uiPriority w:val="99"/>
    <w:rPr>
      <w:b/>
      <w:bCs/>
      <w:sz w:val="24"/>
      <w:szCs w:val="24"/>
    </w:rPr>
  </w:style>
  <w:style w:type="character" w:customStyle="1" w:styleId="665">
    <w:name w:val="Comment Subject Char"/>
    <w:basedOn w:val="645"/>
    <w:link w:val="63"/>
    <w:qFormat/>
    <w:locked/>
    <w:uiPriority w:val="99"/>
    <w:rPr>
      <w:b/>
      <w:bCs/>
    </w:rPr>
  </w:style>
  <w:style w:type="character" w:customStyle="1" w:styleId="666">
    <w:name w:val="Body Text First Indent Char"/>
    <w:basedOn w:val="648"/>
    <w:link w:val="2"/>
    <w:qFormat/>
    <w:locked/>
    <w:uiPriority w:val="99"/>
    <w:rPr>
      <w:sz w:val="24"/>
      <w:szCs w:val="24"/>
    </w:rPr>
  </w:style>
  <w:style w:type="character" w:customStyle="1" w:styleId="667">
    <w:name w:val="Body Text First Indent 2 Char"/>
    <w:basedOn w:val="649"/>
    <w:link w:val="64"/>
    <w:qFormat/>
    <w:locked/>
    <w:uiPriority w:val="99"/>
  </w:style>
  <w:style w:type="character" w:customStyle="1" w:styleId="668">
    <w:name w:val="表格非标题文字 Char"/>
    <w:link w:val="89"/>
    <w:qFormat/>
    <w:locked/>
    <w:uiPriority w:val="99"/>
    <w:rPr>
      <w:rFonts w:ascii="Futura Bk" w:hAnsi="Futura Bk" w:cs="Futura Bk"/>
      <w:kern w:val="2"/>
      <w:sz w:val="21"/>
      <w:szCs w:val="21"/>
      <w:lang w:val="en-US" w:eastAsia="zh-CN"/>
    </w:rPr>
  </w:style>
  <w:style w:type="character" w:customStyle="1" w:styleId="669">
    <w:name w:val="*正文 Char"/>
    <w:link w:val="90"/>
    <w:qFormat/>
    <w:locked/>
    <w:uiPriority w:val="99"/>
    <w:rPr>
      <w:rFonts w:ascii="宋体" w:eastAsia="宋体" w:cs="宋体"/>
      <w:sz w:val="24"/>
      <w:szCs w:val="24"/>
    </w:rPr>
  </w:style>
  <w:style w:type="character" w:customStyle="1" w:styleId="670">
    <w:name w:val="Char Char71"/>
    <w:semiHidden/>
    <w:qFormat/>
    <w:uiPriority w:val="99"/>
    <w:rPr>
      <w:rFonts w:eastAsia="宋体"/>
      <w:kern w:val="2"/>
      <w:sz w:val="24"/>
      <w:szCs w:val="24"/>
      <w:lang w:val="en-US" w:eastAsia="zh-CN"/>
    </w:rPr>
  </w:style>
  <w:style w:type="character" w:customStyle="1" w:styleId="671">
    <w:name w:val="Char Char6"/>
    <w:qFormat/>
    <w:uiPriority w:val="99"/>
    <w:rPr>
      <w:rFonts w:eastAsia="宋体"/>
      <w:kern w:val="2"/>
      <w:sz w:val="24"/>
      <w:szCs w:val="24"/>
      <w:lang w:val="en-US" w:eastAsia="zh-CN"/>
    </w:rPr>
  </w:style>
  <w:style w:type="character" w:customStyle="1" w:styleId="672">
    <w:name w:val="正文缩进 Char"/>
    <w:qFormat/>
    <w:uiPriority w:val="99"/>
    <w:rPr>
      <w:rFonts w:eastAsia="宋体"/>
      <w:kern w:val="2"/>
      <w:sz w:val="21"/>
      <w:szCs w:val="21"/>
      <w:lang w:val="en-US" w:eastAsia="zh-CN"/>
    </w:rPr>
  </w:style>
  <w:style w:type="character" w:customStyle="1" w:styleId="673">
    <w:name w:val="正文首行缩进 Char1"/>
    <w:qFormat/>
    <w:uiPriority w:val="99"/>
    <w:rPr>
      <w:rFonts w:ascii="宋体" w:hAnsi="Times New Roman" w:eastAsia="宋体" w:cs="宋体"/>
      <w:snapToGrid w:val="0"/>
      <w:kern w:val="2"/>
      <w:sz w:val="21"/>
      <w:szCs w:val="21"/>
      <w:lang w:val="zh-CN"/>
    </w:rPr>
  </w:style>
  <w:style w:type="character" w:customStyle="1" w:styleId="674">
    <w:name w:val="Char Char28"/>
    <w:qFormat/>
    <w:uiPriority w:val="99"/>
    <w:rPr>
      <w:rFonts w:ascii="FangSong_GB2312" w:hAnsi="FangSong_GB2312" w:eastAsia="Times New Roman" w:cs="FangSong_GB2312"/>
      <w:kern w:val="1"/>
      <w:sz w:val="28"/>
      <w:szCs w:val="28"/>
    </w:rPr>
  </w:style>
  <w:style w:type="character" w:customStyle="1" w:styleId="675">
    <w:name w:val="标题 3 Char1"/>
    <w:qFormat/>
    <w:uiPriority w:val="99"/>
    <w:rPr>
      <w:rFonts w:ascii="华文中宋" w:hAnsi="华文中宋" w:eastAsia="华文中宋" w:cs="华文中宋"/>
      <w:b/>
      <w:bCs/>
      <w:kern w:val="2"/>
      <w:sz w:val="32"/>
      <w:szCs w:val="32"/>
      <w:lang w:val="en-US" w:eastAsia="zh-CN"/>
    </w:rPr>
  </w:style>
  <w:style w:type="character" w:customStyle="1" w:styleId="676">
    <w:name w:val="U_正文 Char"/>
    <w:link w:val="91"/>
    <w:qFormat/>
    <w:locked/>
    <w:uiPriority w:val="99"/>
    <w:rPr>
      <w:sz w:val="24"/>
      <w:szCs w:val="24"/>
    </w:rPr>
  </w:style>
  <w:style w:type="character" w:customStyle="1" w:styleId="677">
    <w:name w:val="HTML 地址 Char1"/>
    <w:qFormat/>
    <w:uiPriority w:val="99"/>
    <w:rPr>
      <w:rFonts w:ascii="Times New Roman" w:hAnsi="Times New Roman" w:eastAsia="宋体" w:cs="Times New Roman"/>
      <w:i/>
      <w:iCs/>
      <w:sz w:val="24"/>
      <w:szCs w:val="24"/>
    </w:rPr>
  </w:style>
  <w:style w:type="character" w:customStyle="1" w:styleId="678">
    <w:name w:val="Char Char51"/>
    <w:qFormat/>
    <w:uiPriority w:val="99"/>
    <w:rPr>
      <w:rFonts w:ascii="宋体" w:hAnsi="Courier New" w:eastAsia="宋体" w:cs="宋体"/>
      <w:kern w:val="2"/>
      <w:sz w:val="21"/>
      <w:szCs w:val="21"/>
      <w:lang w:val="en-US" w:eastAsia="zh-CN"/>
    </w:rPr>
  </w:style>
  <w:style w:type="character" w:customStyle="1" w:styleId="679">
    <w:name w:val="表正文 Char"/>
    <w:qFormat/>
    <w:uiPriority w:val="99"/>
    <w:rPr>
      <w:rFonts w:ascii="宋体" w:eastAsia="宋体" w:cs="宋体"/>
      <w:snapToGrid w:val="0"/>
      <w:color w:val="000000"/>
      <w:kern w:val="28"/>
      <w:sz w:val="28"/>
      <w:szCs w:val="28"/>
      <w:lang w:val="en-US" w:eastAsia="zh-CN"/>
    </w:rPr>
  </w:style>
  <w:style w:type="character" w:customStyle="1" w:styleId="680">
    <w:name w:val="Char Char34"/>
    <w:qFormat/>
    <w:uiPriority w:val="99"/>
    <w:rPr>
      <w:b/>
      <w:bCs/>
      <w:kern w:val="1"/>
      <w:sz w:val="28"/>
      <w:szCs w:val="28"/>
    </w:rPr>
  </w:style>
  <w:style w:type="character" w:customStyle="1" w:styleId="681">
    <w:name w:val="Normal Indent Char"/>
    <w:qFormat/>
    <w:locked/>
    <w:uiPriority w:val="99"/>
    <w:rPr>
      <w:rFonts w:ascii="Calibri" w:hAnsi="Calibri" w:eastAsia="宋体" w:cs="Calibri"/>
      <w:snapToGrid w:val="0"/>
      <w:kern w:val="2"/>
      <w:sz w:val="22"/>
      <w:szCs w:val="22"/>
      <w:lang w:val="en-US" w:eastAsia="zh-CN"/>
    </w:rPr>
  </w:style>
  <w:style w:type="character" w:customStyle="1" w:styleId="682">
    <w:name w:val="哈哈正文 Char"/>
    <w:link w:val="92"/>
    <w:qFormat/>
    <w:locked/>
    <w:uiPriority w:val="99"/>
    <w:rPr>
      <w:rFonts w:ascii="宋体" w:hAnsi="宋体" w:eastAsia="宋体" w:cs="宋体"/>
      <w:kern w:val="2"/>
      <w:sz w:val="24"/>
      <w:szCs w:val="24"/>
    </w:rPr>
  </w:style>
  <w:style w:type="character" w:customStyle="1" w:styleId="683">
    <w:name w:val="未处理的提及1"/>
    <w:qFormat/>
    <w:uiPriority w:val="99"/>
    <w:rPr>
      <w:color w:val="808080"/>
      <w:shd w:val="clear" w:color="auto" w:fill="auto"/>
    </w:rPr>
  </w:style>
  <w:style w:type="character" w:customStyle="1" w:styleId="684">
    <w:name w:val="txt"/>
    <w:qFormat/>
    <w:uiPriority w:val="99"/>
    <w:rPr>
      <w:rFonts w:ascii="FangSong_GB2312" w:eastAsia="微软雅黑" w:cs="FangSong_GB2312"/>
      <w:b/>
      <w:bCs/>
      <w:kern w:val="2"/>
      <w:sz w:val="32"/>
      <w:szCs w:val="32"/>
      <w:lang w:val="en-US" w:eastAsia="zh-CN"/>
    </w:rPr>
  </w:style>
  <w:style w:type="character" w:customStyle="1" w:styleId="685">
    <w:name w:val="二级标题 Char Char"/>
    <w:qFormat/>
    <w:uiPriority w:val="99"/>
    <w:rPr>
      <w:rFonts w:ascii="宋体" w:hAnsi="宋体" w:eastAsia="宋体" w:cs="宋体"/>
      <w:b/>
      <w:bCs/>
      <w:snapToGrid w:val="0"/>
      <w:kern w:val="2"/>
      <w:sz w:val="24"/>
      <w:szCs w:val="24"/>
      <w:lang w:val="en-US" w:eastAsia="zh-CN"/>
    </w:rPr>
  </w:style>
  <w:style w:type="character" w:customStyle="1" w:styleId="686">
    <w:name w:val="Char Char32"/>
    <w:qFormat/>
    <w:uiPriority w:val="99"/>
    <w:rPr>
      <w:b/>
      <w:bCs/>
      <w:kern w:val="1"/>
      <w:sz w:val="24"/>
      <w:szCs w:val="24"/>
    </w:rPr>
  </w:style>
  <w:style w:type="character" w:customStyle="1" w:styleId="687">
    <w:name w:val="PI Char1"/>
    <w:qFormat/>
    <w:uiPriority w:val="99"/>
    <w:rPr>
      <w:rFonts w:ascii="宋体" w:eastAsia="宋体" w:cs="宋体"/>
      <w:kern w:val="2"/>
      <w:sz w:val="24"/>
      <w:szCs w:val="24"/>
    </w:rPr>
  </w:style>
  <w:style w:type="character" w:customStyle="1" w:styleId="688">
    <w:name w:val="tw4winTerm"/>
    <w:qFormat/>
    <w:uiPriority w:val="99"/>
    <w:rPr>
      <w:color w:val="0000FF"/>
    </w:rPr>
  </w:style>
  <w:style w:type="character" w:customStyle="1" w:styleId="689">
    <w:name w:val="普通文字 Char Char1"/>
    <w:qFormat/>
    <w:uiPriority w:val="99"/>
    <w:rPr>
      <w:rFonts w:ascii="宋体" w:hAnsi="Courier New" w:cs="宋体"/>
      <w:kern w:val="2"/>
      <w:sz w:val="21"/>
      <w:szCs w:val="21"/>
    </w:rPr>
  </w:style>
  <w:style w:type="character" w:customStyle="1" w:styleId="690">
    <w:name w:val="Char Char101"/>
    <w:qFormat/>
    <w:uiPriority w:val="99"/>
    <w:rPr>
      <w:rFonts w:ascii="宋体" w:eastAsia="宋体" w:cs="宋体"/>
      <w:kern w:val="2"/>
      <w:sz w:val="24"/>
      <w:szCs w:val="24"/>
      <w:lang w:val="en-US" w:eastAsia="zh-CN"/>
    </w:rPr>
  </w:style>
  <w:style w:type="character" w:customStyle="1" w:styleId="691">
    <w:name w:val="标题 4 Char"/>
    <w:qFormat/>
    <w:uiPriority w:val="99"/>
    <w:rPr>
      <w:rFonts w:ascii="Arial" w:hAnsi="Arial" w:eastAsia="黑体" w:cs="Arial"/>
      <w:b/>
      <w:bCs/>
      <w:kern w:val="2"/>
      <w:sz w:val="28"/>
      <w:szCs w:val="28"/>
    </w:rPr>
  </w:style>
  <w:style w:type="character" w:customStyle="1" w:styleId="692">
    <w:name w:val="链接"/>
    <w:qFormat/>
    <w:uiPriority w:val="99"/>
    <w:rPr>
      <w:color w:val="0000FF"/>
      <w:sz w:val="21"/>
      <w:szCs w:val="21"/>
      <w:u w:val="single"/>
    </w:rPr>
  </w:style>
  <w:style w:type="character" w:customStyle="1" w:styleId="693">
    <w:name w:val="h4 Char"/>
    <w:qFormat/>
    <w:uiPriority w:val="99"/>
    <w:rPr>
      <w:rFonts w:ascii="Arial" w:hAnsi="Arial" w:eastAsia="黑体" w:cs="Arial"/>
      <w:b/>
      <w:bCs/>
      <w:kern w:val="2"/>
      <w:sz w:val="28"/>
      <w:szCs w:val="28"/>
      <w:lang w:val="zh-CN" w:eastAsia="zh-CN"/>
    </w:rPr>
  </w:style>
  <w:style w:type="character" w:customStyle="1" w:styleId="694">
    <w:name w:val="5正文 Char"/>
    <w:link w:val="93"/>
    <w:qFormat/>
    <w:locked/>
    <w:uiPriority w:val="99"/>
    <w:rPr>
      <w:rFonts w:ascii="FangSong_GB2312" w:hAnsi="微软雅黑" w:eastAsia="Times New Roman" w:cs="FangSong_GB2312"/>
      <w:sz w:val="21"/>
      <w:szCs w:val="21"/>
    </w:rPr>
  </w:style>
  <w:style w:type="character" w:customStyle="1" w:styleId="695">
    <w:name w:val="标题 3 字符"/>
    <w:qFormat/>
    <w:uiPriority w:val="99"/>
    <w:rPr>
      <w:b/>
      <w:bCs/>
      <w:kern w:val="2"/>
      <w:sz w:val="32"/>
      <w:szCs w:val="32"/>
    </w:rPr>
  </w:style>
  <w:style w:type="character" w:customStyle="1" w:styleId="696">
    <w:name w:val="样式6 Char"/>
    <w:qFormat/>
    <w:uiPriority w:val="99"/>
    <w:rPr>
      <w:rFonts w:ascii="FangSong_GB2312" w:hAnsi="宋体" w:eastAsia="Times New Roman" w:cs="FangSong_GB2312"/>
      <w:b/>
      <w:bCs/>
      <w:kern w:val="2"/>
      <w:sz w:val="24"/>
      <w:szCs w:val="24"/>
      <w:lang w:val="en-US" w:eastAsia="zh-CN"/>
    </w:rPr>
  </w:style>
  <w:style w:type="character" w:customStyle="1" w:styleId="697">
    <w:name w:val="Char Char14"/>
    <w:qFormat/>
    <w:uiPriority w:val="99"/>
    <w:rPr>
      <w:rFonts w:ascii="黑体" w:hAnsi="黑体" w:eastAsia="黑体" w:cs="黑体"/>
    </w:rPr>
  </w:style>
  <w:style w:type="character" w:customStyle="1" w:styleId="698">
    <w:name w:val="Heading 2 Hidden Char"/>
    <w:qFormat/>
    <w:uiPriority w:val="99"/>
    <w:rPr>
      <w:rFonts w:ascii="FangSong_GB2312" w:eastAsia="Times New Roman" w:cs="FangSong_GB2312"/>
      <w:b/>
      <w:bCs/>
      <w:kern w:val="2"/>
      <w:sz w:val="24"/>
      <w:szCs w:val="24"/>
      <w:lang w:val="zh-CN" w:eastAsia="zh-CN"/>
    </w:rPr>
  </w:style>
  <w:style w:type="character" w:customStyle="1" w:styleId="699">
    <w:name w:val="font11"/>
    <w:qFormat/>
    <w:uiPriority w:val="99"/>
    <w:rPr>
      <w:rFonts w:ascii="Times New Roman" w:hAnsi="Times New Roman" w:cs="Times New Roman"/>
      <w:color w:val="000000"/>
      <w:sz w:val="22"/>
      <w:szCs w:val="22"/>
      <w:u w:val="none"/>
    </w:rPr>
  </w:style>
  <w:style w:type="character" w:customStyle="1" w:styleId="700">
    <w:name w:val="表正文 Char1"/>
    <w:qFormat/>
    <w:uiPriority w:val="99"/>
    <w:rPr>
      <w:rFonts w:ascii="宋体" w:eastAsia="宋体" w:cs="宋体"/>
      <w:snapToGrid w:val="0"/>
      <w:color w:val="000000"/>
      <w:kern w:val="28"/>
      <w:sz w:val="28"/>
      <w:szCs w:val="28"/>
    </w:rPr>
  </w:style>
  <w:style w:type="character" w:customStyle="1" w:styleId="701">
    <w:name w:val="blue1"/>
    <w:basedOn w:val="72"/>
    <w:qFormat/>
    <w:uiPriority w:val="99"/>
    <w:rPr>
      <w:rFonts w:ascii="Arial" w:hAnsi="Arial" w:eastAsia="黑体" w:cs="Arial"/>
      <w:snapToGrid w:val="0"/>
      <w:kern w:val="0"/>
      <w:sz w:val="21"/>
      <w:szCs w:val="21"/>
    </w:rPr>
  </w:style>
  <w:style w:type="character" w:customStyle="1" w:styleId="702">
    <w:name w:val="标书1 Char"/>
    <w:qFormat/>
    <w:uiPriority w:val="99"/>
    <w:rPr>
      <w:rFonts w:eastAsia="宋体"/>
      <w:b/>
      <w:bCs/>
      <w:kern w:val="44"/>
      <w:sz w:val="44"/>
      <w:szCs w:val="44"/>
      <w:lang w:val="en-US" w:eastAsia="zh-CN"/>
    </w:rPr>
  </w:style>
  <w:style w:type="character" w:customStyle="1" w:styleId="703">
    <w:name w:val="样式5 Char"/>
    <w:qFormat/>
    <w:uiPriority w:val="99"/>
    <w:rPr>
      <w:rFonts w:ascii="FangSong_GB2312" w:hAnsi="仿宋" w:eastAsia="Times New Roman" w:cs="FangSong_GB2312"/>
      <w:kern w:val="2"/>
      <w:sz w:val="24"/>
      <w:szCs w:val="24"/>
    </w:rPr>
  </w:style>
  <w:style w:type="character" w:customStyle="1" w:styleId="704">
    <w:name w:val="样式4 Char"/>
    <w:qFormat/>
    <w:uiPriority w:val="99"/>
    <w:rPr>
      <w:rFonts w:ascii="FangSong_GB2312" w:hAnsi="仿宋" w:eastAsia="Times New Roman" w:cs="FangSong_GB2312"/>
      <w:b/>
      <w:bCs/>
      <w:kern w:val="2"/>
      <w:sz w:val="32"/>
      <w:szCs w:val="32"/>
    </w:rPr>
  </w:style>
  <w:style w:type="character" w:customStyle="1" w:styleId="705">
    <w:name w:val="插图说明 Char"/>
    <w:qFormat/>
    <w:uiPriority w:val="99"/>
    <w:rPr>
      <w:rFonts w:eastAsia="黑体"/>
      <w:sz w:val="24"/>
      <w:szCs w:val="24"/>
      <w:lang w:val="en-US" w:eastAsia="zh-CN"/>
    </w:rPr>
  </w:style>
  <w:style w:type="character" w:customStyle="1" w:styleId="706">
    <w:name w:val="正文2 Char Char"/>
    <w:link w:val="94"/>
    <w:qFormat/>
    <w:locked/>
    <w:uiPriority w:val="99"/>
    <w:rPr>
      <w:rFonts w:eastAsia="宋体"/>
      <w:kern w:val="2"/>
      <w:sz w:val="24"/>
      <w:szCs w:val="24"/>
      <w:lang w:val="en-US" w:eastAsia="zh-CN"/>
    </w:rPr>
  </w:style>
  <w:style w:type="character" w:customStyle="1" w:styleId="707">
    <w:name w:val="Char Char24"/>
    <w:qFormat/>
    <w:uiPriority w:val="99"/>
    <w:rPr>
      <w:kern w:val="1"/>
      <w:sz w:val="21"/>
      <w:szCs w:val="21"/>
    </w:rPr>
  </w:style>
  <w:style w:type="character" w:customStyle="1" w:styleId="708">
    <w:name w:val="普通文字 Char1 Char"/>
    <w:qFormat/>
    <w:uiPriority w:val="99"/>
    <w:rPr>
      <w:rFonts w:ascii="宋体" w:hAnsi="Courier New" w:eastAsia="宋体" w:cs="宋体"/>
      <w:kern w:val="2"/>
      <w:sz w:val="24"/>
      <w:szCs w:val="24"/>
      <w:lang w:val="en-US" w:eastAsia="zh-CN"/>
    </w:rPr>
  </w:style>
  <w:style w:type="character" w:customStyle="1" w:styleId="709">
    <w:name w:val="h3 Char1"/>
    <w:qFormat/>
    <w:uiPriority w:val="99"/>
    <w:rPr>
      <w:rFonts w:eastAsia="宋体"/>
      <w:b/>
      <w:bCs/>
      <w:kern w:val="2"/>
      <w:sz w:val="32"/>
      <w:szCs w:val="32"/>
    </w:rPr>
  </w:style>
  <w:style w:type="character" w:customStyle="1" w:styleId="710">
    <w:name w:val="标题 Char1"/>
    <w:qFormat/>
    <w:uiPriority w:val="99"/>
    <w:rPr>
      <w:rFonts w:ascii="Cambria" w:hAnsi="Cambria" w:eastAsia="宋体" w:cs="Cambria"/>
      <w:b/>
      <w:bCs/>
      <w:sz w:val="32"/>
      <w:szCs w:val="32"/>
    </w:rPr>
  </w:style>
  <w:style w:type="character" w:customStyle="1" w:styleId="711">
    <w:name w:val="gf正文1 Char"/>
    <w:qFormat/>
    <w:uiPriority w:val="99"/>
    <w:rPr>
      <w:rFonts w:ascii="宋体" w:hAnsi="宋体" w:eastAsia="宋体" w:cs="宋体"/>
      <w:kern w:val="2"/>
      <w:sz w:val="24"/>
      <w:szCs w:val="24"/>
      <w:lang w:val="en-US" w:eastAsia="zh-CN"/>
    </w:rPr>
  </w:style>
  <w:style w:type="character" w:customStyle="1" w:styleId="712">
    <w:name w:val="正文文本缩进 Char1"/>
    <w:qFormat/>
    <w:uiPriority w:val="99"/>
    <w:rPr>
      <w:rFonts w:ascii="Calibri" w:hAnsi="Calibri" w:cs="Calibri"/>
      <w:sz w:val="28"/>
      <w:szCs w:val="28"/>
    </w:rPr>
  </w:style>
  <w:style w:type="character" w:customStyle="1" w:styleId="713">
    <w:name w:val="No Spacing Char"/>
    <w:link w:val="95"/>
    <w:qFormat/>
    <w:locked/>
    <w:uiPriority w:val="99"/>
    <w:rPr>
      <w:sz w:val="22"/>
      <w:szCs w:val="22"/>
      <w:lang w:val="en-US" w:eastAsia="zh-CN"/>
    </w:rPr>
  </w:style>
  <w:style w:type="character" w:customStyle="1" w:styleId="714">
    <w:name w:val="样式7 Char"/>
    <w:qFormat/>
    <w:uiPriority w:val="99"/>
    <w:rPr>
      <w:rFonts w:ascii="FangSong_GB2312" w:hAnsi="仿宋" w:eastAsia="Times New Roman" w:cs="FangSong_GB2312"/>
      <w:b/>
      <w:bCs/>
      <w:kern w:val="2"/>
      <w:sz w:val="24"/>
      <w:szCs w:val="24"/>
    </w:rPr>
  </w:style>
  <w:style w:type="character" w:customStyle="1" w:styleId="715">
    <w:name w:val="font12gray1"/>
    <w:qFormat/>
    <w:uiPriority w:val="99"/>
    <w:rPr>
      <w:rFonts w:ascii="FangSong_GB2312" w:eastAsia="微软雅黑" w:cs="FangSong_GB2312"/>
      <w:b/>
      <w:bCs/>
      <w:spacing w:val="300"/>
      <w:kern w:val="2"/>
      <w:sz w:val="18"/>
      <w:szCs w:val="18"/>
      <w:lang w:val="en-US" w:eastAsia="zh-CN"/>
    </w:rPr>
  </w:style>
  <w:style w:type="character" w:customStyle="1" w:styleId="716">
    <w:name w:val="Char Char7"/>
    <w:semiHidden/>
    <w:qFormat/>
    <w:uiPriority w:val="99"/>
    <w:rPr>
      <w:rFonts w:eastAsia="宋体"/>
      <w:kern w:val="2"/>
      <w:sz w:val="24"/>
      <w:szCs w:val="24"/>
      <w:lang w:val="en-US" w:eastAsia="zh-CN"/>
    </w:rPr>
  </w:style>
  <w:style w:type="character" w:customStyle="1" w:styleId="717">
    <w:name w:val="表名 Char"/>
    <w:qFormat/>
    <w:uiPriority w:val="99"/>
    <w:rPr>
      <w:rFonts w:eastAsia="宋体"/>
      <w:b/>
      <w:bCs/>
      <w:kern w:val="2"/>
      <w:sz w:val="24"/>
      <w:szCs w:val="24"/>
      <w:lang w:val="en-US" w:eastAsia="zh-CN"/>
    </w:rPr>
  </w:style>
  <w:style w:type="character" w:customStyle="1" w:styleId="718">
    <w:name w:val="font41"/>
    <w:qFormat/>
    <w:uiPriority w:val="99"/>
    <w:rPr>
      <w:rFonts w:ascii="FangSong_GB2312" w:eastAsia="Times New Roman" w:cs="FangSong_GB2312"/>
      <w:color w:val="000000"/>
      <w:sz w:val="22"/>
      <w:szCs w:val="22"/>
      <w:u w:val="none"/>
    </w:rPr>
  </w:style>
  <w:style w:type="character" w:customStyle="1" w:styleId="719">
    <w:name w:val="纯文本 Char_0"/>
    <w:link w:val="96"/>
    <w:qFormat/>
    <w:locked/>
    <w:uiPriority w:val="99"/>
    <w:rPr>
      <w:rFonts w:ascii="宋体" w:hAnsi="Courier New" w:cs="宋体"/>
      <w:kern w:val="2"/>
      <w:sz w:val="21"/>
      <w:szCs w:val="21"/>
      <w:lang w:val="en-US" w:eastAsia="zh-CN"/>
    </w:rPr>
  </w:style>
  <w:style w:type="character" w:customStyle="1" w:styleId="720">
    <w:name w:val="正文 项目2 Char"/>
    <w:basedOn w:val="721"/>
    <w:qFormat/>
    <w:uiPriority w:val="99"/>
  </w:style>
  <w:style w:type="character" w:customStyle="1" w:styleId="721">
    <w:name w:val="正文 项目 Char"/>
    <w:qFormat/>
    <w:uiPriority w:val="99"/>
    <w:rPr>
      <w:rFonts w:ascii="FangSong_GB2312" w:hAnsi="FangSong_GB2312" w:eastAsia="Times New Roman" w:cs="FangSong_GB2312"/>
      <w:kern w:val="2"/>
      <w:sz w:val="24"/>
      <w:szCs w:val="24"/>
    </w:rPr>
  </w:style>
  <w:style w:type="character" w:customStyle="1" w:styleId="722">
    <w:name w:val="h Char Char1"/>
    <w:qFormat/>
    <w:uiPriority w:val="99"/>
    <w:rPr>
      <w:rFonts w:eastAsia="宋体"/>
      <w:kern w:val="2"/>
      <w:sz w:val="18"/>
      <w:szCs w:val="18"/>
      <w:lang w:val="en-US" w:eastAsia="zh-CN"/>
    </w:rPr>
  </w:style>
  <w:style w:type="character" w:customStyle="1" w:styleId="723">
    <w:name w:val="Char Char27"/>
    <w:qFormat/>
    <w:uiPriority w:val="99"/>
    <w:rPr>
      <w:rFonts w:ascii="宋体" w:hAnsi="宋体" w:eastAsia="宋体" w:cs="宋体"/>
      <w:color w:val="000000"/>
      <w:kern w:val="1"/>
      <w:sz w:val="28"/>
      <w:szCs w:val="28"/>
      <w:lang w:val="en-US" w:eastAsia="zh-CN"/>
    </w:rPr>
  </w:style>
  <w:style w:type="character" w:customStyle="1" w:styleId="724">
    <w:name w:val="px14"/>
    <w:qFormat/>
    <w:uiPriority w:val="99"/>
    <w:rPr>
      <w:rFonts w:ascii="FangSong_GB2312" w:eastAsia="微软雅黑" w:cs="FangSong_GB2312"/>
      <w:b/>
      <w:bCs/>
      <w:kern w:val="2"/>
      <w:sz w:val="32"/>
      <w:szCs w:val="32"/>
      <w:lang w:val="en-US" w:eastAsia="zh-CN"/>
    </w:rPr>
  </w:style>
  <w:style w:type="character" w:customStyle="1" w:styleId="725">
    <w:name w:val="HTML 预设格式 Char1"/>
    <w:qFormat/>
    <w:uiPriority w:val="99"/>
    <w:rPr>
      <w:rFonts w:ascii="Courier New" w:hAnsi="Courier New" w:eastAsia="宋体" w:cs="Courier New"/>
      <w:sz w:val="20"/>
      <w:szCs w:val="20"/>
    </w:rPr>
  </w:style>
  <w:style w:type="character" w:customStyle="1" w:styleId="726">
    <w:name w:val="普通文字 Char1"/>
    <w:qFormat/>
    <w:uiPriority w:val="99"/>
    <w:rPr>
      <w:rFonts w:ascii="宋体" w:hAnsi="Courier New" w:eastAsia="宋体" w:cs="宋体"/>
      <w:kern w:val="2"/>
      <w:sz w:val="21"/>
      <w:szCs w:val="21"/>
      <w:lang w:val="en-US" w:eastAsia="zh-CN"/>
    </w:rPr>
  </w:style>
  <w:style w:type="character" w:customStyle="1" w:styleId="727">
    <w:name w:val="hei16b1"/>
    <w:qFormat/>
    <w:uiPriority w:val="99"/>
    <w:rPr>
      <w:rFonts w:ascii="Arial" w:hAnsi="Arial" w:cs="Arial"/>
      <w:b/>
      <w:bCs/>
      <w:color w:val="000000"/>
      <w:sz w:val="24"/>
      <w:szCs w:val="24"/>
    </w:rPr>
  </w:style>
  <w:style w:type="character" w:customStyle="1" w:styleId="728">
    <w:name w:val="正文（绿盟科技） Char"/>
    <w:link w:val="98"/>
    <w:qFormat/>
    <w:locked/>
    <w:uiPriority w:val="99"/>
    <w:rPr>
      <w:rFonts w:ascii="Arial" w:hAnsi="Arial" w:cs="Arial"/>
      <w:sz w:val="21"/>
      <w:szCs w:val="21"/>
    </w:rPr>
  </w:style>
  <w:style w:type="character" w:customStyle="1" w:styleId="729">
    <w:name w:val="Char Char19"/>
    <w:qFormat/>
    <w:uiPriority w:val="99"/>
    <w:rPr>
      <w:rFonts w:ascii="宋体" w:eastAsia="宋体" w:cs="宋体"/>
      <w:i/>
      <w:iCs/>
      <w:sz w:val="24"/>
      <w:szCs w:val="24"/>
    </w:rPr>
  </w:style>
  <w:style w:type="character" w:customStyle="1" w:styleId="730">
    <w:name w:val="页脚 Char"/>
    <w:qFormat/>
    <w:uiPriority w:val="99"/>
    <w:rPr>
      <w:rFonts w:eastAsia="Times New Roman"/>
      <w:kern w:val="2"/>
      <w:sz w:val="18"/>
      <w:szCs w:val="18"/>
      <w:lang w:val="en-US" w:eastAsia="zh-CN"/>
    </w:rPr>
  </w:style>
  <w:style w:type="character" w:customStyle="1" w:styleId="731">
    <w:name w:val="批注主题 Char"/>
    <w:qFormat/>
    <w:uiPriority w:val="99"/>
    <w:rPr>
      <w:rFonts w:eastAsia="宋体"/>
      <w:b/>
      <w:bCs/>
      <w:kern w:val="2"/>
      <w:sz w:val="24"/>
      <w:szCs w:val="24"/>
      <w:lang w:val="en-US" w:eastAsia="zh-CN"/>
    </w:rPr>
  </w:style>
  <w:style w:type="character" w:customStyle="1" w:styleId="732">
    <w:name w:val="标题 2 字符"/>
    <w:qFormat/>
    <w:uiPriority w:val="99"/>
    <w:rPr>
      <w:rFonts w:ascii="FangSong_GB2312" w:hAnsi="Times New Roman" w:eastAsia="Times New Roman" w:cs="FangSong_GB2312"/>
      <w:b/>
      <w:bCs/>
      <w:kern w:val="2"/>
      <w:sz w:val="24"/>
      <w:szCs w:val="24"/>
      <w:lang w:val="zh-CN"/>
    </w:rPr>
  </w:style>
  <w:style w:type="character" w:customStyle="1" w:styleId="733">
    <w:name w:val="Char Char72"/>
    <w:qFormat/>
    <w:uiPriority w:val="99"/>
    <w:rPr>
      <w:rFonts w:eastAsia="宋体"/>
      <w:kern w:val="2"/>
      <w:sz w:val="24"/>
      <w:szCs w:val="24"/>
      <w:lang w:val="en-US" w:eastAsia="zh-CN"/>
    </w:rPr>
  </w:style>
  <w:style w:type="character" w:customStyle="1" w:styleId="734">
    <w:name w:val="正文文本缩进 Char2"/>
    <w:qFormat/>
    <w:uiPriority w:val="99"/>
    <w:rPr>
      <w:rFonts w:ascii="Times New Roman" w:hAnsi="Times New Roman" w:eastAsia="宋体" w:cs="Times New Roman"/>
      <w:snapToGrid w:val="0"/>
      <w:kern w:val="0"/>
      <w:sz w:val="24"/>
      <w:szCs w:val="24"/>
    </w:rPr>
  </w:style>
  <w:style w:type="character" w:customStyle="1" w:styleId="735">
    <w:name w:val="样式2 Char"/>
    <w:qFormat/>
    <w:uiPriority w:val="99"/>
    <w:rPr>
      <w:rFonts w:ascii="FangSong_GB2312" w:hAnsi="仿宋" w:eastAsia="Times New Roman" w:cs="FangSong_GB2312"/>
      <w:b/>
      <w:bCs/>
      <w:sz w:val="30"/>
      <w:szCs w:val="30"/>
      <w:lang w:val="zh-CN"/>
    </w:rPr>
  </w:style>
  <w:style w:type="character" w:customStyle="1" w:styleId="736">
    <w:name w:val="表格名称[858D7CFB-ED40-4347-BF05-701D383B685F]"/>
    <w:link w:val="99"/>
    <w:qFormat/>
    <w:locked/>
    <w:uiPriority w:val="99"/>
    <w:rPr>
      <w:sz w:val="32"/>
      <w:szCs w:val="32"/>
    </w:rPr>
  </w:style>
  <w:style w:type="character" w:customStyle="1" w:styleId="737">
    <w:name w:val="Char Char4"/>
    <w:qFormat/>
    <w:uiPriority w:val="99"/>
    <w:rPr>
      <w:rFonts w:eastAsia="宋体"/>
      <w:b/>
      <w:bCs/>
      <w:sz w:val="24"/>
      <w:szCs w:val="24"/>
      <w:lang w:eastAsia="zh-CN"/>
    </w:rPr>
  </w:style>
  <w:style w:type="character" w:customStyle="1" w:styleId="738">
    <w:name w:val="c7 style3"/>
    <w:qFormat/>
    <w:uiPriority w:val="99"/>
  </w:style>
  <w:style w:type="character" w:customStyle="1" w:styleId="739">
    <w:name w:val="正文文本 3 Char1"/>
    <w:semiHidden/>
    <w:qFormat/>
    <w:uiPriority w:val="99"/>
    <w:rPr>
      <w:rFonts w:ascii="Times New Roman" w:hAnsi="Times New Roman" w:eastAsia="宋体" w:cs="Times New Roman"/>
      <w:sz w:val="16"/>
      <w:szCs w:val="16"/>
    </w:rPr>
  </w:style>
  <w:style w:type="character" w:customStyle="1" w:styleId="740">
    <w:name w:val="tw4winInternal"/>
    <w:qFormat/>
    <w:uiPriority w:val="99"/>
    <w:rPr>
      <w:rFonts w:ascii="Courier New" w:hAnsi="Courier New" w:cs="Courier New"/>
      <w:color w:val="FF0000"/>
      <w:lang w:val="en-US" w:eastAsia="zh-CN"/>
    </w:rPr>
  </w:style>
  <w:style w:type="character" w:customStyle="1" w:styleId="741">
    <w:name w:val="Char Char10"/>
    <w:semiHidden/>
    <w:qFormat/>
    <w:uiPriority w:val="99"/>
    <w:rPr>
      <w:rFonts w:ascii="宋体" w:eastAsia="宋体" w:cs="宋体"/>
      <w:kern w:val="2"/>
      <w:sz w:val="24"/>
      <w:szCs w:val="24"/>
      <w:lang w:val="en-US" w:eastAsia="zh-CN"/>
    </w:rPr>
  </w:style>
  <w:style w:type="character" w:customStyle="1" w:styleId="742">
    <w:name w:val="shadow11"/>
    <w:qFormat/>
    <w:uiPriority w:val="99"/>
    <w:rPr>
      <w:color w:val="000000"/>
      <w:sz w:val="21"/>
      <w:szCs w:val="21"/>
    </w:rPr>
  </w:style>
  <w:style w:type="character" w:customStyle="1" w:styleId="743">
    <w:name w:val="正文非缩进 Char3"/>
    <w:qFormat/>
    <w:uiPriority w:val="99"/>
    <w:rPr>
      <w:rFonts w:ascii="宋体" w:eastAsia="宋体" w:cs="宋体"/>
      <w:snapToGrid w:val="0"/>
      <w:color w:val="000000"/>
      <w:kern w:val="28"/>
      <w:sz w:val="28"/>
      <w:szCs w:val="28"/>
      <w:lang w:val="en-US" w:eastAsia="zh-CN"/>
    </w:rPr>
  </w:style>
  <w:style w:type="character" w:customStyle="1" w:styleId="744">
    <w:name w:val="Char Char"/>
    <w:qFormat/>
    <w:uiPriority w:val="99"/>
    <w:rPr>
      <w:rFonts w:ascii="宋体" w:hAnsi="Courier New" w:eastAsia="宋体" w:cs="宋体"/>
      <w:kern w:val="2"/>
      <w:sz w:val="21"/>
      <w:szCs w:val="21"/>
      <w:lang w:val="en-US" w:eastAsia="zh-CN"/>
    </w:rPr>
  </w:style>
  <w:style w:type="character" w:customStyle="1" w:styleId="745">
    <w:name w:val="签名 Char1"/>
    <w:qFormat/>
    <w:uiPriority w:val="99"/>
    <w:rPr>
      <w:rFonts w:ascii="Times New Roman" w:hAnsi="Times New Roman" w:eastAsia="宋体" w:cs="Times New Roman"/>
      <w:sz w:val="24"/>
      <w:szCs w:val="24"/>
    </w:rPr>
  </w:style>
  <w:style w:type="character" w:customStyle="1" w:styleId="746">
    <w:name w:val="Char Char18"/>
    <w:qFormat/>
    <w:uiPriority w:val="99"/>
    <w:rPr>
      <w:rFonts w:ascii="宋体" w:eastAsia="宋体" w:cs="宋体"/>
      <w:sz w:val="28"/>
      <w:szCs w:val="28"/>
    </w:rPr>
  </w:style>
  <w:style w:type="character" w:customStyle="1" w:styleId="747">
    <w:name w:val="批注文字 Char"/>
    <w:qFormat/>
    <w:uiPriority w:val="99"/>
    <w:rPr>
      <w:kern w:val="2"/>
      <w:sz w:val="24"/>
      <w:szCs w:val="24"/>
    </w:rPr>
  </w:style>
  <w:style w:type="character" w:customStyle="1" w:styleId="748">
    <w:name w:val="Char Char22"/>
    <w:qFormat/>
    <w:uiPriority w:val="99"/>
    <w:rPr>
      <w:rFonts w:ascii="宋体" w:eastAsia="宋体" w:cs="宋体"/>
      <w:kern w:val="1"/>
      <w:sz w:val="24"/>
      <w:szCs w:val="24"/>
    </w:rPr>
  </w:style>
  <w:style w:type="character" w:customStyle="1" w:styleId="749">
    <w:name w:val="pt141"/>
    <w:qFormat/>
    <w:uiPriority w:val="99"/>
    <w:rPr>
      <w:color w:val="auto"/>
      <w:sz w:val="22"/>
      <w:szCs w:val="22"/>
    </w:rPr>
  </w:style>
  <w:style w:type="character" w:customStyle="1" w:styleId="750">
    <w:name w:val="正文文本缩进 2 Char1"/>
    <w:semiHidden/>
    <w:qFormat/>
    <w:uiPriority w:val="99"/>
    <w:rPr>
      <w:rFonts w:ascii="Times New Roman" w:hAnsi="Times New Roman" w:eastAsia="宋体" w:cs="Times New Roman"/>
      <w:sz w:val="24"/>
      <w:szCs w:val="24"/>
    </w:rPr>
  </w:style>
  <w:style w:type="character" w:customStyle="1" w:styleId="751">
    <w:name w:val="Balloon Text Char1"/>
    <w:link w:val="42"/>
    <w:qFormat/>
    <w:locked/>
    <w:uiPriority w:val="99"/>
    <w:rPr>
      <w:kern w:val="2"/>
      <w:sz w:val="18"/>
      <w:szCs w:val="18"/>
    </w:rPr>
  </w:style>
  <w:style w:type="character" w:customStyle="1" w:styleId="752">
    <w:name w:val="Char Char611"/>
    <w:qFormat/>
    <w:uiPriority w:val="99"/>
    <w:rPr>
      <w:rFonts w:eastAsia="宋体"/>
      <w:kern w:val="2"/>
      <w:sz w:val="24"/>
      <w:szCs w:val="24"/>
      <w:lang w:val="en-US" w:eastAsia="zh-CN"/>
    </w:rPr>
  </w:style>
  <w:style w:type="character" w:customStyle="1" w:styleId="753">
    <w:name w:val="highlight1"/>
    <w:qFormat/>
    <w:uiPriority w:val="99"/>
    <w:rPr>
      <w:rFonts w:ascii="FangSong_GB2312" w:eastAsia="微软雅黑" w:cs="FangSong_GB2312"/>
      <w:b/>
      <w:bCs/>
      <w:kern w:val="2"/>
      <w:sz w:val="23"/>
      <w:szCs w:val="23"/>
      <w:lang w:val="en-US" w:eastAsia="zh-CN"/>
    </w:rPr>
  </w:style>
  <w:style w:type="character" w:customStyle="1" w:styleId="754">
    <w:name w:val="my正文 Char"/>
    <w:link w:val="100"/>
    <w:qFormat/>
    <w:locked/>
    <w:uiPriority w:val="99"/>
    <w:rPr>
      <w:rFonts w:ascii="Tahoma" w:hAnsi="Tahoma" w:cs="Tahoma"/>
      <w:sz w:val="24"/>
      <w:szCs w:val="24"/>
    </w:rPr>
  </w:style>
  <w:style w:type="character" w:customStyle="1" w:styleId="755">
    <w:name w:val="Normal Indent Char1"/>
    <w:link w:val="17"/>
    <w:qFormat/>
    <w:locked/>
    <w:uiPriority w:val="99"/>
    <w:rPr>
      <w:rFonts w:ascii="宋体" w:eastAsia="宋体" w:cs="宋体"/>
      <w:snapToGrid w:val="0"/>
      <w:color w:val="000000"/>
      <w:kern w:val="28"/>
      <w:sz w:val="28"/>
      <w:szCs w:val="28"/>
      <w:lang w:val="en-US" w:eastAsia="zh-CN"/>
    </w:rPr>
  </w:style>
  <w:style w:type="character" w:customStyle="1" w:styleId="756">
    <w:name w:val="Used by Word for text of Help footnotes Char Char1"/>
    <w:qFormat/>
    <w:uiPriority w:val="99"/>
    <w:rPr>
      <w:color w:val="0000FF"/>
      <w:sz w:val="21"/>
      <w:szCs w:val="21"/>
    </w:rPr>
  </w:style>
  <w:style w:type="character" w:customStyle="1" w:styleId="757">
    <w:name w:val="页眉 Char"/>
    <w:qFormat/>
    <w:uiPriority w:val="99"/>
    <w:rPr>
      <w:rFonts w:eastAsia="Times New Roman"/>
      <w:kern w:val="2"/>
      <w:sz w:val="18"/>
      <w:szCs w:val="18"/>
      <w:lang w:val="en-US" w:eastAsia="zh-CN"/>
    </w:rPr>
  </w:style>
  <w:style w:type="character" w:customStyle="1" w:styleId="758">
    <w:name w:val="FA正文 Char Char"/>
    <w:qFormat/>
    <w:uiPriority w:val="99"/>
    <w:rPr>
      <w:rFonts w:hAnsi="宋体"/>
      <w:kern w:val="2"/>
      <w:sz w:val="24"/>
      <w:szCs w:val="24"/>
    </w:rPr>
  </w:style>
  <w:style w:type="character" w:customStyle="1" w:styleId="759">
    <w:name w:val="纯文本 字符"/>
    <w:qFormat/>
    <w:uiPriority w:val="99"/>
    <w:rPr>
      <w:rFonts w:ascii="宋体" w:hAnsi="Courier New" w:eastAsia="宋体" w:cs="宋体"/>
      <w:snapToGrid w:val="0"/>
      <w:kern w:val="2"/>
      <w:sz w:val="21"/>
      <w:szCs w:val="21"/>
      <w:lang w:val="en-US" w:eastAsia="zh-CN"/>
    </w:rPr>
  </w:style>
  <w:style w:type="character" w:customStyle="1" w:styleId="760">
    <w:name w:val="3级 Char"/>
    <w:link w:val="101"/>
    <w:qFormat/>
    <w:locked/>
    <w:uiPriority w:val="99"/>
    <w:rPr>
      <w:rFonts w:ascii="宋体" w:eastAsia="宋体" w:cs="宋体"/>
      <w:b/>
      <w:bCs/>
      <w:sz w:val="28"/>
      <w:szCs w:val="28"/>
    </w:rPr>
  </w:style>
  <w:style w:type="character" w:customStyle="1" w:styleId="761">
    <w:name w:val="myp11"/>
    <w:qFormat/>
    <w:uiPriority w:val="99"/>
    <w:rPr>
      <w:rFonts w:ascii="FangSong_GB2312" w:eastAsia="微软雅黑" w:cs="FangSong_GB2312"/>
      <w:b/>
      <w:bCs/>
      <w:kern w:val="2"/>
      <w:sz w:val="32"/>
      <w:szCs w:val="32"/>
      <w:lang w:val="en-US" w:eastAsia="zh-CN"/>
    </w:rPr>
  </w:style>
  <w:style w:type="character" w:customStyle="1" w:styleId="762">
    <w:name w:val="Document Map Char1"/>
    <w:link w:val="20"/>
    <w:qFormat/>
    <w:locked/>
    <w:uiPriority w:val="99"/>
    <w:rPr>
      <w:kern w:val="2"/>
      <w:sz w:val="24"/>
      <w:szCs w:val="24"/>
      <w:shd w:val="clear" w:color="auto" w:fill="000080"/>
    </w:rPr>
  </w:style>
  <w:style w:type="character" w:customStyle="1" w:styleId="763">
    <w:name w:val="H6 Char"/>
    <w:qFormat/>
    <w:uiPriority w:val="99"/>
    <w:rPr>
      <w:rFonts w:ascii="Arial" w:hAnsi="Arial" w:eastAsia="黑体" w:cs="Arial"/>
      <w:b/>
      <w:bCs/>
      <w:kern w:val="2"/>
      <w:sz w:val="24"/>
      <w:szCs w:val="24"/>
    </w:rPr>
  </w:style>
  <w:style w:type="character" w:customStyle="1" w:styleId="764">
    <w:name w:val="Char Char91"/>
    <w:qFormat/>
    <w:uiPriority w:val="99"/>
    <w:rPr>
      <w:rFonts w:eastAsia="宋体"/>
      <w:kern w:val="2"/>
      <w:sz w:val="18"/>
      <w:szCs w:val="18"/>
      <w:lang w:val="en-US" w:eastAsia="zh-CN"/>
    </w:rPr>
  </w:style>
  <w:style w:type="character" w:customStyle="1" w:styleId="765">
    <w:name w:val="副标题 Char1"/>
    <w:qFormat/>
    <w:uiPriority w:val="99"/>
    <w:rPr>
      <w:rFonts w:ascii="Cambria" w:hAnsi="Cambria" w:eastAsia="宋体" w:cs="Cambria"/>
      <w:b/>
      <w:bCs/>
      <w:snapToGrid w:val="0"/>
      <w:kern w:val="28"/>
      <w:sz w:val="32"/>
      <w:szCs w:val="32"/>
    </w:rPr>
  </w:style>
  <w:style w:type="character" w:customStyle="1" w:styleId="766">
    <w:name w:val="font61"/>
    <w:qFormat/>
    <w:uiPriority w:val="99"/>
    <w:rPr>
      <w:rFonts w:ascii="仿宋" w:hAnsi="仿宋" w:eastAsia="仿宋" w:cs="仿宋"/>
      <w:color w:val="000000"/>
      <w:sz w:val="20"/>
      <w:szCs w:val="20"/>
      <w:u w:val="none"/>
    </w:rPr>
  </w:style>
  <w:style w:type="character" w:customStyle="1" w:styleId="767">
    <w:name w:val="bod1"/>
    <w:qFormat/>
    <w:uiPriority w:val="99"/>
    <w:rPr>
      <w:rFonts w:ascii="MS Sans Serif" w:hAnsi="MS Sans Serif" w:eastAsia="微软雅黑" w:cs="MS Sans Serif"/>
      <w:b/>
      <w:bCs/>
      <w:color w:val="000000"/>
      <w:kern w:val="2"/>
      <w:sz w:val="20"/>
      <w:szCs w:val="20"/>
      <w:lang w:val="en-US" w:eastAsia="zh-CN"/>
    </w:rPr>
  </w:style>
  <w:style w:type="character" w:customStyle="1" w:styleId="768">
    <w:name w:val="Char Char211"/>
    <w:qFormat/>
    <w:uiPriority w:val="99"/>
    <w:rPr>
      <w:rFonts w:eastAsia="宋体"/>
      <w:b/>
      <w:bCs/>
      <w:kern w:val="2"/>
      <w:sz w:val="24"/>
      <w:szCs w:val="24"/>
      <w:lang w:val="en-US" w:eastAsia="zh-CN"/>
    </w:rPr>
  </w:style>
  <w:style w:type="character" w:customStyle="1" w:styleId="769">
    <w:name w:val="标题 2 Char"/>
    <w:qFormat/>
    <w:uiPriority w:val="99"/>
    <w:rPr>
      <w:rFonts w:ascii="Arial" w:hAnsi="Arial" w:eastAsia="黑体" w:cs="Arial"/>
      <w:b/>
      <w:bCs/>
      <w:kern w:val="2"/>
      <w:sz w:val="32"/>
      <w:szCs w:val="32"/>
      <w:lang w:val="en-US" w:eastAsia="zh-CN"/>
    </w:rPr>
  </w:style>
  <w:style w:type="character" w:customStyle="1" w:styleId="770">
    <w:name w:val="maywed421"/>
    <w:qFormat/>
    <w:uiPriority w:val="99"/>
    <w:rPr>
      <w:color w:val="auto"/>
      <w:u w:val="none"/>
    </w:rPr>
  </w:style>
  <w:style w:type="character" w:customStyle="1" w:styleId="771">
    <w:name w:val="正文文本缩进 Char"/>
    <w:qFormat/>
    <w:uiPriority w:val="99"/>
    <w:rPr>
      <w:rFonts w:ascii="宋体" w:eastAsia="宋体" w:cs="宋体"/>
      <w:kern w:val="2"/>
      <w:sz w:val="24"/>
      <w:szCs w:val="24"/>
    </w:rPr>
  </w:style>
  <w:style w:type="character" w:customStyle="1" w:styleId="772">
    <w:name w:val="Char Char102"/>
    <w:semiHidden/>
    <w:qFormat/>
    <w:uiPriority w:val="99"/>
    <w:rPr>
      <w:rFonts w:ascii="宋体" w:eastAsia="宋体" w:cs="宋体"/>
      <w:kern w:val="2"/>
      <w:sz w:val="24"/>
      <w:szCs w:val="24"/>
      <w:lang w:val="en-US" w:eastAsia="zh-CN"/>
    </w:rPr>
  </w:style>
  <w:style w:type="character" w:customStyle="1" w:styleId="773">
    <w:name w:val="页眉 Char1"/>
    <w:qFormat/>
    <w:uiPriority w:val="99"/>
    <w:rPr>
      <w:rFonts w:eastAsia="宋体"/>
      <w:kern w:val="2"/>
      <w:sz w:val="18"/>
      <w:szCs w:val="18"/>
      <w:lang w:val="en-US" w:eastAsia="zh-CN"/>
    </w:rPr>
  </w:style>
  <w:style w:type="character" w:customStyle="1" w:styleId="774">
    <w:name w:val="md"/>
    <w:basedOn w:val="72"/>
    <w:qFormat/>
    <w:uiPriority w:val="99"/>
    <w:rPr>
      <w:rFonts w:ascii="Arial" w:hAnsi="Arial" w:eastAsia="黑体" w:cs="Arial"/>
      <w:snapToGrid w:val="0"/>
      <w:kern w:val="0"/>
      <w:sz w:val="21"/>
      <w:szCs w:val="21"/>
    </w:rPr>
  </w:style>
  <w:style w:type="character" w:customStyle="1" w:styleId="775">
    <w:name w:val="big1"/>
    <w:qFormat/>
    <w:uiPriority w:val="99"/>
    <w:rPr>
      <w:rFonts w:ascii="宋体" w:hAnsi="宋体" w:eastAsia="宋体" w:cs="宋体"/>
      <w:color w:val="auto"/>
      <w:sz w:val="22"/>
      <w:szCs w:val="22"/>
    </w:rPr>
  </w:style>
  <w:style w:type="character" w:customStyle="1" w:styleId="776">
    <w:name w:val="Char Char311"/>
    <w:qFormat/>
    <w:uiPriority w:val="99"/>
    <w:rPr>
      <w:rFonts w:eastAsia="宋体"/>
      <w:kern w:val="2"/>
      <w:sz w:val="24"/>
      <w:szCs w:val="24"/>
      <w:lang w:val="en-US" w:eastAsia="zh-CN"/>
    </w:rPr>
  </w:style>
  <w:style w:type="character" w:customStyle="1" w:styleId="777">
    <w:name w:val="Char Char81"/>
    <w:qFormat/>
    <w:uiPriority w:val="99"/>
    <w:rPr>
      <w:rFonts w:eastAsia="宋体"/>
      <w:b/>
      <w:bCs/>
      <w:sz w:val="24"/>
      <w:szCs w:val="24"/>
      <w:lang w:eastAsia="zh-CN"/>
    </w:rPr>
  </w:style>
  <w:style w:type="character" w:customStyle="1" w:styleId="778">
    <w:name w:val="样式3 Char"/>
    <w:basedOn w:val="735"/>
    <w:qFormat/>
    <w:uiPriority w:val="99"/>
  </w:style>
  <w:style w:type="character" w:customStyle="1" w:styleId="779">
    <w:name w:val="正文首行缩进 2 Char1"/>
    <w:qFormat/>
    <w:uiPriority w:val="99"/>
    <w:rPr>
      <w:rFonts w:ascii="Times New Roman" w:hAnsi="Times New Roman" w:eastAsia="宋体" w:cs="Times New Roman"/>
      <w:kern w:val="2"/>
      <w:sz w:val="24"/>
      <w:szCs w:val="24"/>
    </w:rPr>
  </w:style>
  <w:style w:type="character" w:customStyle="1" w:styleId="780">
    <w:name w:val="副标题 Char2"/>
    <w:qFormat/>
    <w:uiPriority w:val="99"/>
    <w:rPr>
      <w:rFonts w:ascii="Cambria" w:hAnsi="Cambria" w:eastAsia="宋体" w:cs="Cambria"/>
      <w:b/>
      <w:bCs/>
      <w:snapToGrid w:val="0"/>
      <w:kern w:val="28"/>
      <w:sz w:val="32"/>
      <w:szCs w:val="32"/>
    </w:rPr>
  </w:style>
  <w:style w:type="character" w:customStyle="1" w:styleId="781">
    <w:name w:val="标题4-dyf Char"/>
    <w:link w:val="103"/>
    <w:qFormat/>
    <w:locked/>
    <w:uiPriority w:val="99"/>
    <w:rPr>
      <w:rFonts w:ascii="Cambria" w:hAnsi="Cambria" w:cs="Cambria"/>
      <w:b/>
      <w:bCs/>
      <w:color w:val="000000"/>
      <w:kern w:val="2"/>
      <w:sz w:val="21"/>
      <w:szCs w:val="21"/>
    </w:rPr>
  </w:style>
  <w:style w:type="character" w:customStyle="1" w:styleId="782">
    <w:name w:val="dectext1"/>
    <w:qFormat/>
    <w:uiPriority w:val="99"/>
    <w:rPr>
      <w:rFonts w:ascii="宋体" w:hAnsi="宋体" w:eastAsia="宋体" w:cs="宋体"/>
      <w:color w:val="auto"/>
      <w:sz w:val="21"/>
      <w:szCs w:val="21"/>
      <w:u w:val="none"/>
    </w:rPr>
  </w:style>
  <w:style w:type="character" w:customStyle="1" w:styleId="783">
    <w:name w:val="冯 Char"/>
    <w:link w:val="104"/>
    <w:qFormat/>
    <w:locked/>
    <w:uiPriority w:val="99"/>
    <w:rPr>
      <w:rFonts w:ascii="宋体" w:eastAsia="宋体" w:cs="宋体"/>
      <w:color w:val="000000"/>
      <w:sz w:val="24"/>
      <w:szCs w:val="24"/>
    </w:rPr>
  </w:style>
  <w:style w:type="character" w:customStyle="1" w:styleId="784">
    <w:name w:val="Char Char12"/>
    <w:qFormat/>
    <w:uiPriority w:val="99"/>
    <w:rPr>
      <w:rFonts w:ascii="FangSong_GB2312" w:eastAsia="Times New Roman" w:cs="FangSong_GB2312"/>
      <w:b/>
      <w:bCs/>
      <w:kern w:val="2"/>
      <w:sz w:val="24"/>
      <w:szCs w:val="24"/>
      <w:lang w:val="zh-CN" w:eastAsia="zh-CN"/>
    </w:rPr>
  </w:style>
  <w:style w:type="character" w:customStyle="1" w:styleId="785">
    <w:name w:val="Caption Char"/>
    <w:link w:val="18"/>
    <w:qFormat/>
    <w:locked/>
    <w:uiPriority w:val="99"/>
    <w:rPr>
      <w:b/>
      <w:bCs/>
      <w:kern w:val="2"/>
      <w:sz w:val="28"/>
      <w:szCs w:val="28"/>
    </w:rPr>
  </w:style>
  <w:style w:type="character" w:customStyle="1" w:styleId="786">
    <w:name w:val="普通文字 Char3"/>
    <w:qFormat/>
    <w:uiPriority w:val="99"/>
    <w:rPr>
      <w:rFonts w:ascii="宋体" w:hAnsi="Courier New" w:eastAsia="宋体" w:cs="宋体"/>
      <w:kern w:val="2"/>
      <w:sz w:val="21"/>
      <w:szCs w:val="21"/>
      <w:lang w:val="en-US" w:eastAsia="zh-CN"/>
    </w:rPr>
  </w:style>
  <w:style w:type="character" w:customStyle="1" w:styleId="787">
    <w:name w:val="公文正文 Char"/>
    <w:qFormat/>
    <w:uiPriority w:val="99"/>
    <w:rPr>
      <w:rFonts w:ascii="FangSong_GB2312" w:eastAsia="Times New Roman" w:cs="FangSong_GB2312"/>
      <w:kern w:val="2"/>
      <w:sz w:val="24"/>
      <w:szCs w:val="24"/>
      <w:lang w:val="en-US" w:eastAsia="zh-CN"/>
    </w:rPr>
  </w:style>
  <w:style w:type="character" w:customStyle="1" w:styleId="788">
    <w:name w:val="正文首行缩进 Char Char Char Char Char"/>
    <w:qFormat/>
    <w:uiPriority w:val="99"/>
    <w:rPr>
      <w:rFonts w:ascii="宋体" w:cs="宋体"/>
      <w:kern w:val="2"/>
      <w:sz w:val="24"/>
      <w:szCs w:val="24"/>
      <w:lang w:val="zh-CN"/>
    </w:rPr>
  </w:style>
  <w:style w:type="character" w:customStyle="1" w:styleId="789">
    <w:name w:val="PI Char"/>
    <w:qFormat/>
    <w:uiPriority w:val="99"/>
    <w:rPr>
      <w:rFonts w:ascii="宋体" w:hAnsi="宋体" w:eastAsia="宋体" w:cs="宋体"/>
      <w:kern w:val="2"/>
      <w:sz w:val="24"/>
      <w:szCs w:val="24"/>
      <w:lang w:val="en-US" w:eastAsia="zh-CN"/>
    </w:rPr>
  </w:style>
  <w:style w:type="character" w:customStyle="1" w:styleId="790">
    <w:name w:val="Default Char"/>
    <w:link w:val="105"/>
    <w:qFormat/>
    <w:locked/>
    <w:uiPriority w:val="99"/>
    <w:rPr>
      <w:rFonts w:ascii="FangSong_GB2312" w:eastAsia="Times New Roman" w:cs="FangSong_GB2312"/>
      <w:color w:val="000000"/>
      <w:sz w:val="24"/>
      <w:szCs w:val="24"/>
      <w:lang w:val="en-US" w:eastAsia="zh-CN"/>
    </w:rPr>
  </w:style>
  <w:style w:type="character" w:customStyle="1" w:styleId="791">
    <w:name w:val="style91"/>
    <w:qFormat/>
    <w:uiPriority w:val="99"/>
    <w:rPr>
      <w:color w:val="auto"/>
    </w:rPr>
  </w:style>
  <w:style w:type="character" w:customStyle="1" w:styleId="792">
    <w:name w:val="列出段落 Char2"/>
    <w:qFormat/>
    <w:uiPriority w:val="99"/>
    <w:rPr>
      <w:rFonts w:ascii="Calibri" w:hAnsi="Calibri" w:cs="Calibri"/>
      <w:kern w:val="2"/>
      <w:sz w:val="28"/>
      <w:szCs w:val="28"/>
    </w:rPr>
  </w:style>
  <w:style w:type="character" w:customStyle="1" w:styleId="793">
    <w:name w:val="mdeck"/>
    <w:qFormat/>
    <w:uiPriority w:val="99"/>
    <w:rPr>
      <w:rFonts w:ascii="FangSong_GB2312" w:eastAsia="微软雅黑" w:cs="FangSong_GB2312"/>
      <w:b/>
      <w:bCs/>
      <w:kern w:val="2"/>
      <w:sz w:val="32"/>
      <w:szCs w:val="32"/>
      <w:lang w:val="en-US" w:eastAsia="zh-CN"/>
    </w:rPr>
  </w:style>
  <w:style w:type="character" w:customStyle="1" w:styleId="794">
    <w:name w:val="unnamed11"/>
    <w:qFormat/>
    <w:uiPriority w:val="99"/>
    <w:rPr>
      <w:sz w:val="20"/>
      <w:szCs w:val="20"/>
    </w:rPr>
  </w:style>
  <w:style w:type="character" w:customStyle="1" w:styleId="795">
    <w:name w:val="正文文本 Char2"/>
    <w:semiHidden/>
    <w:qFormat/>
    <w:uiPriority w:val="99"/>
    <w:rPr>
      <w:rFonts w:ascii="Times New Roman" w:hAnsi="Times New Roman" w:eastAsia="宋体" w:cs="Times New Roman"/>
      <w:snapToGrid w:val="0"/>
      <w:kern w:val="0"/>
      <w:sz w:val="24"/>
      <w:szCs w:val="24"/>
    </w:rPr>
  </w:style>
  <w:style w:type="character" w:customStyle="1" w:styleId="796">
    <w:name w:val="标书正文格式 Char"/>
    <w:qFormat/>
    <w:uiPriority w:val="99"/>
    <w:rPr>
      <w:rFonts w:eastAsia="楷体_GB2312"/>
      <w:kern w:val="2"/>
      <w:sz w:val="24"/>
      <w:szCs w:val="24"/>
    </w:rPr>
  </w:style>
  <w:style w:type="character" w:customStyle="1" w:styleId="797">
    <w:name w:val="Char Char11"/>
    <w:qFormat/>
    <w:locked/>
    <w:uiPriority w:val="99"/>
    <w:rPr>
      <w:rFonts w:ascii="宋体" w:hAnsi="宋体" w:eastAsia="宋体" w:cs="宋体"/>
      <w:b/>
      <w:bCs/>
      <w:kern w:val="2"/>
      <w:sz w:val="24"/>
      <w:szCs w:val="24"/>
      <w:lang w:val="en-US" w:eastAsia="zh-CN"/>
    </w:rPr>
  </w:style>
  <w:style w:type="character" w:customStyle="1" w:styleId="798">
    <w:name w:val="ca-131"/>
    <w:qFormat/>
    <w:uiPriority w:val="99"/>
    <w:rPr>
      <w:rFonts w:ascii="FangSong_GB2312" w:eastAsia="Times New Roman" w:cs="FangSong_GB2312"/>
      <w:b/>
      <w:bCs/>
      <w:color w:val="000000"/>
      <w:spacing w:val="-20"/>
      <w:sz w:val="24"/>
      <w:szCs w:val="24"/>
    </w:rPr>
  </w:style>
  <w:style w:type="character" w:customStyle="1" w:styleId="799">
    <w:name w:val="tw4winMark"/>
    <w:qFormat/>
    <w:uiPriority w:val="99"/>
    <w:rPr>
      <w:rFonts w:ascii="Courier New" w:hAnsi="Courier New" w:cs="Courier New"/>
      <w:vanish/>
      <w:color w:val="800080"/>
      <w:sz w:val="24"/>
      <w:szCs w:val="24"/>
      <w:vertAlign w:val="subscript"/>
    </w:rPr>
  </w:style>
  <w:style w:type="character" w:customStyle="1" w:styleId="800">
    <w:name w:val="正文样式 Char"/>
    <w:link w:val="106"/>
    <w:qFormat/>
    <w:locked/>
    <w:uiPriority w:val="99"/>
    <w:rPr>
      <w:rFonts w:ascii="Calibri" w:hAnsi="Calibri" w:cs="Calibri"/>
      <w:sz w:val="24"/>
      <w:szCs w:val="24"/>
    </w:rPr>
  </w:style>
  <w:style w:type="character" w:customStyle="1" w:styleId="801">
    <w:name w:val="表正文 Char3"/>
    <w:qFormat/>
    <w:uiPriority w:val="99"/>
    <w:rPr>
      <w:rFonts w:eastAsia="宋体"/>
    </w:rPr>
  </w:style>
  <w:style w:type="character" w:customStyle="1" w:styleId="802">
    <w:name w:val="H5 Char"/>
    <w:qFormat/>
    <w:uiPriority w:val="99"/>
    <w:rPr>
      <w:b/>
      <w:bCs/>
      <w:kern w:val="2"/>
      <w:sz w:val="28"/>
      <w:szCs w:val="28"/>
    </w:rPr>
  </w:style>
  <w:style w:type="character" w:customStyle="1" w:styleId="803">
    <w:name w:val="Char Char3"/>
    <w:qFormat/>
    <w:uiPriority w:val="99"/>
    <w:rPr>
      <w:rFonts w:eastAsia="宋体"/>
      <w:kern w:val="2"/>
      <w:sz w:val="24"/>
      <w:szCs w:val="24"/>
      <w:lang w:val="en-US" w:eastAsia="zh-CN"/>
    </w:rPr>
  </w:style>
  <w:style w:type="character" w:customStyle="1" w:styleId="804">
    <w:name w:val="正文 编号 Char"/>
    <w:qFormat/>
    <w:uiPriority w:val="99"/>
    <w:rPr>
      <w:rFonts w:ascii="FangSong_GB2312" w:hAnsi="FangSong_GB2312" w:eastAsia="Times New Roman" w:cs="FangSong_GB2312"/>
      <w:kern w:val="2"/>
      <w:sz w:val="24"/>
      <w:szCs w:val="24"/>
    </w:rPr>
  </w:style>
  <w:style w:type="character" w:customStyle="1" w:styleId="805">
    <w:name w:val="question-title2"/>
    <w:qFormat/>
    <w:uiPriority w:val="99"/>
    <w:rPr>
      <w:rFonts w:ascii="Arial" w:hAnsi="Arial" w:eastAsia="黑体" w:cs="Arial"/>
      <w:snapToGrid w:val="0"/>
      <w:kern w:val="0"/>
      <w:sz w:val="21"/>
      <w:szCs w:val="21"/>
    </w:rPr>
  </w:style>
  <w:style w:type="character" w:customStyle="1" w:styleId="806">
    <w:name w:val="gf正文1 Char Char"/>
    <w:link w:val="107"/>
    <w:qFormat/>
    <w:locked/>
    <w:uiPriority w:val="99"/>
    <w:rPr>
      <w:rFonts w:ascii="宋体" w:eastAsia="宋体" w:cs="宋体"/>
      <w:kern w:val="2"/>
      <w:sz w:val="24"/>
      <w:szCs w:val="24"/>
    </w:rPr>
  </w:style>
  <w:style w:type="character" w:customStyle="1" w:styleId="807">
    <w:name w:val="Char Char15"/>
    <w:qFormat/>
    <w:uiPriority w:val="99"/>
    <w:rPr>
      <w:rFonts w:ascii="宋体" w:eastAsia="宋体" w:cs="宋体"/>
      <w:kern w:val="1"/>
      <w:sz w:val="21"/>
      <w:szCs w:val="21"/>
    </w:rPr>
  </w:style>
  <w:style w:type="character" w:customStyle="1" w:styleId="808">
    <w:name w:val="正文缩进 Char3"/>
    <w:qFormat/>
    <w:uiPriority w:val="99"/>
    <w:rPr>
      <w:rFonts w:ascii="宋体" w:eastAsia="宋体" w:cs="宋体"/>
      <w:snapToGrid w:val="0"/>
      <w:color w:val="000000"/>
      <w:kern w:val="28"/>
      <w:sz w:val="28"/>
      <w:szCs w:val="28"/>
      <w:lang w:val="en-US" w:eastAsia="zh-CN"/>
    </w:rPr>
  </w:style>
  <w:style w:type="character" w:customStyle="1" w:styleId="809">
    <w:name w:val="列出段落 Char1"/>
    <w:link w:val="108"/>
    <w:qFormat/>
    <w:locked/>
    <w:uiPriority w:val="99"/>
    <w:rPr>
      <w:rFonts w:ascii="Calibri" w:hAnsi="Calibri" w:cs="Calibri"/>
      <w:sz w:val="24"/>
      <w:szCs w:val="24"/>
      <w:lang w:eastAsia="en-US"/>
    </w:rPr>
  </w:style>
  <w:style w:type="character" w:customStyle="1" w:styleId="810">
    <w:name w:val="Char Char8"/>
    <w:qFormat/>
    <w:uiPriority w:val="99"/>
    <w:rPr>
      <w:rFonts w:eastAsia="宋体"/>
      <w:b/>
      <w:bCs/>
      <w:sz w:val="24"/>
      <w:szCs w:val="24"/>
      <w:lang w:eastAsia="zh-CN"/>
    </w:rPr>
  </w:style>
  <w:style w:type="character" w:customStyle="1" w:styleId="811">
    <w:name w:val="Normal Indent Char Char"/>
    <w:qFormat/>
    <w:uiPriority w:val="99"/>
    <w:rPr>
      <w:rFonts w:eastAsia="宋体"/>
      <w:kern w:val="2"/>
      <w:sz w:val="21"/>
      <w:szCs w:val="21"/>
      <w:lang w:val="en-US" w:eastAsia="zh-CN"/>
    </w:rPr>
  </w:style>
  <w:style w:type="character" w:customStyle="1" w:styleId="812">
    <w:name w:val="列表段落 字符"/>
    <w:qFormat/>
    <w:uiPriority w:val="99"/>
  </w:style>
  <w:style w:type="character" w:customStyle="1" w:styleId="813">
    <w:name w:val="Ò³Ã¼ Char Char1"/>
    <w:qFormat/>
    <w:uiPriority w:val="99"/>
    <w:rPr>
      <w:rFonts w:eastAsia="宋体"/>
      <w:kern w:val="2"/>
      <w:sz w:val="18"/>
      <w:szCs w:val="18"/>
      <w:lang w:val="en-US" w:eastAsia="zh-CN"/>
    </w:rPr>
  </w:style>
  <w:style w:type="character" w:customStyle="1" w:styleId="814">
    <w:name w:val="方案正文 Char"/>
    <w:qFormat/>
    <w:uiPriority w:val="99"/>
    <w:rPr>
      <w:rFonts w:ascii="FangSong_GB2312" w:eastAsia="Times New Roman" w:cs="FangSong_GB2312"/>
      <w:b/>
      <w:bCs/>
      <w:color w:val="000000"/>
      <w:kern w:val="2"/>
      <w:sz w:val="24"/>
      <w:szCs w:val="24"/>
      <w:lang w:val="en-US" w:eastAsia="zh-CN"/>
    </w:rPr>
  </w:style>
  <w:style w:type="character" w:customStyle="1" w:styleId="815">
    <w:name w:val="Char Char30"/>
    <w:qFormat/>
    <w:uiPriority w:val="99"/>
    <w:rPr>
      <w:rFonts w:ascii="Arial" w:hAnsi="Arial" w:eastAsia="黑体" w:cs="Arial"/>
      <w:kern w:val="1"/>
      <w:sz w:val="21"/>
      <w:szCs w:val="21"/>
    </w:rPr>
  </w:style>
  <w:style w:type="character" w:customStyle="1" w:styleId="816">
    <w:name w:val="font01"/>
    <w:qFormat/>
    <w:uiPriority w:val="99"/>
    <w:rPr>
      <w:rFonts w:ascii="微软雅黑" w:hAnsi="微软雅黑" w:eastAsia="微软雅黑" w:cs="微软雅黑"/>
      <w:color w:val="000000"/>
      <w:sz w:val="20"/>
      <w:szCs w:val="20"/>
      <w:u w:val="none"/>
    </w:rPr>
  </w:style>
  <w:style w:type="character" w:customStyle="1" w:styleId="817">
    <w:name w:val="Char Char20"/>
    <w:qFormat/>
    <w:uiPriority w:val="99"/>
    <w:rPr>
      <w:kern w:val="1"/>
      <w:sz w:val="24"/>
      <w:szCs w:val="24"/>
    </w:rPr>
  </w:style>
  <w:style w:type="character" w:customStyle="1" w:styleId="818">
    <w:name w:val="tw4winExternal"/>
    <w:qFormat/>
    <w:uiPriority w:val="99"/>
    <w:rPr>
      <w:rFonts w:ascii="Courier New" w:hAnsi="Courier New" w:cs="Courier New"/>
      <w:color w:val="808080"/>
      <w:lang w:val="en-US" w:eastAsia="zh-CN"/>
    </w:rPr>
  </w:style>
  <w:style w:type="character" w:customStyle="1" w:styleId="819">
    <w:name w:val="标题 4 Char1"/>
    <w:qFormat/>
    <w:uiPriority w:val="99"/>
    <w:rPr>
      <w:rFonts w:ascii="Cambria" w:hAnsi="Cambria" w:eastAsia="宋体" w:cs="Cambria"/>
      <w:b/>
      <w:bCs/>
      <w:kern w:val="2"/>
      <w:sz w:val="28"/>
      <w:szCs w:val="28"/>
    </w:rPr>
  </w:style>
  <w:style w:type="character" w:customStyle="1" w:styleId="820">
    <w:name w:val="批注文字 Char2"/>
    <w:qFormat/>
    <w:uiPriority w:val="99"/>
    <w:rPr>
      <w:rFonts w:ascii="Times New Roman" w:hAnsi="Times New Roman" w:eastAsia="宋体" w:cs="Times New Roman"/>
      <w:snapToGrid w:val="0"/>
      <w:kern w:val="0"/>
      <w:sz w:val="24"/>
      <w:szCs w:val="24"/>
    </w:rPr>
  </w:style>
  <w:style w:type="character" w:customStyle="1" w:styleId="821">
    <w:name w:val="正文文本 2 Char"/>
    <w:qFormat/>
    <w:uiPriority w:val="99"/>
    <w:rPr>
      <w:rFonts w:eastAsia="宋体"/>
      <w:kern w:val="2"/>
      <w:sz w:val="24"/>
      <w:szCs w:val="24"/>
      <w:lang w:val="en-US" w:eastAsia="zh-CN"/>
    </w:rPr>
  </w:style>
  <w:style w:type="character" w:customStyle="1" w:styleId="822">
    <w:name w:val="Ò³Ã¼ Char Char"/>
    <w:qFormat/>
    <w:uiPriority w:val="99"/>
    <w:rPr>
      <w:rFonts w:eastAsia="宋体"/>
      <w:kern w:val="2"/>
      <w:sz w:val="18"/>
      <w:szCs w:val="18"/>
      <w:lang w:val="en-US" w:eastAsia="zh-CN"/>
    </w:rPr>
  </w:style>
  <w:style w:type="character" w:customStyle="1" w:styleId="823">
    <w:name w:val="message1"/>
    <w:qFormat/>
    <w:uiPriority w:val="99"/>
    <w:rPr>
      <w:rFonts w:ascii="Tahoma" w:hAnsi="Tahoma" w:cs="Tahoma"/>
      <w:sz w:val="18"/>
      <w:szCs w:val="18"/>
    </w:rPr>
  </w:style>
  <w:style w:type="character" w:customStyle="1" w:styleId="824">
    <w:name w:val="Char Char23"/>
    <w:qFormat/>
    <w:uiPriority w:val="99"/>
    <w:rPr>
      <w:color w:val="0000FF"/>
      <w:sz w:val="21"/>
      <w:szCs w:val="21"/>
    </w:rPr>
  </w:style>
  <w:style w:type="character" w:customStyle="1" w:styleId="825">
    <w:name w:val="批注框文本 字符"/>
    <w:qFormat/>
    <w:uiPriority w:val="99"/>
    <w:rPr>
      <w:rFonts w:ascii="Arial" w:hAnsi="Arial" w:eastAsia="黑体" w:cs="Arial"/>
      <w:snapToGrid w:val="0"/>
      <w:kern w:val="0"/>
      <w:sz w:val="18"/>
      <w:szCs w:val="18"/>
    </w:rPr>
  </w:style>
  <w:style w:type="character" w:customStyle="1" w:styleId="826">
    <w:name w:val="纯文本 Char2"/>
    <w:semiHidden/>
    <w:qFormat/>
    <w:uiPriority w:val="99"/>
    <w:rPr>
      <w:rFonts w:ascii="宋体" w:hAnsi="Courier New" w:eastAsia="宋体" w:cs="宋体"/>
    </w:rPr>
  </w:style>
  <w:style w:type="character" w:customStyle="1" w:styleId="827">
    <w:name w:val="Char Char25"/>
    <w:qFormat/>
    <w:uiPriority w:val="99"/>
    <w:rPr>
      <w:rFonts w:ascii="宋体" w:eastAsia="宋体" w:cs="宋体"/>
      <w:kern w:val="1"/>
      <w:sz w:val="24"/>
      <w:szCs w:val="24"/>
      <w:lang w:val="zh-CN"/>
    </w:rPr>
  </w:style>
  <w:style w:type="character" w:customStyle="1" w:styleId="828">
    <w:name w:val="Char Char411"/>
    <w:qFormat/>
    <w:uiPriority w:val="99"/>
    <w:rPr>
      <w:rFonts w:eastAsia="宋体"/>
      <w:b/>
      <w:bCs/>
      <w:sz w:val="24"/>
      <w:szCs w:val="24"/>
      <w:lang w:eastAsia="zh-CN"/>
    </w:rPr>
  </w:style>
  <w:style w:type="character" w:customStyle="1" w:styleId="829">
    <w:name w:val="此正文 Char"/>
    <w:link w:val="110"/>
    <w:qFormat/>
    <w:locked/>
    <w:uiPriority w:val="99"/>
    <w:rPr>
      <w:kern w:val="2"/>
      <w:sz w:val="24"/>
      <w:szCs w:val="24"/>
    </w:rPr>
  </w:style>
  <w:style w:type="character" w:customStyle="1" w:styleId="830">
    <w:name w:val="Char Char2"/>
    <w:qFormat/>
    <w:uiPriority w:val="99"/>
    <w:rPr>
      <w:rFonts w:eastAsia="宋体"/>
      <w:b/>
      <w:bCs/>
      <w:kern w:val="2"/>
      <w:sz w:val="24"/>
      <w:szCs w:val="24"/>
      <w:lang w:val="en-US" w:eastAsia="zh-CN"/>
    </w:rPr>
  </w:style>
  <w:style w:type="character" w:customStyle="1" w:styleId="831">
    <w:name w:val="Heading 1 Char1"/>
    <w:link w:val="4"/>
    <w:qFormat/>
    <w:locked/>
    <w:uiPriority w:val="99"/>
    <w:rPr>
      <w:b/>
      <w:bCs/>
      <w:kern w:val="44"/>
      <w:sz w:val="44"/>
      <w:szCs w:val="44"/>
    </w:rPr>
  </w:style>
  <w:style w:type="character" w:customStyle="1" w:styleId="832">
    <w:name w:val="Footer-Even Char1"/>
    <w:qFormat/>
    <w:uiPriority w:val="99"/>
    <w:rPr>
      <w:rFonts w:eastAsia="宋体"/>
      <w:kern w:val="2"/>
      <w:sz w:val="18"/>
      <w:szCs w:val="18"/>
      <w:lang w:val="en-US" w:eastAsia="zh-CN"/>
    </w:rPr>
  </w:style>
  <w:style w:type="character" w:customStyle="1" w:styleId="833">
    <w:name w:val="Char Char29"/>
    <w:qFormat/>
    <w:uiPriority w:val="99"/>
    <w:rPr>
      <w:rFonts w:ascii="Arial" w:hAnsi="Arial" w:eastAsia="微软雅黑" w:cs="Arial"/>
      <w:b/>
      <w:bCs/>
      <w:kern w:val="1"/>
      <w:sz w:val="32"/>
      <w:szCs w:val="32"/>
      <w:lang w:val="en-US" w:eastAsia="zh-CN"/>
    </w:rPr>
  </w:style>
  <w:style w:type="character" w:customStyle="1" w:styleId="834">
    <w:name w:val="font81"/>
    <w:qFormat/>
    <w:uiPriority w:val="99"/>
    <w:rPr>
      <w:rFonts w:ascii="微软雅黑" w:hAnsi="微软雅黑" w:eastAsia="微软雅黑" w:cs="微软雅黑"/>
      <w:color w:val="000000"/>
      <w:sz w:val="20"/>
      <w:szCs w:val="20"/>
      <w:u w:val="none"/>
    </w:rPr>
  </w:style>
  <w:style w:type="character" w:customStyle="1" w:styleId="835">
    <w:name w:val="Char Char312"/>
    <w:qFormat/>
    <w:uiPriority w:val="99"/>
    <w:rPr>
      <w:rFonts w:ascii="Times New Roman" w:hAnsi="Times New Roman" w:eastAsia="宋体" w:cs="Times New Roman"/>
      <w:b/>
      <w:bCs/>
      <w:kern w:val="2"/>
      <w:sz w:val="24"/>
      <w:szCs w:val="24"/>
      <w:lang w:val="en-US" w:eastAsia="zh-CN"/>
    </w:rPr>
  </w:style>
  <w:style w:type="character" w:customStyle="1" w:styleId="836">
    <w:name w:val="t21"/>
    <w:qFormat/>
    <w:uiPriority w:val="99"/>
    <w:rPr>
      <w:rFonts w:ascii="FangSong_GB2312" w:eastAsia="微软雅黑" w:cs="FangSong_GB2312"/>
      <w:b/>
      <w:bCs/>
      <w:kern w:val="2"/>
      <w:sz w:val="23"/>
      <w:szCs w:val="23"/>
      <w:lang w:val="en-US" w:eastAsia="zh-CN"/>
    </w:rPr>
  </w:style>
  <w:style w:type="character" w:customStyle="1" w:styleId="837">
    <w:name w:val="样式8 Char"/>
    <w:qFormat/>
    <w:uiPriority w:val="99"/>
    <w:rPr>
      <w:rFonts w:ascii="FangSong_GB2312" w:hAnsi="宋体" w:eastAsia="Times New Roman" w:cs="FangSong_GB2312"/>
      <w:b/>
      <w:bCs/>
      <w:kern w:val="2"/>
      <w:sz w:val="24"/>
      <w:szCs w:val="24"/>
    </w:rPr>
  </w:style>
  <w:style w:type="character" w:customStyle="1" w:styleId="838">
    <w:name w:val="表格 Char Char"/>
    <w:qFormat/>
    <w:uiPriority w:val="99"/>
    <w:rPr>
      <w:rFonts w:ascii="宋体" w:hAnsi="宋体" w:eastAsia="宋体" w:cs="宋体"/>
    </w:rPr>
  </w:style>
  <w:style w:type="character" w:customStyle="1" w:styleId="839">
    <w:name w:val="正文文本 字符1"/>
    <w:qFormat/>
    <w:uiPriority w:val="99"/>
    <w:rPr>
      <w:rFonts w:ascii="Calibri" w:hAnsi="Calibri" w:eastAsia="黑体" w:cs="Calibri"/>
      <w:snapToGrid w:val="0"/>
      <w:kern w:val="2"/>
      <w:sz w:val="21"/>
      <w:szCs w:val="21"/>
    </w:rPr>
  </w:style>
  <w:style w:type="character" w:customStyle="1" w:styleId="840">
    <w:name w:val="标题 6 Char1"/>
    <w:qFormat/>
    <w:uiPriority w:val="99"/>
    <w:rPr>
      <w:rFonts w:ascii="Arial" w:hAnsi="Arial" w:eastAsia="黑体" w:cs="Arial"/>
      <w:b/>
      <w:bCs/>
      <w:sz w:val="20"/>
      <w:szCs w:val="20"/>
    </w:rPr>
  </w:style>
  <w:style w:type="character" w:customStyle="1" w:styleId="841">
    <w:name w:val="带编号样式 Char"/>
    <w:qFormat/>
    <w:uiPriority w:val="99"/>
    <w:rPr>
      <w:rFonts w:ascii="FangSong_GB2312" w:eastAsia="Times New Roman" w:cs="FangSong_GB2312"/>
      <w:color w:val="000000"/>
      <w:sz w:val="24"/>
      <w:szCs w:val="24"/>
    </w:rPr>
  </w:style>
  <w:style w:type="character" w:customStyle="1" w:styleId="842">
    <w:name w:val="unnamed31"/>
    <w:qFormat/>
    <w:uiPriority w:val="99"/>
    <w:rPr>
      <w:rFonts w:ascii="Tahoma" w:hAnsi="Tahoma" w:eastAsia="宋体" w:cs="Tahoma"/>
      <w:b/>
      <w:bCs/>
      <w:kern w:val="2"/>
      <w:sz w:val="32"/>
      <w:szCs w:val="32"/>
      <w:u w:val="none"/>
      <w:lang w:val="en-US" w:eastAsia="zh-CN"/>
    </w:rPr>
  </w:style>
  <w:style w:type="character" w:customStyle="1" w:styleId="843">
    <w:name w:val="正文首行缩进 Char Char Char Char Char Char1"/>
    <w:qFormat/>
    <w:uiPriority w:val="99"/>
    <w:rPr>
      <w:rFonts w:ascii="宋体" w:eastAsia="宋体" w:cs="宋体"/>
      <w:kern w:val="2"/>
      <w:sz w:val="24"/>
      <w:szCs w:val="24"/>
      <w:lang w:val="zh-CN"/>
    </w:rPr>
  </w:style>
  <w:style w:type="character" w:customStyle="1" w:styleId="844">
    <w:name w:val="文本正文 Char Char"/>
    <w:qFormat/>
    <w:locked/>
    <w:uiPriority w:val="99"/>
    <w:rPr>
      <w:sz w:val="24"/>
      <w:szCs w:val="24"/>
    </w:rPr>
  </w:style>
  <w:style w:type="character" w:customStyle="1" w:styleId="845">
    <w:name w:val="正文缩进 字符"/>
    <w:qFormat/>
    <w:uiPriority w:val="99"/>
    <w:rPr>
      <w:rFonts w:ascii="宋体" w:eastAsia="宋体" w:cs="宋体"/>
      <w:snapToGrid w:val="0"/>
      <w:color w:val="000000"/>
      <w:kern w:val="28"/>
      <w:sz w:val="28"/>
      <w:szCs w:val="28"/>
      <w:lang w:val="en-US" w:eastAsia="zh-CN"/>
    </w:rPr>
  </w:style>
  <w:style w:type="character" w:customStyle="1" w:styleId="846">
    <w:name w:val="样式 样式 标题 4h4H4Fab-4T5Ref Heading 1rh1Heading sqlsect 1.2.3.... +... Char"/>
    <w:link w:val="111"/>
    <w:qFormat/>
    <w:locked/>
    <w:uiPriority w:val="99"/>
    <w:rPr>
      <w:rFonts w:ascii="微软雅黑" w:hAnsi="微软雅黑" w:eastAsia="微软雅黑" w:cs="微软雅黑"/>
      <w:b/>
      <w:bCs/>
      <w:kern w:val="2"/>
      <w:sz w:val="28"/>
      <w:szCs w:val="28"/>
    </w:rPr>
  </w:style>
  <w:style w:type="character" w:customStyle="1" w:styleId="847">
    <w:name w:val="正文非缩进 Char"/>
    <w:qFormat/>
    <w:uiPriority w:val="99"/>
    <w:rPr>
      <w:rFonts w:ascii="宋体" w:eastAsia="宋体" w:cs="宋体"/>
      <w:snapToGrid w:val="0"/>
      <w:color w:val="000000"/>
      <w:kern w:val="28"/>
      <w:sz w:val="28"/>
      <w:szCs w:val="28"/>
      <w:lang w:val="en-US" w:eastAsia="zh-CN"/>
    </w:rPr>
  </w:style>
  <w:style w:type="character" w:customStyle="1" w:styleId="848">
    <w:name w:val="Heading 7 Char1"/>
    <w:link w:val="10"/>
    <w:qFormat/>
    <w:locked/>
    <w:uiPriority w:val="99"/>
    <w:rPr>
      <w:b/>
      <w:bCs/>
      <w:kern w:val="2"/>
      <w:sz w:val="24"/>
      <w:szCs w:val="24"/>
    </w:rPr>
  </w:style>
  <w:style w:type="character" w:customStyle="1" w:styleId="849">
    <w:name w:val="Char Char5"/>
    <w:qFormat/>
    <w:uiPriority w:val="99"/>
    <w:rPr>
      <w:rFonts w:ascii="宋体" w:hAnsi="Courier New" w:eastAsia="宋体" w:cs="宋体"/>
      <w:kern w:val="2"/>
      <w:sz w:val="21"/>
      <w:szCs w:val="21"/>
      <w:lang w:val="en-US" w:eastAsia="zh-CN"/>
    </w:rPr>
  </w:style>
  <w:style w:type="character" w:customStyle="1" w:styleId="850">
    <w:name w:val="称呼 Char1"/>
    <w:qFormat/>
    <w:uiPriority w:val="99"/>
    <w:rPr>
      <w:rFonts w:ascii="Times New Roman" w:hAnsi="Times New Roman" w:eastAsia="宋体" w:cs="Times New Roman"/>
      <w:sz w:val="24"/>
      <w:szCs w:val="24"/>
    </w:rPr>
  </w:style>
  <w:style w:type="character" w:customStyle="1" w:styleId="851">
    <w:name w:val="正文1 Char"/>
    <w:qFormat/>
    <w:uiPriority w:val="99"/>
    <w:rPr>
      <w:rFonts w:ascii="宋体" w:eastAsia="宋体" w:cs="宋体"/>
      <w:snapToGrid w:val="0"/>
      <w:color w:val="000000"/>
      <w:kern w:val="28"/>
      <w:sz w:val="28"/>
      <w:szCs w:val="28"/>
      <w:lang w:val="en-US" w:eastAsia="zh-CN"/>
    </w:rPr>
  </w:style>
  <w:style w:type="character" w:customStyle="1" w:styleId="852">
    <w:name w:val="正文缩进 Char1"/>
    <w:qFormat/>
    <w:uiPriority w:val="99"/>
    <w:rPr>
      <w:rFonts w:ascii="宋体" w:eastAsia="宋体" w:cs="宋体"/>
      <w:snapToGrid w:val="0"/>
      <w:color w:val="000000"/>
      <w:kern w:val="28"/>
      <w:sz w:val="28"/>
      <w:szCs w:val="28"/>
      <w:lang w:val="en-US" w:eastAsia="zh-CN"/>
    </w:rPr>
  </w:style>
  <w:style w:type="character" w:customStyle="1" w:styleId="853">
    <w:name w:val="font21"/>
    <w:qFormat/>
    <w:uiPriority w:val="99"/>
    <w:rPr>
      <w:rFonts w:ascii="宋体" w:hAnsi="宋体" w:eastAsia="宋体" w:cs="宋体"/>
      <w:kern w:val="2"/>
      <w:sz w:val="28"/>
      <w:szCs w:val="28"/>
      <w:lang w:val="en-US" w:eastAsia="zh-CN"/>
    </w:rPr>
  </w:style>
  <w:style w:type="character" w:customStyle="1" w:styleId="854">
    <w:name w:val="Char Char26"/>
    <w:qFormat/>
    <w:uiPriority w:val="99"/>
    <w:rPr>
      <w:kern w:val="1"/>
      <w:sz w:val="24"/>
      <w:szCs w:val="24"/>
    </w:rPr>
  </w:style>
  <w:style w:type="character" w:customStyle="1" w:styleId="855">
    <w:name w:val="Item List Char"/>
    <w:link w:val="113"/>
    <w:qFormat/>
    <w:locked/>
    <w:uiPriority w:val="99"/>
    <w:rPr>
      <w:rFonts w:ascii="Arial" w:cs="Arial"/>
      <w:sz w:val="21"/>
      <w:szCs w:val="21"/>
      <w:lang w:val="en-US" w:eastAsia="zh-CN"/>
    </w:rPr>
  </w:style>
  <w:style w:type="character" w:customStyle="1" w:styleId="856">
    <w:name w:val="批注框文本 Char1"/>
    <w:qFormat/>
    <w:uiPriority w:val="99"/>
    <w:rPr>
      <w:rFonts w:ascii="Times New Roman" w:hAnsi="Times New Roman" w:eastAsia="宋体" w:cs="Times New Roman"/>
      <w:sz w:val="18"/>
      <w:szCs w:val="18"/>
    </w:rPr>
  </w:style>
  <w:style w:type="character" w:customStyle="1" w:styleId="857">
    <w:name w:val="纯文本 Char1"/>
    <w:link w:val="114"/>
    <w:qFormat/>
    <w:locked/>
    <w:uiPriority w:val="99"/>
    <w:rPr>
      <w:rFonts w:ascii="宋体" w:hAnsi="Courier New" w:cs="宋体"/>
    </w:rPr>
  </w:style>
  <w:style w:type="character" w:customStyle="1" w:styleId="858">
    <w:name w:val="h3 Char"/>
    <w:qFormat/>
    <w:uiPriority w:val="99"/>
    <w:rPr>
      <w:rFonts w:eastAsia="宋体"/>
      <w:b/>
      <w:bCs/>
      <w:kern w:val="2"/>
      <w:sz w:val="32"/>
      <w:szCs w:val="32"/>
      <w:lang w:val="en-US" w:eastAsia="zh-CN"/>
    </w:rPr>
  </w:style>
  <w:style w:type="character" w:customStyle="1" w:styleId="859">
    <w:name w:val="dandyren_title1"/>
    <w:qFormat/>
    <w:uiPriority w:val="99"/>
    <w:rPr>
      <w:b/>
      <w:bCs/>
      <w:color w:val="auto"/>
      <w:sz w:val="18"/>
      <w:szCs w:val="18"/>
    </w:rPr>
  </w:style>
  <w:style w:type="character" w:customStyle="1" w:styleId="860">
    <w:name w:val="Char Char31"/>
    <w:qFormat/>
    <w:uiPriority w:val="99"/>
    <w:rPr>
      <w:rFonts w:ascii="Arial" w:hAnsi="Arial" w:eastAsia="黑体" w:cs="Arial"/>
      <w:kern w:val="1"/>
      <w:sz w:val="24"/>
      <w:szCs w:val="24"/>
    </w:rPr>
  </w:style>
  <w:style w:type="character" w:customStyle="1" w:styleId="861">
    <w:name w:val="h Char1"/>
    <w:qFormat/>
    <w:uiPriority w:val="99"/>
    <w:rPr>
      <w:sz w:val="18"/>
      <w:szCs w:val="18"/>
    </w:rPr>
  </w:style>
  <w:style w:type="character" w:customStyle="1" w:styleId="862">
    <w:name w:val="solutionfonts"/>
    <w:qFormat/>
    <w:uiPriority w:val="99"/>
  </w:style>
  <w:style w:type="character" w:customStyle="1" w:styleId="863">
    <w:name w:val="首行缩进 Char"/>
    <w:qFormat/>
    <w:uiPriority w:val="99"/>
    <w:rPr>
      <w:rFonts w:ascii="宋体" w:eastAsia="宋体" w:cs="宋体"/>
      <w:kern w:val="2"/>
      <w:sz w:val="24"/>
      <w:szCs w:val="24"/>
      <w:lang w:val="en-US" w:eastAsia="zh-CN"/>
    </w:rPr>
  </w:style>
  <w:style w:type="character" w:customStyle="1" w:styleId="864">
    <w:name w:val="Char Char52"/>
    <w:qFormat/>
    <w:uiPriority w:val="99"/>
    <w:rPr>
      <w:rFonts w:ascii="宋体" w:hAnsi="Courier New" w:eastAsia="宋体" w:cs="宋体"/>
      <w:kern w:val="2"/>
      <w:sz w:val="21"/>
      <w:szCs w:val="21"/>
      <w:lang w:val="en-US" w:eastAsia="zh-CN"/>
    </w:rPr>
  </w:style>
  <w:style w:type="character" w:customStyle="1" w:styleId="865">
    <w:name w:val="font31"/>
    <w:qFormat/>
    <w:uiPriority w:val="99"/>
    <w:rPr>
      <w:rFonts w:ascii="仿宋" w:hAnsi="仿宋" w:eastAsia="仿宋" w:cs="仿宋"/>
      <w:color w:val="000000"/>
      <w:sz w:val="20"/>
      <w:szCs w:val="20"/>
      <w:u w:val="none"/>
    </w:rPr>
  </w:style>
  <w:style w:type="character" w:customStyle="1" w:styleId="866">
    <w:name w:val="正文说明 Char"/>
    <w:link w:val="115"/>
    <w:qFormat/>
    <w:locked/>
    <w:uiPriority w:val="99"/>
    <w:rPr>
      <w:sz w:val="24"/>
      <w:szCs w:val="24"/>
    </w:rPr>
  </w:style>
  <w:style w:type="character" w:customStyle="1" w:styleId="867">
    <w:name w:val="脚注文本 Char1"/>
    <w:qFormat/>
    <w:uiPriority w:val="99"/>
    <w:rPr>
      <w:rFonts w:ascii="Times New Roman" w:hAnsi="Times New Roman" w:eastAsia="宋体" w:cs="Times New Roman"/>
      <w:sz w:val="18"/>
      <w:szCs w:val="18"/>
    </w:rPr>
  </w:style>
  <w:style w:type="character" w:customStyle="1" w:styleId="868">
    <w:name w:val="Char Char1211"/>
    <w:qFormat/>
    <w:uiPriority w:val="99"/>
    <w:rPr>
      <w:rFonts w:ascii="FangSong_GB2312" w:eastAsia="Times New Roman" w:cs="FangSong_GB2312"/>
      <w:b/>
      <w:bCs/>
      <w:kern w:val="2"/>
      <w:sz w:val="24"/>
      <w:szCs w:val="24"/>
      <w:lang w:val="zh-CN" w:eastAsia="zh-CN"/>
    </w:rPr>
  </w:style>
  <w:style w:type="character" w:customStyle="1" w:styleId="869">
    <w:name w:val="标题 Char"/>
    <w:qFormat/>
    <w:uiPriority w:val="99"/>
    <w:rPr>
      <w:rFonts w:eastAsia="宋体"/>
      <w:b/>
      <w:bCs/>
      <w:sz w:val="24"/>
      <w:szCs w:val="24"/>
      <w:lang w:eastAsia="zh-CN"/>
    </w:rPr>
  </w:style>
  <w:style w:type="character" w:customStyle="1" w:styleId="870">
    <w:name w:val="Char Char35"/>
    <w:qFormat/>
    <w:uiPriority w:val="99"/>
    <w:rPr>
      <w:rFonts w:ascii="Arial" w:hAnsi="Arial" w:eastAsia="黑体" w:cs="Arial"/>
      <w:b/>
      <w:bCs/>
      <w:kern w:val="1"/>
      <w:sz w:val="28"/>
      <w:szCs w:val="28"/>
      <w:lang w:val="zh-CN"/>
    </w:rPr>
  </w:style>
  <w:style w:type="character" w:customStyle="1" w:styleId="871">
    <w:name w:val="纯文本 Char Char Char"/>
    <w:qFormat/>
    <w:uiPriority w:val="99"/>
    <w:rPr>
      <w:rFonts w:ascii="宋体" w:hAnsi="Courier New" w:eastAsia="宋体" w:cs="宋体"/>
      <w:kern w:val="2"/>
      <w:sz w:val="21"/>
      <w:szCs w:val="21"/>
      <w:lang w:val="en-US" w:eastAsia="zh-CN"/>
    </w:rPr>
  </w:style>
  <w:style w:type="character" w:customStyle="1" w:styleId="872">
    <w:name w:val="Table Text Char"/>
    <w:link w:val="116"/>
    <w:qFormat/>
    <w:locked/>
    <w:uiPriority w:val="99"/>
    <w:rPr>
      <w:sz w:val="24"/>
      <w:szCs w:val="24"/>
    </w:rPr>
  </w:style>
  <w:style w:type="character" w:customStyle="1" w:styleId="873">
    <w:name w:val="正文1 Char1"/>
    <w:qFormat/>
    <w:uiPriority w:val="99"/>
    <w:rPr>
      <w:rFonts w:ascii="FangSong_GB2312" w:hAnsi="Courier New" w:eastAsia="Times New Roman" w:cs="FangSong_GB2312"/>
      <w:kern w:val="28"/>
      <w:sz w:val="24"/>
      <w:szCs w:val="24"/>
      <w:lang w:val="en-US" w:eastAsia="zh-CN"/>
    </w:rPr>
  </w:style>
  <w:style w:type="character" w:customStyle="1" w:styleId="874">
    <w:name w:val="页脚 Char1"/>
    <w:qFormat/>
    <w:uiPriority w:val="99"/>
    <w:rPr>
      <w:rFonts w:eastAsia="宋体"/>
      <w:kern w:val="2"/>
      <w:sz w:val="18"/>
      <w:szCs w:val="18"/>
      <w:lang w:val="en-US" w:eastAsia="zh-CN"/>
    </w:rPr>
  </w:style>
  <w:style w:type="character" w:customStyle="1" w:styleId="875">
    <w:name w:val="Bold"/>
    <w:qFormat/>
    <w:uiPriority w:val="99"/>
    <w:rPr>
      <w:rFonts w:ascii="Arial" w:hAnsi="Arial" w:eastAsia="黑体" w:cs="Arial"/>
      <w:b/>
      <w:bCs/>
      <w:kern w:val="2"/>
      <w:sz w:val="32"/>
      <w:szCs w:val="32"/>
      <w:lang w:val="en-US" w:eastAsia="zh-CN"/>
    </w:rPr>
  </w:style>
  <w:style w:type="character" w:customStyle="1" w:styleId="876">
    <w:name w:val="Comment Text Char1"/>
    <w:link w:val="22"/>
    <w:qFormat/>
    <w:locked/>
    <w:uiPriority w:val="99"/>
    <w:rPr>
      <w:kern w:val="2"/>
      <w:sz w:val="24"/>
      <w:szCs w:val="24"/>
    </w:rPr>
  </w:style>
  <w:style w:type="character" w:customStyle="1" w:styleId="877">
    <w:name w:val="hui3"/>
    <w:qFormat/>
    <w:uiPriority w:val="99"/>
    <w:rPr>
      <w:color w:val="auto"/>
    </w:rPr>
  </w:style>
  <w:style w:type="character" w:customStyle="1" w:styleId="878">
    <w:name w:val="Char Char17"/>
    <w:qFormat/>
    <w:uiPriority w:val="99"/>
    <w:rPr>
      <w:rFonts w:eastAsia="Times New Roman"/>
      <w:sz w:val="24"/>
      <w:szCs w:val="24"/>
    </w:rPr>
  </w:style>
  <w:style w:type="character" w:customStyle="1" w:styleId="879">
    <w:name w:val="标题 4 字符"/>
    <w:qFormat/>
    <w:uiPriority w:val="99"/>
    <w:rPr>
      <w:rFonts w:ascii="等线 Light" w:hAnsi="等线 Light" w:eastAsia="等线 Light" w:cs="等线 Light"/>
      <w:b/>
      <w:bCs/>
      <w:snapToGrid w:val="0"/>
      <w:kern w:val="0"/>
      <w:sz w:val="28"/>
      <w:szCs w:val="28"/>
    </w:rPr>
  </w:style>
  <w:style w:type="character" w:customStyle="1" w:styleId="880">
    <w:name w:val="Char Char37"/>
    <w:qFormat/>
    <w:uiPriority w:val="99"/>
    <w:rPr>
      <w:b/>
      <w:bCs/>
      <w:kern w:val="1"/>
      <w:sz w:val="44"/>
      <w:szCs w:val="44"/>
    </w:rPr>
  </w:style>
  <w:style w:type="character" w:customStyle="1" w:styleId="881">
    <w:name w:val="列出段落 Char"/>
    <w:qFormat/>
    <w:uiPriority w:val="99"/>
    <w:rPr>
      <w:rFonts w:eastAsia="楷体_GB2312"/>
      <w:kern w:val="2"/>
      <w:sz w:val="24"/>
      <w:szCs w:val="24"/>
      <w:lang w:val="en-US" w:eastAsia="zh-CN"/>
    </w:rPr>
  </w:style>
  <w:style w:type="character" w:customStyle="1" w:styleId="882">
    <w:name w:val="正文文本缩进 3 Char1"/>
    <w:semiHidden/>
    <w:qFormat/>
    <w:uiPriority w:val="99"/>
    <w:rPr>
      <w:rFonts w:ascii="Times New Roman" w:hAnsi="Times New Roman" w:eastAsia="宋体" w:cs="Times New Roman"/>
      <w:sz w:val="16"/>
      <w:szCs w:val="16"/>
    </w:rPr>
  </w:style>
  <w:style w:type="character" w:customStyle="1" w:styleId="883">
    <w:name w:val="公文正文 Char Char"/>
    <w:link w:val="117"/>
    <w:qFormat/>
    <w:locked/>
    <w:uiPriority w:val="99"/>
    <w:rPr>
      <w:rFonts w:ascii="FangSong_GB2312" w:eastAsia="Times New Roman" w:cs="FangSong_GB2312"/>
      <w:kern w:val="2"/>
      <w:sz w:val="24"/>
      <w:szCs w:val="24"/>
    </w:rPr>
  </w:style>
  <w:style w:type="character" w:customStyle="1" w:styleId="884">
    <w:name w:val="Table Text Char1"/>
    <w:qFormat/>
    <w:uiPriority w:val="99"/>
    <w:rPr>
      <w:rFonts w:eastAsia="宋体"/>
      <w:sz w:val="24"/>
      <w:szCs w:val="24"/>
      <w:lang w:val="en-US" w:eastAsia="zh-CN"/>
    </w:rPr>
  </w:style>
  <w:style w:type="character" w:customStyle="1" w:styleId="885">
    <w:name w:val="标题 1 Char Char"/>
    <w:qFormat/>
    <w:uiPriority w:val="99"/>
    <w:rPr>
      <w:rFonts w:ascii="宋体" w:hAnsi="宋体" w:eastAsia="宋体" w:cs="宋体"/>
      <w:b/>
      <w:bCs/>
      <w:spacing w:val="-2"/>
      <w:sz w:val="24"/>
      <w:szCs w:val="24"/>
      <w:lang w:val="en-US" w:eastAsia="zh-CN"/>
    </w:rPr>
  </w:style>
  <w:style w:type="character" w:customStyle="1" w:styleId="886">
    <w:name w:val="正文（缩进2汉字） Char"/>
    <w:link w:val="118"/>
    <w:qFormat/>
    <w:locked/>
    <w:uiPriority w:val="99"/>
    <w:rPr>
      <w:rFonts w:ascii="宋体" w:cs="宋体"/>
    </w:rPr>
  </w:style>
  <w:style w:type="character" w:customStyle="1" w:styleId="887">
    <w:name w:val="标书表格字体格式 Char"/>
    <w:qFormat/>
    <w:uiPriority w:val="99"/>
    <w:rPr>
      <w:kern w:val="2"/>
      <w:sz w:val="24"/>
      <w:szCs w:val="24"/>
    </w:rPr>
  </w:style>
  <w:style w:type="character" w:customStyle="1" w:styleId="888">
    <w:name w:val="tw4winError"/>
    <w:qFormat/>
    <w:uiPriority w:val="99"/>
    <w:rPr>
      <w:rFonts w:ascii="Courier New" w:hAnsi="Courier New" w:cs="Courier New"/>
      <w:color w:val="00FF00"/>
      <w:sz w:val="40"/>
      <w:szCs w:val="40"/>
    </w:rPr>
  </w:style>
  <w:style w:type="character" w:customStyle="1" w:styleId="889">
    <w:name w:val="Body Text(ch) Char Char"/>
    <w:qFormat/>
    <w:uiPriority w:val="99"/>
    <w:rPr>
      <w:rFonts w:ascii="宋体" w:cs="宋体"/>
      <w:kern w:val="2"/>
      <w:sz w:val="21"/>
      <w:szCs w:val="21"/>
      <w:lang w:val="zh-CN"/>
    </w:rPr>
  </w:style>
  <w:style w:type="character" w:customStyle="1" w:styleId="890">
    <w:name w:val="正文首行缩进两字 Char"/>
    <w:qFormat/>
    <w:uiPriority w:val="99"/>
    <w:rPr>
      <w:sz w:val="24"/>
      <w:szCs w:val="24"/>
      <w:lang w:val="en-US" w:eastAsia="zh-CN"/>
    </w:rPr>
  </w:style>
  <w:style w:type="character" w:customStyle="1" w:styleId="891">
    <w:name w:val="正文文本 Char"/>
    <w:qFormat/>
    <w:uiPriority w:val="99"/>
    <w:rPr>
      <w:rFonts w:eastAsia="宋体"/>
      <w:kern w:val="2"/>
      <w:sz w:val="24"/>
      <w:szCs w:val="24"/>
      <w:lang w:val="en-US" w:eastAsia="zh-CN"/>
    </w:rPr>
  </w:style>
  <w:style w:type="character" w:customStyle="1" w:styleId="892">
    <w:name w:val="文档结构图 字符1"/>
    <w:qFormat/>
    <w:uiPriority w:val="99"/>
    <w:rPr>
      <w:rFonts w:ascii="宋体" w:hAnsi="Calibri" w:eastAsia="黑体" w:cs="宋体"/>
      <w:snapToGrid w:val="0"/>
      <w:kern w:val="2"/>
      <w:sz w:val="18"/>
      <w:szCs w:val="18"/>
    </w:rPr>
  </w:style>
  <w:style w:type="character" w:customStyle="1" w:styleId="893">
    <w:name w:val="content"/>
    <w:qFormat/>
    <w:uiPriority w:val="99"/>
  </w:style>
  <w:style w:type="character" w:customStyle="1" w:styleId="894">
    <w:name w:val="tw4winPopup"/>
    <w:qFormat/>
    <w:uiPriority w:val="99"/>
    <w:rPr>
      <w:rFonts w:ascii="Courier New" w:hAnsi="Courier New" w:cs="Courier New"/>
      <w:color w:val="008000"/>
      <w:lang w:val="en-US" w:eastAsia="zh-CN"/>
    </w:rPr>
  </w:style>
  <w:style w:type="character" w:customStyle="1" w:styleId="895">
    <w:name w:val="param-name"/>
    <w:qFormat/>
    <w:uiPriority w:val="99"/>
    <w:rPr>
      <w:rFonts w:ascii="Arial" w:hAnsi="Arial" w:eastAsia="黑体" w:cs="Arial"/>
      <w:snapToGrid w:val="0"/>
      <w:kern w:val="0"/>
      <w:sz w:val="21"/>
      <w:szCs w:val="21"/>
    </w:rPr>
  </w:style>
  <w:style w:type="character" w:customStyle="1" w:styleId="896">
    <w:name w:val="标准正文格式 Char"/>
    <w:qFormat/>
    <w:uiPriority w:val="99"/>
    <w:rPr>
      <w:rFonts w:ascii="宋体" w:eastAsia="Times New Roman" w:cs="宋体"/>
      <w:color w:val="000000"/>
      <w:sz w:val="24"/>
      <w:szCs w:val="24"/>
      <w:lang w:val="en-US" w:eastAsia="zh-CN"/>
    </w:rPr>
  </w:style>
  <w:style w:type="character" w:customStyle="1" w:styleId="897">
    <w:name w:val="Char Char212"/>
    <w:qFormat/>
    <w:uiPriority w:val="99"/>
    <w:rPr>
      <w:rFonts w:eastAsia="宋体"/>
      <w:b/>
      <w:bCs/>
      <w:kern w:val="2"/>
      <w:sz w:val="24"/>
      <w:szCs w:val="24"/>
      <w:lang w:val="en-US" w:eastAsia="zh-CN"/>
    </w:rPr>
  </w:style>
  <w:style w:type="character" w:customStyle="1" w:styleId="898">
    <w:name w:val="文档结构图 Char"/>
    <w:qFormat/>
    <w:uiPriority w:val="99"/>
    <w:rPr>
      <w:rFonts w:eastAsia="宋体"/>
      <w:kern w:val="2"/>
      <w:sz w:val="24"/>
      <w:szCs w:val="24"/>
      <w:lang w:val="en-US" w:eastAsia="zh-CN"/>
    </w:rPr>
  </w:style>
  <w:style w:type="character" w:customStyle="1" w:styleId="899">
    <w:name w:val="zbggmain style9"/>
    <w:qFormat/>
    <w:uiPriority w:val="99"/>
  </w:style>
  <w:style w:type="character" w:customStyle="1" w:styleId="900">
    <w:name w:val="Char Char16"/>
    <w:qFormat/>
    <w:uiPriority w:val="99"/>
    <w:rPr>
      <w:kern w:val="1"/>
      <w:sz w:val="18"/>
      <w:szCs w:val="18"/>
    </w:rPr>
  </w:style>
  <w:style w:type="character" w:customStyle="1" w:styleId="901">
    <w:name w:val="font51"/>
    <w:qFormat/>
    <w:uiPriority w:val="99"/>
    <w:rPr>
      <w:rFonts w:ascii="仿宋" w:hAnsi="仿宋" w:eastAsia="仿宋" w:cs="仿宋"/>
      <w:color w:val="000000"/>
      <w:sz w:val="20"/>
      <w:szCs w:val="20"/>
      <w:u w:val="none"/>
    </w:rPr>
  </w:style>
  <w:style w:type="character" w:customStyle="1" w:styleId="902">
    <w:name w:val="Char Char82"/>
    <w:qFormat/>
    <w:uiPriority w:val="99"/>
    <w:rPr>
      <w:rFonts w:eastAsia="宋体"/>
      <w:b/>
      <w:bCs/>
      <w:sz w:val="24"/>
      <w:szCs w:val="24"/>
      <w:lang w:eastAsia="zh-CN"/>
    </w:rPr>
  </w:style>
  <w:style w:type="character" w:customStyle="1" w:styleId="903">
    <w:name w:val="日期 Char1"/>
    <w:semiHidden/>
    <w:qFormat/>
    <w:uiPriority w:val="99"/>
    <w:rPr>
      <w:rFonts w:ascii="Times New Roman" w:hAnsi="Times New Roman" w:eastAsia="宋体" w:cs="Times New Roman"/>
      <w:sz w:val="24"/>
      <w:szCs w:val="24"/>
    </w:rPr>
  </w:style>
  <w:style w:type="character" w:customStyle="1" w:styleId="904">
    <w:name w:val="页眉 字符"/>
    <w:qFormat/>
    <w:uiPriority w:val="99"/>
    <w:rPr>
      <w:kern w:val="2"/>
      <w:sz w:val="18"/>
      <w:szCs w:val="18"/>
    </w:rPr>
  </w:style>
  <w:style w:type="character" w:customStyle="1" w:styleId="905">
    <w:name w:val="Char Char33"/>
    <w:qFormat/>
    <w:uiPriority w:val="99"/>
    <w:rPr>
      <w:rFonts w:ascii="Arial" w:hAnsi="Arial" w:eastAsia="黑体" w:cs="Arial"/>
      <w:b/>
      <w:bCs/>
      <w:kern w:val="1"/>
      <w:sz w:val="24"/>
      <w:szCs w:val="24"/>
    </w:rPr>
  </w:style>
  <w:style w:type="character" w:customStyle="1" w:styleId="906">
    <w:name w:val="b11_01b Char"/>
    <w:link w:val="119"/>
    <w:qFormat/>
    <w:locked/>
    <w:uiPriority w:val="99"/>
    <w:rPr>
      <w:rFonts w:ascii="Verdana" w:hAnsi="Verdana" w:cs="Verdana"/>
      <w:b/>
      <w:bCs/>
      <w:color w:val="4A82CA"/>
      <w:sz w:val="17"/>
      <w:szCs w:val="17"/>
    </w:rPr>
  </w:style>
  <w:style w:type="character" w:customStyle="1" w:styleId="907">
    <w:name w:val="Char Char121"/>
    <w:qFormat/>
    <w:uiPriority w:val="99"/>
    <w:rPr>
      <w:rFonts w:ascii="FangSong_GB2312" w:eastAsia="Times New Roman" w:cs="FangSong_GB2312"/>
      <w:b/>
      <w:bCs/>
      <w:kern w:val="2"/>
      <w:sz w:val="24"/>
      <w:szCs w:val="24"/>
      <w:lang w:val="zh-CN" w:eastAsia="zh-CN"/>
    </w:rPr>
  </w:style>
  <w:style w:type="character" w:customStyle="1" w:styleId="908">
    <w:name w:val="Footer-Even Char"/>
    <w:qFormat/>
    <w:uiPriority w:val="99"/>
    <w:rPr>
      <w:rFonts w:eastAsia="宋体"/>
      <w:kern w:val="2"/>
      <w:sz w:val="18"/>
      <w:szCs w:val="18"/>
      <w:lang w:val="en-US" w:eastAsia="zh-CN"/>
    </w:rPr>
  </w:style>
  <w:style w:type="character" w:customStyle="1" w:styleId="909">
    <w:name w:val="Footer Char1"/>
    <w:link w:val="43"/>
    <w:qFormat/>
    <w:locked/>
    <w:uiPriority w:val="99"/>
    <w:rPr>
      <w:kern w:val="2"/>
      <w:sz w:val="18"/>
      <w:szCs w:val="18"/>
    </w:rPr>
  </w:style>
  <w:style w:type="character" w:customStyle="1" w:styleId="910">
    <w:name w:val="Char Char36"/>
    <w:qFormat/>
    <w:uiPriority w:val="99"/>
    <w:rPr>
      <w:rFonts w:ascii="FangSong_GB2312" w:hAnsi="FangSong_GB2312" w:eastAsia="Times New Roman" w:cs="FangSong_GB2312"/>
      <w:b/>
      <w:bCs/>
      <w:kern w:val="1"/>
      <w:sz w:val="32"/>
      <w:szCs w:val="32"/>
      <w:lang w:val="zh-CN" w:eastAsia="zh-CN"/>
    </w:rPr>
  </w:style>
  <w:style w:type="character" w:customStyle="1" w:styleId="911">
    <w:name w:val="Char Char61"/>
    <w:qFormat/>
    <w:uiPriority w:val="99"/>
    <w:rPr>
      <w:rFonts w:eastAsia="宋体"/>
      <w:kern w:val="2"/>
      <w:sz w:val="24"/>
      <w:szCs w:val="24"/>
      <w:lang w:val="en-US" w:eastAsia="zh-CN"/>
    </w:rPr>
  </w:style>
  <w:style w:type="character" w:customStyle="1" w:styleId="912">
    <w:name w:val="正文文字缩进 2 Char Char"/>
    <w:qFormat/>
    <w:uiPriority w:val="99"/>
    <w:rPr>
      <w:rFonts w:ascii="宋体" w:cs="宋体"/>
      <w:sz w:val="28"/>
      <w:szCs w:val="28"/>
    </w:rPr>
  </w:style>
  <w:style w:type="character" w:customStyle="1" w:styleId="913">
    <w:name w:val="f141"/>
    <w:qFormat/>
    <w:uiPriority w:val="99"/>
    <w:rPr>
      <w:rFonts w:ascii="Tahoma" w:hAnsi="Tahoma" w:eastAsia="宋体" w:cs="Tahoma"/>
      <w:b/>
      <w:bCs/>
      <w:kern w:val="2"/>
      <w:sz w:val="21"/>
      <w:szCs w:val="21"/>
      <w:lang w:val="en-US" w:eastAsia="zh-CN"/>
    </w:rPr>
  </w:style>
  <w:style w:type="character" w:customStyle="1" w:styleId="914">
    <w:name w:val="段落 Char Char"/>
    <w:link w:val="120"/>
    <w:qFormat/>
    <w:locked/>
    <w:uiPriority w:val="99"/>
    <w:rPr>
      <w:rFonts w:ascii="宋体" w:eastAsia="宋体" w:cs="宋体"/>
      <w:sz w:val="24"/>
      <w:szCs w:val="24"/>
    </w:rPr>
  </w:style>
  <w:style w:type="character" w:customStyle="1" w:styleId="915">
    <w:name w:val="标题 3 Char2"/>
    <w:qFormat/>
    <w:uiPriority w:val="99"/>
    <w:rPr>
      <w:rFonts w:eastAsia="宋体"/>
      <w:b/>
      <w:bCs/>
      <w:kern w:val="2"/>
      <w:sz w:val="32"/>
      <w:szCs w:val="32"/>
      <w:lang w:val="en-US" w:eastAsia="zh-CN"/>
    </w:rPr>
  </w:style>
  <w:style w:type="character" w:customStyle="1" w:styleId="916">
    <w:name w:val="apple-converted-space"/>
    <w:qFormat/>
    <w:uiPriority w:val="99"/>
  </w:style>
  <w:style w:type="character" w:customStyle="1" w:styleId="917">
    <w:name w:val="Header Char1"/>
    <w:link w:val="44"/>
    <w:qFormat/>
    <w:locked/>
    <w:uiPriority w:val="99"/>
    <w:rPr>
      <w:kern w:val="2"/>
      <w:sz w:val="18"/>
      <w:szCs w:val="18"/>
    </w:rPr>
  </w:style>
  <w:style w:type="character" w:customStyle="1" w:styleId="918">
    <w:name w:val="Char Char9"/>
    <w:qFormat/>
    <w:uiPriority w:val="99"/>
    <w:rPr>
      <w:rFonts w:eastAsia="宋体"/>
      <w:kern w:val="2"/>
      <w:sz w:val="18"/>
      <w:szCs w:val="18"/>
      <w:lang w:val="en-US" w:eastAsia="zh-CN"/>
    </w:rPr>
  </w:style>
  <w:style w:type="character" w:customStyle="1" w:styleId="919">
    <w:name w:val="Char Char41"/>
    <w:qFormat/>
    <w:uiPriority w:val="99"/>
    <w:rPr>
      <w:rFonts w:eastAsia="宋体"/>
      <w:b/>
      <w:bCs/>
      <w:sz w:val="24"/>
      <w:szCs w:val="24"/>
      <w:lang w:eastAsia="zh-CN"/>
    </w:rPr>
  </w:style>
  <w:style w:type="character" w:customStyle="1" w:styleId="920">
    <w:name w:val="large1"/>
    <w:qFormat/>
    <w:uiPriority w:val="99"/>
    <w:rPr>
      <w:rFonts w:ascii="宋体" w:hAnsi="宋体" w:eastAsia="宋体" w:cs="宋体"/>
      <w:sz w:val="21"/>
      <w:szCs w:val="21"/>
    </w:rPr>
  </w:style>
  <w:style w:type="character" w:customStyle="1" w:styleId="921">
    <w:name w:val="正文段 Char"/>
    <w:link w:val="121"/>
    <w:qFormat/>
    <w:locked/>
    <w:uiPriority w:val="99"/>
    <w:rPr>
      <w:sz w:val="24"/>
      <w:szCs w:val="24"/>
    </w:rPr>
  </w:style>
  <w:style w:type="character" w:customStyle="1" w:styleId="922">
    <w:name w:val="Char Char13"/>
    <w:qFormat/>
    <w:uiPriority w:val="99"/>
    <w:rPr>
      <w:rFonts w:ascii="宋体" w:eastAsia="宋体" w:cs="宋体"/>
      <w:kern w:val="1"/>
      <w:sz w:val="24"/>
      <w:szCs w:val="24"/>
    </w:rPr>
  </w:style>
  <w:style w:type="character" w:customStyle="1" w:styleId="923">
    <w:name w:val="Char Char92"/>
    <w:qFormat/>
    <w:uiPriority w:val="99"/>
    <w:rPr>
      <w:rFonts w:ascii="Times New Roman" w:hAnsi="Times New Roman" w:eastAsia="宋体" w:cs="Times New Roman"/>
      <w:b/>
      <w:bCs/>
      <w:kern w:val="2"/>
      <w:sz w:val="32"/>
      <w:szCs w:val="32"/>
      <w:lang w:val="en-US" w:eastAsia="zh-CN"/>
    </w:rPr>
  </w:style>
  <w:style w:type="character" w:customStyle="1" w:styleId="924">
    <w:name w:val="冯广丽 Char"/>
    <w:link w:val="122"/>
    <w:qFormat/>
    <w:locked/>
    <w:uiPriority w:val="99"/>
    <w:rPr>
      <w:rFonts w:ascii="宋体" w:eastAsia="宋体" w:cs="宋体"/>
      <w:kern w:val="2"/>
      <w:sz w:val="22"/>
      <w:szCs w:val="22"/>
    </w:rPr>
  </w:style>
  <w:style w:type="character" w:customStyle="1" w:styleId="925">
    <w:name w:val="批注文字 字符"/>
    <w:qFormat/>
    <w:uiPriority w:val="99"/>
    <w:rPr>
      <w:rFonts w:ascii="Arial" w:hAnsi="Arial" w:eastAsia="黑体" w:cs="Arial"/>
      <w:snapToGrid w:val="0"/>
      <w:kern w:val="0"/>
      <w:sz w:val="21"/>
      <w:szCs w:val="21"/>
    </w:rPr>
  </w:style>
  <w:style w:type="character" w:customStyle="1" w:styleId="926">
    <w:name w:val="Char Char161"/>
    <w:qFormat/>
    <w:uiPriority w:val="99"/>
    <w:rPr>
      <w:rFonts w:eastAsia="宋体"/>
      <w:b/>
      <w:bCs/>
      <w:kern w:val="2"/>
      <w:sz w:val="32"/>
      <w:szCs w:val="32"/>
      <w:lang w:val="en-US" w:eastAsia="zh-CN"/>
    </w:rPr>
  </w:style>
  <w:style w:type="character" w:customStyle="1" w:styleId="927">
    <w:name w:val="javascript"/>
    <w:qFormat/>
    <w:uiPriority w:val="99"/>
  </w:style>
  <w:style w:type="character" w:customStyle="1" w:styleId="928">
    <w:name w:val="图名 Char"/>
    <w:qFormat/>
    <w:uiPriority w:val="99"/>
    <w:rPr>
      <w:rFonts w:ascii="Arial" w:hAnsi="Arial" w:eastAsia="黑体" w:cs="Arial"/>
      <w:kern w:val="2"/>
      <w:sz w:val="24"/>
      <w:szCs w:val="24"/>
      <w:lang w:val="en-US" w:eastAsia="zh-CN"/>
    </w:rPr>
  </w:style>
  <w:style w:type="character" w:customStyle="1" w:styleId="929">
    <w:name w:val="Used by Word for text of Help footnotes Char Char"/>
    <w:qFormat/>
    <w:uiPriority w:val="99"/>
    <w:rPr>
      <w:rFonts w:ascii="Times New Roman" w:hAnsi="Times New Roman" w:eastAsia="宋体" w:cs="Times New Roman"/>
      <w:sz w:val="20"/>
      <w:szCs w:val="20"/>
    </w:rPr>
  </w:style>
  <w:style w:type="character" w:customStyle="1" w:styleId="930">
    <w:name w:val="编号，小四 Char"/>
    <w:link w:val="123"/>
    <w:qFormat/>
    <w:locked/>
    <w:uiPriority w:val="99"/>
    <w:rPr>
      <w:rFonts w:ascii="Arial" w:hAnsi="Arial" w:cs="Arial"/>
      <w:sz w:val="24"/>
      <w:szCs w:val="24"/>
    </w:rPr>
  </w:style>
  <w:style w:type="character" w:customStyle="1" w:styleId="931">
    <w:name w:val="Font Style82"/>
    <w:qFormat/>
    <w:uiPriority w:val="99"/>
    <w:rPr>
      <w:rFonts w:ascii="宋体" w:eastAsia="宋体" w:cs="宋体"/>
      <w:color w:val="000000"/>
      <w:sz w:val="14"/>
      <w:szCs w:val="14"/>
    </w:rPr>
  </w:style>
  <w:style w:type="character" w:customStyle="1" w:styleId="932">
    <w:name w:val="标题 2 Char Char"/>
    <w:qFormat/>
    <w:uiPriority w:val="99"/>
    <w:rPr>
      <w:rFonts w:ascii="楷体_GB2312" w:hAnsi="Arial" w:eastAsia="楷体_GB2312" w:cs="楷体_GB2312"/>
      <w:b/>
      <w:bCs/>
      <w:kern w:val="2"/>
      <w:sz w:val="32"/>
      <w:szCs w:val="32"/>
      <w:lang w:val="en-US" w:eastAsia="zh-CN"/>
    </w:rPr>
  </w:style>
  <w:style w:type="character" w:customStyle="1" w:styleId="933">
    <w:name w:val="未用 Char"/>
    <w:qFormat/>
    <w:uiPriority w:val="99"/>
    <w:rPr>
      <w:rFonts w:ascii="Arial" w:hAnsi="Arial" w:eastAsia="黑体" w:cs="Arial"/>
      <w:kern w:val="2"/>
      <w:sz w:val="21"/>
      <w:szCs w:val="21"/>
      <w:lang w:val="en-US" w:eastAsia="zh-CN"/>
    </w:rPr>
  </w:style>
  <w:style w:type="character" w:customStyle="1" w:styleId="934">
    <w:name w:val="myp1111"/>
    <w:qFormat/>
    <w:uiPriority w:val="99"/>
    <w:rPr>
      <w:rFonts w:ascii="??" w:hAnsi="??" w:cs="??"/>
      <w:color w:val="000000"/>
      <w:sz w:val="20"/>
      <w:szCs w:val="20"/>
      <w:u w:val="none"/>
    </w:rPr>
  </w:style>
  <w:style w:type="character" w:customStyle="1" w:styleId="935">
    <w:name w:val="样式 标题 4h4H4Fab-4T5Ref Heading 1rh1Heading sqlsect 1.2.3.... Char"/>
    <w:link w:val="112"/>
    <w:qFormat/>
    <w:locked/>
    <w:uiPriority w:val="99"/>
    <w:rPr>
      <w:rFonts w:ascii="微软雅黑" w:hAnsi="微软雅黑" w:eastAsia="微软雅黑" w:cs="微软雅黑"/>
      <w:b/>
      <w:bCs/>
      <w:kern w:val="2"/>
      <w:sz w:val="28"/>
      <w:szCs w:val="28"/>
    </w:rPr>
  </w:style>
  <w:style w:type="character" w:customStyle="1" w:styleId="936">
    <w:name w:val="h Char Char"/>
    <w:qFormat/>
    <w:uiPriority w:val="99"/>
    <w:rPr>
      <w:rFonts w:eastAsia="宋体"/>
      <w:kern w:val="2"/>
      <w:sz w:val="18"/>
      <w:szCs w:val="18"/>
      <w:lang w:val="en-US" w:eastAsia="zh-CN"/>
    </w:rPr>
  </w:style>
  <w:style w:type="character" w:customStyle="1" w:styleId="937">
    <w:name w:val="仿宋正文 Char"/>
    <w:link w:val="124"/>
    <w:qFormat/>
    <w:locked/>
    <w:uiPriority w:val="99"/>
    <w:rPr>
      <w:rFonts w:ascii="FangSong_GB2312" w:eastAsia="Times New Roman" w:cs="FangSong_GB2312"/>
      <w:kern w:val="2"/>
      <w:sz w:val="24"/>
      <w:szCs w:val="24"/>
      <w:lang w:val="en-US" w:eastAsia="zh-CN"/>
    </w:rPr>
  </w:style>
  <w:style w:type="character" w:customStyle="1" w:styleId="938">
    <w:name w:val="正文首行缩进 Char Char Char Char Char Char"/>
    <w:qFormat/>
    <w:uiPriority w:val="99"/>
    <w:rPr>
      <w:rFonts w:ascii="宋体" w:eastAsia="宋体" w:cs="宋体"/>
      <w:kern w:val="2"/>
      <w:sz w:val="24"/>
      <w:szCs w:val="24"/>
      <w:lang w:val="zh-CN"/>
    </w:rPr>
  </w:style>
  <w:style w:type="character" w:customStyle="1" w:styleId="939">
    <w:name w:val="样式 宋体"/>
    <w:qFormat/>
    <w:uiPriority w:val="99"/>
    <w:rPr>
      <w:rFonts w:ascii="宋体" w:eastAsia="宋体" w:cs="宋体"/>
      <w:sz w:val="24"/>
      <w:szCs w:val="24"/>
    </w:rPr>
  </w:style>
  <w:style w:type="character" w:customStyle="1" w:styleId="940">
    <w:name w:val="tw4winJump"/>
    <w:qFormat/>
    <w:uiPriority w:val="99"/>
    <w:rPr>
      <w:rFonts w:ascii="Courier New" w:hAnsi="Courier New" w:cs="Courier New"/>
      <w:color w:val="008080"/>
      <w:lang w:val="en-US" w:eastAsia="zh-CN"/>
    </w:rPr>
  </w:style>
  <w:style w:type="character" w:customStyle="1" w:styleId="941">
    <w:name w:val="标题 1 字符"/>
    <w:qFormat/>
    <w:uiPriority w:val="99"/>
    <w:rPr>
      <w:rFonts w:ascii="Arial" w:hAnsi="Arial" w:eastAsia="黑体" w:cs="Arial"/>
      <w:b/>
      <w:bCs/>
      <w:snapToGrid w:val="0"/>
      <w:kern w:val="44"/>
      <w:sz w:val="44"/>
      <w:szCs w:val="44"/>
    </w:rPr>
  </w:style>
  <w:style w:type="character" w:customStyle="1" w:styleId="942">
    <w:name w:val="style36"/>
    <w:basedOn w:val="72"/>
    <w:qFormat/>
    <w:uiPriority w:val="99"/>
    <w:rPr>
      <w:rFonts w:ascii="Arial" w:hAnsi="Arial" w:eastAsia="黑体" w:cs="Arial"/>
      <w:snapToGrid w:val="0"/>
      <w:kern w:val="0"/>
      <w:sz w:val="21"/>
      <w:szCs w:val="21"/>
    </w:rPr>
  </w:style>
  <w:style w:type="character" w:customStyle="1" w:styleId="943">
    <w:name w:val="pt9"/>
    <w:qFormat/>
    <w:uiPriority w:val="99"/>
    <w:rPr>
      <w:rFonts w:ascii="FangSong_GB2312" w:eastAsia="微软雅黑" w:cs="FangSong_GB2312"/>
      <w:b/>
      <w:bCs/>
      <w:kern w:val="2"/>
      <w:sz w:val="32"/>
      <w:szCs w:val="32"/>
      <w:lang w:val="en-US" w:eastAsia="zh-CN"/>
    </w:rPr>
  </w:style>
  <w:style w:type="character" w:customStyle="1" w:styleId="944">
    <w:name w:val="DO_NOT_TRANSLATE"/>
    <w:qFormat/>
    <w:uiPriority w:val="99"/>
    <w:rPr>
      <w:rFonts w:ascii="Courier New" w:hAnsi="Courier New" w:cs="Courier New"/>
      <w:color w:val="800000"/>
      <w:lang w:val="en-US" w:eastAsia="zh-CN"/>
    </w:rPr>
  </w:style>
  <w:style w:type="character" w:customStyle="1" w:styleId="945">
    <w:name w:val="标书1 Char1"/>
    <w:qFormat/>
    <w:uiPriority w:val="99"/>
    <w:rPr>
      <w:rFonts w:eastAsia="宋体"/>
      <w:b/>
      <w:bCs/>
      <w:kern w:val="44"/>
      <w:sz w:val="44"/>
      <w:szCs w:val="44"/>
      <w:lang w:val="en-US" w:eastAsia="zh-CN"/>
    </w:rPr>
  </w:style>
  <w:style w:type="character" w:customStyle="1" w:styleId="946">
    <w:name w:val="页脚 字符"/>
    <w:qFormat/>
    <w:uiPriority w:val="99"/>
    <w:rPr>
      <w:kern w:val="2"/>
      <w:sz w:val="18"/>
      <w:szCs w:val="18"/>
    </w:rPr>
  </w:style>
  <w:style w:type="character" w:customStyle="1" w:styleId="947">
    <w:name w:val="正文2 Char"/>
    <w:qFormat/>
    <w:uiPriority w:val="99"/>
    <w:rPr>
      <w:rFonts w:eastAsia="宋体"/>
      <w:kern w:val="2"/>
      <w:sz w:val="24"/>
      <w:szCs w:val="24"/>
      <w:lang w:val="en-US" w:eastAsia="zh-CN"/>
    </w:rPr>
  </w:style>
  <w:style w:type="character" w:customStyle="1" w:styleId="948">
    <w:name w:val="Char Char21"/>
    <w:qFormat/>
    <w:uiPriority w:val="99"/>
    <w:rPr>
      <w:rFonts w:ascii="宋体" w:eastAsia="宋体" w:cs="宋体"/>
      <w:kern w:val="1"/>
      <w:sz w:val="21"/>
      <w:szCs w:val="21"/>
      <w:lang w:val="zh-CN"/>
    </w:rPr>
  </w:style>
  <w:style w:type="character" w:customStyle="1" w:styleId="949">
    <w:name w:val="样式 正文缩进 + 首行缩进:  2 字符 Char Char"/>
    <w:link w:val="125"/>
    <w:qFormat/>
    <w:locked/>
    <w:uiPriority w:val="99"/>
    <w:rPr>
      <w:kern w:val="2"/>
      <w:sz w:val="24"/>
      <w:szCs w:val="24"/>
    </w:rPr>
  </w:style>
  <w:style w:type="character" w:customStyle="1" w:styleId="950">
    <w:name w:val="gray6"/>
    <w:basedOn w:val="72"/>
    <w:qFormat/>
    <w:uiPriority w:val="99"/>
    <w:rPr>
      <w:rFonts w:ascii="Arial" w:hAnsi="Arial" w:eastAsia="黑体" w:cs="Arial"/>
      <w:snapToGrid w:val="0"/>
      <w:kern w:val="0"/>
      <w:sz w:val="21"/>
      <w:szCs w:val="21"/>
    </w:rPr>
  </w:style>
  <w:style w:type="character" w:customStyle="1" w:styleId="951">
    <w:name w:val="hui"/>
    <w:basedOn w:val="72"/>
    <w:qFormat/>
    <w:uiPriority w:val="99"/>
    <w:rPr>
      <w:rFonts w:ascii="Arial" w:hAnsi="Arial" w:eastAsia="黑体" w:cs="Arial"/>
      <w:snapToGrid w:val="0"/>
      <w:kern w:val="0"/>
      <w:sz w:val="21"/>
      <w:szCs w:val="21"/>
    </w:rPr>
  </w:style>
  <w:style w:type="character" w:customStyle="1" w:styleId="952">
    <w:name w:val="哈哈正文 Char Char"/>
    <w:qFormat/>
    <w:uiPriority w:val="99"/>
    <w:rPr>
      <w:rFonts w:ascii="宋体" w:hAnsi="宋体" w:eastAsia="宋体" w:cs="宋体"/>
      <w:kern w:val="2"/>
      <w:sz w:val="24"/>
      <w:szCs w:val="24"/>
      <w:lang w:val="en-US" w:eastAsia="zh-CN"/>
    </w:rPr>
  </w:style>
  <w:style w:type="character" w:customStyle="1" w:styleId="953">
    <w:name w:val="交叉引用"/>
    <w:qFormat/>
    <w:uiPriority w:val="99"/>
    <w:rPr>
      <w:rFonts w:ascii="Arial" w:hAnsi="Arial" w:eastAsia="黑体" w:cs="Arial"/>
      <w:snapToGrid w:val="0"/>
      <w:color w:val="0000FF"/>
      <w:kern w:val="0"/>
      <w:sz w:val="21"/>
      <w:szCs w:val="21"/>
      <w:u w:val="single"/>
      <w:lang w:val="en-US" w:eastAsia="zh-CN"/>
    </w:rPr>
  </w:style>
  <w:style w:type="character" w:customStyle="1" w:styleId="954">
    <w:name w:val="正文缩进 字符1"/>
    <w:qFormat/>
    <w:uiPriority w:val="99"/>
    <w:rPr>
      <w:rFonts w:ascii="宋体" w:eastAsia="宋体" w:cs="宋体"/>
      <w:snapToGrid w:val="0"/>
      <w:color w:val="000000"/>
      <w:kern w:val="28"/>
      <w:sz w:val="28"/>
      <w:szCs w:val="28"/>
      <w:lang w:val="en-US" w:eastAsia="zh-CN"/>
    </w:rPr>
  </w:style>
  <w:style w:type="character" w:customStyle="1" w:styleId="955">
    <w:name w:val="页脚 字符1"/>
    <w:qFormat/>
    <w:locked/>
    <w:uiPriority w:val="99"/>
    <w:rPr>
      <w:kern w:val="2"/>
      <w:sz w:val="18"/>
      <w:szCs w:val="18"/>
    </w:rPr>
  </w:style>
  <w:style w:type="character" w:customStyle="1" w:styleId="956">
    <w:name w:val="页眉 字符1"/>
    <w:qFormat/>
    <w:uiPriority w:val="99"/>
    <w:rPr>
      <w:kern w:val="2"/>
      <w:sz w:val="18"/>
      <w:szCs w:val="18"/>
    </w:rPr>
  </w:style>
  <w:style w:type="character" w:customStyle="1" w:styleId="957">
    <w:name w:val="无间隔 Char"/>
    <w:link w:val="175"/>
    <w:qFormat/>
    <w:locked/>
    <w:uiPriority w:val="99"/>
    <w:rPr>
      <w:kern w:val="2"/>
      <w:sz w:val="22"/>
      <w:szCs w:val="22"/>
    </w:rPr>
  </w:style>
  <w:style w:type="character" w:customStyle="1" w:styleId="958">
    <w:name w:val="标准文本 Char Char"/>
    <w:link w:val="614"/>
    <w:qFormat/>
    <w:locked/>
    <w:uiPriority w:val="99"/>
    <w:rPr>
      <w:kern w:val="2"/>
      <w:sz w:val="24"/>
      <w:szCs w:val="24"/>
    </w:rPr>
  </w:style>
  <w:style w:type="character" w:customStyle="1" w:styleId="959">
    <w:name w:val="Char Char213"/>
    <w:qFormat/>
    <w:uiPriority w:val="99"/>
    <w:rPr>
      <w:rFonts w:eastAsia="Times New Roman"/>
      <w:b/>
      <w:bCs/>
      <w:kern w:val="44"/>
      <w:sz w:val="44"/>
      <w:szCs w:val="44"/>
      <w:lang w:val="en-US" w:eastAsia="zh-CN"/>
    </w:rPr>
  </w:style>
  <w:style w:type="character" w:customStyle="1" w:styleId="960">
    <w:name w:val="apple-style-span"/>
    <w:qFormat/>
    <w:uiPriority w:val="99"/>
    <w:rPr>
      <w:rFonts w:ascii="Arial" w:hAnsi="Arial" w:eastAsia="黑体" w:cs="Arial"/>
      <w:snapToGrid w:val="0"/>
      <w:kern w:val="0"/>
      <w:sz w:val="21"/>
      <w:szCs w:val="21"/>
    </w:rPr>
  </w:style>
  <w:style w:type="character" w:customStyle="1" w:styleId="961">
    <w:name w:val="15"/>
    <w:qFormat/>
    <w:uiPriority w:val="99"/>
    <w:rPr>
      <w:rFonts w:ascii="Calibri" w:hAnsi="Calibri" w:cs="Calibri"/>
      <w:color w:val="0000FF"/>
      <w:u w:val="single"/>
    </w:rPr>
  </w:style>
  <w:style w:type="character" w:customStyle="1" w:styleId="962">
    <w:name w:val="16"/>
    <w:qFormat/>
    <w:uiPriority w:val="99"/>
    <w:rPr>
      <w:rFonts w:ascii="宋体" w:hAnsi="宋体" w:eastAsia="宋体" w:cs="宋体"/>
      <w:color w:val="000000"/>
      <w:sz w:val="20"/>
      <w:szCs w:val="20"/>
    </w:rPr>
  </w:style>
  <w:style w:type="character" w:customStyle="1" w:styleId="963">
    <w:name w:val="edui-unclickable"/>
    <w:qFormat/>
    <w:uiPriority w:val="99"/>
    <w:rPr>
      <w:color w:val="808080"/>
    </w:rPr>
  </w:style>
  <w:style w:type="character" w:customStyle="1" w:styleId="964">
    <w:name w:val="tpc_content1"/>
    <w:qFormat/>
    <w:uiPriority w:val="99"/>
    <w:rPr>
      <w:sz w:val="20"/>
      <w:szCs w:val="20"/>
    </w:rPr>
  </w:style>
  <w:style w:type="character" w:customStyle="1" w:styleId="965">
    <w:name w:val="正文文本缩进 字符"/>
    <w:qFormat/>
    <w:uiPriority w:val="99"/>
    <w:rPr>
      <w:rFonts w:ascii="Century Gothic" w:hAnsi="Century Gothic" w:cs="Century Gothic"/>
      <w:kern w:val="2"/>
      <w:sz w:val="24"/>
      <w:szCs w:val="24"/>
      <w:lang w:val="en-US" w:eastAsia="zh-CN"/>
    </w:rPr>
  </w:style>
  <w:style w:type="character" w:customStyle="1" w:styleId="966">
    <w:name w:val="正文文本 2 字符"/>
    <w:qFormat/>
    <w:uiPriority w:val="99"/>
    <w:rPr>
      <w:rFonts w:ascii="Arial" w:hAnsi="Arial" w:eastAsia="宋体" w:cs="Arial"/>
      <w:kern w:val="2"/>
      <w:sz w:val="24"/>
      <w:szCs w:val="24"/>
      <w:lang w:val="en-US" w:eastAsia="zh-CN"/>
    </w:rPr>
  </w:style>
  <w:style w:type="character" w:customStyle="1" w:styleId="967">
    <w:name w:val="edui-clickable2"/>
    <w:qFormat/>
    <w:uiPriority w:val="99"/>
    <w:rPr>
      <w:color w:val="0000FF"/>
      <w:u w:val="single"/>
    </w:rPr>
  </w:style>
  <w:style w:type="character" w:customStyle="1" w:styleId="968">
    <w:name w:val="style1"/>
    <w:qFormat/>
    <w:uiPriority w:val="99"/>
    <w:rPr>
      <w:rFonts w:ascii="Arial" w:hAnsi="Arial" w:eastAsia="黑体" w:cs="Arial"/>
      <w:snapToGrid w:val="0"/>
      <w:kern w:val="0"/>
      <w:sz w:val="21"/>
      <w:szCs w:val="21"/>
    </w:rPr>
  </w:style>
  <w:style w:type="character" w:customStyle="1" w:styleId="969">
    <w:name w:val="zbggtop11 style5"/>
    <w:qFormat/>
    <w:uiPriority w:val="99"/>
    <w:rPr>
      <w:rFonts w:ascii="Arial" w:hAnsi="Arial" w:eastAsia="黑体" w:cs="Arial"/>
      <w:snapToGrid w:val="0"/>
      <w:kern w:val="0"/>
      <w:sz w:val="21"/>
      <w:szCs w:val="21"/>
    </w:rPr>
  </w:style>
  <w:style w:type="character" w:customStyle="1" w:styleId="970">
    <w:name w:val="纯文本 Char Char Char Char Char Char Char Char Char Char Char Char Char Char Char"/>
    <w:qFormat/>
    <w:uiPriority w:val="99"/>
    <w:rPr>
      <w:rFonts w:ascii="宋体" w:hAnsi="Courier New" w:eastAsia="宋体" w:cs="宋体"/>
      <w:snapToGrid w:val="0"/>
      <w:sz w:val="21"/>
      <w:szCs w:val="21"/>
      <w:lang w:val="en-US" w:eastAsia="zh-CN"/>
    </w:rPr>
  </w:style>
  <w:style w:type="character" w:customStyle="1" w:styleId="971">
    <w:name w:val="bulletintext1"/>
    <w:qFormat/>
    <w:uiPriority w:val="99"/>
    <w:rPr>
      <w:color w:val="000000"/>
      <w:sz w:val="18"/>
      <w:szCs w:val="18"/>
    </w:rPr>
  </w:style>
  <w:style w:type="character" w:customStyle="1" w:styleId="972">
    <w:name w:val="ksfind_class_select1"/>
    <w:basedOn w:val="72"/>
    <w:qFormat/>
    <w:uiPriority w:val="99"/>
    <w:rPr>
      <w:color w:val="000000"/>
      <w:shd w:val="clear" w:color="auto" w:fill="auto"/>
    </w:rPr>
  </w:style>
  <w:style w:type="character" w:customStyle="1" w:styleId="973">
    <w:name w:val="font71"/>
    <w:qFormat/>
    <w:uiPriority w:val="99"/>
    <w:rPr>
      <w:rFonts w:ascii="宋体" w:hAnsi="宋体" w:eastAsia="宋体" w:cs="宋体"/>
      <w:color w:val="000000"/>
      <w:sz w:val="22"/>
      <w:szCs w:val="22"/>
      <w:u w:val="none"/>
    </w:rPr>
  </w:style>
  <w:style w:type="character" w:customStyle="1" w:styleId="974">
    <w:name w:val="font91"/>
    <w:qFormat/>
    <w:uiPriority w:val="99"/>
    <w:rPr>
      <w:rFonts w:ascii="仿宋" w:hAnsi="仿宋" w:eastAsia="仿宋" w:cs="仿宋"/>
      <w:color w:val="000000"/>
      <w:sz w:val="22"/>
      <w:szCs w:val="22"/>
      <w:u w:val="none"/>
    </w:rPr>
  </w:style>
  <w:style w:type="character" w:customStyle="1" w:styleId="975">
    <w:name w:val="font101"/>
    <w:basedOn w:val="72"/>
    <w:qFormat/>
    <w:uiPriority w:val="0"/>
    <w:rPr>
      <w:rFonts w:hint="default" w:ascii="仿宋_GB2312" w:eastAsia="仿宋_GB2312" w:cs="仿宋_GB2312"/>
      <w:color w:val="000000"/>
      <w:sz w:val="22"/>
      <w:szCs w:val="22"/>
      <w:u w:val="none"/>
    </w:rPr>
  </w:style>
  <w:style w:type="table" w:customStyle="1" w:styleId="976">
    <w:name w:val="网格型2"/>
    <w:qFormat/>
    <w:uiPriority w:val="99"/>
    <w:rPr>
      <w:rFonts w:ascii="等线" w:hAnsi="等线" w:eastAsia="等线" w:cs="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7">
    <w:name w:val="网格型1"/>
    <w:qFormat/>
    <w:uiPriority w:val="99"/>
    <w:rPr>
      <w:rFonts w:ascii="等线" w:hAnsi="等线" w:eastAsia="等线" w:cs="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8">
    <w:name w:val="网格型6"/>
    <w:qFormat/>
    <w:uiPriority w:val="99"/>
    <w:rPr>
      <w:rFonts w:ascii="等线" w:hAnsi="等线" w:eastAsia="等线" w:cs="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9">
    <w:name w:val="网格型3"/>
    <w:qFormat/>
    <w:uiPriority w:val="99"/>
    <w:rPr>
      <w:rFonts w:ascii="等线" w:hAnsi="等线" w:eastAsia="等线" w:cs="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0">
    <w:name w:val="网格型4"/>
    <w:qFormat/>
    <w:uiPriority w:val="99"/>
    <w:rPr>
      <w:rFonts w:ascii="等线" w:hAnsi="等线" w:eastAsia="等线" w:cs="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1">
    <w:name w:val="网格型5"/>
    <w:qFormat/>
    <w:uiPriority w:val="99"/>
    <w:rPr>
      <w:rFonts w:ascii="等线" w:hAnsi="等线" w:eastAsia="等线" w:cs="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82">
    <w:name w:val="NormalCharacter"/>
    <w:qFormat/>
    <w:uiPriority w:val="0"/>
    <w:rPr>
      <w:kern w:val="2"/>
      <w:sz w:val="21"/>
      <w:szCs w:val="24"/>
      <w:lang w:val="en-US" w:eastAsia="zh-CN" w:bidi="ar-SA"/>
    </w:rPr>
  </w:style>
  <w:style w:type="paragraph" w:customStyle="1" w:styleId="983">
    <w:name w:val="2"/>
    <w:basedOn w:val="1"/>
    <w:next w:val="1"/>
    <w:autoRedefine/>
    <w:qFormat/>
    <w:uiPriority w:val="0"/>
    <w:pPr>
      <w:adjustRightInd/>
    </w:pPr>
    <w:rPr>
      <w:rFonts w:ascii="Calibri" w:hAnsi="Calibri" w:eastAsia="仿宋_GB2312"/>
      <w:sz w:val="18"/>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1.xml"/><Relationship Id="rId23" Type="http://schemas.openxmlformats.org/officeDocument/2006/relationships/footer" Target="footer10.xml"/><Relationship Id="rId22" Type="http://schemas.openxmlformats.org/officeDocument/2006/relationships/header" Target="header11.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杭州市国内经济合作办公室</Company>
  <Pages>70</Pages>
  <Words>29707</Words>
  <Characters>31266</Characters>
  <Lines>0</Lines>
  <Paragraphs>0</Paragraphs>
  <TotalTime>26</TotalTime>
  <ScaleCrop>false</ScaleCrop>
  <LinksUpToDate>false</LinksUpToDate>
  <CharactersWithSpaces>36807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     Ｍｒ.７</cp:lastModifiedBy>
  <cp:lastPrinted>2022-09-14T09:13:00Z</cp:lastPrinted>
  <dcterms:modified xsi:type="dcterms:W3CDTF">2025-03-31T01:21:26Z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2A1766D3891D4F0C940972DFF08CFA83_13</vt:lpwstr>
  </property>
  <property fmtid="{D5CDD505-2E9C-101B-9397-08002B2CF9AE}" pid="5" name="KSOTemplateDocerSaveRecord">
    <vt:lpwstr>eyJoZGlkIjoiYjUyMmM2MDRmZjFjODFhNGI4MGYxNWQ3MTIwYTFmMjkiLCJ1c2VySWQiOiI1Mjk4NDY1ODUifQ==</vt:lpwstr>
  </property>
</Properties>
</file>