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267F7">
      <w:pPr>
        <w:spacing w:line="360" w:lineRule="auto"/>
        <w:jc w:val="center"/>
        <w:rPr>
          <w:rFonts w:hint="eastAsia" w:ascii="仿宋" w:hAnsi="仿宋" w:eastAsia="仿宋" w:cs="仿宋"/>
          <w:b/>
          <w:bCs w:val="0"/>
          <w:color w:val="000000"/>
          <w:sz w:val="24"/>
        </w:rPr>
      </w:pPr>
    </w:p>
    <w:p w14:paraId="76BD4ABD">
      <w:pPr>
        <w:adjustRightInd/>
        <w:spacing w:line="360" w:lineRule="auto"/>
        <w:jc w:val="center"/>
        <w:rPr>
          <w:rFonts w:hint="eastAsia" w:ascii="仿宋" w:hAnsi="仿宋" w:eastAsia="仿宋" w:cs="仿宋"/>
          <w:b/>
          <w:bCs w:val="0"/>
          <w:color w:val="auto"/>
          <w:sz w:val="44"/>
          <w:szCs w:val="44"/>
          <w:highlight w:val="none"/>
          <w:lang w:val="en-US" w:eastAsia="zh-CN"/>
        </w:rPr>
      </w:pPr>
    </w:p>
    <w:p w14:paraId="3217219E">
      <w:pPr>
        <w:adjustRightInd/>
        <w:spacing w:line="360" w:lineRule="auto"/>
        <w:jc w:val="center"/>
        <w:rPr>
          <w:rFonts w:hint="eastAsia" w:ascii="仿宋" w:hAnsi="仿宋" w:eastAsia="仿宋" w:cs="仿宋"/>
          <w:b/>
          <w:bCs w:val="0"/>
          <w:color w:val="auto"/>
          <w:sz w:val="44"/>
          <w:szCs w:val="44"/>
          <w:highlight w:val="none"/>
          <w:lang w:eastAsia="zh-CN"/>
        </w:rPr>
      </w:pPr>
      <w:r>
        <w:rPr>
          <w:rFonts w:hint="eastAsia" w:ascii="仿宋" w:hAnsi="仿宋" w:eastAsia="仿宋" w:cs="仿宋"/>
          <w:b/>
          <w:bCs w:val="0"/>
          <w:color w:val="auto"/>
          <w:sz w:val="44"/>
          <w:szCs w:val="44"/>
          <w:highlight w:val="none"/>
          <w:lang w:val="en-US" w:eastAsia="zh-CN"/>
        </w:rPr>
        <w:t>萧山</w:t>
      </w:r>
      <w:r>
        <w:rPr>
          <w:rFonts w:hint="eastAsia" w:ascii="仿宋" w:hAnsi="仿宋" w:eastAsia="仿宋" w:cs="仿宋"/>
          <w:b/>
          <w:bCs w:val="0"/>
          <w:color w:val="auto"/>
          <w:sz w:val="44"/>
          <w:szCs w:val="44"/>
          <w:highlight w:val="none"/>
          <w:lang w:eastAsia="zh-CN"/>
        </w:rPr>
        <w:t>“开麦有理·青年向往季”理论宣讲大赛</w:t>
      </w:r>
    </w:p>
    <w:p w14:paraId="31FB5FCF">
      <w:pPr>
        <w:adjustRightInd/>
        <w:spacing w:line="360" w:lineRule="auto"/>
        <w:jc w:val="center"/>
        <w:rPr>
          <w:rFonts w:hint="eastAsia" w:ascii="仿宋" w:hAnsi="仿宋" w:eastAsia="仿宋" w:cs="仿宋"/>
          <w:b/>
          <w:bCs w:val="0"/>
          <w:color w:val="auto"/>
          <w:sz w:val="44"/>
          <w:szCs w:val="44"/>
          <w:highlight w:val="none"/>
          <w:lang w:eastAsia="zh-CN"/>
        </w:rPr>
      </w:pPr>
      <w:r>
        <w:rPr>
          <w:rFonts w:hint="eastAsia" w:ascii="仿宋" w:hAnsi="仿宋" w:eastAsia="仿宋" w:cs="仿宋"/>
          <w:b/>
          <w:bCs w:val="0"/>
          <w:color w:val="auto"/>
          <w:sz w:val="44"/>
          <w:szCs w:val="44"/>
          <w:highlight w:val="none"/>
          <w:lang w:eastAsia="zh-CN"/>
        </w:rPr>
        <w:t>采购项目</w:t>
      </w:r>
    </w:p>
    <w:p w14:paraId="309E1409">
      <w:pPr>
        <w:adjustRightInd/>
        <w:spacing w:line="360" w:lineRule="auto"/>
        <w:jc w:val="center"/>
        <w:rPr>
          <w:rFonts w:hint="eastAsia" w:ascii="仿宋" w:hAnsi="仿宋" w:eastAsia="仿宋" w:cs="仿宋"/>
          <w:b/>
          <w:bCs/>
          <w:color w:val="auto"/>
          <w:sz w:val="72"/>
          <w:szCs w:val="72"/>
          <w:highlight w:val="none"/>
          <w:lang w:eastAsia="zh-CN"/>
        </w:rPr>
      </w:pPr>
    </w:p>
    <w:p w14:paraId="0B08192F">
      <w:pPr>
        <w:adjustRightInd/>
        <w:spacing w:line="360" w:lineRule="auto"/>
        <w:jc w:val="center"/>
        <w:rPr>
          <w:rFonts w:hint="eastAsia" w:ascii="仿宋" w:hAnsi="仿宋" w:eastAsia="仿宋" w:cs="仿宋"/>
          <w:b/>
          <w:bCs/>
          <w:color w:val="auto"/>
          <w:sz w:val="72"/>
          <w:szCs w:val="72"/>
          <w:highlight w:val="none"/>
          <w:lang w:eastAsia="zh-CN"/>
        </w:rPr>
      </w:pPr>
      <w:r>
        <w:rPr>
          <w:rFonts w:hint="eastAsia" w:ascii="仿宋" w:hAnsi="仿宋" w:eastAsia="仿宋" w:cs="仿宋"/>
          <w:b/>
          <w:bCs/>
          <w:color w:val="auto"/>
          <w:sz w:val="72"/>
          <w:szCs w:val="72"/>
          <w:highlight w:val="none"/>
          <w:lang w:eastAsia="zh-CN"/>
        </w:rPr>
        <w:t>交易文件</w:t>
      </w:r>
    </w:p>
    <w:p w14:paraId="03389449">
      <w:pPr>
        <w:pStyle w:val="2"/>
        <w:rPr>
          <w:rFonts w:hint="eastAsia"/>
          <w:lang w:eastAsia="zh-CN"/>
        </w:rPr>
      </w:pPr>
    </w:p>
    <w:p w14:paraId="5162B908">
      <w:pPr>
        <w:snapToGrid w:val="0"/>
        <w:spacing w:line="360" w:lineRule="auto"/>
        <w:jc w:val="center"/>
        <w:rPr>
          <w:rFonts w:hint="default" w:ascii="仿宋" w:hAnsi="仿宋" w:eastAsia="仿宋" w:cs="仿宋"/>
          <w:color w:val="auto"/>
          <w:sz w:val="32"/>
          <w:szCs w:val="32"/>
          <w:lang w:val="en-US"/>
        </w:rPr>
      </w:pPr>
      <w:r>
        <w:rPr>
          <w:rFonts w:hint="eastAsia" w:ascii="仿宋" w:hAnsi="仿宋" w:eastAsia="仿宋" w:cs="仿宋"/>
          <w:color w:val="auto"/>
          <w:sz w:val="30"/>
          <w:szCs w:val="30"/>
          <w:lang w:eastAsia="zh-CN"/>
        </w:rPr>
        <w:t>交易</w:t>
      </w:r>
      <w:r>
        <w:rPr>
          <w:rFonts w:hint="eastAsia" w:ascii="仿宋" w:hAnsi="仿宋" w:eastAsia="仿宋" w:cs="仿宋"/>
          <w:color w:val="auto"/>
          <w:sz w:val="30"/>
          <w:szCs w:val="30"/>
        </w:rPr>
        <w:t>编号</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HZJSTQW2025-GK-001</w:t>
      </w:r>
    </w:p>
    <w:p w14:paraId="2B05A4F5">
      <w:pPr>
        <w:pStyle w:val="2"/>
        <w:jc w:val="both"/>
        <w:rPr>
          <w:rFonts w:hint="eastAsia" w:ascii="仿宋" w:hAnsi="仿宋" w:eastAsia="仿宋" w:cs="仿宋"/>
          <w:color w:val="auto"/>
          <w:sz w:val="32"/>
          <w:szCs w:val="32"/>
        </w:rPr>
      </w:pPr>
    </w:p>
    <w:p w14:paraId="29EEF458">
      <w:pPr>
        <w:rPr>
          <w:rFonts w:hint="eastAsia" w:ascii="仿宋" w:hAnsi="仿宋" w:eastAsia="仿宋" w:cs="仿宋"/>
          <w:color w:val="auto"/>
          <w:sz w:val="32"/>
          <w:szCs w:val="32"/>
        </w:rPr>
      </w:pPr>
    </w:p>
    <w:p w14:paraId="6112FCCF">
      <w:pPr>
        <w:pStyle w:val="59"/>
        <w:rPr>
          <w:rFonts w:hint="eastAsia" w:ascii="仿宋" w:hAnsi="仿宋" w:eastAsia="仿宋" w:cs="仿宋"/>
          <w:color w:val="auto"/>
          <w:sz w:val="32"/>
          <w:szCs w:val="32"/>
        </w:rPr>
      </w:pPr>
    </w:p>
    <w:p w14:paraId="6B030677">
      <w:pPr>
        <w:pStyle w:val="59"/>
        <w:rPr>
          <w:rFonts w:hint="eastAsia" w:ascii="仿宋" w:hAnsi="仿宋" w:eastAsia="仿宋" w:cs="仿宋"/>
          <w:color w:val="auto"/>
          <w:sz w:val="32"/>
          <w:szCs w:val="32"/>
        </w:rPr>
      </w:pPr>
    </w:p>
    <w:p w14:paraId="63C5C594">
      <w:pPr>
        <w:spacing w:line="600" w:lineRule="auto"/>
        <w:jc w:val="both"/>
        <w:rPr>
          <w:rFonts w:hint="eastAsia" w:ascii="仿宋" w:hAnsi="仿宋" w:eastAsia="仿宋" w:cs="仿宋"/>
          <w:b/>
          <w:color w:val="auto"/>
          <w:sz w:val="28"/>
          <w:szCs w:val="28"/>
          <w:lang w:val="en-US" w:eastAsia="zh-CN"/>
        </w:rPr>
      </w:pPr>
    </w:p>
    <w:p w14:paraId="0A06CF9D">
      <w:pPr>
        <w:keepNext w:val="0"/>
        <w:keepLines w:val="0"/>
        <w:pageBreakBefore w:val="0"/>
        <w:widowControl w:val="0"/>
        <w:kinsoku/>
        <w:wordWrap/>
        <w:overflowPunct/>
        <w:topLinePunct w:val="0"/>
        <w:autoSpaceDE/>
        <w:autoSpaceDN/>
        <w:bidi w:val="0"/>
        <w:adjustRightInd w:val="0"/>
        <w:spacing w:line="360" w:lineRule="auto"/>
        <w:ind w:firstLine="723" w:firstLineChars="20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中国共产主义青年团杭州市萧山区委员会</w:t>
      </w:r>
    </w:p>
    <w:p w14:paraId="007D0C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杭州聚升工程咨询有限公司</w:t>
      </w:r>
    </w:p>
    <w:p w14:paraId="154EB9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auto"/>
          <w:sz w:val="36"/>
          <w:szCs w:val="36"/>
        </w:rPr>
      </w:pPr>
      <w:r>
        <w:rPr>
          <w:rFonts w:hint="eastAsia" w:ascii="仿宋" w:hAnsi="仿宋" w:eastAsia="仿宋" w:cs="仿宋"/>
          <w:bCs/>
          <w:color w:val="auto"/>
          <w:sz w:val="36"/>
          <w:szCs w:val="36"/>
          <w:lang w:val="en-US" w:eastAsia="zh-CN"/>
        </w:rPr>
        <w:t xml:space="preserve">  2025</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4</w:t>
      </w:r>
      <w:r>
        <w:rPr>
          <w:rFonts w:hint="eastAsia" w:ascii="仿宋" w:hAnsi="仿宋" w:eastAsia="仿宋" w:cs="仿宋"/>
          <w:bCs/>
          <w:color w:val="auto"/>
          <w:sz w:val="36"/>
          <w:szCs w:val="36"/>
        </w:rPr>
        <w:t>月</w:t>
      </w:r>
      <w:r>
        <w:rPr>
          <w:rFonts w:hint="eastAsia" w:ascii="仿宋" w:hAnsi="仿宋" w:eastAsia="仿宋" w:cs="仿宋"/>
          <w:bCs/>
          <w:color w:val="auto"/>
          <w:sz w:val="36"/>
          <w:szCs w:val="36"/>
          <w:lang w:val="en-US" w:eastAsia="zh-CN"/>
        </w:rPr>
        <w:t>28</w:t>
      </w:r>
      <w:r>
        <w:rPr>
          <w:rFonts w:hint="eastAsia" w:ascii="仿宋" w:hAnsi="仿宋" w:eastAsia="仿宋" w:cs="仿宋"/>
          <w:bCs/>
          <w:color w:val="auto"/>
          <w:sz w:val="36"/>
          <w:szCs w:val="36"/>
        </w:rPr>
        <w:t>日</w:t>
      </w:r>
    </w:p>
    <w:p w14:paraId="5417938B">
      <w:pPr>
        <w:spacing w:line="360" w:lineRule="auto"/>
        <w:jc w:val="center"/>
        <w:rPr>
          <w:rFonts w:hint="eastAsia" w:ascii="仿宋" w:hAnsi="仿宋" w:eastAsia="仿宋" w:cs="仿宋"/>
          <w:bCs/>
          <w:color w:val="000000"/>
          <w:sz w:val="32"/>
          <w:szCs w:val="32"/>
        </w:rPr>
      </w:pPr>
    </w:p>
    <w:p w14:paraId="58EA4EE4">
      <w:pPr>
        <w:pStyle w:val="74"/>
        <w:rPr>
          <w:rFonts w:hint="eastAsia" w:ascii="仿宋" w:hAnsi="仿宋" w:eastAsia="仿宋" w:cs="仿宋"/>
          <w:bCs/>
          <w:color w:val="000000"/>
          <w:sz w:val="32"/>
          <w:szCs w:val="32"/>
        </w:rPr>
      </w:pPr>
    </w:p>
    <w:p w14:paraId="2CB14AD0">
      <w:pPr>
        <w:pStyle w:val="74"/>
        <w:rPr>
          <w:rFonts w:hint="eastAsia" w:ascii="仿宋" w:hAnsi="仿宋" w:eastAsia="仿宋" w:cs="仿宋"/>
          <w:bCs/>
          <w:color w:val="000000"/>
          <w:sz w:val="32"/>
          <w:szCs w:val="32"/>
        </w:rPr>
      </w:pPr>
    </w:p>
    <w:p w14:paraId="7D97C8F8">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14:paraId="0E8BB6A8">
      <w:pPr>
        <w:spacing w:line="360" w:lineRule="auto"/>
        <w:jc w:val="center"/>
        <w:rPr>
          <w:rFonts w:hint="eastAsia" w:ascii="仿宋" w:hAnsi="仿宋" w:eastAsia="仿宋" w:cs="仿宋"/>
          <w:color w:val="000000"/>
          <w:sz w:val="32"/>
          <w:szCs w:val="32"/>
        </w:rPr>
      </w:pPr>
    </w:p>
    <w:p w14:paraId="74D617EC">
      <w:pPr>
        <w:spacing w:line="360" w:lineRule="auto"/>
        <w:rPr>
          <w:rFonts w:hint="eastAsia" w:ascii="仿宋" w:hAnsi="仿宋" w:eastAsia="仿宋" w:cs="仿宋"/>
          <w:color w:val="000000"/>
          <w:sz w:val="32"/>
          <w:szCs w:val="32"/>
        </w:rPr>
      </w:pPr>
    </w:p>
    <w:p w14:paraId="5C0A67B7">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14:paraId="5EAFD08C">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14:paraId="7AE93A12">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14:paraId="57E752D5">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14:paraId="74F89456">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14:paraId="582A167B">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14:paraId="018AF403">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14:paraId="37546C34">
      <w:pPr>
        <w:spacing w:line="360" w:lineRule="auto"/>
        <w:ind w:firstLine="549" w:firstLineChars="229"/>
        <w:rPr>
          <w:rFonts w:hint="eastAsia" w:ascii="仿宋" w:hAnsi="仿宋" w:eastAsia="仿宋" w:cs="仿宋"/>
          <w:color w:val="000000"/>
          <w:sz w:val="24"/>
        </w:rPr>
      </w:pPr>
    </w:p>
    <w:p w14:paraId="2308D7B7">
      <w:pPr>
        <w:spacing w:line="360" w:lineRule="auto"/>
        <w:ind w:firstLine="549" w:firstLineChars="229"/>
        <w:rPr>
          <w:rFonts w:hint="eastAsia" w:ascii="仿宋" w:hAnsi="仿宋" w:eastAsia="仿宋" w:cs="仿宋"/>
          <w:color w:val="000000"/>
          <w:sz w:val="24"/>
        </w:rPr>
      </w:pPr>
    </w:p>
    <w:p w14:paraId="5602D395">
      <w:pPr>
        <w:spacing w:line="360" w:lineRule="auto"/>
        <w:ind w:firstLine="549" w:firstLineChars="229"/>
        <w:rPr>
          <w:rFonts w:hint="eastAsia" w:ascii="仿宋" w:hAnsi="仿宋" w:eastAsia="仿宋" w:cs="仿宋"/>
          <w:color w:val="000000"/>
          <w:sz w:val="24"/>
        </w:rPr>
      </w:pPr>
    </w:p>
    <w:p w14:paraId="093C467B">
      <w:pPr>
        <w:spacing w:line="360" w:lineRule="auto"/>
        <w:ind w:firstLine="549" w:firstLineChars="229"/>
        <w:rPr>
          <w:rFonts w:hint="eastAsia" w:ascii="仿宋" w:hAnsi="仿宋" w:eastAsia="仿宋" w:cs="仿宋"/>
          <w:color w:val="000000"/>
          <w:sz w:val="24"/>
        </w:rPr>
      </w:pPr>
    </w:p>
    <w:p w14:paraId="218C7C07">
      <w:pPr>
        <w:spacing w:line="360" w:lineRule="auto"/>
        <w:ind w:firstLine="549" w:firstLineChars="229"/>
        <w:rPr>
          <w:rFonts w:hint="eastAsia" w:ascii="仿宋" w:hAnsi="仿宋" w:eastAsia="仿宋" w:cs="仿宋"/>
          <w:color w:val="000000"/>
          <w:sz w:val="24"/>
        </w:rPr>
      </w:pPr>
    </w:p>
    <w:p w14:paraId="613DD769">
      <w:pPr>
        <w:spacing w:line="360" w:lineRule="auto"/>
        <w:ind w:firstLine="549" w:firstLineChars="229"/>
        <w:rPr>
          <w:rFonts w:hint="eastAsia" w:ascii="仿宋" w:hAnsi="仿宋" w:eastAsia="仿宋" w:cs="仿宋"/>
          <w:color w:val="000000"/>
          <w:sz w:val="24"/>
        </w:rPr>
      </w:pPr>
    </w:p>
    <w:p w14:paraId="1D25872A">
      <w:pPr>
        <w:spacing w:line="360" w:lineRule="auto"/>
        <w:ind w:firstLine="549" w:firstLineChars="229"/>
        <w:rPr>
          <w:rFonts w:hint="eastAsia" w:ascii="仿宋" w:hAnsi="仿宋" w:eastAsia="仿宋" w:cs="仿宋"/>
          <w:color w:val="000000"/>
          <w:sz w:val="24"/>
        </w:rPr>
      </w:pPr>
    </w:p>
    <w:p w14:paraId="309A9BC9">
      <w:pPr>
        <w:spacing w:line="360" w:lineRule="auto"/>
        <w:ind w:firstLine="549" w:firstLineChars="229"/>
        <w:rPr>
          <w:rFonts w:hint="eastAsia" w:ascii="仿宋" w:hAnsi="仿宋" w:eastAsia="仿宋" w:cs="仿宋"/>
          <w:color w:val="000000"/>
          <w:sz w:val="24"/>
        </w:rPr>
      </w:pPr>
    </w:p>
    <w:p w14:paraId="724550A7">
      <w:pPr>
        <w:pStyle w:val="2"/>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14:paraId="18DA5A1E">
      <w:pPr>
        <w:pBdr>
          <w:top w:val="single" w:color="auto" w:sz="4" w:space="1"/>
          <w:left w:val="single" w:color="auto" w:sz="4" w:space="4"/>
          <w:bottom w:val="single" w:color="auto" w:sz="4" w:space="1"/>
          <w:right w:val="single" w:color="auto" w:sz="4" w:space="4"/>
        </w:pBdr>
        <w:rPr>
          <w:rFonts w:hint="eastAsia" w:ascii="仿宋" w:hAnsi="仿宋" w:eastAsia="仿宋" w:cs="仿宋"/>
          <w:sz w:val="24"/>
          <w:szCs w:val="28"/>
        </w:rPr>
      </w:pPr>
      <w:r>
        <w:rPr>
          <w:rFonts w:hint="eastAsia" w:ascii="仿宋" w:hAnsi="仿宋" w:eastAsia="仿宋" w:cs="仿宋"/>
          <w:sz w:val="24"/>
          <w:szCs w:val="28"/>
        </w:rPr>
        <w:t>项目概况：</w:t>
      </w:r>
    </w:p>
    <w:p w14:paraId="1487B96B">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szCs w:val="28"/>
          <w:lang w:eastAsia="zh-CN"/>
        </w:rPr>
      </w:pPr>
      <w:r>
        <w:rPr>
          <w:rStyle w:val="69"/>
          <w:rFonts w:hint="eastAsia" w:ascii="仿宋" w:hAnsi="仿宋" w:eastAsia="仿宋" w:cs="仿宋"/>
          <w:sz w:val="24"/>
          <w:szCs w:val="24"/>
          <w:u w:val="single"/>
          <w:lang w:val="en-US" w:eastAsia="zh-CN"/>
        </w:rPr>
        <w:t>萧山“开麦有理·青年向往季”理论宣讲大赛采购项目</w:t>
      </w:r>
      <w:r>
        <w:rPr>
          <w:rFonts w:hint="eastAsia" w:ascii="仿宋" w:hAnsi="仿宋" w:eastAsia="仿宋" w:cs="仿宋"/>
          <w:sz w:val="24"/>
        </w:rPr>
        <w:t>的潜在</w:t>
      </w:r>
      <w:r>
        <w:rPr>
          <w:rFonts w:hint="eastAsia" w:ascii="仿宋" w:hAnsi="仿宋" w:eastAsia="仿宋" w:cs="仿宋"/>
          <w:sz w:val="24"/>
          <w:lang w:eastAsia="zh-CN"/>
        </w:rPr>
        <w:t>响应</w:t>
      </w:r>
      <w:r>
        <w:rPr>
          <w:rFonts w:hint="eastAsia" w:ascii="仿宋" w:hAnsi="仿宋" w:eastAsia="仿宋" w:cs="仿宋"/>
          <w:sz w:val="24"/>
        </w:rPr>
        <w:t>人应在</w:t>
      </w:r>
      <w:r>
        <w:rPr>
          <w:rFonts w:hint="eastAsia" w:ascii="仿宋" w:hAnsi="仿宋" w:eastAsia="仿宋" w:cs="仿宋"/>
          <w:sz w:val="24"/>
          <w:lang w:eastAsia="zh-CN"/>
        </w:rPr>
        <w:t>乐采云（萧采云）</w:t>
      </w:r>
      <w:r>
        <w:rPr>
          <w:rFonts w:hint="eastAsia" w:ascii="仿宋" w:hAnsi="仿宋" w:eastAsia="仿宋" w:cs="仿宋"/>
          <w:sz w:val="24"/>
        </w:rPr>
        <w:t>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Fonts w:hint="eastAsia" w:ascii="仿宋" w:hAnsi="仿宋" w:eastAsia="仿宋" w:cs="仿宋"/>
          <w:sz w:val="24"/>
        </w:rPr>
        <w:t>https://www.</w:t>
      </w:r>
      <w:r>
        <w:rPr>
          <w:rFonts w:hint="eastAsia" w:ascii="仿宋" w:hAnsi="仿宋" w:eastAsia="仿宋" w:cs="仿宋"/>
          <w:sz w:val="24"/>
          <w:lang w:val="en-US" w:eastAsia="zh-CN"/>
        </w:rPr>
        <w:t>lecaiyun.com</w:t>
      </w:r>
      <w:r>
        <w:rPr>
          <w:rStyle w:val="69"/>
          <w:rFonts w:hint="eastAsia" w:ascii="仿宋" w:hAnsi="仿宋" w:eastAsia="仿宋" w:cs="仿宋"/>
          <w:sz w:val="24"/>
          <w:szCs w:val="24"/>
        </w:rPr>
        <w:t>）获取（下载）</w:t>
      </w:r>
      <w:r>
        <w:rPr>
          <w:rStyle w:val="69"/>
          <w:rFonts w:hint="eastAsia" w:ascii="仿宋" w:hAnsi="仿宋" w:eastAsia="仿宋" w:cs="仿宋"/>
          <w:sz w:val="24"/>
          <w:szCs w:val="24"/>
          <w:lang w:eastAsia="zh-CN"/>
        </w:rPr>
        <w:t>交易</w:t>
      </w:r>
      <w:r>
        <w:rPr>
          <w:rStyle w:val="69"/>
          <w:rFonts w:hint="eastAsia" w:ascii="仿宋" w:hAnsi="仿宋" w:eastAsia="仿宋" w:cs="仿宋"/>
          <w:sz w:val="24"/>
          <w:szCs w:val="24"/>
        </w:rPr>
        <w:t>文件，并于</w:t>
      </w:r>
      <w:r>
        <w:rPr>
          <w:rStyle w:val="69"/>
          <w:rFonts w:hint="eastAsia" w:ascii="仿宋" w:hAnsi="仿宋" w:eastAsia="仿宋" w:cs="仿宋"/>
          <w:sz w:val="24"/>
          <w:szCs w:val="24"/>
          <w:u w:val="single"/>
        </w:rPr>
        <w:t>202</w:t>
      </w:r>
      <w:r>
        <w:rPr>
          <w:rStyle w:val="69"/>
          <w:rFonts w:hint="eastAsia" w:ascii="仿宋" w:hAnsi="仿宋" w:eastAsia="仿宋" w:cs="仿宋"/>
          <w:sz w:val="24"/>
          <w:szCs w:val="24"/>
          <w:u w:val="single"/>
          <w:lang w:val="en-US" w:eastAsia="zh-CN"/>
        </w:rPr>
        <w:t>5</w:t>
      </w:r>
      <w:r>
        <w:rPr>
          <w:rStyle w:val="69"/>
          <w:rFonts w:hint="eastAsia" w:ascii="仿宋" w:hAnsi="仿宋" w:eastAsia="仿宋" w:cs="仿宋"/>
          <w:sz w:val="24"/>
          <w:szCs w:val="24"/>
          <w:u w:val="single"/>
        </w:rPr>
        <w:t>年</w:t>
      </w:r>
      <w:r>
        <w:rPr>
          <w:rStyle w:val="69"/>
          <w:rFonts w:hint="eastAsia" w:ascii="仿宋" w:hAnsi="仿宋" w:eastAsia="仿宋" w:cs="仿宋"/>
          <w:sz w:val="24"/>
          <w:szCs w:val="24"/>
        </w:rPr>
        <w:fldChar w:fldCharType="end"/>
      </w:r>
      <w:r>
        <w:rPr>
          <w:rFonts w:hint="eastAsia" w:ascii="仿宋" w:hAnsi="仿宋" w:eastAsia="仿宋" w:cs="仿宋"/>
          <w:sz w:val="24"/>
          <w:u w:val="single"/>
          <w:lang w:val="en-US" w:eastAsia="zh-CN"/>
        </w:rPr>
        <w:t>5月14日14</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分</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rPr>
        <w:t>（北京时间）前</w:t>
      </w:r>
      <w:r>
        <w:rPr>
          <w:rFonts w:hint="eastAsia" w:ascii="仿宋" w:hAnsi="仿宋" w:eastAsia="仿宋" w:cs="仿宋"/>
          <w:sz w:val="24"/>
        </w:rPr>
        <w:t>递交（上传）</w:t>
      </w:r>
      <w:r>
        <w:rPr>
          <w:rFonts w:hint="eastAsia" w:ascii="仿宋" w:hAnsi="仿宋" w:eastAsia="仿宋" w:cs="仿宋"/>
          <w:sz w:val="24"/>
          <w:lang w:eastAsia="zh-CN"/>
        </w:rPr>
        <w:t>响应文件</w:t>
      </w:r>
    </w:p>
    <w:p w14:paraId="01A23885">
      <w:pPr>
        <w:pStyle w:val="3"/>
        <w:numPr>
          <w:ilvl w:val="0"/>
          <w:numId w:val="0"/>
        </w:numPr>
        <w:rPr>
          <w:rFonts w:hint="eastAsia" w:ascii="仿宋" w:hAnsi="仿宋" w:eastAsia="仿宋" w:cs="仿宋"/>
          <w:sz w:val="24"/>
          <w:szCs w:val="28"/>
        </w:rPr>
      </w:pPr>
      <w:bookmarkStart w:id="11" w:name="_Toc28359002"/>
      <w:bookmarkStart w:id="12" w:name="_Toc35393790"/>
      <w:bookmarkStart w:id="13" w:name="_Toc35393621"/>
      <w:bookmarkStart w:id="14" w:name="_Toc28359079"/>
      <w:bookmarkStart w:id="15" w:name="_Hlk24379207"/>
      <w:r>
        <w:rPr>
          <w:rFonts w:hint="eastAsia" w:ascii="仿宋" w:hAnsi="仿宋" w:eastAsia="仿宋" w:cs="仿宋"/>
          <w:sz w:val="24"/>
          <w:szCs w:val="28"/>
        </w:rPr>
        <w:t>一、项目基本情况</w:t>
      </w:r>
      <w:bookmarkEnd w:id="11"/>
      <w:bookmarkEnd w:id="12"/>
      <w:bookmarkEnd w:id="13"/>
      <w:bookmarkEnd w:id="14"/>
    </w:p>
    <w:p w14:paraId="2805DEEB">
      <w:pPr>
        <w:spacing w:line="360" w:lineRule="auto"/>
        <w:ind w:left="420" w:leftChars="200"/>
        <w:jc w:val="left"/>
        <w:rPr>
          <w:rFonts w:hint="default" w:ascii="仿宋" w:hAnsi="仿宋" w:eastAsia="仿宋" w:cs="仿宋"/>
          <w:sz w:val="24"/>
          <w:szCs w:val="28"/>
          <w:lang w:val="en-US"/>
        </w:rPr>
      </w:pPr>
      <w:r>
        <w:rPr>
          <w:rFonts w:hint="eastAsia" w:ascii="仿宋" w:hAnsi="仿宋" w:eastAsia="仿宋" w:cs="仿宋"/>
          <w:sz w:val="24"/>
          <w:szCs w:val="28"/>
        </w:rPr>
        <w:t>项目编号：</w:t>
      </w:r>
      <w:r>
        <w:rPr>
          <w:rFonts w:hint="eastAsia" w:ascii="仿宋" w:hAnsi="仿宋" w:eastAsia="仿宋" w:cs="仿宋"/>
          <w:sz w:val="24"/>
          <w:szCs w:val="28"/>
          <w:u w:val="single"/>
          <w:lang w:val="en-US" w:eastAsia="zh-CN"/>
        </w:rPr>
        <w:t>HZJS</w:t>
      </w:r>
      <w:r>
        <w:rPr>
          <w:rFonts w:hint="eastAsia" w:ascii="仿宋" w:hAnsi="仿宋" w:eastAsia="仿宋" w:cs="仿宋"/>
          <w:sz w:val="24"/>
          <w:u w:val="single"/>
          <w:lang w:val="en-US" w:eastAsia="zh-CN"/>
        </w:rPr>
        <w:t>TQW2024-GK-001</w:t>
      </w:r>
    </w:p>
    <w:p w14:paraId="306578DF">
      <w:pPr>
        <w:spacing w:line="360" w:lineRule="auto"/>
        <w:ind w:left="420" w:leftChars="200"/>
        <w:jc w:val="left"/>
        <w:rPr>
          <w:rFonts w:hint="eastAsia" w:ascii="仿宋" w:hAnsi="仿宋" w:eastAsia="仿宋" w:cs="仿宋"/>
          <w:sz w:val="24"/>
          <w:lang w:val="en-US" w:eastAsia="zh-CN"/>
        </w:rPr>
      </w:pPr>
      <w:r>
        <w:rPr>
          <w:rFonts w:hint="eastAsia" w:ascii="仿宋" w:hAnsi="仿宋" w:eastAsia="仿宋" w:cs="仿宋"/>
          <w:sz w:val="24"/>
          <w:szCs w:val="28"/>
        </w:rPr>
        <w:t>项目名称：</w:t>
      </w:r>
      <w:bookmarkEnd w:id="15"/>
      <w:r>
        <w:rPr>
          <w:rStyle w:val="69"/>
          <w:rFonts w:hint="eastAsia" w:ascii="仿宋" w:hAnsi="仿宋" w:eastAsia="仿宋" w:cs="仿宋"/>
          <w:sz w:val="24"/>
          <w:szCs w:val="24"/>
          <w:u w:val="single"/>
          <w:lang w:val="en-US" w:eastAsia="zh-CN"/>
        </w:rPr>
        <w:t>萧山“开麦有理·青年向往季”理论宣讲大赛采购项目</w:t>
      </w:r>
    </w:p>
    <w:p w14:paraId="6CD84253">
      <w:pPr>
        <w:spacing w:line="360" w:lineRule="auto"/>
        <w:ind w:left="420" w:leftChars="200"/>
        <w:jc w:val="left"/>
        <w:rPr>
          <w:rFonts w:hint="default" w:ascii="仿宋" w:hAnsi="仿宋" w:eastAsia="仿宋" w:cs="仿宋"/>
          <w:color w:val="auto"/>
          <w:sz w:val="24"/>
          <w:szCs w:val="28"/>
          <w:lang w:val="en-US" w:eastAsia="zh-CN"/>
        </w:rPr>
      </w:pPr>
      <w:r>
        <w:rPr>
          <w:rFonts w:hint="eastAsia" w:ascii="仿宋" w:hAnsi="仿宋" w:eastAsia="仿宋" w:cs="仿宋"/>
          <w:sz w:val="24"/>
          <w:szCs w:val="28"/>
        </w:rPr>
        <w:t>预算金额</w:t>
      </w:r>
      <w:r>
        <w:rPr>
          <w:rFonts w:hint="eastAsia" w:ascii="仿宋" w:hAnsi="仿宋" w:eastAsia="仿宋" w:cs="仿宋"/>
          <w:color w:val="auto"/>
          <w:sz w:val="24"/>
          <w:szCs w:val="28"/>
        </w:rPr>
        <w:t>：</w:t>
      </w:r>
      <w:r>
        <w:rPr>
          <w:rFonts w:hint="eastAsia" w:ascii="仿宋" w:hAnsi="仿宋" w:eastAsia="仿宋" w:cs="仿宋"/>
          <w:color w:val="auto"/>
          <w:sz w:val="24"/>
          <w:szCs w:val="28"/>
          <w:u w:val="none"/>
          <w:lang w:val="en-US" w:eastAsia="zh-CN"/>
        </w:rPr>
        <w:t>480000元</w:t>
      </w:r>
    </w:p>
    <w:p w14:paraId="04ACCF1E">
      <w:pPr>
        <w:spacing w:line="360" w:lineRule="auto"/>
        <w:ind w:left="420" w:leftChars="200"/>
        <w:jc w:val="left"/>
        <w:rPr>
          <w:rFonts w:hint="eastAsia" w:ascii="仿宋" w:hAnsi="仿宋" w:eastAsia="仿宋" w:cs="仿宋"/>
          <w:sz w:val="24"/>
          <w:szCs w:val="28"/>
          <w:lang w:eastAsia="zh-CN"/>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lang w:val="en-US" w:eastAsia="zh-CN"/>
        </w:rPr>
        <w:t>480000</w:t>
      </w:r>
      <w:r>
        <w:rPr>
          <w:rFonts w:hint="eastAsia" w:ascii="仿宋" w:hAnsi="仿宋" w:eastAsia="仿宋" w:cs="仿宋"/>
          <w:color w:val="auto"/>
          <w:sz w:val="24"/>
          <w:szCs w:val="28"/>
          <w:u w:val="none"/>
          <w:lang w:val="en-US" w:eastAsia="zh-CN"/>
        </w:rPr>
        <w:t>元</w:t>
      </w:r>
    </w:p>
    <w:p w14:paraId="3912EE12">
      <w:pPr>
        <w:spacing w:line="360" w:lineRule="auto"/>
        <w:ind w:left="420" w:leftChars="200"/>
        <w:jc w:val="left"/>
        <w:rPr>
          <w:rFonts w:hint="eastAsia" w:ascii="仿宋" w:hAnsi="仿宋" w:eastAsia="仿宋" w:cs="仿宋"/>
          <w:sz w:val="24"/>
          <w:szCs w:val="28"/>
          <w:u w:val="single"/>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14:paraId="47EE7137">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按交易文件要求</w:t>
      </w:r>
    </w:p>
    <w:p w14:paraId="4B11BADC">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sdt>
        <w:sdtPr>
          <w:rPr>
            <w:rFonts w:hint="eastAsia" w:ascii="仿宋" w:hAnsi="仿宋" w:eastAsia="仿宋" w:cs="仿宋"/>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45D33DA9">
      <w:pPr>
        <w:pStyle w:val="2"/>
        <w:ind w:firstLine="482" w:firstLineChars="200"/>
        <w:jc w:val="both"/>
        <w:rPr>
          <w:rFonts w:hint="eastAsia"/>
          <w:lang w:eastAsia="zh-CN"/>
        </w:rPr>
      </w:pPr>
      <w:r>
        <w:rPr>
          <w:rFonts w:hint="eastAsia" w:cs="仿宋"/>
          <w:color w:val="auto"/>
          <w:sz w:val="24"/>
          <w:szCs w:val="28"/>
          <w:lang w:eastAsia="zh-CN"/>
        </w:rPr>
        <w:t>交易方式：公开竞争</w:t>
      </w:r>
    </w:p>
    <w:p w14:paraId="4440456A">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28359080"/>
      <w:bookmarkStart w:id="17" w:name="_Toc35393622"/>
      <w:bookmarkStart w:id="18" w:name="_Toc28359003"/>
      <w:bookmarkStart w:id="19" w:name="_Toc35393791"/>
      <w:r>
        <w:rPr>
          <w:rFonts w:hint="eastAsia" w:ascii="仿宋" w:hAnsi="仿宋" w:eastAsia="仿宋" w:cs="仿宋"/>
          <w:sz w:val="24"/>
          <w:szCs w:val="28"/>
        </w:rPr>
        <w:t>申请人的资格要求：</w:t>
      </w:r>
      <w:bookmarkEnd w:id="16"/>
      <w:bookmarkEnd w:id="17"/>
      <w:bookmarkEnd w:id="18"/>
      <w:bookmarkEnd w:id="19"/>
    </w:p>
    <w:p w14:paraId="27EEAF28">
      <w:pPr>
        <w:keepNext w:val="0"/>
        <w:keepLines w:val="0"/>
        <w:pageBreakBefore w:val="0"/>
        <w:kinsoku/>
        <w:wordWrap/>
        <w:overflowPunct/>
        <w:topLinePunct w:val="0"/>
        <w:autoSpaceDE/>
        <w:autoSpaceDN/>
        <w:bidi w:val="0"/>
        <w:adjustRightInd/>
        <w:snapToGrid/>
        <w:spacing w:after="120" w:line="400" w:lineRule="exact"/>
        <w:ind w:firstLine="480" w:firstLineChars="200"/>
        <w:jc w:val="both"/>
        <w:textAlignment w:val="auto"/>
        <w:rPr>
          <w:rFonts w:hint="eastAsia" w:ascii="仿宋" w:hAnsi="仿宋" w:eastAsia="仿宋" w:cs="仿宋"/>
          <w:snapToGrid w:val="0"/>
          <w:color w:val="000000"/>
          <w:kern w:val="28"/>
          <w:sz w:val="24"/>
          <w:szCs w:val="20"/>
          <w:lang w:val="en-US" w:eastAsia="zh-CN" w:bidi="ar-SA"/>
        </w:rPr>
      </w:pPr>
      <w:bookmarkStart w:id="20" w:name="_Toc28359004"/>
      <w:bookmarkStart w:id="21" w:name="_Toc35393792"/>
      <w:bookmarkStart w:id="22" w:name="_Toc35393623"/>
      <w:bookmarkStart w:id="23" w:name="_Toc28359081"/>
      <w:r>
        <w:rPr>
          <w:rFonts w:hint="eastAsia" w:ascii="仿宋" w:hAnsi="仿宋" w:eastAsia="仿宋" w:cs="仿宋"/>
          <w:snapToGrid w:val="0"/>
          <w:color w:val="000000"/>
          <w:kern w:val="28"/>
          <w:sz w:val="24"/>
          <w:szCs w:val="20"/>
          <w:lang w:val="en-US" w:eastAsia="zh-CN" w:bidi="ar-SA"/>
        </w:rPr>
        <w:t>1.具有独立承担民事责任能力的独立法人企业。</w:t>
      </w:r>
    </w:p>
    <w:p w14:paraId="62FE30C1">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2.具有良好的商业信誉和健全的财务会计制度；</w:t>
      </w:r>
    </w:p>
    <w:p w14:paraId="6A0AFF5D">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3.具有履行合同所必需的设备和专业技术能力；</w:t>
      </w:r>
    </w:p>
    <w:p w14:paraId="45B9A070">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4.具有依法缴纳税收和社会保障资金的良好记录；</w:t>
      </w:r>
    </w:p>
    <w:p w14:paraId="3A7B6300">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5.参加交易活动前三年内，在经营活动中没有重大违法记录；</w:t>
      </w:r>
    </w:p>
    <w:p w14:paraId="590A3773">
      <w:pPr>
        <w:keepNext w:val="0"/>
        <w:keepLines w:val="0"/>
        <w:spacing w:after="120" w:line="400" w:lineRule="exact"/>
        <w:ind w:firstLine="480" w:firstLineChars="200"/>
        <w:jc w:val="left"/>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6.法律、行政法规规定的其他条件；</w:t>
      </w:r>
    </w:p>
    <w:p w14:paraId="632FBDAE">
      <w:pPr>
        <w:pStyle w:val="634"/>
        <w:rPr>
          <w:rFonts w:hint="eastAsia" w:ascii="仿宋" w:hAnsi="仿宋" w:eastAsia="仿宋" w:cs="仿宋"/>
          <w:snapToGrid w:val="0"/>
          <w:color w:val="000000"/>
          <w:kern w:val="28"/>
          <w:sz w:val="24"/>
          <w:szCs w:val="20"/>
          <w:lang w:val="en-US" w:eastAsia="zh-CN" w:bidi="ar-SA"/>
        </w:rPr>
      </w:pPr>
      <w:r>
        <w:rPr>
          <w:rFonts w:hint="eastAsia" w:ascii="仿宋" w:hAnsi="仿宋" w:eastAsia="仿宋" w:cs="仿宋"/>
          <w:snapToGrid w:val="0"/>
          <w:color w:val="000000"/>
          <w:kern w:val="28"/>
          <w:sz w:val="24"/>
          <w:szCs w:val="20"/>
          <w:lang w:val="en-US" w:eastAsia="zh-CN" w:bidi="ar-SA"/>
        </w:rPr>
        <w:t>7.其他特定条件：无</w:t>
      </w:r>
    </w:p>
    <w:p w14:paraId="272E08CA">
      <w:pPr>
        <w:pStyle w:val="3"/>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14:paraId="510077E8">
      <w:pPr>
        <w:spacing w:line="360" w:lineRule="auto"/>
        <w:ind w:firstLine="482" w:firstLineChars="200"/>
        <w:rPr>
          <w:rFonts w:hint="eastAsia" w:ascii="仿宋" w:hAnsi="仿宋" w:eastAsia="仿宋" w:cs="仿宋"/>
          <w:sz w:val="24"/>
        </w:rPr>
      </w:pPr>
      <w:bookmarkStart w:id="24" w:name="_Toc28359082"/>
      <w:bookmarkStart w:id="25" w:name="_Toc28359005"/>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2025</w:t>
      </w:r>
      <w:r>
        <w:rPr>
          <w:rFonts w:hint="eastAsia" w:ascii="仿宋" w:hAnsi="仿宋" w:eastAsia="仿宋" w:cs="仿宋"/>
          <w:sz w:val="24"/>
          <w:u w:val="single"/>
        </w:rPr>
        <w:t>年</w:t>
      </w:r>
      <w:r>
        <w:rPr>
          <w:rFonts w:hint="eastAsia" w:ascii="仿宋" w:hAnsi="仿宋" w:eastAsia="仿宋" w:cs="仿宋"/>
          <w:sz w:val="24"/>
          <w:u w:val="single"/>
          <w:lang w:val="en-US" w:eastAsia="zh-CN"/>
        </w:rPr>
        <w:t>5月14日</w:t>
      </w:r>
      <w:r>
        <w:rPr>
          <w:rFonts w:hint="eastAsia" w:ascii="仿宋" w:hAnsi="仿宋" w:eastAsia="仿宋" w:cs="仿宋"/>
          <w:sz w:val="24"/>
        </w:rPr>
        <w:t>，每天上午00:00至12:00 ，下午12:00至23:59（北京时间，线上获取法定节假日均可，线下获取文件法定节假日除外）</w:t>
      </w:r>
    </w:p>
    <w:p w14:paraId="0A523EE4">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lang w:eastAsia="zh-CN"/>
        </w:rPr>
        <w:t>乐</w:t>
      </w:r>
      <w:r>
        <w:rPr>
          <w:rFonts w:hint="eastAsia" w:ascii="仿宋" w:hAnsi="仿宋" w:eastAsia="仿宋" w:cs="仿宋"/>
          <w:sz w:val="24"/>
        </w:rPr>
        <w:t>采云</w:t>
      </w:r>
      <w:r>
        <w:rPr>
          <w:rFonts w:hint="eastAsia" w:ascii="仿宋" w:hAnsi="仿宋" w:eastAsia="仿宋" w:cs="仿宋"/>
          <w:sz w:val="24"/>
          <w:lang w:eastAsia="zh-CN"/>
        </w:rPr>
        <w:t>（萧采云）</w:t>
      </w:r>
      <w:r>
        <w:rPr>
          <w:rFonts w:hint="eastAsia" w:ascii="仿宋" w:hAnsi="仿宋" w:eastAsia="仿宋" w:cs="仿宋"/>
          <w:sz w:val="24"/>
        </w:rPr>
        <w:t>平台（https://www.</w:t>
      </w:r>
      <w:r>
        <w:rPr>
          <w:rFonts w:hint="eastAsia" w:ascii="仿宋" w:hAnsi="仿宋" w:eastAsia="仿宋" w:cs="仿宋"/>
          <w:sz w:val="24"/>
          <w:lang w:val="en-US" w:eastAsia="zh-CN"/>
        </w:rPr>
        <w:t>lecaiyun.com</w:t>
      </w:r>
      <w:r>
        <w:rPr>
          <w:rFonts w:hint="eastAsia" w:ascii="仿宋" w:hAnsi="仿宋" w:eastAsia="仿宋" w:cs="仿宋"/>
          <w:sz w:val="24"/>
        </w:rPr>
        <w:t xml:space="preserve">）  </w:t>
      </w:r>
    </w:p>
    <w:p w14:paraId="7DD9B228">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lang w:eastAsia="zh-CN"/>
        </w:rPr>
        <w:t>乐</w:t>
      </w:r>
      <w:r>
        <w:rPr>
          <w:rFonts w:hint="eastAsia" w:ascii="仿宋" w:hAnsi="仿宋" w:eastAsia="仿宋" w:cs="仿宋"/>
          <w:sz w:val="24"/>
        </w:rPr>
        <w:t>采云</w:t>
      </w:r>
      <w:r>
        <w:rPr>
          <w:rFonts w:hint="eastAsia" w:ascii="仿宋" w:hAnsi="仿宋" w:eastAsia="仿宋" w:cs="仿宋"/>
          <w:sz w:val="24"/>
          <w:lang w:eastAsia="zh-CN"/>
        </w:rPr>
        <w:t>（萧采云）</w:t>
      </w:r>
      <w:r>
        <w:rPr>
          <w:rFonts w:hint="eastAsia" w:ascii="仿宋" w:hAnsi="仿宋" w:eastAsia="仿宋" w:cs="仿宋"/>
          <w:sz w:val="24"/>
        </w:rPr>
        <w:t>平台（https://www.</w:t>
      </w:r>
      <w:r>
        <w:rPr>
          <w:rFonts w:hint="eastAsia" w:ascii="仿宋" w:hAnsi="仿宋" w:eastAsia="仿宋" w:cs="仿宋"/>
          <w:sz w:val="24"/>
          <w:lang w:val="en-US" w:eastAsia="zh-CN"/>
        </w:rPr>
        <w:t>lecaiyun.com</w:t>
      </w:r>
      <w:r>
        <w:rPr>
          <w:rFonts w:hint="eastAsia" w:ascii="仿宋" w:hAnsi="仿宋" w:eastAsia="仿宋" w:cs="仿宋"/>
          <w:sz w:val="24"/>
        </w:rPr>
        <w:t xml:space="preserve">） </w:t>
      </w:r>
      <w:r>
        <w:rPr>
          <w:rFonts w:hint="eastAsia" w:ascii="仿宋" w:hAnsi="仿宋" w:eastAsia="仿宋" w:cs="仿宋"/>
          <w:sz w:val="24"/>
          <w:highlight w:val="none"/>
        </w:rPr>
        <w:t>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14:paraId="7885828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6EC55DB7">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14:paraId="6DA93873">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5月14日14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1CA162A4">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eastAsia="zh-CN"/>
        </w:rPr>
        <w:t>交易</w:t>
      </w:r>
      <w:r>
        <w:rPr>
          <w:rFonts w:hint="eastAsia" w:ascii="仿宋" w:hAnsi="仿宋" w:eastAsia="仿宋" w:cs="仿宋"/>
          <w:b/>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5月14日14</w:t>
      </w:r>
      <w:r>
        <w:rPr>
          <w:rFonts w:hint="eastAsia" w:ascii="仿宋" w:hAnsi="仿宋" w:eastAsia="仿宋" w:cs="仿宋"/>
          <w:color w:val="auto"/>
          <w:sz w:val="24"/>
          <w:u w:val="single"/>
        </w:rPr>
        <w:t xml:space="preserve">点 </w:t>
      </w:r>
      <w:bookmarkStart w:id="410" w:name="_GoBack"/>
      <w:bookmarkEnd w:id="410"/>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p>
    <w:p w14:paraId="410A0481">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sz w:val="24"/>
          <w:lang w:eastAsia="zh-CN"/>
        </w:rPr>
        <w:t>乐</w:t>
      </w:r>
      <w:r>
        <w:rPr>
          <w:rFonts w:hint="eastAsia" w:ascii="仿宋" w:hAnsi="仿宋" w:eastAsia="仿宋" w:cs="仿宋"/>
          <w:sz w:val="24"/>
        </w:rPr>
        <w:t>采云</w:t>
      </w:r>
      <w:r>
        <w:rPr>
          <w:rFonts w:hint="eastAsia" w:ascii="仿宋" w:hAnsi="仿宋" w:eastAsia="仿宋" w:cs="仿宋"/>
          <w:sz w:val="24"/>
          <w:lang w:eastAsia="zh-CN"/>
        </w:rPr>
        <w:t>（萧采云）</w:t>
      </w:r>
      <w:r>
        <w:rPr>
          <w:rFonts w:hint="eastAsia" w:ascii="仿宋" w:hAnsi="仿宋" w:eastAsia="仿宋" w:cs="仿宋"/>
          <w:sz w:val="24"/>
        </w:rPr>
        <w:t>平台（https://www.</w:t>
      </w:r>
      <w:r>
        <w:rPr>
          <w:rFonts w:hint="eastAsia" w:ascii="仿宋" w:hAnsi="仿宋" w:eastAsia="仿宋" w:cs="仿宋"/>
          <w:sz w:val="24"/>
          <w:lang w:val="en-US" w:eastAsia="zh-CN"/>
        </w:rPr>
        <w:t>lecaiyun.com</w:t>
      </w:r>
      <w:r>
        <w:rPr>
          <w:rFonts w:hint="eastAsia" w:ascii="仿宋" w:hAnsi="仿宋" w:eastAsia="仿宋" w:cs="仿宋"/>
          <w:sz w:val="24"/>
        </w:rPr>
        <w:t>）</w:t>
      </w:r>
      <w:r>
        <w:rPr>
          <w:rFonts w:hint="eastAsia" w:ascii="仿宋" w:hAnsi="仿宋" w:eastAsia="仿宋" w:cs="仿宋"/>
          <w:sz w:val="24"/>
          <w:lang w:eastAsia="zh-CN"/>
        </w:rPr>
        <w:t xml:space="preserve">   </w:t>
      </w:r>
    </w:p>
    <w:p w14:paraId="49BD549B">
      <w:pPr>
        <w:pStyle w:val="3"/>
        <w:numPr>
          <w:ilvl w:val="0"/>
          <w:numId w:val="0"/>
        </w:numPr>
        <w:rPr>
          <w:rFonts w:hint="eastAsia" w:ascii="仿宋" w:hAnsi="仿宋" w:eastAsia="仿宋" w:cs="仿宋"/>
          <w:sz w:val="24"/>
        </w:rPr>
      </w:pPr>
      <w:bookmarkStart w:id="28" w:name="_Toc35393626"/>
      <w:bookmarkStart w:id="29" w:name="_Toc35393795"/>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35393627"/>
      <w:bookmarkStart w:id="31" w:name="_Toc35393796"/>
      <w:bookmarkStart w:id="32" w:name="_Toc28359085"/>
      <w:bookmarkStart w:id="33" w:name="_Toc28359008"/>
    </w:p>
    <w:p w14:paraId="4B63DB4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文件使自己的权益受到损害的，可以自获取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文件之日起3个工作日内，以书面形式向采购人和采购代理机构提出质疑。</w:t>
      </w:r>
    </w:p>
    <w:p w14:paraId="216DD73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2.电子</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的说明： 1）电子</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：本项目以数据电文形式，依托“</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w:t>
      </w:r>
      <w:r>
        <w:rPr>
          <w:rFonts w:hint="eastAsia" w:ascii="仿宋" w:hAnsi="仿宋" w:eastAsia="仿宋" w:cs="仿宋"/>
          <w:sz w:val="24"/>
          <w:highlight w:val="none"/>
          <w:lang w:eastAsia="zh-CN"/>
        </w:rPr>
        <w:t>（萧采云）</w:t>
      </w:r>
      <w:r>
        <w:rPr>
          <w:rFonts w:hint="eastAsia" w:ascii="仿宋" w:hAnsi="仿宋" w:eastAsia="仿宋" w:cs="仿宋"/>
          <w:sz w:val="24"/>
          <w:highlight w:val="none"/>
        </w:rPr>
        <w:t>平台</w:t>
      </w:r>
      <w:r>
        <w:rPr>
          <w:rFonts w:hint="eastAsia" w:ascii="仿宋" w:hAnsi="仿宋" w:eastAsia="仿宋" w:cs="仿宋"/>
          <w:sz w:val="24"/>
          <w:highlight w:val="none"/>
          <w:lang w:eastAsia="zh-CN"/>
        </w:rPr>
        <w:t>（</w:t>
      </w:r>
      <w:r>
        <w:rPr>
          <w:rFonts w:hint="eastAsia" w:ascii="仿宋" w:hAnsi="仿宋" w:eastAsia="仿宋" w:cs="仿宋"/>
          <w:sz w:val="24"/>
          <w:highlight w:val="none"/>
        </w:rPr>
        <w:t>https://www.</w:t>
      </w:r>
      <w:r>
        <w:rPr>
          <w:rFonts w:hint="eastAsia" w:ascii="仿宋" w:hAnsi="仿宋" w:eastAsia="仿宋" w:cs="仿宋"/>
          <w:sz w:val="24"/>
          <w:highlight w:val="none"/>
          <w:lang w:val="en-US" w:eastAsia="zh-CN"/>
        </w:rPr>
        <w:t>lecaiyun.com</w:t>
      </w:r>
      <w:r>
        <w:rPr>
          <w:rFonts w:hint="eastAsia" w:ascii="仿宋" w:hAnsi="仿宋" w:eastAsia="仿宋" w:cs="仿宋"/>
          <w:sz w:val="24"/>
          <w:highlight w:val="none"/>
          <w:lang w:eastAsia="zh-CN"/>
        </w:rPr>
        <w:t>）</w:t>
      </w:r>
      <w:r>
        <w:rPr>
          <w:rFonts w:hint="eastAsia" w:ascii="仿宋" w:hAnsi="仿宋" w:eastAsia="仿宋" w:cs="仿宋"/>
          <w:sz w:val="24"/>
          <w:highlight w:val="none"/>
        </w:rPr>
        <w:t>”进行</w:t>
      </w:r>
      <w:r>
        <w:rPr>
          <w:rFonts w:hint="eastAsia" w:ascii="仿宋" w:hAnsi="仿宋" w:eastAsia="仿宋" w:cs="仿宋"/>
          <w:sz w:val="24"/>
          <w:highlight w:val="none"/>
          <w:lang w:val="en-US" w:eastAsia="zh-CN"/>
        </w:rPr>
        <w:t>交易</w:t>
      </w:r>
      <w:r>
        <w:rPr>
          <w:rFonts w:hint="eastAsia" w:ascii="仿宋" w:hAnsi="仿宋" w:eastAsia="仿宋" w:cs="仿宋"/>
          <w:sz w:val="24"/>
          <w:highlight w:val="none"/>
        </w:rPr>
        <w:t>活动，不接受纸质</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文件。2）</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准备：注册账号--点击“商家入驻”，进行</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采云供应商资料填写；申领CA数字证书---申领流程详见“浙江政府采购网-下载专区-电子交易客户端-CA驱动和申领流程”；安装“</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采云电子交易客户端”----前往“浙江政府采购网-下载专区-电子交易客户端”进行下载并安装。3）</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的获取：使用账号登录或者使用CA登录</w:t>
      </w:r>
      <w:r>
        <w:rPr>
          <w:rFonts w:hint="eastAsia" w:ascii="仿宋" w:hAnsi="仿宋" w:eastAsia="仿宋" w:cs="仿宋"/>
          <w:sz w:val="24"/>
          <w:highlight w:val="none"/>
          <w:lang w:eastAsia="zh-CN"/>
        </w:rPr>
        <w:t>乐</w:t>
      </w:r>
      <w:r>
        <w:rPr>
          <w:rFonts w:hint="eastAsia" w:ascii="仿宋" w:hAnsi="仿宋" w:eastAsia="仿宋" w:cs="仿宋"/>
          <w:sz w:val="24"/>
          <w:highlight w:val="none"/>
        </w:rPr>
        <w:t>采云平台；进入“项目采购”应用，在获取</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菜单中选择项目，获取</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。4）投标文件的制作：在“</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电子交易客户端”中完成“填写基本信息”、“导入投标文件”、“标书关联”、“标书检查”、“</w:t>
      </w:r>
      <w:r>
        <w:rPr>
          <w:rFonts w:hint="eastAsia" w:ascii="仿宋" w:hAnsi="仿宋" w:eastAsia="仿宋" w:cs="仿宋"/>
          <w:sz w:val="24"/>
          <w:highlight w:val="none"/>
          <w:lang w:eastAsia="zh-CN"/>
        </w:rPr>
        <w:t>公章</w:t>
      </w:r>
      <w:r>
        <w:rPr>
          <w:rFonts w:hint="eastAsia" w:ascii="仿宋" w:hAnsi="仿宋" w:eastAsia="仿宋" w:cs="仿宋"/>
          <w:sz w:val="24"/>
          <w:highlight w:val="none"/>
        </w:rPr>
        <w:t>”、“生成电子标书”等操作。5）采购人、采购机构将依托</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平台完成本项目的电子交易活动，平台不接受未按上述方式获取</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的供应商进行投标活动； 6）对未按上述方式获取</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的供应商对该文件提出的质疑，</w:t>
      </w:r>
      <w:r>
        <w:rPr>
          <w:rFonts w:hint="eastAsia" w:ascii="仿宋" w:hAnsi="仿宋" w:eastAsia="仿宋" w:cs="仿宋"/>
          <w:sz w:val="24"/>
          <w:highlight w:val="none"/>
          <w:lang w:val="en-US" w:eastAsia="zh-CN"/>
        </w:rPr>
        <w:t>交易发起</w:t>
      </w:r>
      <w:r>
        <w:rPr>
          <w:rFonts w:hint="eastAsia" w:ascii="仿宋" w:hAnsi="仿宋" w:eastAsia="仿宋" w:cs="仿宋"/>
          <w:sz w:val="24"/>
          <w:highlight w:val="none"/>
        </w:rPr>
        <w:t>人或采购代理机构将不予处理；7）不提供</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纸质版。8）</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文件的传输递交：</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在</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截止时间前将加密的</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文件上传至</w:t>
      </w:r>
      <w:r>
        <w:rPr>
          <w:rFonts w:hint="eastAsia" w:ascii="仿宋" w:hAnsi="仿宋" w:eastAsia="仿宋" w:cs="仿宋"/>
          <w:sz w:val="24"/>
          <w:highlight w:val="none"/>
          <w:lang w:val="en-US" w:eastAsia="zh-CN"/>
        </w:rPr>
        <w:t>乐采</w:t>
      </w:r>
      <w:r>
        <w:rPr>
          <w:rFonts w:hint="eastAsia" w:ascii="仿宋" w:hAnsi="仿宋" w:eastAsia="仿宋" w:cs="仿宋"/>
          <w:sz w:val="24"/>
          <w:highlight w:val="none"/>
        </w:rPr>
        <w:t>云平台，还可以在</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截止时间前直接提交或者以邮政快递方式递交备份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文件1份。备份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文件的制作、存储、密封详见</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第二部分第15点—“备份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文件”。9）</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文件的解密：</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按照平台提示和</w:t>
      </w:r>
      <w:r>
        <w:rPr>
          <w:rFonts w:hint="eastAsia" w:ascii="仿宋" w:hAnsi="仿宋" w:eastAsia="仿宋" w:cs="仿宋"/>
          <w:sz w:val="24"/>
          <w:highlight w:val="none"/>
          <w:lang w:eastAsia="zh-CN"/>
        </w:rPr>
        <w:t>交易文件</w:t>
      </w:r>
      <w:r>
        <w:rPr>
          <w:rFonts w:hint="eastAsia" w:ascii="仿宋" w:hAnsi="仿宋" w:eastAsia="仿宋" w:cs="仿宋"/>
          <w:sz w:val="24"/>
          <w:highlight w:val="none"/>
        </w:rPr>
        <w:t>的规定在半小时内完成在线解密。通过“</w:t>
      </w:r>
      <w:r>
        <w:rPr>
          <w:rFonts w:hint="eastAsia" w:ascii="仿宋" w:hAnsi="仿宋" w:eastAsia="仿宋" w:cs="仿宋"/>
          <w:sz w:val="24"/>
          <w:highlight w:val="none"/>
          <w:lang w:val="en-US" w:eastAsia="zh-CN"/>
        </w:rPr>
        <w:t>乐采</w:t>
      </w:r>
      <w:r>
        <w:rPr>
          <w:rFonts w:hint="eastAsia" w:ascii="仿宋" w:hAnsi="仿宋" w:eastAsia="仿宋" w:cs="仿宋"/>
          <w:sz w:val="24"/>
          <w:highlight w:val="none"/>
        </w:rPr>
        <w:t>云平台”上传递交的</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文件无法按时解密，供应商递交了备份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文件的，以备份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文件为依据，否则视为</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文件撤回。通过“</w:t>
      </w:r>
      <w:r>
        <w:rPr>
          <w:rFonts w:hint="eastAsia" w:ascii="仿宋" w:hAnsi="仿宋" w:eastAsia="仿宋" w:cs="仿宋"/>
          <w:sz w:val="24"/>
          <w:highlight w:val="none"/>
          <w:lang w:val="en-US" w:eastAsia="zh-CN"/>
        </w:rPr>
        <w:t>乐采云</w:t>
      </w:r>
      <w:r>
        <w:rPr>
          <w:rFonts w:hint="eastAsia" w:ascii="仿宋" w:hAnsi="仿宋" w:eastAsia="仿宋" w:cs="仿宋"/>
          <w:sz w:val="24"/>
          <w:highlight w:val="none"/>
        </w:rPr>
        <w:t>平台”上传递交的</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文件已按时解密的，备份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文件自动失效。</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仅提交备份</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文件，没有在电子交易平台传输递交</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无效。10）具体操作指南：详见</w:t>
      </w:r>
      <w:r>
        <w:rPr>
          <w:rFonts w:hint="eastAsia" w:ascii="仿宋" w:hAnsi="仿宋" w:eastAsia="仿宋" w:cs="仿宋"/>
          <w:sz w:val="24"/>
          <w:highlight w:val="none"/>
          <w:lang w:eastAsia="zh-CN"/>
        </w:rPr>
        <w:t>乐采云</w:t>
      </w:r>
      <w:r>
        <w:rPr>
          <w:rFonts w:hint="eastAsia" w:ascii="仿宋" w:hAnsi="仿宋" w:eastAsia="仿宋" w:cs="仿宋"/>
          <w:sz w:val="24"/>
          <w:highlight w:val="none"/>
        </w:rPr>
        <w:t>平台“服务中心-帮助文档-项目采购-操作流程-电子招投标-</w:t>
      </w:r>
      <w:r>
        <w:rPr>
          <w:rFonts w:hint="eastAsia" w:ascii="仿宋" w:hAnsi="仿宋" w:eastAsia="仿宋" w:cs="仿宋"/>
          <w:sz w:val="24"/>
          <w:highlight w:val="none"/>
          <w:lang w:val="en-US" w:eastAsia="zh-CN"/>
        </w:rPr>
        <w:t>乐采云</w:t>
      </w:r>
      <w:r>
        <w:rPr>
          <w:rFonts w:hint="eastAsia" w:ascii="仿宋" w:hAnsi="仿宋" w:eastAsia="仿宋" w:cs="仿宋"/>
          <w:sz w:val="24"/>
          <w:highlight w:val="none"/>
        </w:rPr>
        <w:t>采购项目电子交易管理操作指南-供应商”。</w:t>
      </w:r>
    </w:p>
    <w:p w14:paraId="1BB41E2F">
      <w:pPr>
        <w:pStyle w:val="3"/>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14:paraId="21304747">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1.交易发起人信息</w:t>
      </w:r>
    </w:p>
    <w:p w14:paraId="375FE58A">
      <w:pPr>
        <w:spacing w:line="360" w:lineRule="auto"/>
        <w:jc w:val="left"/>
        <w:rPr>
          <w:rFonts w:hint="eastAsia" w:ascii="仿宋" w:hAnsi="仿宋" w:eastAsia="仿宋" w:cs="仿宋"/>
          <w:sz w:val="24"/>
          <w:szCs w:val="28"/>
        </w:rPr>
      </w:pPr>
      <w:r>
        <w:rPr>
          <w:rFonts w:hint="eastAsia" w:ascii="仿宋" w:hAnsi="仿宋" w:eastAsia="仿宋" w:cs="仿宋"/>
          <w:sz w:val="24"/>
          <w:szCs w:val="28"/>
          <w:lang w:eastAsia="zh-CN"/>
        </w:rPr>
        <w:t>名 称：</w:t>
      </w:r>
      <w:r>
        <w:rPr>
          <w:rFonts w:hint="eastAsia" w:ascii="仿宋" w:hAnsi="仿宋" w:eastAsia="仿宋" w:cs="仿宋"/>
          <w:sz w:val="24"/>
          <w:szCs w:val="28"/>
          <w:lang w:val="en-US" w:eastAsia="zh-CN"/>
        </w:rPr>
        <w:t>中国共产主义青年团杭州市萧山区委员会</w:t>
      </w:r>
    </w:p>
    <w:p w14:paraId="5F42023C">
      <w:pPr>
        <w:spacing w:line="360" w:lineRule="auto"/>
        <w:jc w:val="left"/>
        <w:rPr>
          <w:rFonts w:hint="eastAsia" w:ascii="仿宋" w:hAnsi="仿宋" w:eastAsia="仿宋" w:cs="仿宋"/>
          <w:sz w:val="24"/>
          <w:szCs w:val="28"/>
          <w:lang w:val="en-US" w:eastAsia="zh-CN"/>
        </w:rPr>
      </w:pPr>
      <w:r>
        <w:rPr>
          <w:rFonts w:hint="eastAsia" w:ascii="仿宋" w:hAnsi="仿宋" w:eastAsia="仿宋" w:cs="仿宋"/>
          <w:sz w:val="24"/>
          <w:szCs w:val="28"/>
        </w:rPr>
        <w:t>地址：</w:t>
      </w:r>
      <w:r>
        <w:rPr>
          <w:rFonts w:hint="eastAsia" w:ascii="仿宋" w:hAnsi="仿宋" w:eastAsia="仿宋" w:cs="仿宋"/>
          <w:sz w:val="24"/>
          <w:szCs w:val="28"/>
          <w:lang w:eastAsia="zh-CN"/>
        </w:rPr>
        <w:t>萧山区政府行政综合楼</w:t>
      </w:r>
      <w:r>
        <w:rPr>
          <w:rFonts w:hint="eastAsia" w:ascii="仿宋" w:hAnsi="仿宋" w:eastAsia="仿宋" w:cs="仿宋"/>
          <w:sz w:val="24"/>
          <w:szCs w:val="28"/>
          <w:lang w:val="en-US" w:eastAsia="zh-CN"/>
        </w:rPr>
        <w:t>4</w:t>
      </w:r>
      <w:r>
        <w:rPr>
          <w:rFonts w:hint="eastAsia" w:ascii="仿宋" w:hAnsi="仿宋" w:eastAsia="仿宋" w:cs="仿宋"/>
          <w:sz w:val="24"/>
          <w:szCs w:val="28"/>
          <w:lang w:eastAsia="zh-CN"/>
        </w:rPr>
        <w:t>楼</w:t>
      </w:r>
    </w:p>
    <w:p w14:paraId="33B09CF3">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cs="仿宋"/>
          <w:sz w:val="24"/>
          <w:szCs w:val="28"/>
          <w:lang w:val="en-US" w:eastAsia="zh-CN"/>
        </w:rPr>
        <w:t>倪先生</w:t>
      </w:r>
    </w:p>
    <w:p w14:paraId="6F3B8D01">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lang w:val="en-US" w:eastAsia="zh-CN"/>
        </w:rPr>
        <w:t>15857128360</w:t>
      </w:r>
    </w:p>
    <w:p w14:paraId="16AEACE1">
      <w:pPr>
        <w:widowControl/>
        <w:spacing w:line="360" w:lineRule="auto"/>
        <w:jc w:val="left"/>
        <w:rPr>
          <w:rFonts w:hint="eastAsia" w:ascii="仿宋" w:hAnsi="仿宋" w:eastAsia="仿宋" w:cs="仿宋"/>
          <w:sz w:val="24"/>
          <w:szCs w:val="28"/>
          <w:lang w:eastAsia="zh-CN"/>
        </w:rPr>
      </w:pPr>
      <w:bookmarkStart w:id="34" w:name="_Toc28359086"/>
      <w:bookmarkStart w:id="35" w:name="_Toc28359009"/>
      <w:r>
        <w:rPr>
          <w:rFonts w:hint="eastAsia" w:ascii="仿宋" w:hAnsi="仿宋" w:eastAsia="仿宋" w:cs="仿宋"/>
          <w:sz w:val="24"/>
          <w:szCs w:val="28"/>
          <w:lang w:eastAsia="zh-CN"/>
        </w:rPr>
        <w:t>2.交易代理机构信息</w:t>
      </w:r>
      <w:bookmarkEnd w:id="34"/>
      <w:bookmarkEnd w:id="35"/>
    </w:p>
    <w:p w14:paraId="52EF4AFA">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名 称：</w:t>
      </w:r>
      <w:r>
        <w:rPr>
          <w:rFonts w:hint="eastAsia" w:ascii="仿宋" w:hAnsi="仿宋" w:eastAsia="仿宋" w:cs="仿宋"/>
          <w:sz w:val="24"/>
          <w:szCs w:val="28"/>
          <w:lang w:val="en-US" w:eastAsia="zh-CN"/>
        </w:rPr>
        <w:t>杭州聚升工程咨询有限公司</w:t>
      </w:r>
    </w:p>
    <w:p w14:paraId="696CC3F4">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eastAsia="zh-CN"/>
        </w:rPr>
        <w:t>地址：杭州市萧山区北干街道金惠路358号汇通大厦4幢6</w:t>
      </w:r>
      <w:r>
        <w:rPr>
          <w:rFonts w:hint="eastAsia" w:ascii="仿宋" w:hAnsi="仿宋" w:eastAsia="仿宋" w:cs="仿宋"/>
          <w:sz w:val="24"/>
          <w:szCs w:val="28"/>
          <w:lang w:val="en-US" w:eastAsia="zh-CN"/>
        </w:rPr>
        <w:t>05室</w:t>
      </w:r>
    </w:p>
    <w:p w14:paraId="463BC087">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项目联系人（询问）：</w:t>
      </w:r>
      <w:r>
        <w:rPr>
          <w:rFonts w:hint="eastAsia" w:ascii="仿宋" w:hAnsi="仿宋" w:eastAsia="仿宋" w:cs="仿宋"/>
          <w:sz w:val="24"/>
          <w:szCs w:val="28"/>
          <w:lang w:val="en-US" w:eastAsia="zh-CN"/>
        </w:rPr>
        <w:t>汪先生</w:t>
      </w:r>
    </w:p>
    <w:p w14:paraId="662B874B">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eastAsia="zh-CN"/>
        </w:rPr>
        <w:t>项目联系方式（询问）：</w:t>
      </w:r>
      <w:r>
        <w:rPr>
          <w:rFonts w:hint="eastAsia" w:ascii="仿宋" w:hAnsi="仿宋" w:eastAsia="仿宋" w:cs="仿宋"/>
          <w:sz w:val="24"/>
          <w:szCs w:val="28"/>
          <w:lang w:val="en-US" w:eastAsia="zh-CN"/>
        </w:rPr>
        <w:t>18042033717</w:t>
      </w:r>
    </w:p>
    <w:p w14:paraId="20976D00">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交易</w:t>
      </w:r>
      <w:r>
        <w:rPr>
          <w:rFonts w:hint="eastAsia" w:ascii="仿宋" w:hAnsi="仿宋" w:eastAsia="仿宋" w:cs="仿宋"/>
          <w:sz w:val="24"/>
        </w:rPr>
        <w:t>电子交易系统操作有疑问，可登录</w:t>
      </w:r>
      <w:r>
        <w:rPr>
          <w:rFonts w:hint="eastAsia" w:ascii="仿宋" w:hAnsi="仿宋" w:eastAsia="仿宋" w:cs="仿宋"/>
          <w:sz w:val="24"/>
          <w:lang w:eastAsia="zh-CN"/>
        </w:rPr>
        <w:t>乐采云</w:t>
      </w:r>
      <w:r>
        <w:rPr>
          <w:rFonts w:hint="eastAsia" w:ascii="仿宋" w:hAnsi="仿宋" w:eastAsia="仿宋" w:cs="仿宋"/>
          <w:sz w:val="24"/>
        </w:rPr>
        <w:t>（https://www.</w:t>
      </w:r>
      <w:r>
        <w:rPr>
          <w:rFonts w:hint="eastAsia" w:ascii="仿宋" w:hAnsi="仿宋" w:eastAsia="仿宋" w:cs="仿宋"/>
          <w:sz w:val="24"/>
          <w:lang w:val="en-US" w:eastAsia="zh-CN"/>
        </w:rPr>
        <w:t>lecaiyun.com</w:t>
      </w:r>
      <w:r>
        <w:rPr>
          <w:rFonts w:hint="eastAsia" w:ascii="仿宋" w:hAnsi="仿宋" w:eastAsia="仿宋" w:cs="仿宋"/>
          <w:sz w:val="24"/>
        </w:rPr>
        <w:t>），点击右侧咨询小采，获取采小蜜智能服务管家帮助，或拨打</w:t>
      </w:r>
      <w:r>
        <w:rPr>
          <w:rFonts w:hint="eastAsia" w:ascii="仿宋" w:hAnsi="仿宋" w:eastAsia="仿宋" w:cs="仿宋"/>
          <w:sz w:val="24"/>
          <w:lang w:eastAsia="zh-CN"/>
        </w:rPr>
        <w:t>乐采云</w:t>
      </w:r>
      <w:r>
        <w:rPr>
          <w:rFonts w:hint="eastAsia" w:ascii="仿宋" w:hAnsi="仿宋" w:eastAsia="仿宋" w:cs="仿宋"/>
          <w:sz w:val="24"/>
        </w:rPr>
        <w:t xml:space="preserve">服务热线400-881-7190获取热线服务帮助。           </w:t>
      </w:r>
    </w:p>
    <w:p w14:paraId="5C9F994D">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30DE1868">
      <w:pPr>
        <w:pStyle w:val="57"/>
        <w:jc w:val="both"/>
        <w:rPr>
          <w:rFonts w:hint="eastAsia" w:ascii="仿宋" w:hAnsi="仿宋" w:eastAsia="仿宋" w:cs="仿宋"/>
          <w:lang w:val="en-US"/>
        </w:rPr>
      </w:pPr>
    </w:p>
    <w:p w14:paraId="6CE0C7B9">
      <w:pPr>
        <w:pStyle w:val="2"/>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14:paraId="7804DE82">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53D74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E619A93">
            <w:pPr>
              <w:snapToGrid w:val="0"/>
              <w:spacing w:line="360" w:lineRule="auto"/>
              <w:jc w:val="center"/>
              <w:rPr>
                <w:rFonts w:ascii="仿宋" w:hAnsi="仿宋" w:eastAsia="仿宋" w:cs="仿宋_GB2312"/>
                <w:b/>
                <w:color w:val="000000"/>
                <w:sz w:val="24"/>
              </w:rPr>
            </w:pPr>
            <w:bookmarkStart w:id="36" w:name="第三部分"/>
            <w:bookmarkStart w:id="37" w:name="_Toc164416483"/>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0A869AA2">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419EC464">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14:paraId="5C025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9885AE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268D1FCD">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5C756F10">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36BABFB6">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14:paraId="43645625">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36C5AB8A">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14:paraId="79EE6A59">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4B7C19CE">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14:paraId="5BBB8A2B">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14:paraId="0CFE04A8">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404FE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0ADE514">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76BCE7D2">
            <w:pPr>
              <w:spacing w:line="360" w:lineRule="auto"/>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74E4107D">
            <w:pPr>
              <w:snapToGrid w:val="0"/>
              <w:spacing w:line="360" w:lineRule="auto"/>
              <w:rPr>
                <w:rFonts w:ascii="仿宋" w:hAnsi="仿宋" w:eastAsia="仿宋" w:cs="仿宋_GB2312"/>
                <w:color w:val="000000"/>
                <w:sz w:val="24"/>
              </w:rPr>
            </w:pPr>
            <w:r>
              <w:rPr>
                <w:rFonts w:hint="eastAsia" w:ascii="仿宋" w:hAnsi="仿宋" w:eastAsia="仿宋" w:cs="Arial"/>
                <w:b/>
                <w:color w:val="000000"/>
                <w:kern w:val="0"/>
                <w:sz w:val="24"/>
              </w:rPr>
              <w:t>（√）B不同意分包。</w:t>
            </w:r>
          </w:p>
        </w:tc>
      </w:tr>
      <w:tr w14:paraId="1B1EF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07086DB">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031301D0">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0665ED3C">
            <w:pPr>
              <w:numPr>
                <w:ilvl w:val="0"/>
                <w:numId w:val="7"/>
              </w:numPr>
              <w:spacing w:line="360" w:lineRule="auto"/>
              <w:jc w:val="left"/>
              <w:rPr>
                <w:rFonts w:hint="eastAsia" w:ascii="仿宋" w:hAnsi="仿宋" w:eastAsia="仿宋"/>
                <w:color w:val="000000"/>
                <w:sz w:val="24"/>
              </w:rPr>
            </w:pPr>
            <w:r>
              <w:rPr>
                <w:rFonts w:hint="eastAsia" w:ascii="仿宋" w:hAnsi="仿宋" w:eastAsia="仿宋"/>
                <w:color w:val="000000"/>
                <w:sz w:val="24"/>
              </w:rPr>
              <w:t>资格证明文件：见</w:t>
            </w:r>
            <w:r>
              <w:rPr>
                <w:rFonts w:hint="eastAsia" w:ascii="仿宋" w:hAnsi="仿宋" w:eastAsia="仿宋"/>
                <w:color w:val="000000"/>
                <w:sz w:val="24"/>
                <w:lang w:eastAsia="zh-CN"/>
              </w:rPr>
              <w:t>交易</w:t>
            </w:r>
            <w:r>
              <w:rPr>
                <w:rFonts w:hint="eastAsia" w:ascii="仿宋" w:hAnsi="仿宋" w:eastAsia="仿宋"/>
                <w:color w:val="000000"/>
                <w:sz w:val="24"/>
              </w:rPr>
              <w:t>文件第二部分11.1。</w:t>
            </w:r>
          </w:p>
          <w:p w14:paraId="6F91CAEC">
            <w:pPr>
              <w:numPr>
                <w:ilvl w:val="0"/>
                <w:numId w:val="7"/>
              </w:numPr>
              <w:spacing w:line="360" w:lineRule="auto"/>
              <w:jc w:val="left"/>
              <w:rPr>
                <w:rFonts w:ascii="仿宋" w:hAnsi="仿宋" w:eastAsia="仿宋"/>
                <w:color w:val="0000FF"/>
                <w:sz w:val="24"/>
              </w:rPr>
            </w:pPr>
            <w:r>
              <w:rPr>
                <w:rFonts w:hint="eastAsia" w:ascii="仿宋" w:hAnsi="仿宋" w:eastAsia="仿宋"/>
                <w:color w:val="000000"/>
                <w:sz w:val="24"/>
              </w:rPr>
              <w:t>资信证明文件：根据</w:t>
            </w:r>
            <w:r>
              <w:rPr>
                <w:rFonts w:hint="eastAsia" w:ascii="仿宋" w:hAnsi="仿宋" w:eastAsia="仿宋"/>
                <w:color w:val="000000"/>
                <w:sz w:val="24"/>
                <w:lang w:eastAsia="zh-CN"/>
              </w:rPr>
              <w:t>交易</w:t>
            </w:r>
            <w:r>
              <w:rPr>
                <w:rFonts w:hint="eastAsia" w:ascii="仿宋" w:hAnsi="仿宋" w:eastAsia="仿宋"/>
                <w:color w:val="000000"/>
                <w:sz w:val="24"/>
              </w:rPr>
              <w:t>文件第四部分评标标准提供。</w:t>
            </w:r>
          </w:p>
          <w:p w14:paraId="4C0238C7">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14:paraId="56BA8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A7ACB46">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1D622144">
            <w:pPr>
              <w:spacing w:line="360" w:lineRule="auto"/>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1DB974D6">
            <w:pPr>
              <w:spacing w:line="360" w:lineRule="auto"/>
              <w:rPr>
                <w:rFonts w:ascii="仿宋_GB2312" w:hAnsi="仿宋" w:eastAsia="仿宋_GB2312"/>
                <w:sz w:val="24"/>
              </w:rPr>
            </w:pPr>
            <w:r>
              <w:rPr>
                <w:rFonts w:hint="eastAsia" w:ascii="仿宋" w:hAnsi="仿宋" w:eastAsia="仿宋" w:cs="仿宋_GB2312"/>
                <w:b/>
                <w:color w:val="000000"/>
                <w:sz w:val="24"/>
              </w:rPr>
              <w:t>（√）A不组织。</w:t>
            </w:r>
          </w:p>
        </w:tc>
      </w:tr>
      <w:tr w14:paraId="22B84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60BC762">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BD84FDA">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6917E4CF">
            <w:pPr>
              <w:spacing w:line="360" w:lineRule="auto"/>
              <w:rPr>
                <w:rFonts w:ascii="仿宋" w:hAnsi="仿宋" w:eastAsia="仿宋"/>
                <w:sz w:val="24"/>
              </w:rPr>
            </w:pPr>
            <w:r>
              <w:rPr>
                <w:rFonts w:hint="eastAsia" w:ascii="仿宋" w:hAnsi="仿宋" w:eastAsia="仿宋"/>
                <w:snapToGrid w:val="0"/>
                <w:kern w:val="28"/>
                <w:sz w:val="24"/>
              </w:rPr>
              <w:t>无</w:t>
            </w:r>
          </w:p>
        </w:tc>
      </w:tr>
      <w:tr w14:paraId="49132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BEA6345">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465F1A79">
            <w:pPr>
              <w:spacing w:line="360"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w:t>
            </w:r>
          </w:p>
          <w:p w14:paraId="662ECC0D">
            <w:pPr>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776B495C">
            <w:pPr>
              <w:pStyle w:val="33"/>
              <w:snapToGrid w:val="0"/>
              <w:spacing w:before="120" w:after="120" w:line="360" w:lineRule="auto"/>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本项目实行</w:t>
            </w:r>
            <w:r>
              <w:rPr>
                <w:rFonts w:hint="eastAsia" w:ascii="仿宋" w:hAnsi="仿宋" w:eastAsia="仿宋"/>
                <w:color w:val="000000" w:themeColor="text1"/>
                <w:sz w:val="24"/>
                <w14:textFill>
                  <w14:solidFill>
                    <w14:schemeClr w14:val="tx1"/>
                  </w14:solidFill>
                </w14:textFill>
              </w:rPr>
              <w:t>电子</w:t>
            </w:r>
            <w:r>
              <w:rPr>
                <w:rFonts w:hint="eastAsia" w:ascii="仿宋" w:hAnsi="仿宋" w:eastAsia="仿宋"/>
                <w:color w:val="000000" w:themeColor="text1"/>
                <w:sz w:val="24"/>
                <w:lang w:val="en-US"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w:t>
            </w:r>
          </w:p>
          <w:p w14:paraId="281BE0E3">
            <w:pPr>
              <w:pStyle w:val="33"/>
              <w:snapToGrid w:val="0"/>
              <w:spacing w:before="120" w:after="120"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供应商应准备电子</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文件参与</w:t>
            </w:r>
            <w:r>
              <w:rPr>
                <w:rFonts w:hint="eastAsia" w:ascii="仿宋" w:hAnsi="仿宋" w:eastAsia="仿宋"/>
                <w:color w:val="000000" w:themeColor="text1"/>
                <w:sz w:val="24"/>
                <w:lang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w:t>
            </w:r>
          </w:p>
          <w:p w14:paraId="7D6B713B">
            <w:pPr>
              <w:pStyle w:val="33"/>
              <w:numPr>
                <w:ilvl w:val="0"/>
                <w:numId w:val="8"/>
              </w:numPr>
              <w:snapToGrid w:val="0"/>
              <w:spacing w:before="120" w:after="120"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电子</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文件，按</w:t>
            </w:r>
            <w:r>
              <w:rPr>
                <w:rFonts w:hint="eastAsia" w:ascii="仿宋" w:hAnsi="仿宋" w:eastAsia="仿宋"/>
                <w:color w:val="000000" w:themeColor="text1"/>
                <w:sz w:val="24"/>
                <w:lang w:val="en-US" w:eastAsia="zh-CN"/>
                <w14:textFill>
                  <w14:solidFill>
                    <w14:schemeClr w14:val="tx1"/>
                  </w14:solidFill>
                </w14:textFill>
              </w:rPr>
              <w:t>乐</w:t>
            </w:r>
            <w:r>
              <w:rPr>
                <w:rFonts w:hint="eastAsia" w:ascii="仿宋" w:hAnsi="仿宋" w:eastAsia="仿宋"/>
                <w:color w:val="000000" w:themeColor="text1"/>
                <w:sz w:val="24"/>
                <w14:textFill>
                  <w14:solidFill>
                    <w14:schemeClr w14:val="tx1"/>
                  </w14:solidFill>
                </w14:textFill>
              </w:rPr>
              <w:t>采云平台</w:t>
            </w:r>
            <w:r>
              <w:rPr>
                <w:rFonts w:ascii="仿宋" w:hAnsi="仿宋" w:eastAsia="仿宋"/>
                <w:color w:val="000000" w:themeColor="text1"/>
                <w:sz w:val="24"/>
                <w14:textFill>
                  <w14:solidFill>
                    <w14:schemeClr w14:val="tx1"/>
                  </w14:solidFill>
                </w14:textFill>
              </w:rPr>
              <w:t>项目采购-电子</w:t>
            </w:r>
            <w:r>
              <w:rPr>
                <w:rFonts w:hint="eastAsia" w:ascii="仿宋" w:hAnsi="仿宋" w:eastAsia="仿宋"/>
                <w:color w:val="000000" w:themeColor="text1"/>
                <w:sz w:val="24"/>
                <w14:textFill>
                  <w14:solidFill>
                    <w14:schemeClr w14:val="tx1"/>
                  </w14:solidFill>
                </w14:textFill>
              </w:rPr>
              <w:t>招投标</w:t>
            </w:r>
            <w:r>
              <w:rPr>
                <w:rFonts w:ascii="仿宋" w:hAnsi="仿宋" w:eastAsia="仿宋"/>
                <w:color w:val="000000" w:themeColor="text1"/>
                <w:sz w:val="24"/>
                <w14:textFill>
                  <w14:solidFill>
                    <w14:schemeClr w14:val="tx1"/>
                  </w14:solidFill>
                </w14:textFill>
              </w:rPr>
              <w:t>操作指南</w:t>
            </w:r>
            <w:r>
              <w:rPr>
                <w:rFonts w:hint="eastAsia" w:ascii="仿宋" w:hAnsi="仿宋" w:eastAsia="仿宋"/>
                <w:color w:val="000000" w:themeColor="text1"/>
                <w:sz w:val="24"/>
                <w14:textFill>
                  <w14:solidFill>
                    <w14:schemeClr w14:val="tx1"/>
                  </w14:solidFill>
                </w14:textFill>
              </w:rPr>
              <w:t>及本</w:t>
            </w:r>
            <w:r>
              <w:rPr>
                <w:rFonts w:hint="eastAsia" w:ascii="仿宋" w:hAnsi="仿宋" w:eastAsia="仿宋"/>
                <w:color w:val="000000" w:themeColor="text1"/>
                <w:sz w:val="24"/>
                <w:lang w:eastAsia="zh-CN"/>
                <w14:textFill>
                  <w14:solidFill>
                    <w14:schemeClr w14:val="tx1"/>
                  </w14:solidFill>
                </w14:textFill>
              </w:rPr>
              <w:t>交易</w:t>
            </w:r>
            <w:r>
              <w:rPr>
                <w:rFonts w:hint="eastAsia" w:ascii="仿宋" w:hAnsi="仿宋" w:eastAsia="仿宋"/>
                <w:color w:val="000000" w:themeColor="text1"/>
                <w:sz w:val="24"/>
                <w14:textFill>
                  <w14:solidFill>
                    <w14:schemeClr w14:val="tx1"/>
                  </w14:solidFill>
                </w14:textFill>
              </w:rPr>
              <w:t>文件要求递交</w:t>
            </w:r>
            <w:r>
              <w:rPr>
                <w:rFonts w:ascii="仿宋" w:hAnsi="仿宋" w:eastAsia="仿宋"/>
                <w:color w:val="000000" w:themeColor="text1"/>
                <w:sz w:val="24"/>
                <w14:textFill>
                  <w14:solidFill>
                    <w14:schemeClr w14:val="tx1"/>
                  </w14:solidFill>
                </w14:textFill>
              </w:rPr>
              <w:t>。</w:t>
            </w:r>
          </w:p>
          <w:p w14:paraId="206D279E">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w:t>
            </w: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文件的，</w:t>
            </w:r>
            <w:r>
              <w:rPr>
                <w:rFonts w:hint="eastAsia" w:ascii="仿宋" w:hAnsi="仿宋" w:eastAsia="仿宋"/>
                <w:b/>
                <w:color w:val="000000" w:themeColor="text1"/>
                <w:sz w:val="24"/>
                <w:lang w:val="en-US"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无效。</w:t>
            </w:r>
          </w:p>
          <w:p w14:paraId="3606CA17">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w:t>
            </w: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人自行放弃</w:t>
            </w:r>
            <w:r>
              <w:rPr>
                <w:rFonts w:hint="eastAsia" w:ascii="仿宋" w:hAnsi="仿宋" w:eastAsia="仿宋"/>
                <w:b/>
                <w:color w:val="000000" w:themeColor="text1"/>
                <w:sz w:val="24"/>
                <w:lang w:eastAsia="zh-CN"/>
                <w14:textFill>
                  <w14:solidFill>
                    <w14:schemeClr w14:val="tx1"/>
                  </w14:solidFill>
                </w14:textFill>
              </w:rPr>
              <w:t>交易响应</w:t>
            </w:r>
            <w:r>
              <w:rPr>
                <w:rFonts w:hint="eastAsia" w:ascii="仿宋" w:hAnsi="仿宋" w:eastAsia="仿宋"/>
                <w:b/>
                <w:color w:val="000000" w:themeColor="text1"/>
                <w:sz w:val="24"/>
                <w14:textFill>
                  <w14:solidFill>
                    <w14:schemeClr w14:val="tx1"/>
                  </w14:solidFill>
                </w14:textFill>
              </w:rPr>
              <w:t>无效。</w:t>
            </w:r>
          </w:p>
          <w:p w14:paraId="3FE98753">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本项目备份投标文件：不提供</w:t>
            </w:r>
          </w:p>
        </w:tc>
      </w:tr>
      <w:tr w14:paraId="6A60A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069A887">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7B59F239">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50F0D5AE">
            <w:pPr>
              <w:spacing w:line="360" w:lineRule="auto"/>
              <w:rPr>
                <w:rFonts w:ascii="仿宋" w:hAnsi="仿宋" w:eastAsia="仿宋"/>
                <w:sz w:val="24"/>
              </w:rPr>
            </w:pPr>
            <w:r>
              <w:rPr>
                <w:rFonts w:hint="eastAsia" w:ascii="仿宋" w:hAnsi="仿宋" w:eastAsia="仿宋"/>
                <w:sz w:val="24"/>
              </w:rPr>
              <w:t>（√）A不组织。</w:t>
            </w:r>
          </w:p>
        </w:tc>
      </w:tr>
      <w:tr w14:paraId="0B297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E710463">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64489CC1">
            <w:pPr>
              <w:spacing w:line="360" w:lineRule="auto"/>
              <w:jc w:val="center"/>
              <w:rPr>
                <w:rFonts w:ascii="仿宋" w:hAnsi="仿宋" w:eastAsia="仿宋"/>
                <w:b/>
                <w:sz w:val="24"/>
              </w:rPr>
            </w:pPr>
            <w:r>
              <w:rPr>
                <w:rFonts w:hint="eastAsia" w:ascii="仿宋" w:hAnsi="仿宋" w:eastAsia="仿宋"/>
                <w:b/>
                <w:sz w:val="24"/>
              </w:rPr>
              <w:t>采购机构</w:t>
            </w:r>
          </w:p>
          <w:p w14:paraId="743C22AA">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07AF5124">
            <w:pPr>
              <w:pStyle w:val="15"/>
              <w:spacing w:line="360" w:lineRule="auto"/>
              <w:ind w:firstLine="0"/>
              <w:rPr>
                <w:rFonts w:hAnsi="宋体" w:cs="宋体"/>
                <w:b/>
                <w:bCs/>
                <w:sz w:val="24"/>
              </w:rPr>
            </w:pPr>
            <w:r>
              <w:rPr>
                <w:rFonts w:hint="eastAsia" w:ascii="仿宋" w:hAnsi="仿宋" w:eastAsia="仿宋" w:cs="仿宋_GB2312"/>
                <w:color w:val="auto"/>
                <w:sz w:val="24"/>
              </w:rPr>
              <w:t>代理服务费和专家评审费由</w:t>
            </w:r>
            <w:r>
              <w:rPr>
                <w:rFonts w:hint="eastAsia" w:ascii="仿宋" w:hAnsi="仿宋" w:eastAsia="仿宋" w:cs="仿宋_GB2312"/>
                <w:color w:val="auto"/>
                <w:sz w:val="24"/>
                <w:lang w:eastAsia="zh-CN"/>
              </w:rPr>
              <w:t>成交</w:t>
            </w:r>
            <w:r>
              <w:rPr>
                <w:rFonts w:hint="eastAsia" w:ascii="仿宋" w:hAnsi="仿宋" w:eastAsia="仿宋" w:cs="仿宋_GB2312"/>
                <w:color w:val="auto"/>
                <w:sz w:val="24"/>
              </w:rPr>
              <w:t>人支付。专家评审费</w:t>
            </w:r>
            <w:r>
              <w:rPr>
                <w:rFonts w:hint="eastAsia" w:ascii="仿宋" w:hAnsi="仿宋" w:eastAsia="仿宋" w:cs="仿宋_GB2312"/>
                <w:color w:val="auto"/>
                <w:sz w:val="24"/>
                <w:lang w:eastAsia="zh-CN"/>
              </w:rPr>
              <w:t>按实计取。</w:t>
            </w:r>
            <w:r>
              <w:rPr>
                <w:rFonts w:hint="eastAsia" w:ascii="仿宋" w:hAnsi="仿宋" w:eastAsia="仿宋" w:cs="仿宋_GB2312"/>
                <w:color w:val="auto"/>
                <w:sz w:val="24"/>
              </w:rPr>
              <w:t>代理服务费计费标准：以成交金额为计费基准，按计价格[2002]1980号文规定收费标准计取，不足</w:t>
            </w:r>
            <w:r>
              <w:rPr>
                <w:rFonts w:hint="eastAsia" w:ascii="仿宋" w:hAnsi="仿宋" w:eastAsia="仿宋" w:cs="仿宋_GB2312"/>
                <w:color w:val="auto"/>
                <w:sz w:val="24"/>
                <w:lang w:val="en-US" w:eastAsia="zh-CN"/>
              </w:rPr>
              <w:t>4000</w:t>
            </w:r>
            <w:r>
              <w:rPr>
                <w:rFonts w:hint="eastAsia" w:ascii="仿宋" w:hAnsi="仿宋" w:eastAsia="仿宋" w:cs="仿宋_GB2312"/>
                <w:color w:val="auto"/>
                <w:sz w:val="24"/>
              </w:rPr>
              <w:t>元按</w:t>
            </w:r>
            <w:r>
              <w:rPr>
                <w:rFonts w:hint="eastAsia" w:ascii="仿宋" w:hAnsi="仿宋" w:eastAsia="仿宋" w:cs="仿宋_GB2312"/>
                <w:color w:val="auto"/>
                <w:sz w:val="24"/>
                <w:lang w:val="en-US" w:eastAsia="zh-CN"/>
              </w:rPr>
              <w:t>4000</w:t>
            </w:r>
            <w:r>
              <w:rPr>
                <w:rFonts w:hint="eastAsia" w:ascii="仿宋" w:hAnsi="仿宋" w:eastAsia="仿宋" w:cs="仿宋_GB2312"/>
                <w:color w:val="auto"/>
                <w:sz w:val="24"/>
              </w:rPr>
              <w:t>元计。</w:t>
            </w:r>
          </w:p>
        </w:tc>
      </w:tr>
      <w:tr w14:paraId="0353C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1C1A5D9">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0F365CD2">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14:paraId="2CAB2230">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6A806A24">
            <w:pPr>
              <w:pStyle w:val="15"/>
              <w:spacing w:line="360" w:lineRule="auto"/>
              <w:ind w:left="0" w:leftChars="0" w:firstLine="0" w:firstLineChars="0"/>
              <w:jc w:val="left"/>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14:paraId="60DF17DA">
            <w:pPr>
              <w:pStyle w:val="15"/>
              <w:spacing w:line="360" w:lineRule="auto"/>
              <w:ind w:left="0" w:leftChars="0" w:firstLine="0" w:firstLineChars="0"/>
              <w:jc w:val="left"/>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无</w:t>
            </w:r>
          </w:p>
          <w:p w14:paraId="6FE6338B">
            <w:pPr>
              <w:pStyle w:val="15"/>
              <w:spacing w:line="360" w:lineRule="auto"/>
              <w:ind w:left="0" w:leftChars="0" w:firstLine="0" w:firstLineChars="0"/>
              <w:jc w:val="left"/>
              <w:rPr>
                <w:rFonts w:ascii="仿宋" w:hAnsi="仿宋" w:eastAsia="仿宋" w:cs="仿宋_GB2312"/>
                <w:color w:val="auto"/>
                <w:sz w:val="24"/>
              </w:rPr>
            </w:pPr>
            <w:r>
              <w:rPr>
                <w:rFonts w:hint="eastAsia" w:ascii="仿宋" w:hAnsi="仿宋" w:eastAsia="仿宋" w:cs="仿宋_GB2312"/>
                <w:color w:val="auto"/>
                <w:sz w:val="24"/>
              </w:rPr>
              <w:t>供应商应当以支票、汇票</w:t>
            </w:r>
            <w:r>
              <w:rPr>
                <w:rFonts w:hint="eastAsia" w:ascii="仿宋" w:hAnsi="仿宋" w:eastAsia="仿宋" w:cs="仿宋_GB2312"/>
                <w:color w:val="auto"/>
                <w:sz w:val="24"/>
                <w:lang w:val="en-US" w:eastAsia="zh-CN"/>
              </w:rPr>
              <w:t>或银行保函</w:t>
            </w:r>
            <w:r>
              <w:rPr>
                <w:rFonts w:hint="eastAsia" w:ascii="仿宋" w:hAnsi="仿宋" w:eastAsia="仿宋" w:cs="仿宋_GB2312"/>
                <w:color w:val="auto"/>
                <w:sz w:val="24"/>
              </w:rPr>
              <w:t>等形式提交。</w:t>
            </w:r>
          </w:p>
        </w:tc>
      </w:tr>
      <w:tr w14:paraId="18D2D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4BD4B89">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3F965393">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30FB0CDD">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066F0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9F05E2A">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2DCC3272">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6174A937">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3B3BB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B37D05F">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5718855D">
            <w:pPr>
              <w:spacing w:line="360" w:lineRule="auto"/>
              <w:jc w:val="center"/>
              <w:rPr>
                <w:rFonts w:ascii="仿宋" w:hAnsi="仿宋" w:eastAsia="仿宋"/>
                <w:b/>
                <w:sz w:val="24"/>
              </w:rPr>
            </w:pPr>
            <w:r>
              <w:rPr>
                <w:rFonts w:hint="eastAsia" w:ascii="仿宋" w:hAnsi="仿宋" w:eastAsia="仿宋"/>
                <w:b/>
                <w:sz w:val="24"/>
              </w:rPr>
              <w:t>评</w:t>
            </w:r>
            <w:r>
              <w:rPr>
                <w:rFonts w:hint="eastAsia" w:ascii="仿宋" w:hAnsi="仿宋" w:eastAsia="仿宋"/>
                <w:b/>
                <w:sz w:val="24"/>
                <w:lang w:eastAsia="zh-CN"/>
              </w:rPr>
              <w:t>审</w:t>
            </w:r>
            <w:r>
              <w:rPr>
                <w:rFonts w:hint="eastAsia" w:ascii="仿宋" w:hAnsi="仿宋" w:eastAsia="仿宋"/>
                <w:b/>
                <w:sz w:val="24"/>
              </w:rPr>
              <w:t>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10D3B37E">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w:t>
            </w:r>
            <w:r>
              <w:rPr>
                <w:rFonts w:hint="eastAsia" w:ascii="仿宋" w:hAnsi="仿宋" w:eastAsia="仿宋"/>
                <w:sz w:val="24"/>
                <w:u w:val="single"/>
                <w:lang w:eastAsia="zh-CN"/>
              </w:rPr>
              <w:t>估</w:t>
            </w:r>
            <w:r>
              <w:rPr>
                <w:rFonts w:hint="eastAsia" w:ascii="仿宋" w:hAnsi="仿宋" w:eastAsia="仿宋"/>
                <w:sz w:val="24"/>
                <w:u w:val="single"/>
              </w:rPr>
              <w:t>法</w:t>
            </w:r>
            <w:r>
              <w:rPr>
                <w:rFonts w:hint="eastAsia" w:ascii="仿宋" w:hAnsi="仿宋" w:eastAsia="仿宋"/>
                <w:sz w:val="24"/>
              </w:rPr>
              <w:t>采购项目</w:t>
            </w:r>
          </w:p>
        </w:tc>
      </w:tr>
    </w:tbl>
    <w:p w14:paraId="553AB97B">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14:paraId="0A299346">
      <w:pPr>
        <w:bidi w:val="0"/>
        <w:rPr>
          <w:rFonts w:hint="eastAsia" w:ascii="仿宋" w:hAnsi="仿宋" w:eastAsia="仿宋" w:cs="仿宋"/>
          <w:lang w:val="en-US" w:eastAsia="zh-CN"/>
        </w:rPr>
      </w:pPr>
    </w:p>
    <w:p w14:paraId="6BE79910">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4E642414">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14:paraId="73BA3094">
      <w:pPr>
        <w:pStyle w:val="4"/>
        <w:numPr>
          <w:ilvl w:val="2"/>
          <w:numId w:val="0"/>
        </w:numPr>
        <w:ind w:left="180" w:leftChars="0"/>
        <w:rPr>
          <w:rFonts w:hint="eastAsia"/>
        </w:rPr>
      </w:pPr>
    </w:p>
    <w:p w14:paraId="3BA85F89">
      <w:pPr>
        <w:adjustRightInd/>
        <w:spacing w:line="360" w:lineRule="auto"/>
        <w:outlineLvl w:val="0"/>
        <w:rPr>
          <w:rFonts w:hint="eastAsia" w:ascii="仿宋" w:hAnsi="仿宋" w:eastAsia="仿宋" w:cs="仿宋"/>
          <w:b/>
          <w:color w:val="000000" w:themeColor="text1"/>
          <w:sz w:val="32"/>
          <w:szCs w:val="20"/>
          <w:highlight w:val="none"/>
          <w14:textFill>
            <w14:solidFill>
              <w14:schemeClr w14:val="tx1"/>
            </w14:solidFill>
          </w14:textFill>
        </w:rPr>
      </w:pPr>
    </w:p>
    <w:p w14:paraId="6EB7F131">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72C892F9">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7BF3292F">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14:paraId="0CF65D19">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3920EB0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w:t>
      </w:r>
    </w:p>
    <w:p w14:paraId="7329794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14:paraId="0A032B4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竞争的法人、其他组织或者自然人。</w:t>
      </w:r>
    </w:p>
    <w:p w14:paraId="71D81EB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5FDFE8D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14:paraId="6BD5FDE4">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2.6“电子交易平台”是指本项目采购活动所依托的政府采购云平台（https://www.zcygov.cn/）。</w:t>
      </w:r>
    </w:p>
    <w:p w14:paraId="25374C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14:paraId="4CCB557F">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14:paraId="74210AF2">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14:paraId="6570CF19">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2C03670F">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14:paraId="3D6A380C">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14:paraId="62364F60">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14:paraId="696196C1">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14:paraId="2A5F9C39">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14:paraId="13B2030E">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14:paraId="60326F99">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7E921C67">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14:paraId="2ED1F590">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14:paraId="3851DB22">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14:paraId="5DCB45F7">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14:paraId="263D64FC">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14:paraId="4C29EB8B">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14:paraId="49E2EBA4">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51C13141">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09C74BEB">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14:paraId="2E8365AA">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14:paraId="10115025">
      <w:pPr>
        <w:pStyle w:val="616"/>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14:paraId="56E2C521">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14:paraId="5518372A">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3035CCA1">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14:paraId="086C77F8">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14:paraId="12A1315E">
      <w:pPr>
        <w:pStyle w:val="616"/>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5F41D5F4">
      <w:pPr>
        <w:pStyle w:val="220"/>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02AAFDB5">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14:paraId="0412F20D">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14:paraId="0B183442">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14:paraId="68DB6A8D">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14:paraId="75E72879">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14:paraId="793C4B32">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14:paraId="7E2484B1">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14:paraId="788704A2">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14:paraId="3D0B0AF9">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66368D0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14:paraId="34A33D0C">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14:paraId="313DD865">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14:paraId="1E0D268C">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14:paraId="4FB3B229">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2D583FAA">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14:paraId="28A72DFF">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14:paraId="087B32BA">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14:paraId="4C4D93DC">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14:paraId="7CCF322E">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交易发起人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14:paraId="73C72F89">
      <w:pPr>
        <w:pStyle w:val="33"/>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14:paraId="779B671E">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14:paraId="4B12C8B8">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14:paraId="1A05E3EB">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14:paraId="26DB1D7E">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14:paraId="69F6797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01F604C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14:paraId="024DE5AF">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14:paraId="0E807A8B">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14:paraId="17248FBB">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4B54B49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14:paraId="26166EDA">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14:paraId="3C0B4F5E">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14:paraId="75A94A26">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0ECBF2E7">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14:paraId="12C864D2">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5C3DF061">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7D618C5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226A0829">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交易发起人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1CCEBDB3">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14:paraId="346769B3">
      <w:pPr>
        <w:pStyle w:val="220"/>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14:paraId="66191498">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389D38B">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4044C952">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13C693B5">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14:paraId="67AF8671">
      <w:pPr>
        <w:pStyle w:val="220"/>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14:paraId="1AFA00C8">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14:paraId="153ED089">
      <w:pPr>
        <w:pStyle w:val="220"/>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14:paraId="55BFB9B0">
      <w:pPr>
        <w:pStyle w:val="22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14:paraId="24A6DF24">
      <w:pPr>
        <w:pStyle w:val="22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14:paraId="42B2BA7D">
      <w:pPr>
        <w:pStyle w:val="22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14:paraId="51E8EDFE">
      <w:pPr>
        <w:pStyle w:val="22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14:paraId="37183FCC">
      <w:pPr>
        <w:pStyle w:val="33"/>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14:paraId="15A63492">
      <w:pPr>
        <w:pStyle w:val="33"/>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14:paraId="047815EE">
      <w:pPr>
        <w:pStyle w:val="22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14:paraId="25C7097A">
      <w:pPr>
        <w:pStyle w:val="25"/>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09F7D2CD">
      <w:pPr>
        <w:pStyle w:val="220"/>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14:paraId="108B1851">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14:paraId="3FAFA139">
      <w:pPr>
        <w:pStyle w:val="2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14:paraId="399B66AE">
      <w:pPr>
        <w:pStyle w:val="2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14:paraId="6EFF44F0">
      <w:pPr>
        <w:pStyle w:val="220"/>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480821E0">
      <w:pPr>
        <w:pStyle w:val="220"/>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14:paraId="349A76BF">
      <w:pPr>
        <w:pStyle w:val="499"/>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14:paraId="43D33FAF">
      <w:pPr>
        <w:pStyle w:val="499"/>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14:paraId="4369F3A4">
      <w:pPr>
        <w:pStyle w:val="499"/>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14:paraId="1BC72FB6">
      <w:pPr>
        <w:pStyle w:val="499"/>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14:paraId="336C95C0">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14:paraId="465BD2A9">
      <w:pPr>
        <w:pStyle w:val="220"/>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14:paraId="5141D94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14:paraId="143CFE75">
      <w:pPr>
        <w:pStyle w:val="2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14:paraId="0D2CDD26">
      <w:pPr>
        <w:pStyle w:val="2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14:paraId="52FEFF75">
      <w:pPr>
        <w:pStyle w:val="22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14:paraId="6C819800">
      <w:pPr>
        <w:pStyle w:val="220"/>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214496F2">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14:paraId="5BB55AB4">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14:paraId="0388D803">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A0A9DB3">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3B2B5FFC">
      <w:pPr>
        <w:pStyle w:val="25"/>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14:paraId="4855EAC9">
      <w:pPr>
        <w:pStyle w:val="220"/>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14:paraId="353348C2">
      <w:pPr>
        <w:pStyle w:val="220"/>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14:paraId="7DC8D3C8">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14:paraId="55E078EA">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14:paraId="35E54C30">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14:paraId="6FD5FD07">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23C00E23">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7B70FD65">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14:paraId="417D8A8D">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14:paraId="4982A689">
      <w:pPr>
        <w:pStyle w:val="220"/>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7FF3FE37">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14:paraId="31E65FD7">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14:paraId="74D44D2A">
      <w:pPr>
        <w:pStyle w:val="220"/>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14:paraId="24C47649">
      <w:pPr>
        <w:pStyle w:val="25"/>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14:paraId="7EEAB148">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w:t>
      </w:r>
      <w:r>
        <w:rPr>
          <w:rFonts w:hint="eastAsia" w:ascii="仿宋" w:hAnsi="仿宋" w:eastAsia="仿宋" w:cs="仿宋"/>
          <w:color w:val="000000" w:themeColor="text1"/>
          <w:kern w:val="0"/>
          <w:sz w:val="24"/>
          <w:highlight w:val="none"/>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14:textFill>
            <w14:solidFill>
              <w14:schemeClr w14:val="tx1"/>
            </w14:solidFill>
          </w14:textFill>
        </w:rPr>
        <w:t>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w:t>
      </w:r>
    </w:p>
    <w:p w14:paraId="7289DEFC">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4A542733">
      <w:pPr>
        <w:pStyle w:val="220"/>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40C2551D">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14:paraId="47EA4DFA">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14:paraId="48ADC707">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14:paraId="0F64EFC3">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14:paraId="1C8CD268">
      <w:pPr>
        <w:pStyle w:val="220"/>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14:paraId="2E89AEBF">
      <w:pPr>
        <w:pStyle w:val="220"/>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515DCA79">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0B972F1A">
      <w:pPr>
        <w:pStyle w:val="25"/>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14:paraId="404ECCD2">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73CEB6DA">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14:paraId="6D343925">
      <w:pPr>
        <w:pStyle w:val="2"/>
        <w:jc w:val="both"/>
        <w:rPr>
          <w:rFonts w:hint="eastAsia" w:ascii="仿宋" w:hAnsi="仿宋" w:eastAsia="仿宋" w:cs="仿宋"/>
        </w:rPr>
      </w:pPr>
      <w:bookmarkStart w:id="39" w:name="第四部分"/>
    </w:p>
    <w:p w14:paraId="7A7A1126">
      <w:pPr>
        <w:pStyle w:val="2"/>
        <w:rPr>
          <w:rFonts w:hint="eastAsia" w:ascii="仿宋" w:hAnsi="仿宋" w:eastAsia="仿宋" w:cs="仿宋"/>
        </w:rPr>
      </w:pPr>
    </w:p>
    <w:p w14:paraId="799DDC32">
      <w:pPr>
        <w:pStyle w:val="2"/>
        <w:rPr>
          <w:rFonts w:hint="eastAsia" w:ascii="仿宋" w:hAnsi="仿宋" w:eastAsia="仿宋" w:cs="仿宋"/>
        </w:rPr>
      </w:pPr>
    </w:p>
    <w:p w14:paraId="581AF17C">
      <w:pPr>
        <w:rPr>
          <w:rFonts w:hint="eastAsia" w:ascii="仿宋" w:hAnsi="仿宋" w:eastAsia="仿宋" w:cs="仿宋"/>
        </w:rPr>
      </w:pPr>
    </w:p>
    <w:p w14:paraId="4BA1E812">
      <w:pPr>
        <w:pStyle w:val="59"/>
        <w:rPr>
          <w:rFonts w:hint="eastAsia" w:ascii="仿宋" w:hAnsi="仿宋" w:eastAsia="仿宋" w:cs="仿宋"/>
        </w:rPr>
      </w:pPr>
    </w:p>
    <w:p w14:paraId="4115B13D">
      <w:pPr>
        <w:pStyle w:val="59"/>
        <w:rPr>
          <w:rFonts w:hint="eastAsia" w:ascii="仿宋" w:hAnsi="仿宋" w:eastAsia="仿宋" w:cs="仿宋"/>
        </w:rPr>
      </w:pPr>
    </w:p>
    <w:p w14:paraId="59F4678B">
      <w:pPr>
        <w:pStyle w:val="59"/>
        <w:rPr>
          <w:rFonts w:hint="eastAsia" w:ascii="仿宋" w:hAnsi="仿宋" w:eastAsia="仿宋" w:cs="仿宋"/>
        </w:rPr>
      </w:pPr>
    </w:p>
    <w:p w14:paraId="374EC8F9">
      <w:pPr>
        <w:pStyle w:val="59"/>
        <w:ind w:left="0" w:leftChars="0" w:firstLine="0" w:firstLineChars="0"/>
        <w:rPr>
          <w:rFonts w:hint="eastAsia" w:ascii="仿宋" w:hAnsi="仿宋" w:eastAsia="仿宋" w:cs="仿宋"/>
        </w:rPr>
      </w:pPr>
    </w:p>
    <w:p w14:paraId="051D3510">
      <w:pPr>
        <w:pStyle w:val="2"/>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14:paraId="0C0D958A">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14:paraId="63DE3369">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“★”系产品</w:t>
      </w:r>
      <w:r>
        <w:rPr>
          <w:rFonts w:hint="eastAsia" w:ascii="仿宋" w:hAnsi="仿宋" w:eastAsia="仿宋" w:cs="仿宋"/>
          <w:color w:val="000000"/>
          <w:sz w:val="24"/>
          <w:lang w:eastAsia="zh-CN"/>
        </w:rPr>
        <w:t>交易</w:t>
      </w:r>
      <w:r>
        <w:rPr>
          <w:rFonts w:hint="eastAsia" w:ascii="仿宋" w:hAnsi="仿宋" w:eastAsia="仿宋" w:cs="仿宋"/>
          <w:color w:val="000000"/>
          <w:sz w:val="24"/>
        </w:rPr>
        <w:t>项目中单一产品或核心产品。</w:t>
      </w:r>
    </w:p>
    <w:p w14:paraId="18A1148A">
      <w:pPr>
        <w:numPr>
          <w:ilvl w:val="0"/>
          <w:numId w:val="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一、交易一览表</w:t>
      </w:r>
    </w:p>
    <w:p w14:paraId="595C5FA1">
      <w:pPr>
        <w:spacing w:after="120"/>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标项：1</w:t>
      </w:r>
    </w:p>
    <w:tbl>
      <w:tblPr>
        <w:tblStyle w:val="61"/>
        <w:tblW w:w="9554" w:type="dxa"/>
        <w:jc w:val="center"/>
        <w:tblLayout w:type="fixed"/>
        <w:tblCellMar>
          <w:top w:w="0" w:type="dxa"/>
          <w:left w:w="0" w:type="dxa"/>
          <w:bottom w:w="0" w:type="dxa"/>
          <w:right w:w="0" w:type="dxa"/>
        </w:tblCellMar>
      </w:tblPr>
      <w:tblGrid>
        <w:gridCol w:w="546"/>
        <w:gridCol w:w="4510"/>
        <w:gridCol w:w="2081"/>
        <w:gridCol w:w="888"/>
        <w:gridCol w:w="819"/>
        <w:gridCol w:w="710"/>
      </w:tblGrid>
      <w:tr w14:paraId="0FAD8460">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03EBF9">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4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9BC6576">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20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C350B5">
            <w:pPr>
              <w:spacing w:line="44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具体</w:t>
            </w:r>
            <w:r>
              <w:rPr>
                <w:rFonts w:hint="eastAsia" w:ascii="仿宋" w:hAnsi="仿宋" w:eastAsia="仿宋" w:cs="仿宋"/>
                <w:bCs/>
                <w:color w:val="000000" w:themeColor="text1"/>
                <w:kern w:val="0"/>
                <w:sz w:val="24"/>
                <w:highlight w:val="none"/>
                <w:lang w:eastAsia="zh-CN"/>
                <w14:textFill>
                  <w14:solidFill>
                    <w14:schemeClr w14:val="tx1"/>
                  </w14:solidFill>
                </w14:textFill>
              </w:rPr>
              <w:t>规格要求</w:t>
            </w:r>
          </w:p>
        </w:tc>
        <w:tc>
          <w:tcPr>
            <w:tcW w:w="8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1D0AFD">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8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D2FC3A7">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10" w:type="dxa"/>
            <w:tcBorders>
              <w:top w:val="single" w:color="auto" w:sz="4" w:space="0"/>
              <w:left w:val="nil"/>
              <w:bottom w:val="single" w:color="auto" w:sz="4" w:space="0"/>
              <w:right w:val="single" w:color="auto" w:sz="4" w:space="0"/>
            </w:tcBorders>
            <w:vAlign w:val="center"/>
          </w:tcPr>
          <w:p w14:paraId="2D758F64">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w:t>
            </w:r>
          </w:p>
        </w:tc>
      </w:tr>
      <w:tr w14:paraId="78BEEFFC">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0A6F39">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5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14B507A">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Style w:val="69"/>
                <w:rFonts w:hint="eastAsia" w:ascii="仿宋" w:hAnsi="仿宋" w:eastAsia="仿宋" w:cs="仿宋"/>
                <w:sz w:val="24"/>
                <w:szCs w:val="24"/>
                <w:u w:val="none"/>
                <w:lang w:val="en-US" w:eastAsia="zh-CN"/>
              </w:rPr>
              <w:t>萧山“开麦有理·青年向往季”理论宣讲大赛采购项目</w:t>
            </w:r>
          </w:p>
        </w:tc>
        <w:tc>
          <w:tcPr>
            <w:tcW w:w="20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C5125C">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需求</w:t>
            </w:r>
          </w:p>
        </w:tc>
        <w:tc>
          <w:tcPr>
            <w:tcW w:w="8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2311C4">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w:t>
            </w:r>
          </w:p>
        </w:tc>
        <w:tc>
          <w:tcPr>
            <w:tcW w:w="81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5E0967">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710" w:type="dxa"/>
            <w:tcBorders>
              <w:top w:val="single" w:color="auto" w:sz="4" w:space="0"/>
              <w:left w:val="nil"/>
              <w:bottom w:val="single" w:color="auto" w:sz="4" w:space="0"/>
              <w:right w:val="single" w:color="auto" w:sz="4" w:space="0"/>
            </w:tcBorders>
            <w:vAlign w:val="center"/>
          </w:tcPr>
          <w:p w14:paraId="33D94334">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bl>
    <w:p w14:paraId="1C102929">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370771B3">
      <w:pPr>
        <w:numPr>
          <w:ilvl w:val="0"/>
          <w:numId w:val="10"/>
        </w:numPr>
        <w:spacing w:line="360" w:lineRule="auto"/>
        <w:jc w:val="center"/>
        <w:rPr>
          <w:rFonts w:hint="eastAsia" w:ascii="仿宋" w:hAnsi="仿宋" w:eastAsia="仿宋" w:cs="仿宋"/>
        </w:rPr>
      </w:pPr>
      <w:r>
        <w:rPr>
          <w:rFonts w:hint="eastAsia" w:ascii="仿宋" w:hAnsi="仿宋" w:eastAsia="仿宋" w:cs="仿宋"/>
          <w:b/>
          <w:color w:val="000000" w:themeColor="text1"/>
          <w:sz w:val="28"/>
          <w:szCs w:val="28"/>
          <w:highlight w:val="none"/>
          <w:lang w:eastAsia="zh-CN"/>
          <w14:textFill>
            <w14:solidFill>
              <w14:schemeClr w14:val="tx1"/>
            </w14:solidFill>
          </w14:textFill>
        </w:rPr>
        <w:t>交易</w:t>
      </w:r>
      <w:r>
        <w:rPr>
          <w:rFonts w:hint="eastAsia" w:ascii="仿宋" w:hAnsi="仿宋" w:eastAsia="仿宋" w:cs="仿宋"/>
          <w:b/>
          <w:color w:val="000000" w:themeColor="text1"/>
          <w:sz w:val="28"/>
          <w:szCs w:val="28"/>
          <w:highlight w:val="none"/>
          <w14:textFill>
            <w14:solidFill>
              <w14:schemeClr w14:val="tx1"/>
            </w14:solidFill>
          </w14:textFill>
        </w:rPr>
        <w:t>需求</w:t>
      </w:r>
    </w:p>
    <w:p w14:paraId="71954BFA">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bookmarkStart w:id="40" w:name="_二期网络工程项目改造需求"/>
      <w:bookmarkEnd w:id="40"/>
      <w:r>
        <w:rPr>
          <w:rFonts w:hint="eastAsia" w:ascii="仿宋" w:hAnsi="仿宋" w:eastAsia="仿宋" w:cs="仿宋"/>
          <w:color w:val="000000"/>
          <w:sz w:val="24"/>
          <w:szCs w:val="24"/>
          <w:lang w:val="en-US" w:eastAsia="zh-CN"/>
        </w:rPr>
        <w:t>1、技术需求</w:t>
      </w:r>
    </w:p>
    <w:p w14:paraId="2365881B">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default" w:ascii="仿宋" w:hAnsi="仿宋" w:eastAsia="仿宋" w:cs="仿宋"/>
          <w:color w:val="000000"/>
          <w:sz w:val="24"/>
          <w:szCs w:val="24"/>
          <w:lang w:val="en-US" w:eastAsia="zh-CN"/>
        </w:rPr>
        <w:t>以习近平新时代中国特色社会主义思想为指导，深入学习宣传贯彻党的二十届三中全会精神，聚焦“城市对青年更友好、青年在城市更有为”的核心理念，鼓励青年从自身经历和实际出发，讲述青年与城市共同成长的生动故事，展现青年在城市建设中的积极作用和贡献。通过宣讲，进一步激发青年的责任感和使命感，引导青年为打造“青年向往之城”贡献智慧和力量。</w:t>
      </w:r>
    </w:p>
    <w:p w14:paraId="5F965F77">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1.1宣讲主题</w:t>
      </w:r>
    </w:p>
    <w:p w14:paraId="1990472D">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6" w:firstLineChars="200"/>
        <w:textAlignment w:val="auto"/>
        <w:rPr>
          <w:rFonts w:hint="default" w:ascii="仿宋" w:hAnsi="仿宋" w:eastAsia="仿宋" w:cs="仿宋"/>
          <w:color w:val="000000"/>
          <w:spacing w:val="-6"/>
          <w:sz w:val="24"/>
          <w:szCs w:val="24"/>
          <w:lang w:val="en-US" w:eastAsia="zh-Hans"/>
        </w:rPr>
      </w:pPr>
      <w:r>
        <w:rPr>
          <w:rFonts w:hint="default" w:ascii="仿宋" w:hAnsi="仿宋" w:eastAsia="仿宋" w:cs="仿宋"/>
          <w:color w:val="000000"/>
          <w:spacing w:val="-6"/>
          <w:sz w:val="24"/>
          <w:szCs w:val="24"/>
          <w:lang w:val="en-US" w:eastAsia="zh-CN"/>
        </w:rPr>
        <w:t>青年向往之城</w:t>
      </w:r>
      <w:r>
        <w:rPr>
          <w:rFonts w:hint="eastAsia" w:ascii="仿宋" w:hAnsi="仿宋" w:eastAsia="仿宋" w:cs="仿宋"/>
          <w:color w:val="000000"/>
          <w:spacing w:val="-6"/>
          <w:sz w:val="24"/>
          <w:szCs w:val="24"/>
          <w:lang w:val="en-US" w:eastAsia="zh-CN"/>
        </w:rPr>
        <w:t>：</w:t>
      </w:r>
      <w:r>
        <w:rPr>
          <w:rFonts w:hint="default" w:ascii="仿宋" w:hAnsi="仿宋" w:eastAsia="仿宋" w:cs="仿宋"/>
          <w:color w:val="000000"/>
          <w:spacing w:val="-6"/>
          <w:sz w:val="24"/>
          <w:szCs w:val="24"/>
          <w:lang w:val="en-US" w:eastAsia="zh-CN"/>
        </w:rPr>
        <w:t>可以聚焦青年如何在城市发展中发挥积极作用，从城市规划、文化氛围、创新创业、生态环境、公共服务等多个维度出发，讲述青年与城市相互成就、共同成长的感人故事；可以聚焦青年对于理想城市的向往与追求，在住房、交通、婚恋、就业、生育等多维度展开探讨，围绕如何提升城市对青年的吸引力、如何优化青年成长成才的环境等话题展开深入思考和宣讲，为打造“青年向往之城”提供宝贵的意见和建议。</w:t>
      </w:r>
    </w:p>
    <w:p w14:paraId="58B3FD8B">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6" w:firstLineChars="200"/>
        <w:textAlignment w:val="auto"/>
        <w:rPr>
          <w:rFonts w:hint="default" w:ascii="仿宋" w:hAnsi="仿宋" w:eastAsia="仿宋" w:cs="仿宋"/>
          <w:color w:val="000000"/>
          <w:spacing w:val="-6"/>
          <w:sz w:val="24"/>
          <w:szCs w:val="24"/>
          <w:lang w:val="en-US" w:eastAsia="zh-CN"/>
        </w:rPr>
      </w:pPr>
      <w:r>
        <w:rPr>
          <w:rFonts w:hint="default" w:ascii="仿宋" w:hAnsi="仿宋" w:eastAsia="仿宋" w:cs="仿宋"/>
          <w:color w:val="000000"/>
          <w:spacing w:val="-6"/>
          <w:sz w:val="24"/>
          <w:szCs w:val="24"/>
          <w:lang w:val="en-US" w:eastAsia="zh-CN"/>
        </w:rPr>
        <w:t>红色党史与萧山精神</w:t>
      </w:r>
      <w:r>
        <w:rPr>
          <w:rFonts w:hint="eastAsia" w:ascii="仿宋" w:hAnsi="仿宋" w:eastAsia="仿宋" w:cs="仿宋"/>
          <w:color w:val="000000"/>
          <w:spacing w:val="-6"/>
          <w:sz w:val="24"/>
          <w:szCs w:val="24"/>
          <w:lang w:val="en-US" w:eastAsia="zh-CN"/>
        </w:rPr>
        <w:t>：</w:t>
      </w:r>
      <w:r>
        <w:rPr>
          <w:rFonts w:hint="default" w:ascii="仿宋" w:hAnsi="仿宋" w:eastAsia="仿宋" w:cs="仿宋"/>
          <w:color w:val="000000"/>
          <w:spacing w:val="-6"/>
          <w:sz w:val="24"/>
          <w:szCs w:val="24"/>
          <w:lang w:val="en-US" w:eastAsia="zh-CN"/>
        </w:rPr>
        <w:t>可以围绕抗日战争暨世界反法西斯战争胜利80周年，讲述萧山革命先烈的英雄事迹，展现萧山精神的深厚底蕴和时代价值。可以围绕围垦精神、四千精神等，进一步传承弘扬萧山“奔竞不息、勇立潮头”的精神法宝。</w:t>
      </w:r>
    </w:p>
    <w:p w14:paraId="01C6BECF">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6" w:firstLineChars="200"/>
        <w:textAlignment w:val="auto"/>
        <w:rPr>
          <w:rFonts w:hint="default" w:ascii="仿宋" w:hAnsi="仿宋" w:eastAsia="仿宋" w:cs="仿宋"/>
          <w:color w:val="000000"/>
          <w:spacing w:val="-6"/>
          <w:sz w:val="24"/>
          <w:szCs w:val="24"/>
          <w:lang w:val="en-US" w:eastAsia="zh-CN"/>
        </w:rPr>
      </w:pPr>
      <w:r>
        <w:rPr>
          <w:rFonts w:hint="default" w:ascii="仿宋" w:hAnsi="仿宋" w:eastAsia="仿宋" w:cs="仿宋"/>
          <w:color w:val="000000"/>
          <w:spacing w:val="-6"/>
          <w:sz w:val="24"/>
          <w:szCs w:val="24"/>
          <w:lang w:val="en-US" w:eastAsia="zh-CN"/>
        </w:rPr>
        <w:t>绿水青山就是金山银山</w:t>
      </w:r>
      <w:r>
        <w:rPr>
          <w:rFonts w:hint="eastAsia" w:ascii="仿宋" w:hAnsi="仿宋" w:eastAsia="仿宋" w:cs="仿宋"/>
          <w:color w:val="000000"/>
          <w:spacing w:val="-6"/>
          <w:sz w:val="24"/>
          <w:szCs w:val="24"/>
          <w:lang w:val="en-US" w:eastAsia="zh-CN"/>
        </w:rPr>
        <w:t>：</w:t>
      </w:r>
      <w:r>
        <w:rPr>
          <w:rFonts w:hint="default" w:ascii="仿宋" w:hAnsi="仿宋" w:eastAsia="仿宋" w:cs="仿宋"/>
          <w:color w:val="000000"/>
          <w:spacing w:val="-6"/>
          <w:sz w:val="24"/>
          <w:szCs w:val="24"/>
          <w:lang w:val="en-US" w:eastAsia="zh-CN"/>
        </w:rPr>
        <w:t>可以结合习近平总书记“两山理论”提出20周年，讲述一代代萧山青年在深入创新践行“两山理论”的生动故事，展现青年在生态文明建设中的担当和作为。可以围绕萧山在环境保护、绿色发展等方面的成就，讲述青年如何积极参与其中，为打造美丽萧山贡献力量。</w:t>
      </w:r>
    </w:p>
    <w:p w14:paraId="70825268">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6" w:firstLineChars="200"/>
        <w:textAlignment w:val="auto"/>
        <w:rPr>
          <w:rFonts w:hint="default" w:ascii="仿宋" w:hAnsi="仿宋" w:eastAsia="仿宋" w:cs="仿宋"/>
          <w:color w:val="000000"/>
          <w:spacing w:val="-6"/>
          <w:sz w:val="24"/>
          <w:szCs w:val="24"/>
          <w:lang w:val="en-US" w:eastAsia="zh-CN"/>
        </w:rPr>
      </w:pPr>
      <w:r>
        <w:rPr>
          <w:rFonts w:hint="default" w:ascii="仿宋" w:hAnsi="仿宋" w:eastAsia="仿宋" w:cs="仿宋"/>
          <w:color w:val="000000"/>
          <w:spacing w:val="-6"/>
          <w:sz w:val="24"/>
          <w:szCs w:val="24"/>
          <w:lang w:val="en-US" w:eastAsia="zh-CN"/>
        </w:rPr>
        <w:t>文化保护与非遗传承</w:t>
      </w:r>
      <w:r>
        <w:rPr>
          <w:rFonts w:hint="eastAsia" w:ascii="仿宋" w:hAnsi="仿宋" w:eastAsia="仿宋" w:cs="仿宋"/>
          <w:color w:val="000000"/>
          <w:spacing w:val="-6"/>
          <w:sz w:val="24"/>
          <w:szCs w:val="24"/>
          <w:lang w:val="en-US" w:eastAsia="zh-CN"/>
        </w:rPr>
        <w:t>：</w:t>
      </w:r>
      <w:r>
        <w:rPr>
          <w:rFonts w:hint="default" w:ascii="仿宋" w:hAnsi="仿宋" w:eastAsia="仿宋" w:cs="仿宋"/>
          <w:color w:val="000000"/>
          <w:spacing w:val="-6"/>
          <w:sz w:val="24"/>
          <w:szCs w:val="24"/>
          <w:lang w:val="en-US" w:eastAsia="zh-CN"/>
        </w:rPr>
        <w:t>可以结合习近平总书记调研跨湖桥遗址20周年，讲述萧山丰富的历史文化资源和青年在文化传承中的创新与探索。可以围绕跨湖桥文化、诗路文化、非遗项目等，展现青年如何挖掘、保护和传承萧山的历史文化遗产，可以讲述青年如何将传统文化与现代科技、时尚元素相结合，让萧山文化焕发新的生机与活力。</w:t>
      </w:r>
    </w:p>
    <w:p w14:paraId="2CD8F29F">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6" w:firstLineChars="200"/>
        <w:textAlignment w:val="auto"/>
        <w:rPr>
          <w:rFonts w:hint="default" w:ascii="仿宋" w:hAnsi="仿宋" w:eastAsia="仿宋" w:cs="仿宋"/>
          <w:color w:val="000000"/>
          <w:spacing w:val="-6"/>
          <w:sz w:val="24"/>
          <w:szCs w:val="24"/>
          <w:highlight w:val="none"/>
          <w:lang w:val="en-US" w:eastAsia="zh-CN"/>
        </w:rPr>
      </w:pPr>
      <w:r>
        <w:rPr>
          <w:rFonts w:hint="eastAsia" w:ascii="仿宋" w:hAnsi="仿宋" w:eastAsia="仿宋" w:cs="仿宋"/>
          <w:color w:val="000000"/>
          <w:spacing w:val="-6"/>
          <w:sz w:val="24"/>
          <w:szCs w:val="24"/>
          <w:highlight w:val="none"/>
          <w:lang w:val="en-US" w:eastAsia="zh-CN"/>
        </w:rPr>
        <w:t>1.2媒体需求：活动需在区级媒体线上直播</w:t>
      </w:r>
    </w:p>
    <w:p w14:paraId="586A16CE">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1.3活动主办：萧山区委宣传部、团萧山区委</w:t>
      </w:r>
    </w:p>
    <w:p w14:paraId="2883E1AC">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1.4时间地点</w:t>
      </w:r>
    </w:p>
    <w:p w14:paraId="358DF71D">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时间：2025年5月-6月（具体按交易发起人要求）</w:t>
      </w:r>
    </w:p>
    <w:p w14:paraId="24E949DB">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地点：按交易发起人要求</w:t>
      </w:r>
    </w:p>
    <w:p w14:paraId="7E06BE9F">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1.5工作人员要求</w:t>
      </w:r>
    </w:p>
    <w:p w14:paraId="12486790">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服务至上，能按照交易发起人要求标准落实。</w:t>
      </w:r>
    </w:p>
    <w:p w14:paraId="6588FBC5">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1.6餐标要求</w:t>
      </w:r>
    </w:p>
    <w:p w14:paraId="3A4BAAC3">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活动中需要提供中、晚两份快餐，需要符合事业单位工作餐标准要求。</w:t>
      </w:r>
    </w:p>
    <w:p w14:paraId="182BF8E6">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1.7本项目活动所需的物料、设备、资料、场地、服装、道具、化妆、搭建设施等等所需一切费用和要求按交易发起人要求执行。 </w:t>
      </w:r>
    </w:p>
    <w:p w14:paraId="3EBD11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sz w:val="24"/>
        </w:rPr>
      </w:pPr>
      <w:r>
        <w:rPr>
          <w:rFonts w:hint="eastAsia" w:ascii="仿宋" w:hAnsi="仿宋" w:eastAsia="仿宋" w:cs="仿宋"/>
          <w:b/>
          <w:color w:val="000000"/>
          <w:sz w:val="24"/>
          <w:lang w:val="en-US" w:eastAsia="zh-CN"/>
        </w:rPr>
        <w:t xml:space="preserve">    </w:t>
      </w:r>
      <w:r>
        <w:rPr>
          <w:rFonts w:hint="eastAsia" w:ascii="仿宋" w:hAnsi="仿宋" w:eastAsia="仿宋" w:cs="仿宋"/>
          <w:b/>
          <w:color w:val="000000"/>
          <w:sz w:val="24"/>
        </w:rPr>
        <w:t>供应商必须按照上述要求自行综合考虑详细的</w:t>
      </w:r>
      <w:r>
        <w:rPr>
          <w:rFonts w:hint="eastAsia" w:ascii="仿宋" w:hAnsi="仿宋" w:eastAsia="仿宋" w:cs="仿宋"/>
          <w:b/>
          <w:color w:val="000000"/>
          <w:sz w:val="24"/>
          <w:lang w:val="en-US" w:eastAsia="zh-CN"/>
        </w:rPr>
        <w:t>策划</w:t>
      </w:r>
      <w:r>
        <w:rPr>
          <w:rFonts w:hint="eastAsia" w:ascii="仿宋" w:hAnsi="仿宋" w:eastAsia="仿宋" w:cs="仿宋"/>
          <w:b/>
          <w:color w:val="000000"/>
          <w:sz w:val="24"/>
        </w:rPr>
        <w:t>方案，在响应文件必须要体现。</w:t>
      </w:r>
    </w:p>
    <w:p w14:paraId="73E1842A">
      <w:pPr>
        <w:pStyle w:val="33"/>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2、商务需求</w:t>
      </w:r>
    </w:p>
    <w:p w14:paraId="7DF619E6">
      <w:pPr>
        <w:pStyle w:val="3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2.1交货（服务）时间及地点</w:t>
      </w:r>
    </w:p>
    <w:p w14:paraId="6A970843">
      <w:pPr>
        <w:pStyle w:val="3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rPr>
        <w:t>▲</w:t>
      </w:r>
      <w:r>
        <w:rPr>
          <w:rFonts w:hint="eastAsia" w:ascii="仿宋" w:hAnsi="仿宋" w:eastAsia="仿宋" w:cs="仿宋"/>
          <w:color w:val="000000"/>
          <w:sz w:val="24"/>
          <w:szCs w:val="24"/>
        </w:rPr>
        <w:t>(1) 合同服务期限：合同签订之日起至</w:t>
      </w:r>
      <w:r>
        <w:rPr>
          <w:rFonts w:hint="eastAsia" w:ascii="仿宋" w:hAnsi="仿宋" w:eastAsia="仿宋" w:cs="仿宋"/>
          <w:color w:val="000000"/>
          <w:sz w:val="24"/>
          <w:szCs w:val="24"/>
          <w:lang w:val="en-US" w:eastAsia="zh-CN"/>
        </w:rPr>
        <w:t>活动</w:t>
      </w:r>
      <w:r>
        <w:rPr>
          <w:rFonts w:hint="eastAsia" w:ascii="仿宋" w:hAnsi="仿宋" w:eastAsia="仿宋" w:cs="仿宋"/>
          <w:color w:val="000000"/>
          <w:sz w:val="24"/>
          <w:szCs w:val="24"/>
        </w:rPr>
        <w:t>结束。</w:t>
      </w:r>
    </w:p>
    <w:p w14:paraId="0A44618B">
      <w:pPr>
        <w:pStyle w:val="3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(2)交货（服务）地点：</w:t>
      </w:r>
      <w:r>
        <w:rPr>
          <w:rFonts w:hint="eastAsia" w:ascii="仿宋" w:hAnsi="仿宋" w:eastAsia="仿宋" w:cs="仿宋"/>
          <w:color w:val="000000"/>
          <w:sz w:val="24"/>
          <w:szCs w:val="24"/>
          <w:lang w:eastAsia="zh-CN"/>
        </w:rPr>
        <w:t>交易发起人指定地点</w:t>
      </w:r>
      <w:r>
        <w:rPr>
          <w:rFonts w:hint="eastAsia" w:ascii="仿宋" w:hAnsi="仿宋" w:eastAsia="仿宋" w:cs="仿宋"/>
          <w:color w:val="000000"/>
          <w:sz w:val="24"/>
          <w:szCs w:val="24"/>
        </w:rPr>
        <w:t xml:space="preserve">。                                 </w:t>
      </w:r>
    </w:p>
    <w:p w14:paraId="6BE11885">
      <w:pPr>
        <w:pStyle w:val="3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3.项目实施计划</w:t>
      </w:r>
    </w:p>
    <w:p w14:paraId="5DD890EF">
      <w:pPr>
        <w:pStyle w:val="3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项目实施的组织工作方案：工作时间进度表、工作程序或步骤、管理和协调方法、送货方案等。</w:t>
      </w:r>
    </w:p>
    <w:p w14:paraId="271C9746">
      <w:pPr>
        <w:pStyle w:val="3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rPr>
        <w:t>▲</w:t>
      </w:r>
      <w:r>
        <w:rPr>
          <w:rFonts w:hint="eastAsia" w:ascii="仿宋" w:hAnsi="仿宋" w:eastAsia="仿宋" w:cs="仿宋"/>
          <w:color w:val="000000"/>
          <w:sz w:val="24"/>
          <w:szCs w:val="24"/>
        </w:rPr>
        <w:t>4.付款方式</w:t>
      </w:r>
    </w:p>
    <w:p w14:paraId="66B70A5C">
      <w:pPr>
        <w:pStyle w:val="3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合同签订服务结束后支付全部合同金额。</w:t>
      </w:r>
    </w:p>
    <w:p w14:paraId="77ABF68E">
      <w:pPr>
        <w:pStyle w:val="3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注：</w:t>
      </w:r>
    </w:p>
    <w:p w14:paraId="5A1BA6AE">
      <w:pPr>
        <w:pStyle w:val="3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公开竞争</w:t>
      </w:r>
      <w:r>
        <w:rPr>
          <w:rFonts w:hint="eastAsia" w:ascii="仿宋" w:hAnsi="仿宋" w:eastAsia="仿宋" w:cs="仿宋"/>
          <w:color w:val="000000"/>
          <w:sz w:val="24"/>
          <w:szCs w:val="24"/>
        </w:rPr>
        <w:t>文件中打</w:t>
      </w:r>
      <w:r>
        <w:rPr>
          <w:rFonts w:hint="eastAsia" w:ascii="仿宋" w:hAnsi="仿宋" w:eastAsia="仿宋" w:cs="仿宋"/>
          <w:color w:val="000000"/>
          <w:sz w:val="24"/>
        </w:rPr>
        <w:t>▲</w:t>
      </w:r>
      <w:r>
        <w:rPr>
          <w:rFonts w:hint="eastAsia" w:ascii="仿宋" w:hAnsi="仿宋" w:eastAsia="仿宋" w:cs="仿宋"/>
          <w:color w:val="000000"/>
          <w:sz w:val="24"/>
          <w:szCs w:val="24"/>
        </w:rPr>
        <w:t>内容为实质性要求，不允许有负偏离，否则将以涉及无效</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条款作无效</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w:t>
      </w:r>
    </w:p>
    <w:p w14:paraId="6B9FDA99">
      <w:pPr>
        <w:pStyle w:val="3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2、质疑受理电话：0571-82858325</w:t>
      </w:r>
    </w:p>
    <w:p w14:paraId="44ED05AB">
      <w:pPr>
        <w:spacing w:line="500" w:lineRule="exact"/>
        <w:ind w:firstLine="482" w:firstLineChars="200"/>
        <w:rPr>
          <w:rFonts w:hint="eastAsia" w:ascii="仿宋" w:hAnsi="仿宋" w:eastAsia="仿宋" w:cs="仿宋"/>
          <w:b/>
          <w:color w:val="auto"/>
          <w:kern w:val="0"/>
          <w:sz w:val="24"/>
        </w:rPr>
      </w:pPr>
      <w:r>
        <w:rPr>
          <w:rFonts w:hint="eastAsia" w:ascii="仿宋" w:hAnsi="仿宋" w:eastAsia="仿宋" w:cs="仿宋"/>
          <w:b/>
          <w:color w:val="auto"/>
          <w:sz w:val="24"/>
        </w:rPr>
        <w:t>注：</w:t>
      </w:r>
      <w:r>
        <w:rPr>
          <w:rFonts w:hint="eastAsia" w:ascii="仿宋" w:hAnsi="仿宋" w:eastAsia="仿宋" w:cs="仿宋"/>
          <w:b/>
          <w:color w:val="auto"/>
          <w:kern w:val="0"/>
          <w:sz w:val="24"/>
          <w:lang w:val="en-US" w:eastAsia="zh-CN"/>
        </w:rPr>
        <w:t>1.</w:t>
      </w:r>
      <w:r>
        <w:rPr>
          <w:rFonts w:hint="eastAsia" w:ascii="仿宋" w:hAnsi="仿宋" w:eastAsia="仿宋" w:cs="仿宋"/>
          <w:b/>
          <w:color w:val="auto"/>
          <w:kern w:val="0"/>
          <w:sz w:val="24"/>
          <w:lang w:eastAsia="zh-CN"/>
        </w:rPr>
        <w:t>交易</w:t>
      </w:r>
      <w:r>
        <w:rPr>
          <w:rFonts w:hint="eastAsia" w:ascii="仿宋" w:hAnsi="仿宋" w:eastAsia="仿宋" w:cs="仿宋"/>
          <w:b/>
          <w:color w:val="auto"/>
          <w:kern w:val="0"/>
          <w:sz w:val="24"/>
        </w:rPr>
        <w:t>文件中打</w:t>
      </w:r>
      <w:r>
        <w:rPr>
          <w:rFonts w:hint="eastAsia" w:ascii="仿宋" w:hAnsi="仿宋" w:eastAsia="仿宋" w:cs="仿宋"/>
          <w:color w:val="000000"/>
          <w:sz w:val="24"/>
        </w:rPr>
        <w:t>▲</w:t>
      </w:r>
      <w:r>
        <w:rPr>
          <w:rFonts w:hint="eastAsia" w:ascii="仿宋" w:hAnsi="仿宋" w:eastAsia="仿宋" w:cs="仿宋"/>
          <w:b/>
          <w:color w:val="auto"/>
          <w:kern w:val="0"/>
          <w:sz w:val="24"/>
        </w:rPr>
        <w:t>内容为实质性要求，不允许有负偏离，否则将以涉及无效</w:t>
      </w:r>
      <w:r>
        <w:rPr>
          <w:rFonts w:hint="eastAsia" w:ascii="仿宋" w:hAnsi="仿宋" w:eastAsia="仿宋" w:cs="仿宋"/>
          <w:b/>
          <w:color w:val="auto"/>
          <w:kern w:val="0"/>
          <w:sz w:val="24"/>
          <w:lang w:eastAsia="zh-CN"/>
        </w:rPr>
        <w:t>响应</w:t>
      </w:r>
      <w:r>
        <w:rPr>
          <w:rFonts w:hint="eastAsia" w:ascii="仿宋" w:hAnsi="仿宋" w:eastAsia="仿宋" w:cs="仿宋"/>
          <w:b/>
          <w:color w:val="auto"/>
          <w:kern w:val="0"/>
          <w:sz w:val="24"/>
        </w:rPr>
        <w:t>条款作无效</w:t>
      </w:r>
      <w:r>
        <w:rPr>
          <w:rFonts w:hint="eastAsia" w:ascii="仿宋" w:hAnsi="仿宋" w:eastAsia="仿宋" w:cs="仿宋"/>
          <w:b/>
          <w:color w:val="auto"/>
          <w:kern w:val="0"/>
          <w:sz w:val="24"/>
          <w:lang w:eastAsia="zh-CN"/>
        </w:rPr>
        <w:t>响应</w:t>
      </w:r>
      <w:r>
        <w:rPr>
          <w:rFonts w:hint="eastAsia" w:ascii="仿宋" w:hAnsi="仿宋" w:eastAsia="仿宋" w:cs="仿宋"/>
          <w:b/>
          <w:color w:val="auto"/>
          <w:kern w:val="0"/>
          <w:sz w:val="24"/>
        </w:rPr>
        <w:t>。</w:t>
      </w:r>
    </w:p>
    <w:p w14:paraId="425133C3">
      <w:pPr>
        <w:snapToGrid w:val="0"/>
        <w:spacing w:line="360" w:lineRule="auto"/>
        <w:jc w:val="both"/>
        <w:rPr>
          <w:rFonts w:hint="eastAsia" w:ascii="仿宋" w:hAnsi="仿宋" w:eastAsia="仿宋" w:cs="仿宋"/>
          <w:b/>
          <w:color w:val="000000" w:themeColor="text1"/>
          <w:sz w:val="36"/>
          <w:szCs w:val="36"/>
          <w:highlight w:val="none"/>
          <w14:textFill>
            <w14:solidFill>
              <w14:schemeClr w14:val="tx1"/>
            </w14:solidFill>
          </w14:textFill>
        </w:rPr>
      </w:pPr>
    </w:p>
    <w:p w14:paraId="0FBC8ACF">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6DE83141">
      <w:pPr>
        <w:snapToGrid w:val="0"/>
        <w:spacing w:line="360" w:lineRule="auto"/>
        <w:jc w:val="both"/>
        <w:rPr>
          <w:rFonts w:hint="eastAsia" w:ascii="仿宋" w:hAnsi="仿宋" w:eastAsia="仿宋" w:cs="仿宋"/>
          <w:b/>
          <w:color w:val="000000" w:themeColor="text1"/>
          <w:sz w:val="36"/>
          <w:szCs w:val="36"/>
          <w:highlight w:val="none"/>
          <w14:textFill>
            <w14:solidFill>
              <w14:schemeClr w14:val="tx1"/>
            </w14:solidFill>
          </w14:textFill>
        </w:rPr>
      </w:pPr>
    </w:p>
    <w:p w14:paraId="21FBF745">
      <w:pPr>
        <w:pStyle w:val="22"/>
        <w:rPr>
          <w:rFonts w:hint="eastAsia" w:ascii="仿宋" w:hAnsi="仿宋" w:eastAsia="仿宋" w:cs="仿宋"/>
          <w:b/>
          <w:color w:val="000000" w:themeColor="text1"/>
          <w:sz w:val="36"/>
          <w:szCs w:val="36"/>
          <w:highlight w:val="none"/>
          <w14:textFill>
            <w14:solidFill>
              <w14:schemeClr w14:val="tx1"/>
            </w14:solidFill>
          </w14:textFill>
        </w:rPr>
      </w:pPr>
    </w:p>
    <w:p w14:paraId="20113D0D">
      <w:pPr>
        <w:pStyle w:val="23"/>
        <w:rPr>
          <w:rFonts w:hint="eastAsia" w:ascii="仿宋" w:hAnsi="仿宋" w:eastAsia="仿宋" w:cs="仿宋"/>
          <w:b/>
          <w:color w:val="000000" w:themeColor="text1"/>
          <w:sz w:val="36"/>
          <w:szCs w:val="36"/>
          <w:highlight w:val="none"/>
          <w14:textFill>
            <w14:solidFill>
              <w14:schemeClr w14:val="tx1"/>
            </w14:solidFill>
          </w14:textFill>
        </w:rPr>
      </w:pPr>
    </w:p>
    <w:p w14:paraId="64F35F73">
      <w:pPr>
        <w:pStyle w:val="24"/>
        <w:rPr>
          <w:rFonts w:hint="eastAsia" w:ascii="仿宋" w:hAnsi="仿宋" w:eastAsia="仿宋" w:cs="仿宋"/>
          <w:b/>
          <w:color w:val="000000" w:themeColor="text1"/>
          <w:sz w:val="36"/>
          <w:szCs w:val="36"/>
          <w:highlight w:val="none"/>
          <w14:textFill>
            <w14:solidFill>
              <w14:schemeClr w14:val="tx1"/>
            </w14:solidFill>
          </w14:textFill>
        </w:rPr>
      </w:pPr>
    </w:p>
    <w:p w14:paraId="4BE0B6E5">
      <w:pPr>
        <w:rPr>
          <w:rFonts w:hint="eastAsia" w:ascii="仿宋" w:hAnsi="仿宋" w:eastAsia="仿宋" w:cs="仿宋"/>
          <w:b/>
          <w:color w:val="000000" w:themeColor="text1"/>
          <w:sz w:val="36"/>
          <w:szCs w:val="36"/>
          <w:highlight w:val="none"/>
          <w14:textFill>
            <w14:solidFill>
              <w14:schemeClr w14:val="tx1"/>
            </w14:solidFill>
          </w14:textFill>
        </w:rPr>
      </w:pPr>
    </w:p>
    <w:p w14:paraId="38E58075">
      <w:pPr>
        <w:pStyle w:val="22"/>
        <w:rPr>
          <w:rFonts w:hint="eastAsia" w:ascii="仿宋" w:hAnsi="仿宋" w:eastAsia="仿宋" w:cs="仿宋"/>
          <w:b/>
          <w:color w:val="000000" w:themeColor="text1"/>
          <w:sz w:val="36"/>
          <w:szCs w:val="36"/>
          <w:highlight w:val="none"/>
          <w14:textFill>
            <w14:solidFill>
              <w14:schemeClr w14:val="tx1"/>
            </w14:solidFill>
          </w14:textFill>
        </w:rPr>
      </w:pPr>
    </w:p>
    <w:p w14:paraId="1C0F9974">
      <w:pPr>
        <w:pStyle w:val="23"/>
        <w:rPr>
          <w:rFonts w:hint="eastAsia" w:ascii="仿宋" w:hAnsi="仿宋" w:eastAsia="仿宋" w:cs="仿宋"/>
          <w:b/>
          <w:color w:val="000000" w:themeColor="text1"/>
          <w:sz w:val="36"/>
          <w:szCs w:val="36"/>
          <w:highlight w:val="none"/>
          <w14:textFill>
            <w14:solidFill>
              <w14:schemeClr w14:val="tx1"/>
            </w14:solidFill>
          </w14:textFill>
        </w:rPr>
      </w:pPr>
    </w:p>
    <w:p w14:paraId="60904A95">
      <w:pPr>
        <w:pStyle w:val="24"/>
        <w:rPr>
          <w:rFonts w:hint="eastAsia" w:ascii="仿宋" w:hAnsi="仿宋" w:eastAsia="仿宋" w:cs="仿宋"/>
          <w:b/>
          <w:color w:val="000000" w:themeColor="text1"/>
          <w:sz w:val="36"/>
          <w:szCs w:val="36"/>
          <w:highlight w:val="none"/>
          <w14:textFill>
            <w14:solidFill>
              <w14:schemeClr w14:val="tx1"/>
            </w14:solidFill>
          </w14:textFill>
        </w:rPr>
      </w:pPr>
    </w:p>
    <w:p w14:paraId="4504C5CB">
      <w:pPr>
        <w:rPr>
          <w:rFonts w:hint="eastAsia" w:ascii="仿宋" w:hAnsi="仿宋" w:eastAsia="仿宋" w:cs="仿宋"/>
          <w:b/>
          <w:color w:val="000000" w:themeColor="text1"/>
          <w:sz w:val="36"/>
          <w:szCs w:val="36"/>
          <w:highlight w:val="none"/>
          <w14:textFill>
            <w14:solidFill>
              <w14:schemeClr w14:val="tx1"/>
            </w14:solidFill>
          </w14:textFill>
        </w:rPr>
      </w:pPr>
    </w:p>
    <w:p w14:paraId="1CB94475">
      <w:pPr>
        <w:pStyle w:val="3"/>
        <w:numPr>
          <w:ilvl w:val="0"/>
          <w:numId w:val="0"/>
        </w:numPr>
        <w:ind w:leftChars="0"/>
        <w:rPr>
          <w:rFonts w:hint="eastAsia"/>
        </w:rPr>
      </w:pPr>
    </w:p>
    <w:p w14:paraId="2BAD8112">
      <w:pPr>
        <w:pStyle w:val="22"/>
        <w:rPr>
          <w:rFonts w:hint="eastAsia" w:ascii="仿宋" w:hAnsi="仿宋" w:eastAsia="仿宋" w:cs="仿宋"/>
          <w:b/>
          <w:color w:val="000000" w:themeColor="text1"/>
          <w:sz w:val="36"/>
          <w:szCs w:val="36"/>
          <w:highlight w:val="none"/>
          <w14:textFill>
            <w14:solidFill>
              <w14:schemeClr w14:val="tx1"/>
            </w14:solidFill>
          </w14:textFill>
        </w:rPr>
      </w:pPr>
    </w:p>
    <w:p w14:paraId="33067AAC">
      <w:pPr>
        <w:pStyle w:val="23"/>
        <w:rPr>
          <w:rFonts w:hint="eastAsia"/>
        </w:rPr>
      </w:pPr>
    </w:p>
    <w:p w14:paraId="1BDC9781">
      <w:pPr>
        <w:pStyle w:val="24"/>
        <w:rPr>
          <w:rFonts w:hint="eastAsia"/>
        </w:rPr>
      </w:pPr>
    </w:p>
    <w:p w14:paraId="4DE44028">
      <w:pPr>
        <w:rPr>
          <w:rFonts w:hint="eastAsia"/>
        </w:rPr>
      </w:pPr>
    </w:p>
    <w:p w14:paraId="7F70F271">
      <w:pPr>
        <w:rPr>
          <w:rFonts w:hint="eastAsia"/>
        </w:rPr>
      </w:pPr>
    </w:p>
    <w:p w14:paraId="0F8CBEBA">
      <w:pPr>
        <w:rPr>
          <w:rFonts w:hint="eastAsia"/>
        </w:rPr>
      </w:pPr>
    </w:p>
    <w:p w14:paraId="74981448">
      <w:pPr>
        <w:rPr>
          <w:rFonts w:hint="eastAsia"/>
        </w:rPr>
      </w:pPr>
    </w:p>
    <w:p w14:paraId="45B2EC6C">
      <w:pPr>
        <w:rPr>
          <w:rFonts w:hint="eastAsia"/>
        </w:rPr>
      </w:pPr>
    </w:p>
    <w:p w14:paraId="0FC067A8">
      <w:pPr>
        <w:rPr>
          <w:rFonts w:hint="eastAsia"/>
        </w:rPr>
      </w:pPr>
    </w:p>
    <w:p w14:paraId="791385A0">
      <w:pPr>
        <w:rPr>
          <w:rFonts w:hint="eastAsia"/>
        </w:rPr>
      </w:pPr>
    </w:p>
    <w:p w14:paraId="36DD7376">
      <w:pPr>
        <w:rPr>
          <w:rFonts w:hint="eastAsia"/>
        </w:rPr>
      </w:pPr>
    </w:p>
    <w:p w14:paraId="54750667">
      <w:pPr>
        <w:rPr>
          <w:rFonts w:hint="eastAsia"/>
        </w:rPr>
      </w:pPr>
    </w:p>
    <w:p w14:paraId="1E42859D">
      <w:pPr>
        <w:rPr>
          <w:rFonts w:hint="eastAsia"/>
        </w:rPr>
      </w:pPr>
    </w:p>
    <w:p w14:paraId="561C1113">
      <w:pPr>
        <w:rPr>
          <w:rFonts w:hint="eastAsia"/>
        </w:rPr>
      </w:pPr>
    </w:p>
    <w:p w14:paraId="372C50BA">
      <w:pPr>
        <w:rPr>
          <w:rFonts w:hint="eastAsia"/>
        </w:rPr>
      </w:pPr>
    </w:p>
    <w:p w14:paraId="68B5E544">
      <w:pPr>
        <w:rPr>
          <w:rFonts w:hint="eastAsia"/>
        </w:rPr>
      </w:pPr>
    </w:p>
    <w:p w14:paraId="51076C4C">
      <w:pPr>
        <w:rPr>
          <w:rFonts w:hint="eastAsia"/>
        </w:rPr>
      </w:pPr>
    </w:p>
    <w:p w14:paraId="71553E69">
      <w:pPr>
        <w:rPr>
          <w:rFonts w:hint="eastAsia"/>
        </w:rPr>
      </w:pPr>
    </w:p>
    <w:p w14:paraId="22B24024">
      <w:pPr>
        <w:rPr>
          <w:rFonts w:hint="eastAsia"/>
        </w:rPr>
      </w:pPr>
    </w:p>
    <w:p w14:paraId="13E0CD37">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1" w:name="_Toc184312127"/>
      <w:bookmarkEnd w:id="41"/>
      <w:bookmarkStart w:id="42" w:name="_Toc184308089"/>
      <w:bookmarkEnd w:id="42"/>
      <w:bookmarkStart w:id="43" w:name="_Toc184314414"/>
      <w:bookmarkEnd w:id="43"/>
      <w:bookmarkStart w:id="44" w:name="_Toc184312131"/>
      <w:bookmarkEnd w:id="44"/>
      <w:bookmarkStart w:id="45" w:name="_Toc184313241"/>
      <w:bookmarkEnd w:id="45"/>
      <w:bookmarkStart w:id="46" w:name="_Toc184310335"/>
      <w:bookmarkEnd w:id="46"/>
      <w:bookmarkStart w:id="47" w:name="_Toc184308075"/>
      <w:bookmarkEnd w:id="47"/>
      <w:bookmarkStart w:id="48" w:name="_Toc184312109"/>
      <w:bookmarkEnd w:id="48"/>
      <w:bookmarkStart w:id="49" w:name="_Toc184310290"/>
      <w:bookmarkEnd w:id="49"/>
      <w:bookmarkStart w:id="50" w:name="_Toc184314411"/>
      <w:bookmarkEnd w:id="50"/>
      <w:bookmarkStart w:id="51" w:name="_Toc184308046"/>
      <w:bookmarkEnd w:id="51"/>
      <w:bookmarkStart w:id="52" w:name="_Toc184312099"/>
      <w:bookmarkEnd w:id="52"/>
      <w:bookmarkStart w:id="53" w:name="_Toc184308057"/>
      <w:bookmarkEnd w:id="53"/>
      <w:bookmarkStart w:id="54" w:name="_Toc184308098"/>
      <w:bookmarkEnd w:id="54"/>
      <w:bookmarkStart w:id="55" w:name="_Toc184308105"/>
      <w:bookmarkEnd w:id="55"/>
      <w:bookmarkStart w:id="56" w:name="_Toc184312094"/>
      <w:bookmarkEnd w:id="56"/>
      <w:bookmarkStart w:id="57" w:name="_Toc184313295"/>
      <w:bookmarkEnd w:id="57"/>
      <w:bookmarkStart w:id="58" w:name="_Toc184313298"/>
      <w:bookmarkEnd w:id="58"/>
      <w:bookmarkStart w:id="59" w:name="_Toc184308055"/>
      <w:bookmarkEnd w:id="59"/>
      <w:bookmarkStart w:id="60" w:name="_Toc184308037"/>
      <w:bookmarkEnd w:id="60"/>
      <w:bookmarkStart w:id="61" w:name="_Toc184310329"/>
      <w:bookmarkEnd w:id="61"/>
      <w:bookmarkStart w:id="62" w:name="_Toc184312101"/>
      <w:bookmarkEnd w:id="62"/>
      <w:bookmarkStart w:id="63" w:name="_Toc184310289"/>
      <w:bookmarkEnd w:id="63"/>
      <w:bookmarkStart w:id="64" w:name="_Toc184310308"/>
      <w:bookmarkEnd w:id="64"/>
      <w:bookmarkStart w:id="65" w:name="_Toc184310285"/>
      <w:bookmarkEnd w:id="65"/>
      <w:bookmarkStart w:id="66" w:name="_Toc184310327"/>
      <w:bookmarkEnd w:id="66"/>
      <w:bookmarkStart w:id="67" w:name="_Toc184314443"/>
      <w:bookmarkEnd w:id="67"/>
      <w:bookmarkStart w:id="68" w:name="_Toc184312133"/>
      <w:bookmarkEnd w:id="68"/>
      <w:bookmarkStart w:id="69" w:name="_Toc184310333"/>
      <w:bookmarkEnd w:id="69"/>
      <w:bookmarkStart w:id="70" w:name="_Toc184310281"/>
      <w:bookmarkEnd w:id="70"/>
      <w:bookmarkStart w:id="71" w:name="_Toc184310294"/>
      <w:bookmarkEnd w:id="71"/>
      <w:bookmarkStart w:id="72" w:name="_Toc184312103"/>
      <w:bookmarkEnd w:id="72"/>
      <w:bookmarkStart w:id="73" w:name="_Toc184312097"/>
      <w:bookmarkEnd w:id="73"/>
      <w:bookmarkStart w:id="74" w:name="_Toc184314432"/>
      <w:bookmarkEnd w:id="74"/>
      <w:bookmarkStart w:id="75" w:name="_Toc184308086"/>
      <w:bookmarkEnd w:id="75"/>
      <w:bookmarkStart w:id="76" w:name="_Toc184312090"/>
      <w:bookmarkEnd w:id="76"/>
      <w:bookmarkStart w:id="77" w:name="_Toc184313310"/>
      <w:bookmarkEnd w:id="77"/>
      <w:bookmarkStart w:id="78" w:name="_Toc184313253"/>
      <w:bookmarkEnd w:id="78"/>
      <w:bookmarkStart w:id="79" w:name="_Toc184312120"/>
      <w:bookmarkEnd w:id="79"/>
      <w:bookmarkStart w:id="80" w:name="_Toc184308070"/>
      <w:bookmarkEnd w:id="80"/>
      <w:bookmarkStart w:id="81" w:name="_Toc184308050"/>
      <w:bookmarkEnd w:id="81"/>
      <w:bookmarkStart w:id="82" w:name="_Toc184314430"/>
      <w:bookmarkEnd w:id="82"/>
      <w:bookmarkStart w:id="83" w:name="_Toc184310300"/>
      <w:bookmarkEnd w:id="83"/>
      <w:bookmarkStart w:id="84" w:name="_Toc184308060"/>
      <w:bookmarkEnd w:id="84"/>
      <w:bookmarkStart w:id="85" w:name="_Toc184312128"/>
      <w:bookmarkEnd w:id="85"/>
      <w:bookmarkStart w:id="86" w:name="_Toc184313304"/>
      <w:bookmarkEnd w:id="86"/>
      <w:bookmarkStart w:id="87" w:name="_Toc184310293"/>
      <w:bookmarkEnd w:id="87"/>
      <w:bookmarkStart w:id="88" w:name="_Toc184312116"/>
      <w:bookmarkEnd w:id="88"/>
      <w:bookmarkStart w:id="89" w:name="_Toc184312115"/>
      <w:bookmarkEnd w:id="89"/>
      <w:bookmarkStart w:id="90" w:name="_Toc184312078"/>
      <w:bookmarkEnd w:id="90"/>
      <w:bookmarkStart w:id="91" w:name="_Toc184312114"/>
      <w:bookmarkEnd w:id="91"/>
      <w:bookmarkStart w:id="92" w:name="_Toc184312085"/>
      <w:bookmarkEnd w:id="92"/>
      <w:bookmarkStart w:id="93" w:name="_Toc184314471"/>
      <w:bookmarkEnd w:id="93"/>
      <w:bookmarkStart w:id="94" w:name="_Toc184310320"/>
      <w:bookmarkEnd w:id="94"/>
      <w:bookmarkStart w:id="95" w:name="_Toc184313248"/>
      <w:bookmarkEnd w:id="95"/>
      <w:bookmarkStart w:id="96" w:name="_Toc184308082"/>
      <w:bookmarkEnd w:id="96"/>
      <w:bookmarkStart w:id="97" w:name="_Toc184312098"/>
      <w:bookmarkEnd w:id="97"/>
      <w:bookmarkStart w:id="98" w:name="_Toc184314422"/>
      <w:bookmarkEnd w:id="98"/>
      <w:bookmarkStart w:id="99" w:name="_Toc184308095"/>
      <w:bookmarkEnd w:id="99"/>
      <w:bookmarkStart w:id="100" w:name="_Toc184314444"/>
      <w:bookmarkEnd w:id="100"/>
      <w:bookmarkStart w:id="101" w:name="_Toc184313274"/>
      <w:bookmarkEnd w:id="101"/>
      <w:bookmarkStart w:id="102" w:name="_Toc184308053"/>
      <w:bookmarkEnd w:id="102"/>
      <w:bookmarkStart w:id="103" w:name="_Toc184313251"/>
      <w:bookmarkEnd w:id="103"/>
      <w:bookmarkStart w:id="104" w:name="_Toc184308047"/>
      <w:bookmarkEnd w:id="104"/>
      <w:bookmarkStart w:id="105" w:name="_Toc184310313"/>
      <w:bookmarkEnd w:id="105"/>
      <w:bookmarkStart w:id="106" w:name="_Toc184314454"/>
      <w:bookmarkEnd w:id="106"/>
      <w:bookmarkStart w:id="107" w:name="_Toc184308045"/>
      <w:bookmarkEnd w:id="107"/>
      <w:bookmarkStart w:id="108" w:name="_Toc184308107"/>
      <w:bookmarkEnd w:id="108"/>
      <w:bookmarkStart w:id="109" w:name="_Toc184310282"/>
      <w:bookmarkEnd w:id="109"/>
      <w:bookmarkStart w:id="110" w:name="_Toc184314464"/>
      <w:bookmarkEnd w:id="110"/>
      <w:bookmarkStart w:id="111" w:name="_Toc184312119"/>
      <w:bookmarkEnd w:id="111"/>
      <w:bookmarkStart w:id="112" w:name="_Toc184312092"/>
      <w:bookmarkEnd w:id="112"/>
      <w:bookmarkStart w:id="113" w:name="_Toc184310291"/>
      <w:bookmarkEnd w:id="113"/>
      <w:bookmarkStart w:id="114" w:name="_Toc184313286"/>
      <w:bookmarkEnd w:id="114"/>
      <w:bookmarkStart w:id="115" w:name="_Toc184314437"/>
      <w:bookmarkEnd w:id="115"/>
      <w:bookmarkStart w:id="116" w:name="_Toc184314456"/>
      <w:bookmarkEnd w:id="116"/>
      <w:bookmarkStart w:id="117" w:name="_Toc184308097"/>
      <w:bookmarkEnd w:id="117"/>
      <w:bookmarkStart w:id="118" w:name="_Toc184313281"/>
      <w:bookmarkEnd w:id="118"/>
      <w:bookmarkStart w:id="119" w:name="_Toc184313301"/>
      <w:bookmarkEnd w:id="119"/>
      <w:bookmarkStart w:id="120" w:name="_Toc184308036"/>
      <w:bookmarkEnd w:id="120"/>
      <w:bookmarkStart w:id="121" w:name="_Toc184308044"/>
      <w:bookmarkEnd w:id="121"/>
      <w:bookmarkStart w:id="122" w:name="_Toc184310292"/>
      <w:bookmarkEnd w:id="122"/>
      <w:bookmarkStart w:id="123" w:name="_Toc184308078"/>
      <w:bookmarkEnd w:id="123"/>
      <w:bookmarkStart w:id="124" w:name="_Toc184310274"/>
      <w:bookmarkEnd w:id="124"/>
      <w:bookmarkStart w:id="125" w:name="_Toc184312132"/>
      <w:bookmarkEnd w:id="125"/>
      <w:bookmarkStart w:id="126" w:name="_Toc184313297"/>
      <w:bookmarkEnd w:id="126"/>
      <w:bookmarkStart w:id="127" w:name="_Toc184308051"/>
      <w:bookmarkEnd w:id="127"/>
      <w:bookmarkStart w:id="128" w:name="_Toc184310297"/>
      <w:bookmarkEnd w:id="128"/>
      <w:bookmarkStart w:id="129" w:name="_Toc184314418"/>
      <w:bookmarkEnd w:id="129"/>
      <w:bookmarkStart w:id="130" w:name="_Toc184310273"/>
      <w:bookmarkEnd w:id="130"/>
      <w:bookmarkStart w:id="131" w:name="_Toc184308056"/>
      <w:bookmarkEnd w:id="131"/>
      <w:bookmarkStart w:id="132" w:name="_Toc184310302"/>
      <w:bookmarkEnd w:id="132"/>
      <w:bookmarkStart w:id="133" w:name="_Toc184313291"/>
      <w:bookmarkEnd w:id="133"/>
      <w:bookmarkStart w:id="134" w:name="_Toc184310295"/>
      <w:bookmarkEnd w:id="134"/>
      <w:bookmarkStart w:id="135" w:name="_Toc184310283"/>
      <w:bookmarkEnd w:id="135"/>
      <w:bookmarkStart w:id="136" w:name="_Toc184308104"/>
      <w:bookmarkEnd w:id="136"/>
      <w:bookmarkStart w:id="137" w:name="_Toc184312083"/>
      <w:bookmarkEnd w:id="137"/>
      <w:bookmarkStart w:id="138" w:name="_Toc184314476"/>
      <w:bookmarkEnd w:id="138"/>
      <w:bookmarkStart w:id="139" w:name="_Toc184308058"/>
      <w:bookmarkEnd w:id="139"/>
      <w:bookmarkStart w:id="140" w:name="_Toc184313282"/>
      <w:bookmarkEnd w:id="140"/>
      <w:bookmarkStart w:id="141" w:name="_Toc184312118"/>
      <w:bookmarkEnd w:id="141"/>
      <w:bookmarkStart w:id="142" w:name="_Toc184314435"/>
      <w:bookmarkEnd w:id="142"/>
      <w:bookmarkStart w:id="143" w:name="_Toc184313307"/>
      <w:bookmarkEnd w:id="143"/>
      <w:bookmarkStart w:id="144" w:name="_Toc184310307"/>
      <w:bookmarkEnd w:id="144"/>
      <w:bookmarkStart w:id="145" w:name="_Toc184313252"/>
      <w:bookmarkEnd w:id="145"/>
      <w:bookmarkStart w:id="146" w:name="_Toc184310286"/>
      <w:bookmarkEnd w:id="146"/>
      <w:bookmarkStart w:id="147" w:name="_Toc184308073"/>
      <w:bookmarkEnd w:id="147"/>
      <w:bookmarkStart w:id="148" w:name="_Toc184312070"/>
      <w:bookmarkEnd w:id="148"/>
      <w:bookmarkStart w:id="149" w:name="_Toc184308039"/>
      <w:bookmarkEnd w:id="149"/>
      <w:bookmarkStart w:id="150" w:name="_Toc184312068"/>
      <w:bookmarkEnd w:id="150"/>
      <w:bookmarkStart w:id="151" w:name="_Toc184310343"/>
      <w:bookmarkEnd w:id="151"/>
      <w:bookmarkStart w:id="152" w:name="_Toc184308041"/>
      <w:bookmarkEnd w:id="152"/>
      <w:bookmarkStart w:id="153" w:name="_Toc184313302"/>
      <w:bookmarkEnd w:id="153"/>
      <w:bookmarkStart w:id="154" w:name="_Toc184310304"/>
      <w:bookmarkEnd w:id="154"/>
      <w:bookmarkStart w:id="155" w:name="_Toc184312135"/>
      <w:bookmarkEnd w:id="155"/>
      <w:bookmarkStart w:id="156" w:name="_Toc184308076"/>
      <w:bookmarkEnd w:id="156"/>
      <w:bookmarkStart w:id="157" w:name="_Toc184308063"/>
      <w:bookmarkEnd w:id="157"/>
      <w:bookmarkStart w:id="158" w:name="_Toc184310288"/>
      <w:bookmarkEnd w:id="158"/>
      <w:bookmarkStart w:id="159" w:name="_Toc184312111"/>
      <w:bookmarkEnd w:id="159"/>
      <w:bookmarkStart w:id="160" w:name="_Toc184313250"/>
      <w:bookmarkEnd w:id="160"/>
      <w:bookmarkStart w:id="161" w:name="_Toc184308069"/>
      <w:bookmarkEnd w:id="161"/>
      <w:bookmarkStart w:id="162" w:name="_Toc184314421"/>
      <w:bookmarkEnd w:id="162"/>
      <w:bookmarkStart w:id="163" w:name="_Toc184313305"/>
      <w:bookmarkEnd w:id="163"/>
      <w:bookmarkStart w:id="164" w:name="_Toc184310322"/>
      <w:bookmarkEnd w:id="164"/>
      <w:bookmarkStart w:id="165" w:name="_Toc184313284"/>
      <w:bookmarkEnd w:id="165"/>
      <w:bookmarkStart w:id="166" w:name="_Toc184314434"/>
      <w:bookmarkEnd w:id="166"/>
      <w:bookmarkStart w:id="167" w:name="_Toc184314433"/>
      <w:bookmarkEnd w:id="167"/>
      <w:bookmarkStart w:id="168" w:name="_Toc184314451"/>
      <w:bookmarkEnd w:id="168"/>
      <w:bookmarkStart w:id="169" w:name="_Toc184310310"/>
      <w:bookmarkEnd w:id="169"/>
      <w:bookmarkStart w:id="170" w:name="_Toc184313279"/>
      <w:bookmarkEnd w:id="170"/>
      <w:bookmarkStart w:id="171" w:name="_Toc184314469"/>
      <w:bookmarkEnd w:id="171"/>
      <w:bookmarkStart w:id="172" w:name="_Toc184314462"/>
      <w:bookmarkEnd w:id="172"/>
      <w:bookmarkStart w:id="173" w:name="_Toc184310325"/>
      <w:bookmarkEnd w:id="173"/>
      <w:bookmarkStart w:id="174" w:name="_Toc184308101"/>
      <w:bookmarkEnd w:id="174"/>
      <w:bookmarkStart w:id="175" w:name="_Toc184314431"/>
      <w:bookmarkEnd w:id="175"/>
      <w:bookmarkStart w:id="176" w:name="_Toc184313245"/>
      <w:bookmarkEnd w:id="176"/>
      <w:bookmarkStart w:id="177" w:name="_Toc184312079"/>
      <w:bookmarkEnd w:id="177"/>
      <w:bookmarkStart w:id="178" w:name="_Toc184313260"/>
      <w:bookmarkEnd w:id="178"/>
      <w:bookmarkStart w:id="179" w:name="_Toc184313293"/>
      <w:bookmarkEnd w:id="179"/>
      <w:bookmarkStart w:id="180" w:name="_Toc184310332"/>
      <w:bookmarkEnd w:id="180"/>
      <w:bookmarkStart w:id="181" w:name="_Toc184314466"/>
      <w:bookmarkEnd w:id="181"/>
      <w:bookmarkStart w:id="182" w:name="_Toc184313280"/>
      <w:bookmarkEnd w:id="182"/>
      <w:bookmarkStart w:id="183" w:name="_Toc184314479"/>
      <w:bookmarkEnd w:id="183"/>
      <w:bookmarkStart w:id="184" w:name="_Toc184312107"/>
      <w:bookmarkEnd w:id="184"/>
      <w:bookmarkStart w:id="185" w:name="_Toc184313275"/>
      <w:bookmarkEnd w:id="185"/>
      <w:bookmarkStart w:id="186" w:name="_Toc184313259"/>
      <w:bookmarkEnd w:id="186"/>
      <w:bookmarkStart w:id="187" w:name="_Toc184312075"/>
      <w:bookmarkEnd w:id="187"/>
      <w:bookmarkStart w:id="188" w:name="_Toc184313296"/>
      <w:bookmarkEnd w:id="188"/>
      <w:bookmarkStart w:id="189" w:name="_Toc184314410"/>
      <w:bookmarkEnd w:id="189"/>
      <w:bookmarkStart w:id="190" w:name="_Toc184310323"/>
      <w:bookmarkEnd w:id="190"/>
      <w:bookmarkStart w:id="191" w:name="_Toc184308054"/>
      <w:bookmarkEnd w:id="191"/>
      <w:bookmarkStart w:id="192" w:name="_Toc184308066"/>
      <w:bookmarkEnd w:id="192"/>
      <w:bookmarkStart w:id="193" w:name="_Toc184310330"/>
      <w:bookmarkEnd w:id="193"/>
      <w:bookmarkStart w:id="194" w:name="_Toc184308077"/>
      <w:bookmarkEnd w:id="194"/>
      <w:bookmarkStart w:id="195" w:name="_Toc184313269"/>
      <w:bookmarkEnd w:id="195"/>
      <w:bookmarkStart w:id="196" w:name="_Toc184310316"/>
      <w:bookmarkEnd w:id="196"/>
      <w:bookmarkStart w:id="197" w:name="_Toc184308085"/>
      <w:bookmarkEnd w:id="197"/>
      <w:bookmarkStart w:id="198" w:name="_Toc184310278"/>
      <w:bookmarkEnd w:id="198"/>
      <w:bookmarkStart w:id="199" w:name="_Toc184313263"/>
      <w:bookmarkEnd w:id="199"/>
      <w:bookmarkStart w:id="200" w:name="_Toc184313271"/>
      <w:bookmarkEnd w:id="200"/>
      <w:bookmarkStart w:id="201" w:name="_Toc184310340"/>
      <w:bookmarkEnd w:id="201"/>
      <w:bookmarkStart w:id="202" w:name="_Toc184314413"/>
      <w:bookmarkEnd w:id="202"/>
      <w:bookmarkStart w:id="203" w:name="_Toc184310326"/>
      <w:bookmarkEnd w:id="203"/>
      <w:bookmarkStart w:id="204" w:name="_Toc184314429"/>
      <w:bookmarkEnd w:id="204"/>
      <w:bookmarkStart w:id="205" w:name="_Toc184312071"/>
      <w:bookmarkEnd w:id="205"/>
      <w:bookmarkStart w:id="206" w:name="_Toc184313292"/>
      <w:bookmarkEnd w:id="206"/>
      <w:bookmarkStart w:id="207" w:name="_Toc184314448"/>
      <w:bookmarkEnd w:id="207"/>
      <w:bookmarkStart w:id="208" w:name="_Toc184312067"/>
      <w:bookmarkEnd w:id="208"/>
      <w:bookmarkStart w:id="209" w:name="_Toc184313308"/>
      <w:bookmarkEnd w:id="209"/>
      <w:bookmarkStart w:id="210" w:name="_Toc184314427"/>
      <w:bookmarkEnd w:id="210"/>
      <w:bookmarkStart w:id="211" w:name="_Toc184313249"/>
      <w:bookmarkEnd w:id="211"/>
      <w:bookmarkStart w:id="212" w:name="_Toc184312084"/>
      <w:bookmarkEnd w:id="212"/>
      <w:bookmarkStart w:id="213" w:name="_Toc184314446"/>
      <w:bookmarkEnd w:id="213"/>
      <w:bookmarkStart w:id="214" w:name="_Toc184310299"/>
      <w:bookmarkEnd w:id="214"/>
      <w:bookmarkStart w:id="215" w:name="_Toc184312080"/>
      <w:bookmarkEnd w:id="215"/>
      <w:bookmarkStart w:id="216" w:name="_Toc184310336"/>
      <w:bookmarkEnd w:id="216"/>
      <w:bookmarkStart w:id="217" w:name="_Toc184310298"/>
      <w:bookmarkEnd w:id="217"/>
      <w:bookmarkStart w:id="218" w:name="_Toc184312121"/>
      <w:bookmarkEnd w:id="218"/>
      <w:bookmarkStart w:id="219" w:name="_Toc184310272"/>
      <w:bookmarkEnd w:id="219"/>
      <w:bookmarkStart w:id="220" w:name="_Toc184313255"/>
      <w:bookmarkEnd w:id="220"/>
      <w:bookmarkStart w:id="221" w:name="_Toc184308052"/>
      <w:bookmarkEnd w:id="221"/>
      <w:bookmarkStart w:id="222" w:name="_Toc184312093"/>
      <w:bookmarkEnd w:id="222"/>
      <w:bookmarkStart w:id="223" w:name="_Toc184313285"/>
      <w:bookmarkEnd w:id="223"/>
      <w:bookmarkStart w:id="224" w:name="_Toc184308080"/>
      <w:bookmarkEnd w:id="224"/>
      <w:bookmarkStart w:id="225" w:name="_Toc184314440"/>
      <w:bookmarkEnd w:id="225"/>
      <w:bookmarkStart w:id="226" w:name="_Toc184313238"/>
      <w:bookmarkEnd w:id="226"/>
      <w:bookmarkStart w:id="227" w:name="_Toc184314472"/>
      <w:bookmarkEnd w:id="227"/>
      <w:bookmarkStart w:id="228" w:name="_Toc184308088"/>
      <w:bookmarkEnd w:id="228"/>
      <w:bookmarkStart w:id="229" w:name="_Toc184314470"/>
      <w:bookmarkEnd w:id="229"/>
      <w:bookmarkStart w:id="230" w:name="_Toc184310303"/>
      <w:bookmarkEnd w:id="230"/>
      <w:bookmarkStart w:id="231" w:name="_Toc184310305"/>
      <w:bookmarkEnd w:id="231"/>
      <w:bookmarkStart w:id="232" w:name="_Toc184314449"/>
      <w:bookmarkEnd w:id="232"/>
      <w:bookmarkStart w:id="233" w:name="_Toc184312129"/>
      <w:bookmarkEnd w:id="233"/>
      <w:bookmarkStart w:id="234" w:name="_Toc184310334"/>
      <w:bookmarkEnd w:id="234"/>
      <w:bookmarkStart w:id="235" w:name="_Toc184313257"/>
      <w:bookmarkEnd w:id="235"/>
      <w:bookmarkStart w:id="236" w:name="_Toc184312130"/>
      <w:bookmarkEnd w:id="236"/>
      <w:bookmarkStart w:id="237" w:name="_Toc184312137"/>
      <w:bookmarkEnd w:id="237"/>
      <w:bookmarkStart w:id="238" w:name="_Toc184308079"/>
      <w:bookmarkEnd w:id="238"/>
      <w:bookmarkStart w:id="239" w:name="_Toc184313247"/>
      <w:bookmarkEnd w:id="239"/>
      <w:bookmarkStart w:id="240" w:name="_Toc184310331"/>
      <w:bookmarkEnd w:id="240"/>
      <w:bookmarkStart w:id="241" w:name="_Toc184308042"/>
      <w:bookmarkEnd w:id="241"/>
      <w:bookmarkStart w:id="242" w:name="_Toc184312096"/>
      <w:bookmarkEnd w:id="242"/>
      <w:bookmarkStart w:id="243" w:name="_Toc184312134"/>
      <w:bookmarkEnd w:id="243"/>
      <w:bookmarkStart w:id="244" w:name="_Toc184314442"/>
      <w:bookmarkEnd w:id="244"/>
      <w:bookmarkStart w:id="245" w:name="_Toc184314461"/>
      <w:bookmarkEnd w:id="245"/>
      <w:bookmarkStart w:id="246" w:name="_Toc184313287"/>
      <w:bookmarkEnd w:id="246"/>
      <w:bookmarkStart w:id="247" w:name="_Toc184312136"/>
      <w:bookmarkEnd w:id="247"/>
      <w:bookmarkStart w:id="248" w:name="_Toc184313278"/>
      <w:bookmarkEnd w:id="248"/>
      <w:bookmarkStart w:id="249" w:name="_Toc184313300"/>
      <w:bookmarkEnd w:id="249"/>
      <w:bookmarkStart w:id="250" w:name="_Toc184308040"/>
      <w:bookmarkEnd w:id="250"/>
      <w:bookmarkStart w:id="251" w:name="_Toc184314428"/>
      <w:bookmarkEnd w:id="251"/>
      <w:bookmarkStart w:id="252" w:name="_Toc184314481"/>
      <w:bookmarkEnd w:id="252"/>
      <w:bookmarkStart w:id="253" w:name="_Toc184314468"/>
      <w:bookmarkEnd w:id="253"/>
      <w:bookmarkStart w:id="254" w:name="_Toc184313239"/>
      <w:bookmarkEnd w:id="254"/>
      <w:bookmarkStart w:id="255" w:name="_Toc184308061"/>
      <w:bookmarkEnd w:id="255"/>
      <w:bookmarkStart w:id="256" w:name="_Toc184310319"/>
      <w:bookmarkEnd w:id="256"/>
      <w:bookmarkStart w:id="257" w:name="_Toc184312074"/>
      <w:bookmarkEnd w:id="257"/>
      <w:bookmarkStart w:id="258" w:name="_Toc184310338"/>
      <w:bookmarkEnd w:id="258"/>
      <w:bookmarkStart w:id="259" w:name="_Toc184314475"/>
      <w:bookmarkEnd w:id="259"/>
      <w:bookmarkStart w:id="260" w:name="_Toc184314445"/>
      <w:bookmarkEnd w:id="260"/>
      <w:bookmarkStart w:id="261" w:name="_Toc184308087"/>
      <w:bookmarkEnd w:id="261"/>
      <w:bookmarkStart w:id="262" w:name="_Toc184310284"/>
      <w:bookmarkEnd w:id="262"/>
      <w:bookmarkStart w:id="263" w:name="_Toc184313272"/>
      <w:bookmarkEnd w:id="263"/>
      <w:bookmarkStart w:id="264" w:name="_Toc184314482"/>
      <w:bookmarkEnd w:id="264"/>
      <w:bookmarkStart w:id="265" w:name="_Toc184308068"/>
      <w:bookmarkEnd w:id="265"/>
      <w:bookmarkStart w:id="266" w:name="_Toc184312073"/>
      <w:bookmarkEnd w:id="266"/>
      <w:bookmarkStart w:id="267" w:name="_Toc184313283"/>
      <w:bookmarkEnd w:id="267"/>
      <w:bookmarkStart w:id="268" w:name="_Toc184310301"/>
      <w:bookmarkEnd w:id="268"/>
      <w:bookmarkStart w:id="269" w:name="_Toc184310342"/>
      <w:bookmarkEnd w:id="269"/>
      <w:bookmarkStart w:id="270" w:name="_Toc184314439"/>
      <w:bookmarkEnd w:id="270"/>
      <w:bookmarkStart w:id="271" w:name="_Toc184310287"/>
      <w:bookmarkEnd w:id="271"/>
      <w:bookmarkStart w:id="272" w:name="_Toc184312072"/>
      <w:bookmarkEnd w:id="272"/>
      <w:bookmarkStart w:id="273" w:name="_Toc184314426"/>
      <w:bookmarkEnd w:id="273"/>
      <w:bookmarkStart w:id="274" w:name="_Toc184314459"/>
      <w:bookmarkEnd w:id="274"/>
      <w:bookmarkStart w:id="275" w:name="_Toc184314455"/>
      <w:bookmarkEnd w:id="275"/>
      <w:bookmarkStart w:id="276" w:name="_Toc184308102"/>
      <w:bookmarkEnd w:id="276"/>
      <w:bookmarkStart w:id="277" w:name="_Toc184310296"/>
      <w:bookmarkEnd w:id="277"/>
      <w:bookmarkStart w:id="278" w:name="_Toc184314465"/>
      <w:bookmarkEnd w:id="278"/>
      <w:bookmarkStart w:id="279" w:name="_Toc184308093"/>
      <w:bookmarkEnd w:id="279"/>
      <w:bookmarkStart w:id="280" w:name="_Toc184312123"/>
      <w:bookmarkEnd w:id="280"/>
      <w:bookmarkStart w:id="281" w:name="_Toc184314424"/>
      <w:bookmarkEnd w:id="281"/>
      <w:bookmarkStart w:id="282" w:name="_Toc184308108"/>
      <w:bookmarkEnd w:id="282"/>
      <w:bookmarkStart w:id="283" w:name="_Toc184312126"/>
      <w:bookmarkEnd w:id="283"/>
      <w:bookmarkStart w:id="284" w:name="_Toc184312125"/>
      <w:bookmarkEnd w:id="284"/>
      <w:bookmarkStart w:id="285" w:name="_Toc184314420"/>
      <w:bookmarkEnd w:id="285"/>
      <w:bookmarkStart w:id="286" w:name="_Toc184310317"/>
      <w:bookmarkEnd w:id="286"/>
      <w:bookmarkStart w:id="287" w:name="_Toc184310328"/>
      <w:bookmarkEnd w:id="287"/>
      <w:bookmarkStart w:id="288" w:name="_Toc184313303"/>
      <w:bookmarkEnd w:id="288"/>
      <w:bookmarkStart w:id="289" w:name="_Toc184313273"/>
      <w:bookmarkEnd w:id="289"/>
      <w:bookmarkStart w:id="290" w:name="_Toc184310277"/>
      <w:bookmarkEnd w:id="290"/>
      <w:bookmarkStart w:id="291" w:name="_Toc184314460"/>
      <w:bookmarkEnd w:id="291"/>
      <w:bookmarkStart w:id="292" w:name="_Toc184313267"/>
      <w:bookmarkEnd w:id="292"/>
      <w:bookmarkStart w:id="293" w:name="_Toc184310324"/>
      <w:bookmarkEnd w:id="293"/>
      <w:bookmarkStart w:id="294" w:name="_Toc184313244"/>
      <w:bookmarkEnd w:id="294"/>
      <w:bookmarkStart w:id="295" w:name="_Toc184313276"/>
      <w:bookmarkEnd w:id="295"/>
      <w:bookmarkStart w:id="296" w:name="_Toc184312081"/>
      <w:bookmarkEnd w:id="296"/>
      <w:bookmarkStart w:id="297" w:name="_Toc184314415"/>
      <w:bookmarkEnd w:id="297"/>
      <w:bookmarkStart w:id="298" w:name="_Toc184312122"/>
      <w:bookmarkEnd w:id="298"/>
      <w:bookmarkStart w:id="299" w:name="_Toc184312105"/>
      <w:bookmarkEnd w:id="299"/>
      <w:bookmarkStart w:id="300" w:name="_Toc184308064"/>
      <w:bookmarkEnd w:id="300"/>
      <w:bookmarkStart w:id="301" w:name="_Toc184308049"/>
      <w:bookmarkEnd w:id="301"/>
      <w:bookmarkStart w:id="302" w:name="_Toc184310318"/>
      <w:bookmarkEnd w:id="302"/>
      <w:bookmarkStart w:id="303" w:name="_Toc184308083"/>
      <w:bookmarkEnd w:id="303"/>
      <w:bookmarkStart w:id="304" w:name="_Toc184312086"/>
      <w:bookmarkEnd w:id="304"/>
      <w:bookmarkStart w:id="305" w:name="_Toc184314473"/>
      <w:bookmarkEnd w:id="305"/>
      <w:bookmarkStart w:id="306" w:name="_Toc184312100"/>
      <w:bookmarkEnd w:id="306"/>
      <w:bookmarkStart w:id="307" w:name="_Toc184313262"/>
      <w:bookmarkEnd w:id="307"/>
      <w:bookmarkStart w:id="308" w:name="_Toc184308048"/>
      <w:bookmarkEnd w:id="308"/>
      <w:bookmarkStart w:id="309" w:name="_Toc184308081"/>
      <w:bookmarkEnd w:id="309"/>
      <w:bookmarkStart w:id="310" w:name="_Toc184308059"/>
      <w:bookmarkEnd w:id="310"/>
      <w:bookmarkStart w:id="311" w:name="_Toc184310314"/>
      <w:bookmarkEnd w:id="311"/>
      <w:bookmarkStart w:id="312" w:name="_Toc184313246"/>
      <w:bookmarkEnd w:id="312"/>
      <w:bookmarkStart w:id="313" w:name="_Toc184312117"/>
      <w:bookmarkEnd w:id="313"/>
      <w:bookmarkStart w:id="314" w:name="_Toc184314441"/>
      <w:bookmarkEnd w:id="314"/>
      <w:bookmarkStart w:id="315" w:name="_Toc184313240"/>
      <w:bookmarkEnd w:id="315"/>
      <w:bookmarkStart w:id="316" w:name="_Toc184308074"/>
      <w:bookmarkEnd w:id="316"/>
      <w:bookmarkStart w:id="317" w:name="_Toc184312112"/>
      <w:bookmarkEnd w:id="317"/>
      <w:bookmarkStart w:id="318" w:name="_Toc184313288"/>
      <w:bookmarkEnd w:id="318"/>
      <w:bookmarkStart w:id="319" w:name="_Toc184308084"/>
      <w:bookmarkEnd w:id="319"/>
      <w:bookmarkStart w:id="320" w:name="_Toc184313243"/>
      <w:bookmarkEnd w:id="320"/>
      <w:bookmarkStart w:id="321" w:name="_Toc184312082"/>
      <w:bookmarkEnd w:id="321"/>
      <w:bookmarkStart w:id="322" w:name="_Toc184312076"/>
      <w:bookmarkEnd w:id="322"/>
      <w:bookmarkStart w:id="323" w:name="_Toc184308043"/>
      <w:bookmarkEnd w:id="323"/>
      <w:bookmarkStart w:id="324" w:name="_Toc184308091"/>
      <w:bookmarkEnd w:id="324"/>
      <w:bookmarkStart w:id="325" w:name="_Toc184312087"/>
      <w:bookmarkEnd w:id="325"/>
      <w:bookmarkStart w:id="326" w:name="_Toc184308094"/>
      <w:bookmarkEnd w:id="326"/>
      <w:bookmarkStart w:id="327" w:name="_Toc184314453"/>
      <w:bookmarkEnd w:id="327"/>
      <w:bookmarkStart w:id="328" w:name="_Toc184313306"/>
      <w:bookmarkEnd w:id="328"/>
      <w:bookmarkStart w:id="329" w:name="_Toc184313256"/>
      <w:bookmarkEnd w:id="329"/>
      <w:bookmarkStart w:id="330" w:name="_Toc184312113"/>
      <w:bookmarkEnd w:id="330"/>
      <w:bookmarkStart w:id="331" w:name="_Toc184313266"/>
      <w:bookmarkEnd w:id="331"/>
      <w:bookmarkStart w:id="332" w:name="_Toc184308067"/>
      <w:bookmarkEnd w:id="332"/>
      <w:bookmarkStart w:id="333" w:name="_Toc184312077"/>
      <w:bookmarkEnd w:id="333"/>
      <w:bookmarkStart w:id="334" w:name="_Toc184314416"/>
      <w:bookmarkEnd w:id="334"/>
      <w:bookmarkStart w:id="335" w:name="_Toc184314425"/>
      <w:bookmarkEnd w:id="335"/>
      <w:bookmarkStart w:id="336" w:name="_Toc184313242"/>
      <w:bookmarkEnd w:id="336"/>
      <w:bookmarkStart w:id="337" w:name="_Toc184312108"/>
      <w:bookmarkEnd w:id="337"/>
      <w:bookmarkStart w:id="338" w:name="_Toc184314417"/>
      <w:bookmarkEnd w:id="338"/>
      <w:bookmarkStart w:id="339" w:name="_Toc184313265"/>
      <w:bookmarkEnd w:id="339"/>
      <w:bookmarkStart w:id="340" w:name="_Toc184308090"/>
      <w:bookmarkEnd w:id="340"/>
      <w:bookmarkStart w:id="341" w:name="_Toc184314412"/>
      <w:bookmarkEnd w:id="341"/>
      <w:bookmarkStart w:id="342" w:name="_Toc184314478"/>
      <w:bookmarkEnd w:id="342"/>
      <w:bookmarkStart w:id="343" w:name="_Toc184313264"/>
      <w:bookmarkEnd w:id="343"/>
      <w:bookmarkStart w:id="344" w:name="_Toc184314463"/>
      <w:bookmarkEnd w:id="344"/>
      <w:bookmarkStart w:id="345" w:name="_Toc184310276"/>
      <w:bookmarkEnd w:id="345"/>
      <w:bookmarkStart w:id="346" w:name="_Toc184312091"/>
      <w:bookmarkEnd w:id="346"/>
      <w:bookmarkStart w:id="347" w:name="_Toc184314452"/>
      <w:bookmarkEnd w:id="347"/>
      <w:bookmarkStart w:id="348" w:name="_Toc184314458"/>
      <w:bookmarkEnd w:id="348"/>
      <w:bookmarkStart w:id="349" w:name="_Toc184314467"/>
      <w:bookmarkEnd w:id="349"/>
      <w:bookmarkStart w:id="350" w:name="_Toc184308106"/>
      <w:bookmarkEnd w:id="350"/>
      <w:bookmarkStart w:id="351" w:name="_Toc184314447"/>
      <w:bookmarkEnd w:id="351"/>
      <w:bookmarkStart w:id="352" w:name="_Toc184310321"/>
      <w:bookmarkEnd w:id="352"/>
      <w:bookmarkStart w:id="353" w:name="_Toc184308100"/>
      <w:bookmarkEnd w:id="353"/>
      <w:bookmarkStart w:id="354" w:name="_Toc184310311"/>
      <w:bookmarkEnd w:id="354"/>
      <w:bookmarkStart w:id="355" w:name="_Toc184313299"/>
      <w:bookmarkEnd w:id="355"/>
      <w:bookmarkStart w:id="356" w:name="_Toc184312106"/>
      <w:bookmarkEnd w:id="356"/>
      <w:bookmarkStart w:id="357" w:name="_Toc184310279"/>
      <w:bookmarkEnd w:id="357"/>
      <w:bookmarkStart w:id="358" w:name="_Toc184310312"/>
      <w:bookmarkEnd w:id="358"/>
      <w:bookmarkStart w:id="359" w:name="_Toc184314419"/>
      <w:bookmarkEnd w:id="359"/>
      <w:bookmarkStart w:id="360" w:name="_Toc184313309"/>
      <w:bookmarkEnd w:id="360"/>
      <w:bookmarkStart w:id="361" w:name="_Toc184308099"/>
      <w:bookmarkEnd w:id="361"/>
      <w:bookmarkStart w:id="362" w:name="_Toc184308072"/>
      <w:bookmarkEnd w:id="362"/>
      <w:bookmarkStart w:id="363" w:name="_Toc184308103"/>
      <w:bookmarkEnd w:id="363"/>
      <w:bookmarkStart w:id="364" w:name="_Toc184310341"/>
      <w:bookmarkEnd w:id="364"/>
      <w:bookmarkStart w:id="365" w:name="_Toc184312110"/>
      <w:bookmarkEnd w:id="365"/>
      <w:bookmarkStart w:id="366" w:name="_Toc184308092"/>
      <w:bookmarkEnd w:id="366"/>
      <w:bookmarkStart w:id="367" w:name="_Toc184314474"/>
      <w:bookmarkEnd w:id="367"/>
      <w:bookmarkStart w:id="368" w:name="_Toc184310306"/>
      <w:bookmarkEnd w:id="368"/>
      <w:bookmarkStart w:id="369" w:name="_Toc184310337"/>
      <w:bookmarkEnd w:id="369"/>
      <w:bookmarkStart w:id="370" w:name="_Toc184313258"/>
      <w:bookmarkEnd w:id="370"/>
      <w:bookmarkStart w:id="371" w:name="_Toc184313254"/>
      <w:bookmarkEnd w:id="371"/>
      <w:bookmarkStart w:id="372" w:name="_Toc184312102"/>
      <w:bookmarkEnd w:id="372"/>
      <w:bookmarkStart w:id="373" w:name="_Toc184313289"/>
      <w:bookmarkEnd w:id="373"/>
      <w:bookmarkStart w:id="374" w:name="_Toc184312095"/>
      <w:bookmarkEnd w:id="374"/>
      <w:bookmarkStart w:id="375" w:name="_Toc184310309"/>
      <w:bookmarkEnd w:id="375"/>
      <w:bookmarkStart w:id="376" w:name="_Toc184312088"/>
      <w:bookmarkEnd w:id="376"/>
      <w:bookmarkStart w:id="377" w:name="_Toc184314436"/>
      <w:bookmarkEnd w:id="377"/>
      <w:bookmarkStart w:id="378" w:name="_Toc184314480"/>
      <w:bookmarkEnd w:id="378"/>
      <w:bookmarkStart w:id="379" w:name="_Toc184314438"/>
      <w:bookmarkEnd w:id="379"/>
      <w:bookmarkStart w:id="380" w:name="_Toc184310315"/>
      <w:bookmarkEnd w:id="380"/>
      <w:bookmarkStart w:id="381" w:name="_Toc184312124"/>
      <w:bookmarkEnd w:id="381"/>
      <w:bookmarkStart w:id="382" w:name="_Toc184312089"/>
      <w:bookmarkEnd w:id="382"/>
      <w:bookmarkStart w:id="383" w:name="_Toc184313270"/>
      <w:bookmarkEnd w:id="383"/>
      <w:bookmarkStart w:id="384" w:name="_Toc184313294"/>
      <w:bookmarkEnd w:id="384"/>
      <w:bookmarkStart w:id="385" w:name="_Toc184308038"/>
      <w:bookmarkEnd w:id="385"/>
      <w:bookmarkStart w:id="386" w:name="_Toc184312139"/>
      <w:bookmarkEnd w:id="386"/>
      <w:bookmarkStart w:id="387" w:name="_Toc184312104"/>
      <w:bookmarkEnd w:id="387"/>
      <w:bookmarkStart w:id="388" w:name="_Toc184314423"/>
      <w:bookmarkEnd w:id="388"/>
      <w:bookmarkStart w:id="389" w:name="_Toc184310275"/>
      <w:bookmarkEnd w:id="389"/>
      <w:bookmarkStart w:id="390" w:name="_Toc184314450"/>
      <w:bookmarkEnd w:id="390"/>
      <w:bookmarkStart w:id="391" w:name="_Toc184310344"/>
      <w:bookmarkEnd w:id="391"/>
      <w:bookmarkStart w:id="392" w:name="_Toc184308062"/>
      <w:bookmarkEnd w:id="392"/>
      <w:bookmarkStart w:id="393" w:name="_Toc184314477"/>
      <w:bookmarkEnd w:id="393"/>
      <w:bookmarkStart w:id="394" w:name="_Toc184312069"/>
      <w:bookmarkEnd w:id="394"/>
      <w:bookmarkStart w:id="395" w:name="_Toc184313261"/>
      <w:bookmarkEnd w:id="395"/>
      <w:bookmarkStart w:id="396" w:name="_Toc184312138"/>
      <w:bookmarkEnd w:id="396"/>
      <w:bookmarkStart w:id="397" w:name="_Toc184313268"/>
      <w:bookmarkEnd w:id="397"/>
      <w:bookmarkStart w:id="398" w:name="_Toc184310339"/>
      <w:bookmarkEnd w:id="398"/>
      <w:bookmarkStart w:id="399" w:name="_Toc184310280"/>
      <w:bookmarkEnd w:id="399"/>
      <w:bookmarkStart w:id="400" w:name="_Toc184308065"/>
      <w:bookmarkEnd w:id="400"/>
      <w:bookmarkStart w:id="401" w:name="_Toc184308096"/>
      <w:bookmarkEnd w:id="401"/>
      <w:bookmarkStart w:id="402" w:name="_Toc184314457"/>
      <w:bookmarkEnd w:id="402"/>
      <w:bookmarkStart w:id="403" w:name="_Toc184308071"/>
      <w:bookmarkEnd w:id="403"/>
      <w:bookmarkStart w:id="404" w:name="_Toc184313290"/>
      <w:bookmarkEnd w:id="404"/>
      <w:bookmarkStart w:id="405" w:name="_Toc184313277"/>
      <w:bookmarkEnd w:id="405"/>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14:paraId="4CFA9111">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交易办法</w:t>
      </w:r>
      <w:r>
        <w:rPr>
          <w:rFonts w:hint="eastAsia" w:ascii="仿宋" w:hAnsi="仿宋" w:eastAsia="仿宋" w:cs="仿宋"/>
          <w:b/>
          <w:color w:val="000000" w:themeColor="text1"/>
          <w:sz w:val="32"/>
          <w:szCs w:val="20"/>
          <w:highlight w:val="none"/>
          <w14:textFill>
            <w14:solidFill>
              <w14:schemeClr w14:val="tx1"/>
            </w14:solidFill>
          </w14:textFill>
        </w:rPr>
        <w:t>前附表</w:t>
      </w:r>
    </w:p>
    <w:p w14:paraId="326D2C78">
      <w:pPr>
        <w:keepNext w:val="0"/>
        <w:keepLines w:val="0"/>
        <w:pageBreakBefore w:val="0"/>
        <w:widowControl w:val="0"/>
        <w:numPr>
          <w:ilvl w:val="0"/>
          <w:numId w:val="11"/>
        </w:numPr>
        <w:kinsoku/>
        <w:wordWrap/>
        <w:overflowPunct/>
        <w:topLinePunct w:val="0"/>
        <w:autoSpaceDE/>
        <w:autoSpaceDN/>
        <w:bidi w:val="0"/>
        <w:adjustRightInd/>
        <w:spacing w:line="360" w:lineRule="auto"/>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商务技术评分表（</w:t>
      </w:r>
      <w:r>
        <w:rPr>
          <w:rFonts w:hint="eastAsia" w:ascii="仿宋" w:hAnsi="仿宋" w:eastAsia="仿宋" w:cs="仿宋"/>
          <w:b/>
          <w:bCs/>
          <w:color w:val="000000" w:themeColor="text1"/>
          <w:sz w:val="24"/>
          <w:highlight w:val="none"/>
          <w:lang w:val="en-US" w:eastAsia="zh-CN"/>
          <w14:textFill>
            <w14:solidFill>
              <w14:schemeClr w14:val="tx1"/>
            </w14:solidFill>
          </w14:textFill>
        </w:rPr>
        <w:t>90</w:t>
      </w:r>
      <w:r>
        <w:rPr>
          <w:rFonts w:hint="eastAsia" w:ascii="仿宋" w:hAnsi="仿宋" w:eastAsia="仿宋" w:cs="仿宋"/>
          <w:b/>
          <w:bCs/>
          <w:color w:val="000000" w:themeColor="text1"/>
          <w:sz w:val="24"/>
          <w:highlight w:val="none"/>
          <w14:textFill>
            <w14:solidFill>
              <w14:schemeClr w14:val="tx1"/>
            </w14:solidFill>
          </w14:textFill>
        </w:rPr>
        <w:t>分）</w:t>
      </w:r>
    </w:p>
    <w:tbl>
      <w:tblPr>
        <w:tblStyle w:val="62"/>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773"/>
        <w:gridCol w:w="6136"/>
        <w:gridCol w:w="800"/>
        <w:gridCol w:w="1056"/>
      </w:tblGrid>
      <w:tr w14:paraId="0D56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3" w:type="dxa"/>
            <w:vMerge w:val="restart"/>
            <w:noWrap w:val="0"/>
            <w:vAlign w:val="center"/>
          </w:tcPr>
          <w:p w14:paraId="7C977138">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商务资信分</w:t>
            </w:r>
            <w:r>
              <w:rPr>
                <w:rFonts w:hint="eastAsia" w:ascii="仿宋" w:hAnsi="仿宋" w:eastAsia="仿宋" w:cs="仿宋"/>
                <w:color w:val="auto"/>
                <w:sz w:val="24"/>
                <w:szCs w:val="24"/>
                <w:shd w:val="clear" w:color="auto" w:fill="auto"/>
                <w:lang w:eastAsia="zh-CN"/>
              </w:rPr>
              <w:t>（</w:t>
            </w:r>
            <w:r>
              <w:rPr>
                <w:rFonts w:hint="eastAsia" w:ascii="仿宋" w:hAnsi="仿宋" w:eastAsia="仿宋" w:cs="仿宋"/>
                <w:color w:val="auto"/>
                <w:sz w:val="24"/>
                <w:szCs w:val="24"/>
                <w:shd w:val="clear" w:color="auto" w:fill="auto"/>
                <w:lang w:val="en-US" w:eastAsia="zh-CN"/>
              </w:rPr>
              <w:t>5分</w:t>
            </w:r>
            <w:r>
              <w:rPr>
                <w:rFonts w:hint="eastAsia" w:ascii="仿宋" w:hAnsi="仿宋" w:eastAsia="仿宋" w:cs="仿宋"/>
                <w:color w:val="auto"/>
                <w:sz w:val="24"/>
                <w:szCs w:val="24"/>
                <w:shd w:val="clear" w:color="auto" w:fill="auto"/>
                <w:lang w:eastAsia="zh-CN"/>
              </w:rPr>
              <w:t>）</w:t>
            </w:r>
          </w:p>
        </w:tc>
        <w:tc>
          <w:tcPr>
            <w:tcW w:w="773" w:type="dxa"/>
            <w:noWrap w:val="0"/>
            <w:vAlign w:val="center"/>
          </w:tcPr>
          <w:p w14:paraId="4ECE4E2D">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序号</w:t>
            </w:r>
          </w:p>
        </w:tc>
        <w:tc>
          <w:tcPr>
            <w:tcW w:w="6136" w:type="dxa"/>
            <w:noWrap w:val="0"/>
            <w:vAlign w:val="center"/>
          </w:tcPr>
          <w:p w14:paraId="01118C1E">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评分内容和标准</w:t>
            </w:r>
          </w:p>
        </w:tc>
        <w:tc>
          <w:tcPr>
            <w:tcW w:w="800" w:type="dxa"/>
            <w:noWrap w:val="0"/>
            <w:vAlign w:val="center"/>
          </w:tcPr>
          <w:p w14:paraId="5862E729">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权重</w:t>
            </w:r>
          </w:p>
        </w:tc>
        <w:tc>
          <w:tcPr>
            <w:tcW w:w="1056" w:type="dxa"/>
            <w:noWrap w:val="0"/>
            <w:vAlign w:val="center"/>
          </w:tcPr>
          <w:p w14:paraId="654DB614">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主客</w:t>
            </w:r>
          </w:p>
          <w:p w14:paraId="56847445">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rPr>
              <w:t>观分</w:t>
            </w:r>
          </w:p>
        </w:tc>
      </w:tr>
      <w:tr w14:paraId="4DF5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93" w:type="dxa"/>
            <w:vMerge w:val="continue"/>
            <w:noWrap w:val="0"/>
            <w:vAlign w:val="top"/>
          </w:tcPr>
          <w:p w14:paraId="5FA11253">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textAlignment w:val="auto"/>
              <w:rPr>
                <w:rFonts w:hint="eastAsia" w:ascii="仿宋" w:hAnsi="仿宋" w:eastAsia="仿宋" w:cs="仿宋"/>
                <w:color w:val="auto"/>
                <w:sz w:val="24"/>
                <w:szCs w:val="24"/>
                <w:shd w:val="clear" w:color="auto" w:fill="auto"/>
              </w:rPr>
            </w:pPr>
          </w:p>
        </w:tc>
        <w:tc>
          <w:tcPr>
            <w:tcW w:w="773" w:type="dxa"/>
            <w:noWrap w:val="0"/>
            <w:vAlign w:val="center"/>
          </w:tcPr>
          <w:p w14:paraId="24DB02DA">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Chars="0" w:firstLine="240" w:firstLineChars="100"/>
              <w:jc w:val="left"/>
              <w:textAlignment w:val="auto"/>
              <w:rPr>
                <w:rFonts w:hint="eastAsia" w:ascii="仿宋" w:hAnsi="仿宋" w:eastAsia="仿宋" w:cs="仿宋"/>
                <w:snapToGrid/>
                <w:color w:val="000000" w:themeColor="text1"/>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snapToGrid/>
                <w:color w:val="000000" w:themeColor="text1"/>
                <w:sz w:val="24"/>
                <w:szCs w:val="24"/>
                <w:highlight w:val="none"/>
                <w:shd w:val="clear" w:color="auto" w:fill="auto"/>
                <w:lang w:val="en-US" w:eastAsia="zh-CN" w:bidi="ar-SA"/>
                <w14:textFill>
                  <w14:solidFill>
                    <w14:schemeClr w14:val="tx1"/>
                  </w14:solidFill>
                </w14:textFill>
              </w:rPr>
              <w:t>1</w:t>
            </w:r>
          </w:p>
        </w:tc>
        <w:tc>
          <w:tcPr>
            <w:tcW w:w="6136" w:type="dxa"/>
            <w:noWrap w:val="0"/>
            <w:vAlign w:val="center"/>
          </w:tcPr>
          <w:p w14:paraId="6625DCD5">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Chars="0"/>
              <w:jc w:val="left"/>
              <w:textAlignment w:val="auto"/>
              <w:rPr>
                <w:rFonts w:hint="eastAsia" w:ascii="仿宋" w:hAnsi="仿宋" w:eastAsia="仿宋" w:cs="仿宋"/>
                <w:snapToGrid/>
                <w:color w:val="000000" w:themeColor="text1"/>
                <w:sz w:val="24"/>
                <w:szCs w:val="24"/>
                <w:highlight w:val="none"/>
                <w:shd w:val="clear" w:color="auto" w:fill="auto"/>
                <w:lang w:val="en-US" w:eastAsia="zh-CN" w:bidi="ar-SA"/>
                <w14:textFill>
                  <w14:solidFill>
                    <w14:schemeClr w14:val="tx1"/>
                  </w14:solidFill>
                </w14:textFill>
              </w:rPr>
            </w:pPr>
            <w:r>
              <w:rPr>
                <w:rFonts w:hint="eastAsia" w:ascii="仿宋" w:hAnsi="仿宋" w:eastAsia="仿宋" w:cs="仿宋"/>
                <w:snapToGrid/>
                <w:color w:val="000000" w:themeColor="text1"/>
                <w:sz w:val="24"/>
                <w:szCs w:val="24"/>
                <w:highlight w:val="none"/>
                <w:shd w:val="clear" w:color="auto" w:fill="auto"/>
                <w:lang w:val="en-US" w:eastAsia="zh-CN" w:bidi="ar-SA"/>
                <w14:textFill>
                  <w14:solidFill>
                    <w14:schemeClr w14:val="tx1"/>
                  </w14:solidFill>
                </w14:textFill>
              </w:rPr>
              <w:t>响应人具有有效期内的信息网络传播视听节目许可证的得1分；本项最高1分。（响应文件中提供证书复印件并加盖公章</w:t>
            </w:r>
            <w:r>
              <w:rPr>
                <w:rFonts w:hint="eastAsia" w:ascii="宋体" w:hAnsi="宋体" w:eastAsia="宋体" w:cs="宋体"/>
                <w:sz w:val="24"/>
                <w:szCs w:val="24"/>
                <w:highlight w:val="none"/>
              </w:rPr>
              <w:t>）</w:t>
            </w:r>
          </w:p>
        </w:tc>
        <w:tc>
          <w:tcPr>
            <w:tcW w:w="800" w:type="dxa"/>
            <w:noWrap w:val="0"/>
            <w:vAlign w:val="center"/>
          </w:tcPr>
          <w:p w14:paraId="5CF36AE2">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p>
        </w:tc>
        <w:tc>
          <w:tcPr>
            <w:tcW w:w="1056" w:type="dxa"/>
            <w:noWrap w:val="0"/>
            <w:vAlign w:val="center"/>
          </w:tcPr>
          <w:p w14:paraId="5E6FBC08">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客观分</w:t>
            </w:r>
          </w:p>
        </w:tc>
      </w:tr>
      <w:tr w14:paraId="28DE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93" w:type="dxa"/>
            <w:vMerge w:val="continue"/>
            <w:noWrap w:val="0"/>
            <w:vAlign w:val="top"/>
          </w:tcPr>
          <w:p w14:paraId="586F243B">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textAlignment w:val="auto"/>
              <w:rPr>
                <w:rFonts w:hint="eastAsia" w:ascii="仿宋" w:hAnsi="仿宋" w:eastAsia="仿宋" w:cs="仿宋"/>
                <w:color w:val="auto"/>
                <w:sz w:val="24"/>
                <w:szCs w:val="24"/>
                <w:shd w:val="clear" w:color="auto" w:fill="auto"/>
              </w:rPr>
            </w:pPr>
          </w:p>
        </w:tc>
        <w:tc>
          <w:tcPr>
            <w:tcW w:w="773" w:type="dxa"/>
            <w:noWrap w:val="0"/>
            <w:vAlign w:val="center"/>
          </w:tcPr>
          <w:p w14:paraId="610093D1">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p>
        </w:tc>
        <w:tc>
          <w:tcPr>
            <w:tcW w:w="6136" w:type="dxa"/>
            <w:noWrap w:val="0"/>
            <w:vAlign w:val="center"/>
          </w:tcPr>
          <w:p w14:paraId="07FDF551">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Chars="0"/>
              <w:jc w:val="left"/>
              <w:textAlignment w:val="auto"/>
              <w:rPr>
                <w:rFonts w:hint="eastAsia" w:ascii="仿宋" w:hAnsi="仿宋" w:eastAsia="仿宋" w:cs="仿宋"/>
                <w:snapToGrid/>
                <w:color w:val="auto"/>
                <w:sz w:val="24"/>
                <w:szCs w:val="24"/>
                <w:highlight w:val="none"/>
                <w:shd w:val="clear" w:color="auto" w:fill="auto"/>
                <w:lang w:val="en-US" w:eastAsia="zh-CN" w:bidi="ar-SA"/>
              </w:rPr>
            </w:pPr>
            <w:r>
              <w:rPr>
                <w:rFonts w:hint="eastAsia" w:ascii="仿宋" w:hAnsi="仿宋" w:eastAsia="仿宋" w:cs="仿宋"/>
                <w:color w:val="000000"/>
                <w:kern w:val="0"/>
                <w:sz w:val="24"/>
                <w:szCs w:val="24"/>
                <w:highlight w:val="none"/>
              </w:rPr>
              <w:t>根据供应商履约能力等情况定对比打分）</w:t>
            </w:r>
            <w:r>
              <w:rPr>
                <w:rFonts w:hint="eastAsia" w:ascii="仿宋" w:hAnsi="仿宋" w:eastAsia="仿宋" w:cs="仿宋"/>
                <w:color w:val="000000" w:themeColor="text1"/>
                <w:sz w:val="24"/>
                <w:szCs w:val="24"/>
                <w:highlight w:val="none"/>
                <w14:textFill>
                  <w14:solidFill>
                    <w14:schemeClr w14:val="tx1"/>
                  </w14:solidFill>
                </w14:textFill>
              </w:rPr>
              <w:t>（完善的得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分，较完善的得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分，不够完善的得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00" w:type="dxa"/>
            <w:noWrap w:val="0"/>
            <w:vAlign w:val="center"/>
          </w:tcPr>
          <w:p w14:paraId="5AD45CCA">
            <w:pPr>
              <w:keepNext w:val="0"/>
              <w:keepLines w:val="0"/>
              <w:pageBreakBefore w:val="0"/>
              <w:widowControl w:val="0"/>
              <w:kinsoku/>
              <w:wordWrap/>
              <w:overflowPunct/>
              <w:topLinePunct w:val="0"/>
              <w:bidi w:val="0"/>
              <w:adjustRightInd w:val="0"/>
              <w:snapToGrid/>
              <w:spacing w:after="0" w:line="240" w:lineRule="auto"/>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w:t>
            </w:r>
          </w:p>
        </w:tc>
        <w:tc>
          <w:tcPr>
            <w:tcW w:w="1056" w:type="dxa"/>
            <w:noWrap w:val="0"/>
            <w:vAlign w:val="center"/>
          </w:tcPr>
          <w:p w14:paraId="6F266FFE">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主观分</w:t>
            </w:r>
          </w:p>
        </w:tc>
      </w:tr>
      <w:tr w14:paraId="6556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893" w:type="dxa"/>
            <w:vMerge w:val="continue"/>
            <w:noWrap w:val="0"/>
            <w:vAlign w:val="top"/>
          </w:tcPr>
          <w:p w14:paraId="59447A09">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textAlignment w:val="auto"/>
              <w:rPr>
                <w:rFonts w:hint="eastAsia" w:ascii="仿宋" w:hAnsi="仿宋" w:eastAsia="仿宋" w:cs="仿宋"/>
                <w:color w:val="auto"/>
                <w:sz w:val="24"/>
                <w:szCs w:val="24"/>
                <w:shd w:val="clear" w:color="auto" w:fill="auto"/>
              </w:rPr>
            </w:pPr>
          </w:p>
        </w:tc>
        <w:tc>
          <w:tcPr>
            <w:tcW w:w="773" w:type="dxa"/>
            <w:noWrap w:val="0"/>
            <w:vAlign w:val="center"/>
          </w:tcPr>
          <w:p w14:paraId="270453EF">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w:t>
            </w:r>
          </w:p>
        </w:tc>
        <w:tc>
          <w:tcPr>
            <w:tcW w:w="6136" w:type="dxa"/>
            <w:shd w:val="clear" w:color="auto" w:fill="auto"/>
            <w:noWrap w:val="0"/>
            <w:vAlign w:val="center"/>
          </w:tcPr>
          <w:p w14:paraId="17DBDE64">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Chars="0"/>
              <w:jc w:val="left"/>
              <w:textAlignment w:val="auto"/>
              <w:rPr>
                <w:rFonts w:hint="eastAsia" w:ascii="仿宋" w:hAnsi="仿宋" w:eastAsia="仿宋" w:cs="仿宋"/>
                <w:snapToGrid/>
                <w:color w:val="auto"/>
                <w:sz w:val="24"/>
                <w:szCs w:val="24"/>
                <w:highlight w:val="none"/>
                <w:shd w:val="clear" w:color="auto" w:fill="auto"/>
                <w:lang w:val="en-US" w:eastAsia="zh-CN" w:bidi="ar-SA"/>
              </w:rPr>
            </w:pPr>
            <w:r>
              <w:rPr>
                <w:rFonts w:hint="eastAsia" w:ascii="仿宋" w:hAnsi="仿宋" w:eastAsia="仿宋" w:cs="仿宋"/>
                <w:color w:val="000000" w:themeColor="text1"/>
                <w:kern w:val="0"/>
                <w:sz w:val="24"/>
                <w:szCs w:val="24"/>
                <w:highlight w:val="none"/>
                <w14:textFill>
                  <w14:solidFill>
                    <w14:schemeClr w14:val="tx1"/>
                  </w14:solidFill>
                </w14:textFill>
              </w:rPr>
              <w:t>供应商</w:t>
            </w:r>
            <w:r>
              <w:rPr>
                <w:rFonts w:hint="eastAsia" w:ascii="仿宋" w:hAnsi="仿宋" w:eastAsia="仿宋" w:cs="仿宋"/>
                <w:snapToGrid/>
                <w:color w:val="000000" w:themeColor="text1"/>
                <w:sz w:val="24"/>
                <w:szCs w:val="24"/>
                <w:highlight w:val="none"/>
                <w:shd w:val="clear" w:color="auto" w:fill="auto"/>
                <w:lang w:val="en-US" w:eastAsia="zh-CN" w:bidi="ar-SA"/>
                <w14:textFill>
                  <w14:solidFill>
                    <w14:schemeClr w14:val="tx1"/>
                  </w14:solidFill>
                </w14:textFill>
              </w:rPr>
              <w:t>具有自2022年1月1日以来类似项目业绩，</w:t>
            </w:r>
            <w:r>
              <w:rPr>
                <w:rFonts w:hint="eastAsia" w:ascii="仿宋" w:hAnsi="仿宋" w:eastAsia="仿宋" w:cs="仿宋"/>
                <w:snapToGrid/>
                <w:color w:val="auto"/>
                <w:sz w:val="24"/>
                <w:szCs w:val="24"/>
                <w:highlight w:val="none"/>
                <w:shd w:val="clear" w:color="auto" w:fill="auto"/>
                <w:lang w:val="en-US" w:eastAsia="zh-CN" w:bidi="ar-SA"/>
              </w:rPr>
              <w:t>每提供1份业绩证明材料得0.5分，最多得1分。</w:t>
            </w:r>
          </w:p>
          <w:p w14:paraId="7D7AF0A9">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Chars="0"/>
              <w:jc w:val="left"/>
              <w:textAlignment w:val="auto"/>
              <w:rPr>
                <w:rFonts w:hint="eastAsia" w:ascii="仿宋" w:hAnsi="仿宋" w:eastAsia="仿宋" w:cs="仿宋"/>
                <w:snapToGrid/>
                <w:color w:val="auto"/>
                <w:kern w:val="2"/>
                <w:sz w:val="24"/>
                <w:szCs w:val="24"/>
                <w:highlight w:val="none"/>
                <w:shd w:val="clear" w:color="auto" w:fill="auto"/>
                <w:lang w:val="en-US" w:eastAsia="zh-CN" w:bidi="ar-SA"/>
              </w:rPr>
            </w:pPr>
            <w:r>
              <w:rPr>
                <w:rFonts w:hint="eastAsia" w:ascii="仿宋" w:hAnsi="仿宋" w:eastAsia="仿宋" w:cs="仿宋"/>
                <w:snapToGrid/>
                <w:color w:val="000000" w:themeColor="text1"/>
                <w:sz w:val="24"/>
                <w:szCs w:val="24"/>
                <w:highlight w:val="none"/>
                <w:shd w:val="clear" w:color="auto" w:fill="auto"/>
                <w:lang w:val="en-US" w:eastAsia="zh-CN" w:bidi="ar-SA"/>
                <w14:textFill>
                  <w14:solidFill>
                    <w14:schemeClr w14:val="tx1"/>
                  </w14:solidFill>
                </w14:textFill>
              </w:rPr>
              <w:t>【证明材料】响应文件须附加盖公章的合同复印件，不提供或不清晰按不得分处理。</w:t>
            </w:r>
          </w:p>
        </w:tc>
        <w:tc>
          <w:tcPr>
            <w:tcW w:w="800" w:type="dxa"/>
            <w:noWrap w:val="0"/>
            <w:vAlign w:val="center"/>
          </w:tcPr>
          <w:p w14:paraId="7DF3E20E">
            <w:pPr>
              <w:keepNext w:val="0"/>
              <w:keepLines w:val="0"/>
              <w:pageBreakBefore w:val="0"/>
              <w:widowControl w:val="0"/>
              <w:kinsoku/>
              <w:wordWrap/>
              <w:overflowPunct/>
              <w:topLinePunct w:val="0"/>
              <w:bidi w:val="0"/>
              <w:adjustRightInd w:val="0"/>
              <w:snapToGrid/>
              <w:spacing w:after="0" w:line="240" w:lineRule="auto"/>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p>
        </w:tc>
        <w:tc>
          <w:tcPr>
            <w:tcW w:w="1056" w:type="dxa"/>
            <w:noWrap w:val="0"/>
            <w:vAlign w:val="center"/>
          </w:tcPr>
          <w:p w14:paraId="1F98A894">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客观分</w:t>
            </w:r>
          </w:p>
        </w:tc>
      </w:tr>
    </w:tbl>
    <w:p w14:paraId="381A8780">
      <w:pPr>
        <w:pStyle w:val="22"/>
        <w:keepNext w:val="0"/>
        <w:keepLines w:val="0"/>
        <w:pageBreakBefore w:val="0"/>
        <w:widowControl w:val="0"/>
        <w:numPr>
          <w:ilvl w:val="0"/>
          <w:numId w:val="0"/>
        </w:numPr>
        <w:kinsoku/>
        <w:wordWrap/>
        <w:overflowPunct/>
        <w:topLinePunct w:val="0"/>
        <w:bidi w:val="0"/>
        <w:adjustRightInd w:val="0"/>
        <w:snapToGrid/>
        <w:spacing w:line="240" w:lineRule="auto"/>
        <w:ind w:leftChars="0"/>
        <w:textAlignment w:val="auto"/>
        <w:rPr>
          <w:rFonts w:hint="eastAsia" w:ascii="仿宋" w:hAnsi="仿宋" w:eastAsia="仿宋" w:cs="仿宋"/>
          <w:sz w:val="24"/>
          <w:szCs w:val="24"/>
          <w:lang w:val="en-US" w:eastAsia="zh-CN"/>
        </w:rPr>
      </w:pPr>
    </w:p>
    <w:tbl>
      <w:tblPr>
        <w:tblStyle w:val="6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735"/>
        <w:gridCol w:w="6178"/>
        <w:gridCol w:w="862"/>
        <w:gridCol w:w="1007"/>
      </w:tblGrid>
      <w:tr w14:paraId="4A5A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22" w:type="dxa"/>
            <w:vMerge w:val="restart"/>
            <w:noWrap w:val="0"/>
            <w:vAlign w:val="top"/>
          </w:tcPr>
          <w:p w14:paraId="3F4EE7C8">
            <w:pPr>
              <w:pStyle w:val="504"/>
              <w:keepNext w:val="0"/>
              <w:keepLines w:val="0"/>
              <w:pageBreakBefore w:val="0"/>
              <w:widowControl w:val="0"/>
              <w:kinsoku/>
              <w:wordWrap/>
              <w:overflowPunct/>
              <w:topLinePunct w:val="0"/>
              <w:bidi w:val="0"/>
              <w:adjustRightInd w:val="0"/>
              <w:snapToGrid/>
              <w:spacing w:after="0" w:line="240" w:lineRule="auto"/>
              <w:ind w:left="420"/>
              <w:textAlignment w:val="auto"/>
              <w:rPr>
                <w:rFonts w:hint="eastAsia" w:ascii="仿宋" w:hAnsi="仿宋" w:eastAsia="仿宋" w:cs="仿宋"/>
                <w:color w:val="auto"/>
                <w:sz w:val="24"/>
                <w:szCs w:val="24"/>
                <w:shd w:val="clear" w:color="auto" w:fill="auto"/>
              </w:rPr>
            </w:pPr>
          </w:p>
          <w:p w14:paraId="791B8B5C">
            <w:pPr>
              <w:pStyle w:val="504"/>
              <w:keepNext w:val="0"/>
              <w:keepLines w:val="0"/>
              <w:pageBreakBefore w:val="0"/>
              <w:widowControl w:val="0"/>
              <w:kinsoku/>
              <w:wordWrap/>
              <w:overflowPunct/>
              <w:topLinePunct w:val="0"/>
              <w:bidi w:val="0"/>
              <w:adjustRightInd w:val="0"/>
              <w:snapToGrid/>
              <w:spacing w:after="0" w:line="240" w:lineRule="auto"/>
              <w:ind w:left="420"/>
              <w:textAlignment w:val="auto"/>
              <w:rPr>
                <w:rFonts w:hint="eastAsia" w:ascii="仿宋" w:hAnsi="仿宋" w:eastAsia="仿宋" w:cs="仿宋"/>
                <w:color w:val="auto"/>
                <w:sz w:val="24"/>
                <w:szCs w:val="24"/>
                <w:shd w:val="clear" w:color="auto" w:fill="auto"/>
              </w:rPr>
            </w:pPr>
          </w:p>
          <w:p w14:paraId="4A9C6AED">
            <w:pPr>
              <w:pStyle w:val="504"/>
              <w:keepNext w:val="0"/>
              <w:keepLines w:val="0"/>
              <w:pageBreakBefore w:val="0"/>
              <w:widowControl w:val="0"/>
              <w:kinsoku/>
              <w:wordWrap/>
              <w:overflowPunct/>
              <w:topLinePunct w:val="0"/>
              <w:bidi w:val="0"/>
              <w:adjustRightInd w:val="0"/>
              <w:snapToGrid/>
              <w:spacing w:after="0" w:line="240" w:lineRule="auto"/>
              <w:ind w:left="420"/>
              <w:textAlignment w:val="auto"/>
              <w:rPr>
                <w:rFonts w:hint="eastAsia" w:ascii="仿宋" w:hAnsi="仿宋" w:eastAsia="仿宋" w:cs="仿宋"/>
                <w:color w:val="auto"/>
                <w:sz w:val="24"/>
                <w:szCs w:val="24"/>
                <w:shd w:val="clear" w:color="auto" w:fill="auto"/>
              </w:rPr>
            </w:pPr>
          </w:p>
          <w:p w14:paraId="541CA058">
            <w:pPr>
              <w:pStyle w:val="504"/>
              <w:keepNext w:val="0"/>
              <w:keepLines w:val="0"/>
              <w:pageBreakBefore w:val="0"/>
              <w:widowControl w:val="0"/>
              <w:kinsoku/>
              <w:wordWrap/>
              <w:overflowPunct/>
              <w:topLinePunct w:val="0"/>
              <w:bidi w:val="0"/>
              <w:adjustRightInd w:val="0"/>
              <w:snapToGrid/>
              <w:spacing w:after="0" w:line="240" w:lineRule="auto"/>
              <w:ind w:left="420"/>
              <w:jc w:val="center"/>
              <w:textAlignment w:val="auto"/>
              <w:rPr>
                <w:rFonts w:hint="eastAsia" w:ascii="仿宋" w:hAnsi="仿宋" w:eastAsia="仿宋" w:cs="仿宋"/>
                <w:color w:val="auto"/>
                <w:sz w:val="24"/>
                <w:szCs w:val="24"/>
                <w:shd w:val="clear" w:color="auto" w:fill="auto"/>
              </w:rPr>
            </w:pPr>
          </w:p>
          <w:p w14:paraId="388ED2E7">
            <w:pPr>
              <w:pStyle w:val="504"/>
              <w:keepNext w:val="0"/>
              <w:keepLines w:val="0"/>
              <w:pageBreakBefore w:val="0"/>
              <w:widowControl w:val="0"/>
              <w:kinsoku/>
              <w:wordWrap/>
              <w:overflowPunct/>
              <w:topLinePunct w:val="0"/>
              <w:bidi w:val="0"/>
              <w:adjustRightInd w:val="0"/>
              <w:snapToGrid/>
              <w:spacing w:after="0" w:line="240" w:lineRule="auto"/>
              <w:ind w:left="420"/>
              <w:jc w:val="center"/>
              <w:textAlignment w:val="auto"/>
              <w:rPr>
                <w:rFonts w:hint="eastAsia" w:ascii="仿宋" w:hAnsi="仿宋" w:eastAsia="仿宋" w:cs="仿宋"/>
                <w:color w:val="auto"/>
                <w:sz w:val="24"/>
                <w:szCs w:val="24"/>
                <w:shd w:val="clear" w:color="auto" w:fill="auto"/>
              </w:rPr>
            </w:pPr>
          </w:p>
          <w:p w14:paraId="62DD0BAB">
            <w:pPr>
              <w:pStyle w:val="504"/>
              <w:keepNext w:val="0"/>
              <w:keepLines w:val="0"/>
              <w:pageBreakBefore w:val="0"/>
              <w:widowControl w:val="0"/>
              <w:kinsoku/>
              <w:wordWrap/>
              <w:overflowPunct/>
              <w:topLinePunct w:val="0"/>
              <w:bidi w:val="0"/>
              <w:adjustRightInd w:val="0"/>
              <w:snapToGrid/>
              <w:spacing w:after="0" w:line="240" w:lineRule="auto"/>
              <w:ind w:left="420"/>
              <w:jc w:val="center"/>
              <w:textAlignment w:val="auto"/>
              <w:rPr>
                <w:rFonts w:hint="eastAsia" w:ascii="仿宋" w:hAnsi="仿宋" w:eastAsia="仿宋" w:cs="仿宋"/>
                <w:color w:val="auto"/>
                <w:sz w:val="24"/>
                <w:szCs w:val="24"/>
                <w:shd w:val="clear" w:color="auto" w:fill="auto"/>
              </w:rPr>
            </w:pPr>
          </w:p>
          <w:p w14:paraId="5CC6BFA6">
            <w:pPr>
              <w:pStyle w:val="504"/>
              <w:keepNext w:val="0"/>
              <w:keepLines w:val="0"/>
              <w:pageBreakBefore w:val="0"/>
              <w:widowControl w:val="0"/>
              <w:kinsoku/>
              <w:wordWrap/>
              <w:overflowPunct/>
              <w:topLinePunct w:val="0"/>
              <w:bidi w:val="0"/>
              <w:adjustRightInd w:val="0"/>
              <w:snapToGrid/>
              <w:spacing w:after="0" w:line="240" w:lineRule="auto"/>
              <w:ind w:left="420"/>
              <w:jc w:val="center"/>
              <w:textAlignment w:val="auto"/>
              <w:rPr>
                <w:rFonts w:hint="eastAsia" w:ascii="仿宋" w:hAnsi="仿宋" w:eastAsia="仿宋" w:cs="仿宋"/>
                <w:color w:val="auto"/>
                <w:sz w:val="24"/>
                <w:szCs w:val="24"/>
                <w:shd w:val="clear" w:color="auto" w:fill="auto"/>
              </w:rPr>
            </w:pPr>
          </w:p>
          <w:p w14:paraId="448C5778">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r>
              <w:rPr>
                <w:rFonts w:hint="eastAsia" w:ascii="仿宋" w:hAnsi="仿宋" w:eastAsia="仿宋" w:cs="仿宋"/>
                <w:color w:val="auto"/>
                <w:sz w:val="24"/>
                <w:szCs w:val="24"/>
                <w:shd w:val="clear" w:color="auto" w:fill="auto"/>
                <w:lang w:val="en-US" w:eastAsia="zh-CN" w:bidi="ar-SA"/>
              </w:rPr>
              <w:t>技术分（85分</w:t>
            </w:r>
            <w:r>
              <w:rPr>
                <w:rFonts w:hint="eastAsia" w:ascii="仿宋" w:hAnsi="仿宋" w:eastAsia="仿宋" w:cs="仿宋"/>
                <w:color w:val="auto"/>
                <w:sz w:val="24"/>
                <w:szCs w:val="24"/>
                <w:shd w:val="clear" w:color="auto" w:fill="auto"/>
                <w:lang w:eastAsia="zh-CN"/>
              </w:rPr>
              <w:t>）</w:t>
            </w:r>
          </w:p>
        </w:tc>
        <w:tc>
          <w:tcPr>
            <w:tcW w:w="735" w:type="dxa"/>
            <w:noWrap w:val="0"/>
            <w:vAlign w:val="center"/>
          </w:tcPr>
          <w:p w14:paraId="11217FFD">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bidi="ar-SA"/>
              </w:rPr>
              <w:t>1</w:t>
            </w:r>
          </w:p>
        </w:tc>
        <w:tc>
          <w:tcPr>
            <w:tcW w:w="6178" w:type="dxa"/>
            <w:noWrap w:val="0"/>
            <w:vAlign w:val="center"/>
          </w:tcPr>
          <w:p w14:paraId="75869479">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Chars="0"/>
              <w:jc w:val="left"/>
              <w:textAlignment w:val="auto"/>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color w:val="000000"/>
                <w:sz w:val="24"/>
                <w:szCs w:val="24"/>
                <w:highlight w:val="none"/>
                <w:lang w:eastAsia="zh-CN"/>
              </w:rPr>
              <w:t>响应方案的合理性、科学性、全面性（根据对响应项目的理解程度、总体活动策划计划、组织实施、独到优势等情况综合评定对比打分）</w:t>
            </w:r>
            <w:r>
              <w:rPr>
                <w:rFonts w:hint="eastAsia" w:ascii="仿宋" w:hAnsi="仿宋" w:eastAsia="仿宋" w:cs="仿宋"/>
                <w:snapToGrid/>
                <w:color w:val="auto"/>
                <w:sz w:val="24"/>
                <w:szCs w:val="24"/>
                <w:shd w:val="clear" w:color="auto" w:fill="auto"/>
                <w:lang w:val="en-US" w:eastAsia="zh-CN" w:bidi="ar-SA"/>
              </w:rPr>
              <w:t>。</w:t>
            </w:r>
            <w:r>
              <w:rPr>
                <w:rFonts w:hint="eastAsia" w:ascii="仿宋" w:hAnsi="仿宋" w:eastAsia="仿宋" w:cs="仿宋"/>
                <w:color w:val="000000" w:themeColor="text1"/>
                <w:sz w:val="24"/>
                <w:szCs w:val="24"/>
                <w:highlight w:val="none"/>
                <w14:textFill>
                  <w14:solidFill>
                    <w14:schemeClr w14:val="tx1"/>
                  </w14:solidFill>
                </w14:textFill>
              </w:rPr>
              <w:t>（完善的得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7-10</w:t>
            </w:r>
            <w:r>
              <w:rPr>
                <w:rFonts w:hint="eastAsia" w:ascii="仿宋" w:hAnsi="仿宋" w:eastAsia="仿宋" w:cs="仿宋"/>
                <w:color w:val="000000" w:themeColor="text1"/>
                <w:sz w:val="24"/>
                <w:szCs w:val="24"/>
                <w:highlight w:val="none"/>
                <w14:textFill>
                  <w14:solidFill>
                    <w14:schemeClr w14:val="tx1"/>
                  </w14:solidFill>
                </w14:textFill>
              </w:rPr>
              <w:t>分，较完善的得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4-7</w:t>
            </w:r>
            <w:r>
              <w:rPr>
                <w:rFonts w:hint="eastAsia" w:ascii="仿宋" w:hAnsi="仿宋" w:eastAsia="仿宋" w:cs="仿宋"/>
                <w:color w:val="000000" w:themeColor="text1"/>
                <w:sz w:val="24"/>
                <w:szCs w:val="24"/>
                <w:highlight w:val="none"/>
                <w14:textFill>
                  <w14:solidFill>
                    <w14:schemeClr w14:val="tx1"/>
                  </w14:solidFill>
                </w14:textFill>
              </w:rPr>
              <w:t>分，不够完善的得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0-4</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62" w:type="dxa"/>
            <w:noWrap w:val="0"/>
            <w:vAlign w:val="center"/>
          </w:tcPr>
          <w:p w14:paraId="40B4A94F">
            <w:pPr>
              <w:keepNext w:val="0"/>
              <w:keepLines w:val="0"/>
              <w:pageBreakBefore w:val="0"/>
              <w:widowControl w:val="0"/>
              <w:kinsoku/>
              <w:wordWrap/>
              <w:overflowPunct/>
              <w:topLinePunct w:val="0"/>
              <w:bidi w:val="0"/>
              <w:adjustRightInd w:val="0"/>
              <w:snapToGrid/>
              <w:spacing w:after="0" w:line="240" w:lineRule="auto"/>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10</w:t>
            </w:r>
          </w:p>
        </w:tc>
        <w:tc>
          <w:tcPr>
            <w:tcW w:w="1007" w:type="dxa"/>
            <w:noWrap w:val="0"/>
            <w:vAlign w:val="center"/>
          </w:tcPr>
          <w:p w14:paraId="111B38AF">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主观分</w:t>
            </w:r>
          </w:p>
        </w:tc>
      </w:tr>
      <w:tr w14:paraId="64C2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922" w:type="dxa"/>
            <w:vMerge w:val="continue"/>
            <w:noWrap w:val="0"/>
            <w:vAlign w:val="top"/>
          </w:tcPr>
          <w:p w14:paraId="2DF78934">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p>
        </w:tc>
        <w:tc>
          <w:tcPr>
            <w:tcW w:w="735" w:type="dxa"/>
            <w:noWrap w:val="0"/>
            <w:vAlign w:val="center"/>
          </w:tcPr>
          <w:p w14:paraId="1E8386B8">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bidi="ar-SA"/>
              </w:rPr>
              <w:t>2</w:t>
            </w:r>
          </w:p>
        </w:tc>
        <w:tc>
          <w:tcPr>
            <w:tcW w:w="6178" w:type="dxa"/>
            <w:noWrap w:val="0"/>
            <w:vAlign w:val="center"/>
          </w:tcPr>
          <w:p w14:paraId="63660F7F">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Chars="0"/>
              <w:jc w:val="left"/>
              <w:textAlignment w:val="auto"/>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文案、活动编排等专业化程度、及效果情况综合评定打分。</w:t>
            </w:r>
            <w:r>
              <w:rPr>
                <w:rFonts w:hint="eastAsia" w:ascii="仿宋" w:hAnsi="仿宋" w:eastAsia="仿宋" w:cs="仿宋"/>
                <w:color w:val="000000" w:themeColor="text1"/>
                <w:sz w:val="24"/>
                <w:szCs w:val="24"/>
                <w:highlight w:val="none"/>
                <w14:textFill>
                  <w14:solidFill>
                    <w14:schemeClr w14:val="tx1"/>
                  </w14:solidFill>
                </w14:textFill>
              </w:rPr>
              <w:t>（完善的得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7-10</w:t>
            </w:r>
            <w:r>
              <w:rPr>
                <w:rFonts w:hint="eastAsia" w:ascii="仿宋" w:hAnsi="仿宋" w:eastAsia="仿宋" w:cs="仿宋"/>
                <w:color w:val="000000" w:themeColor="text1"/>
                <w:sz w:val="24"/>
                <w:szCs w:val="24"/>
                <w:highlight w:val="none"/>
                <w14:textFill>
                  <w14:solidFill>
                    <w14:schemeClr w14:val="tx1"/>
                  </w14:solidFill>
                </w14:textFill>
              </w:rPr>
              <w:t>分，较完善的得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4-7</w:t>
            </w:r>
            <w:r>
              <w:rPr>
                <w:rFonts w:hint="eastAsia" w:ascii="仿宋" w:hAnsi="仿宋" w:eastAsia="仿宋" w:cs="仿宋"/>
                <w:color w:val="000000" w:themeColor="text1"/>
                <w:sz w:val="24"/>
                <w:szCs w:val="24"/>
                <w:highlight w:val="none"/>
                <w14:textFill>
                  <w14:solidFill>
                    <w14:schemeClr w14:val="tx1"/>
                  </w14:solidFill>
                </w14:textFill>
              </w:rPr>
              <w:t>分，不够完善的得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0-4</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62" w:type="dxa"/>
            <w:noWrap w:val="0"/>
            <w:vAlign w:val="center"/>
          </w:tcPr>
          <w:p w14:paraId="3F0C4460">
            <w:pPr>
              <w:keepNext w:val="0"/>
              <w:keepLines w:val="0"/>
              <w:pageBreakBefore w:val="0"/>
              <w:widowControl w:val="0"/>
              <w:kinsoku/>
              <w:wordWrap/>
              <w:overflowPunct/>
              <w:topLinePunct w:val="0"/>
              <w:bidi w:val="0"/>
              <w:adjustRightInd w:val="0"/>
              <w:snapToGrid/>
              <w:spacing w:after="0" w:line="240" w:lineRule="auto"/>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10</w:t>
            </w:r>
          </w:p>
        </w:tc>
        <w:tc>
          <w:tcPr>
            <w:tcW w:w="1007" w:type="dxa"/>
            <w:noWrap w:val="0"/>
            <w:vAlign w:val="center"/>
          </w:tcPr>
          <w:p w14:paraId="5ADC80FB">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主观分</w:t>
            </w:r>
          </w:p>
        </w:tc>
      </w:tr>
      <w:tr w14:paraId="2C63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22" w:type="dxa"/>
            <w:vMerge w:val="continue"/>
            <w:noWrap w:val="0"/>
            <w:vAlign w:val="top"/>
          </w:tcPr>
          <w:p w14:paraId="0FDD85FB">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p>
        </w:tc>
        <w:tc>
          <w:tcPr>
            <w:tcW w:w="735" w:type="dxa"/>
            <w:noWrap w:val="0"/>
            <w:vAlign w:val="center"/>
          </w:tcPr>
          <w:p w14:paraId="2C487920">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default"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bidi="ar-SA"/>
              </w:rPr>
              <w:t>3</w:t>
            </w:r>
          </w:p>
        </w:tc>
        <w:tc>
          <w:tcPr>
            <w:tcW w:w="6178" w:type="dxa"/>
            <w:shd w:val="clear" w:color="auto" w:fill="auto"/>
            <w:noWrap w:val="0"/>
            <w:vAlign w:val="center"/>
          </w:tcPr>
          <w:p w14:paraId="1F5DB11F">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snapToGrid/>
                <w:color w:val="auto"/>
                <w:kern w:val="2"/>
                <w:sz w:val="24"/>
                <w:szCs w:val="24"/>
                <w:shd w:val="clear" w:color="auto" w:fill="auto"/>
                <w:lang w:val="en-US" w:eastAsia="zh-CN" w:bidi="ar-SA"/>
              </w:rPr>
            </w:pPr>
            <w:r>
              <w:rPr>
                <w:rFonts w:hint="eastAsia" w:ascii="仿宋" w:hAnsi="仿宋" w:eastAsia="仿宋" w:cs="仿宋"/>
                <w:color w:val="000000"/>
                <w:sz w:val="24"/>
                <w:szCs w:val="24"/>
                <w:highlight w:val="none"/>
                <w:lang w:eastAsia="zh-CN"/>
              </w:rPr>
              <w:t>保证进度和项目完成的方案和措施等综合评定对比打分（主要根据本次活动要求、服务方案等情况进行对比打分）</w:t>
            </w:r>
            <w:r>
              <w:rPr>
                <w:rFonts w:hint="eastAsia" w:ascii="仿宋" w:hAnsi="仿宋" w:eastAsia="仿宋" w:cs="仿宋"/>
                <w:color w:val="000000" w:themeColor="text1"/>
                <w:sz w:val="24"/>
                <w:szCs w:val="24"/>
                <w:highlight w:val="none"/>
                <w14:textFill>
                  <w14:solidFill>
                    <w14:schemeClr w14:val="tx1"/>
                  </w14:solidFill>
                </w14:textFill>
              </w:rPr>
              <w:t>（完善的得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4-7</w:t>
            </w:r>
            <w:r>
              <w:rPr>
                <w:rFonts w:hint="eastAsia" w:ascii="仿宋" w:hAnsi="仿宋" w:eastAsia="仿宋" w:cs="仿宋"/>
                <w:color w:val="000000" w:themeColor="text1"/>
                <w:sz w:val="24"/>
                <w:szCs w:val="24"/>
                <w:highlight w:val="none"/>
                <w14:textFill>
                  <w14:solidFill>
                    <w14:schemeClr w14:val="tx1"/>
                  </w14:solidFill>
                </w14:textFill>
              </w:rPr>
              <w:t>分，较完善的得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分，不够完善的得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62" w:type="dxa"/>
            <w:shd w:val="clear" w:color="auto" w:fill="auto"/>
            <w:noWrap w:val="0"/>
            <w:vAlign w:val="center"/>
          </w:tcPr>
          <w:p w14:paraId="12E7EF5F">
            <w:pPr>
              <w:keepNext w:val="0"/>
              <w:keepLines w:val="0"/>
              <w:pageBreakBefore w:val="0"/>
              <w:widowControl w:val="0"/>
              <w:kinsoku/>
              <w:wordWrap/>
              <w:overflowPunct/>
              <w:topLinePunct w:val="0"/>
              <w:bidi w:val="0"/>
              <w:adjustRightInd w:val="0"/>
              <w:snapToGrid/>
              <w:spacing w:after="0" w:line="240" w:lineRule="auto"/>
              <w:jc w:val="center"/>
              <w:textAlignment w:val="auto"/>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7</w:t>
            </w:r>
          </w:p>
        </w:tc>
        <w:tc>
          <w:tcPr>
            <w:tcW w:w="1007" w:type="dxa"/>
            <w:shd w:val="clear" w:color="auto" w:fill="auto"/>
            <w:noWrap w:val="0"/>
            <w:vAlign w:val="center"/>
          </w:tcPr>
          <w:p w14:paraId="03F012A6">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主观分</w:t>
            </w:r>
          </w:p>
        </w:tc>
      </w:tr>
      <w:tr w14:paraId="527C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22" w:type="dxa"/>
            <w:vMerge w:val="continue"/>
            <w:noWrap w:val="0"/>
            <w:vAlign w:val="top"/>
          </w:tcPr>
          <w:p w14:paraId="6157E247">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p>
        </w:tc>
        <w:tc>
          <w:tcPr>
            <w:tcW w:w="735" w:type="dxa"/>
            <w:noWrap w:val="0"/>
            <w:vAlign w:val="center"/>
          </w:tcPr>
          <w:p w14:paraId="2DBA285B">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rPr>
              <w:t>4</w:t>
            </w:r>
          </w:p>
        </w:tc>
        <w:tc>
          <w:tcPr>
            <w:tcW w:w="6178" w:type="dxa"/>
            <w:shd w:val="clear" w:color="auto" w:fill="auto"/>
            <w:noWrap w:val="0"/>
            <w:vAlign w:val="center"/>
          </w:tcPr>
          <w:p w14:paraId="18E22D26">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snapToGrid/>
                <w:color w:val="auto"/>
                <w:kern w:val="2"/>
                <w:sz w:val="24"/>
                <w:szCs w:val="24"/>
                <w:shd w:val="clear" w:color="auto" w:fill="auto"/>
                <w:lang w:val="en-US" w:eastAsia="zh-CN" w:bidi="ar-SA"/>
              </w:rPr>
            </w:pPr>
            <w:r>
              <w:rPr>
                <w:rFonts w:hint="eastAsia" w:ascii="仿宋" w:hAnsi="仿宋" w:eastAsia="仿宋" w:cs="仿宋"/>
                <w:snapToGrid w:val="0"/>
                <w:color w:val="auto"/>
                <w:kern w:val="0"/>
                <w:sz w:val="24"/>
                <w:szCs w:val="24"/>
              </w:rPr>
              <w:t>针对项目实际情况，对</w:t>
            </w:r>
            <w:r>
              <w:rPr>
                <w:rFonts w:hint="eastAsia" w:ascii="仿宋" w:hAnsi="仿宋" w:eastAsia="仿宋" w:cs="仿宋"/>
                <w:color w:val="000000"/>
                <w:sz w:val="24"/>
                <w:szCs w:val="24"/>
                <w:highlight w:val="none"/>
                <w:lang w:eastAsia="zh-CN"/>
              </w:rPr>
              <w:t>可能出现的重点、难点的环节提出的相应对策、方法详尽、合理、可行性</w:t>
            </w:r>
            <w:r>
              <w:rPr>
                <w:rFonts w:hint="eastAsia" w:ascii="仿宋" w:hAnsi="仿宋" w:eastAsia="仿宋" w:cs="仿宋"/>
                <w:color w:val="000000"/>
                <w:sz w:val="24"/>
                <w:szCs w:val="24"/>
                <w:highlight w:val="none"/>
                <w:lang w:val="en-US" w:eastAsia="zh-CN"/>
              </w:rPr>
              <w:t>综合评定打分。</w:t>
            </w:r>
            <w:r>
              <w:rPr>
                <w:rFonts w:hint="eastAsia" w:ascii="仿宋" w:hAnsi="仿宋" w:eastAsia="仿宋" w:cs="仿宋"/>
                <w:color w:val="000000" w:themeColor="text1"/>
                <w:sz w:val="24"/>
                <w:szCs w:val="24"/>
                <w:highlight w:val="none"/>
                <w14:textFill>
                  <w14:solidFill>
                    <w14:schemeClr w14:val="tx1"/>
                  </w14:solidFill>
                </w14:textFill>
              </w:rPr>
              <w:t>（完善的得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4-7</w:t>
            </w:r>
            <w:r>
              <w:rPr>
                <w:rFonts w:hint="eastAsia" w:ascii="仿宋" w:hAnsi="仿宋" w:eastAsia="仿宋" w:cs="仿宋"/>
                <w:color w:val="000000" w:themeColor="text1"/>
                <w:sz w:val="24"/>
                <w:szCs w:val="24"/>
                <w:highlight w:val="none"/>
                <w14:textFill>
                  <w14:solidFill>
                    <w14:schemeClr w14:val="tx1"/>
                  </w14:solidFill>
                </w14:textFill>
              </w:rPr>
              <w:t>分，较完善的得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分，不够完善的得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62" w:type="dxa"/>
            <w:shd w:val="clear" w:color="auto" w:fill="auto"/>
            <w:noWrap w:val="0"/>
            <w:vAlign w:val="center"/>
          </w:tcPr>
          <w:p w14:paraId="1F0423F4">
            <w:pPr>
              <w:keepNext w:val="0"/>
              <w:keepLines w:val="0"/>
              <w:pageBreakBefore w:val="0"/>
              <w:widowControl w:val="0"/>
              <w:kinsoku/>
              <w:wordWrap/>
              <w:overflowPunct/>
              <w:topLinePunct w:val="0"/>
              <w:bidi w:val="0"/>
              <w:adjustRightInd w:val="0"/>
              <w:snapToGrid/>
              <w:spacing w:after="0" w:line="240" w:lineRule="auto"/>
              <w:jc w:val="center"/>
              <w:textAlignment w:val="auto"/>
              <w:rPr>
                <w:rFonts w:hint="default"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7</w:t>
            </w:r>
          </w:p>
        </w:tc>
        <w:tc>
          <w:tcPr>
            <w:tcW w:w="1007" w:type="dxa"/>
            <w:shd w:val="clear" w:color="auto" w:fill="auto"/>
            <w:noWrap w:val="0"/>
            <w:vAlign w:val="center"/>
          </w:tcPr>
          <w:p w14:paraId="22F2470F">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主观分</w:t>
            </w:r>
          </w:p>
        </w:tc>
      </w:tr>
      <w:tr w14:paraId="206D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22" w:type="dxa"/>
            <w:vMerge w:val="continue"/>
            <w:noWrap w:val="0"/>
            <w:vAlign w:val="top"/>
          </w:tcPr>
          <w:p w14:paraId="178FC0DD">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p>
        </w:tc>
        <w:tc>
          <w:tcPr>
            <w:tcW w:w="735" w:type="dxa"/>
            <w:noWrap w:val="0"/>
            <w:vAlign w:val="center"/>
          </w:tcPr>
          <w:p w14:paraId="57D9139F">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rPr>
              <w:t>5</w:t>
            </w:r>
          </w:p>
        </w:tc>
        <w:tc>
          <w:tcPr>
            <w:tcW w:w="6178" w:type="dxa"/>
            <w:shd w:val="clear" w:color="auto" w:fill="auto"/>
            <w:noWrap w:val="0"/>
            <w:vAlign w:val="center"/>
          </w:tcPr>
          <w:p w14:paraId="6A17D117">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snapToGrid/>
                <w:color w:val="auto"/>
                <w:kern w:val="2"/>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活动全过程的技术服务方案综合评定打分。</w:t>
            </w:r>
            <w:r>
              <w:rPr>
                <w:rFonts w:hint="eastAsia" w:ascii="仿宋" w:hAnsi="仿宋" w:eastAsia="仿宋" w:cs="仿宋"/>
                <w:color w:val="000000" w:themeColor="text1"/>
                <w:sz w:val="24"/>
                <w:szCs w:val="24"/>
                <w:highlight w:val="none"/>
                <w14:textFill>
                  <w14:solidFill>
                    <w14:schemeClr w14:val="tx1"/>
                  </w14:solidFill>
                </w14:textFill>
              </w:rPr>
              <w:t>（完善的得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4-7</w:t>
            </w:r>
            <w:r>
              <w:rPr>
                <w:rFonts w:hint="eastAsia" w:ascii="仿宋" w:hAnsi="仿宋" w:eastAsia="仿宋" w:cs="仿宋"/>
                <w:color w:val="000000" w:themeColor="text1"/>
                <w:sz w:val="24"/>
                <w:szCs w:val="24"/>
                <w:highlight w:val="none"/>
                <w14:textFill>
                  <w14:solidFill>
                    <w14:schemeClr w14:val="tx1"/>
                  </w14:solidFill>
                </w14:textFill>
              </w:rPr>
              <w:t>分，较完善的得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分，不够完善的得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62" w:type="dxa"/>
            <w:shd w:val="clear" w:color="auto" w:fill="auto"/>
            <w:noWrap w:val="0"/>
            <w:vAlign w:val="center"/>
          </w:tcPr>
          <w:p w14:paraId="68C32E34">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7</w:t>
            </w:r>
          </w:p>
        </w:tc>
        <w:tc>
          <w:tcPr>
            <w:tcW w:w="1007" w:type="dxa"/>
            <w:shd w:val="clear" w:color="auto" w:fill="auto"/>
            <w:noWrap w:val="0"/>
            <w:vAlign w:val="center"/>
          </w:tcPr>
          <w:p w14:paraId="39D94410">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kern w:val="2"/>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rPr>
              <w:t>主观分</w:t>
            </w:r>
          </w:p>
        </w:tc>
      </w:tr>
      <w:tr w14:paraId="19A6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22" w:type="dxa"/>
            <w:vMerge w:val="continue"/>
            <w:noWrap w:val="0"/>
            <w:vAlign w:val="top"/>
          </w:tcPr>
          <w:p w14:paraId="72AA4392">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p>
        </w:tc>
        <w:tc>
          <w:tcPr>
            <w:tcW w:w="735" w:type="dxa"/>
            <w:noWrap w:val="0"/>
            <w:vAlign w:val="center"/>
          </w:tcPr>
          <w:p w14:paraId="14EBBE93">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eastAsia" w:ascii="仿宋" w:hAnsi="仿宋" w:eastAsia="仿宋" w:cs="仿宋"/>
                <w:color w:val="auto"/>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6</w:t>
            </w:r>
          </w:p>
        </w:tc>
        <w:tc>
          <w:tcPr>
            <w:tcW w:w="6178" w:type="dxa"/>
            <w:noWrap w:val="0"/>
            <w:vAlign w:val="center"/>
          </w:tcPr>
          <w:p w14:paraId="201970E1">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Chars="0"/>
              <w:jc w:val="left"/>
              <w:textAlignment w:val="auto"/>
              <w:rPr>
                <w:rFonts w:hint="eastAsia" w:ascii="仿宋" w:hAnsi="仿宋" w:eastAsia="楷体_GB2312" w:cs="仿宋"/>
                <w:snapToGrid/>
                <w:color w:val="auto"/>
                <w:sz w:val="24"/>
                <w:szCs w:val="24"/>
                <w:highlight w:val="none"/>
                <w:shd w:val="clear" w:color="auto" w:fill="auto"/>
                <w:lang w:val="en-US" w:eastAsia="zh-CN" w:bidi="ar-SA"/>
              </w:rPr>
            </w:pPr>
            <w:r>
              <w:rPr>
                <w:rFonts w:hint="eastAsia" w:ascii="仿宋" w:hAnsi="仿宋" w:eastAsia="仿宋" w:cs="仿宋"/>
                <w:snapToGrid/>
                <w:color w:val="auto"/>
                <w:sz w:val="24"/>
                <w:szCs w:val="24"/>
                <w:highlight w:val="none"/>
                <w:shd w:val="clear" w:color="auto" w:fill="auto"/>
                <w:lang w:val="en-US" w:eastAsia="zh-CN" w:bidi="ar-SA"/>
              </w:rPr>
              <w:t>执行本项目方案所需的相应硬件设备情况。根据响应人投入本项目的硬件设备情况综合评定。设备齐全且与项目匹配度好的得4-7分；设备较齐全且与项目匹配度较好的得2-4分；设备投入一般且与项目匹配度一般的得1分；设备投入稀少或与项目不匹配的不得分。</w:t>
            </w:r>
          </w:p>
        </w:tc>
        <w:tc>
          <w:tcPr>
            <w:tcW w:w="862" w:type="dxa"/>
            <w:noWrap w:val="0"/>
            <w:vAlign w:val="center"/>
          </w:tcPr>
          <w:p w14:paraId="10A45A3B">
            <w:pPr>
              <w:keepNext w:val="0"/>
              <w:keepLines w:val="0"/>
              <w:pageBreakBefore w:val="0"/>
              <w:widowControl w:val="0"/>
              <w:kinsoku/>
              <w:wordWrap/>
              <w:overflowPunct/>
              <w:topLinePunct w:val="0"/>
              <w:bidi w:val="0"/>
              <w:adjustRightInd w:val="0"/>
              <w:snapToGrid/>
              <w:spacing w:after="0" w:line="240" w:lineRule="auto"/>
              <w:jc w:val="center"/>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w:t>
            </w:r>
          </w:p>
        </w:tc>
        <w:tc>
          <w:tcPr>
            <w:tcW w:w="1007" w:type="dxa"/>
            <w:noWrap w:val="0"/>
            <w:vAlign w:val="center"/>
          </w:tcPr>
          <w:p w14:paraId="2B0F652C">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主观分</w:t>
            </w:r>
          </w:p>
        </w:tc>
      </w:tr>
      <w:tr w14:paraId="7DBA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22" w:type="dxa"/>
            <w:vMerge w:val="continue"/>
            <w:noWrap w:val="0"/>
            <w:vAlign w:val="top"/>
          </w:tcPr>
          <w:p w14:paraId="78E8981E">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p>
        </w:tc>
        <w:tc>
          <w:tcPr>
            <w:tcW w:w="735" w:type="dxa"/>
            <w:vMerge w:val="restart"/>
            <w:noWrap w:val="0"/>
            <w:vAlign w:val="center"/>
          </w:tcPr>
          <w:p w14:paraId="2D98ED82">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Chars="0"/>
              <w:jc w:val="center"/>
              <w:textAlignment w:val="auto"/>
              <w:rPr>
                <w:rFonts w:hint="eastAsia" w:ascii="仿宋" w:hAnsi="仿宋" w:eastAsia="仿宋" w:cs="仿宋"/>
                <w:snapToGrid/>
                <w:color w:val="auto"/>
                <w:sz w:val="24"/>
                <w:szCs w:val="24"/>
                <w:highlight w:val="none"/>
                <w:shd w:val="clear" w:color="auto" w:fill="auto"/>
                <w:lang w:val="en-US" w:eastAsia="zh-CN" w:bidi="ar-SA"/>
              </w:rPr>
            </w:pPr>
            <w:r>
              <w:rPr>
                <w:rFonts w:hint="eastAsia" w:ascii="仿宋" w:hAnsi="仿宋" w:eastAsia="仿宋" w:cs="仿宋"/>
                <w:snapToGrid/>
                <w:color w:val="auto"/>
                <w:sz w:val="24"/>
                <w:szCs w:val="24"/>
                <w:highlight w:val="none"/>
                <w:shd w:val="clear" w:color="auto" w:fill="auto"/>
                <w:lang w:val="en-US" w:eastAsia="zh-CN" w:bidi="ar-SA"/>
              </w:rPr>
              <w:t>7</w:t>
            </w:r>
          </w:p>
        </w:tc>
        <w:tc>
          <w:tcPr>
            <w:tcW w:w="6178" w:type="dxa"/>
            <w:noWrap w:val="0"/>
            <w:vAlign w:val="center"/>
          </w:tcPr>
          <w:p w14:paraId="51F1B47A">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Chars="0"/>
              <w:jc w:val="left"/>
              <w:textAlignment w:val="auto"/>
              <w:rPr>
                <w:rFonts w:hint="eastAsia" w:ascii="仿宋" w:hAnsi="仿宋" w:eastAsia="仿宋" w:cs="仿宋"/>
                <w:snapToGrid/>
                <w:color w:val="auto"/>
                <w:sz w:val="24"/>
                <w:szCs w:val="24"/>
                <w:highlight w:val="none"/>
                <w:shd w:val="clear" w:color="auto" w:fill="auto"/>
                <w:lang w:val="en-US" w:eastAsia="zh-CN" w:bidi="ar-SA"/>
              </w:rPr>
            </w:pPr>
            <w:r>
              <w:rPr>
                <w:rFonts w:hint="eastAsia" w:ascii="仿宋" w:hAnsi="仿宋" w:eastAsia="仿宋" w:cs="仿宋"/>
                <w:snapToGrid/>
                <w:color w:val="auto"/>
                <w:sz w:val="24"/>
                <w:szCs w:val="24"/>
                <w:highlight w:val="none"/>
                <w:shd w:val="clear" w:color="auto" w:fill="auto"/>
                <w:lang w:val="en-US" w:eastAsia="zh-CN" w:bidi="ar-SA"/>
              </w:rPr>
              <w:t>项目负责人拥有本科及以上学历且具有中级及以上职称的得2分。(证明材料：提供学历证书、响应人为其缴纳的社保证明扫描件或复印件加盖公章。)</w:t>
            </w:r>
          </w:p>
        </w:tc>
        <w:tc>
          <w:tcPr>
            <w:tcW w:w="862" w:type="dxa"/>
            <w:noWrap w:val="0"/>
            <w:vAlign w:val="center"/>
          </w:tcPr>
          <w:p w14:paraId="45B39161">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p>
        </w:tc>
        <w:tc>
          <w:tcPr>
            <w:tcW w:w="1007" w:type="dxa"/>
            <w:noWrap w:val="0"/>
            <w:vAlign w:val="center"/>
          </w:tcPr>
          <w:p w14:paraId="1322DEBA">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val="en-US" w:eastAsia="zh-CN"/>
              </w:rPr>
              <w:t>客观分</w:t>
            </w:r>
          </w:p>
        </w:tc>
      </w:tr>
      <w:tr w14:paraId="4923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922" w:type="dxa"/>
            <w:vMerge w:val="continue"/>
            <w:noWrap w:val="0"/>
            <w:vAlign w:val="top"/>
          </w:tcPr>
          <w:p w14:paraId="2AED5142">
            <w:pPr>
              <w:keepNext w:val="0"/>
              <w:keepLines w:val="0"/>
              <w:pageBreakBefore w:val="0"/>
              <w:widowControl w:val="0"/>
              <w:kinsoku/>
              <w:wordWrap/>
              <w:overflowPunct/>
              <w:topLinePunct w:val="0"/>
              <w:bidi w:val="0"/>
              <w:adjustRightInd w:val="0"/>
              <w:snapToGrid/>
              <w:spacing w:after="0" w:line="240" w:lineRule="auto"/>
              <w:textAlignment w:val="auto"/>
            </w:pPr>
          </w:p>
        </w:tc>
        <w:tc>
          <w:tcPr>
            <w:tcW w:w="735" w:type="dxa"/>
            <w:vMerge w:val="continue"/>
            <w:noWrap w:val="0"/>
            <w:vAlign w:val="center"/>
          </w:tcPr>
          <w:p w14:paraId="03BE1EE8">
            <w:pPr>
              <w:keepNext w:val="0"/>
              <w:keepLines w:val="0"/>
              <w:pageBreakBefore w:val="0"/>
              <w:widowControl w:val="0"/>
              <w:kinsoku/>
              <w:wordWrap/>
              <w:overflowPunct/>
              <w:topLinePunct w:val="0"/>
              <w:bidi w:val="0"/>
              <w:adjustRightInd w:val="0"/>
              <w:snapToGrid/>
              <w:spacing w:after="0" w:line="240" w:lineRule="auto"/>
              <w:textAlignment w:val="auto"/>
              <w:rPr>
                <w:highlight w:val="none"/>
              </w:rPr>
            </w:pPr>
          </w:p>
        </w:tc>
        <w:tc>
          <w:tcPr>
            <w:tcW w:w="6178" w:type="dxa"/>
            <w:noWrap w:val="0"/>
            <w:vAlign w:val="center"/>
          </w:tcPr>
          <w:p w14:paraId="593FB00E">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napToGrid/>
                <w:color w:val="auto"/>
                <w:sz w:val="24"/>
                <w:szCs w:val="24"/>
                <w:highlight w:val="none"/>
                <w:shd w:val="clear" w:color="auto" w:fill="auto"/>
                <w:lang w:val="en-US" w:eastAsia="zh-CN" w:bidi="ar-SA"/>
              </w:rPr>
              <w:t>活动拟派服务团队配备情况综合评定打分。本项目拟派项目组成员职责分工、资质、类似工作经历情况。职责分工明确合理的得4-7分；职责分工较明确较合理的得2-4分；职责分工较模糊合理性差的得1分；职责分工不明确不合理不得分。</w:t>
            </w:r>
          </w:p>
        </w:tc>
        <w:tc>
          <w:tcPr>
            <w:tcW w:w="862" w:type="dxa"/>
            <w:noWrap w:val="0"/>
            <w:vAlign w:val="center"/>
          </w:tcPr>
          <w:p w14:paraId="21070B70">
            <w:pPr>
              <w:keepNext w:val="0"/>
              <w:keepLines w:val="0"/>
              <w:pageBreakBefore w:val="0"/>
              <w:widowControl w:val="0"/>
              <w:kinsoku/>
              <w:wordWrap/>
              <w:overflowPunct/>
              <w:topLinePunct w:val="0"/>
              <w:bidi w:val="0"/>
              <w:adjustRightInd w:val="0"/>
              <w:snapToGrid/>
              <w:spacing w:after="0" w:line="240" w:lineRule="auto"/>
              <w:ind w:firstLine="240" w:firstLineChars="1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1007" w:type="dxa"/>
            <w:noWrap w:val="0"/>
            <w:vAlign w:val="center"/>
          </w:tcPr>
          <w:p w14:paraId="54CF3756">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shd w:val="clear" w:color="auto" w:fill="auto"/>
              </w:rPr>
              <w:t>主观分</w:t>
            </w:r>
          </w:p>
        </w:tc>
      </w:tr>
      <w:tr w14:paraId="77BB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22" w:type="dxa"/>
            <w:vMerge w:val="continue"/>
            <w:noWrap w:val="0"/>
            <w:vAlign w:val="top"/>
          </w:tcPr>
          <w:p w14:paraId="22426E2C">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p>
        </w:tc>
        <w:tc>
          <w:tcPr>
            <w:tcW w:w="735" w:type="dxa"/>
            <w:noWrap w:val="0"/>
            <w:vAlign w:val="center"/>
          </w:tcPr>
          <w:p w14:paraId="5F31C64E">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eastAsia"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rPr>
              <w:t>8</w:t>
            </w:r>
          </w:p>
        </w:tc>
        <w:tc>
          <w:tcPr>
            <w:tcW w:w="6178" w:type="dxa"/>
            <w:noWrap w:val="0"/>
            <w:vAlign w:val="center"/>
          </w:tcPr>
          <w:p w14:paraId="0793FB64">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color w:val="000000"/>
                <w:sz w:val="24"/>
                <w:szCs w:val="24"/>
                <w:highlight w:val="none"/>
                <w:lang w:eastAsia="zh-CN"/>
              </w:rPr>
              <w:t>对本项目的合理化建议（对比打分）</w:t>
            </w:r>
            <w:r>
              <w:rPr>
                <w:rFonts w:hint="eastAsia" w:ascii="仿宋" w:hAnsi="仿宋" w:eastAsia="仿宋" w:cs="仿宋"/>
                <w:color w:val="000000" w:themeColor="text1"/>
                <w:sz w:val="24"/>
                <w:szCs w:val="24"/>
                <w:highlight w:val="none"/>
                <w14:textFill>
                  <w14:solidFill>
                    <w14:schemeClr w14:val="tx1"/>
                  </w14:solidFill>
                </w14:textFill>
              </w:rPr>
              <w:t>（完善的得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4-7</w:t>
            </w:r>
            <w:r>
              <w:rPr>
                <w:rFonts w:hint="eastAsia" w:ascii="仿宋" w:hAnsi="仿宋" w:eastAsia="仿宋" w:cs="仿宋"/>
                <w:color w:val="000000" w:themeColor="text1"/>
                <w:sz w:val="24"/>
                <w:szCs w:val="24"/>
                <w:highlight w:val="none"/>
                <w14:textFill>
                  <w14:solidFill>
                    <w14:schemeClr w14:val="tx1"/>
                  </w14:solidFill>
                </w14:textFill>
              </w:rPr>
              <w:t>分，较完善的得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分，不够完善的得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62" w:type="dxa"/>
            <w:noWrap w:val="0"/>
            <w:vAlign w:val="center"/>
          </w:tcPr>
          <w:p w14:paraId="44C41AB5">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w:t>
            </w:r>
          </w:p>
        </w:tc>
        <w:tc>
          <w:tcPr>
            <w:tcW w:w="1007" w:type="dxa"/>
            <w:noWrap w:val="0"/>
            <w:vAlign w:val="center"/>
          </w:tcPr>
          <w:p w14:paraId="013325BF">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主观分</w:t>
            </w:r>
          </w:p>
        </w:tc>
      </w:tr>
      <w:tr w14:paraId="49DB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22" w:type="dxa"/>
            <w:vMerge w:val="continue"/>
            <w:noWrap w:val="0"/>
            <w:vAlign w:val="top"/>
          </w:tcPr>
          <w:p w14:paraId="277E1D3C">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p>
        </w:tc>
        <w:tc>
          <w:tcPr>
            <w:tcW w:w="735" w:type="dxa"/>
            <w:noWrap w:val="0"/>
            <w:vAlign w:val="center"/>
          </w:tcPr>
          <w:p w14:paraId="1082628A">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9</w:t>
            </w:r>
          </w:p>
        </w:tc>
        <w:tc>
          <w:tcPr>
            <w:tcW w:w="6178" w:type="dxa"/>
            <w:noWrap w:val="0"/>
            <w:vAlign w:val="center"/>
          </w:tcPr>
          <w:p w14:paraId="453FD49D">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针对本项目建立应急预案情况（包括人流疏导、现场管控预案等。）综合评定打分。</w:t>
            </w:r>
            <w:r>
              <w:rPr>
                <w:rFonts w:hint="eastAsia" w:ascii="仿宋" w:hAnsi="仿宋" w:eastAsia="仿宋" w:cs="仿宋"/>
                <w:color w:val="000000" w:themeColor="text1"/>
                <w:sz w:val="24"/>
                <w:szCs w:val="24"/>
                <w:highlight w:val="none"/>
                <w14:textFill>
                  <w14:solidFill>
                    <w14:schemeClr w14:val="tx1"/>
                  </w14:solidFill>
                </w14:textFill>
              </w:rPr>
              <w:t>（完善的得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4-7</w:t>
            </w:r>
            <w:r>
              <w:rPr>
                <w:rFonts w:hint="eastAsia" w:ascii="仿宋" w:hAnsi="仿宋" w:eastAsia="仿宋" w:cs="仿宋"/>
                <w:color w:val="000000" w:themeColor="text1"/>
                <w:sz w:val="24"/>
                <w:szCs w:val="24"/>
                <w:highlight w:val="none"/>
                <w14:textFill>
                  <w14:solidFill>
                    <w14:schemeClr w14:val="tx1"/>
                  </w14:solidFill>
                </w14:textFill>
              </w:rPr>
              <w:t>分，较完善的得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分，不够完善的得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62" w:type="dxa"/>
            <w:noWrap w:val="0"/>
            <w:vAlign w:val="center"/>
          </w:tcPr>
          <w:p w14:paraId="21D7B554">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w:t>
            </w:r>
          </w:p>
        </w:tc>
        <w:tc>
          <w:tcPr>
            <w:tcW w:w="1007" w:type="dxa"/>
            <w:noWrap w:val="0"/>
            <w:vAlign w:val="center"/>
          </w:tcPr>
          <w:p w14:paraId="135A1442">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主观分</w:t>
            </w:r>
          </w:p>
        </w:tc>
      </w:tr>
      <w:tr w14:paraId="437F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22" w:type="dxa"/>
            <w:vMerge w:val="continue"/>
            <w:noWrap w:val="0"/>
            <w:vAlign w:val="top"/>
          </w:tcPr>
          <w:p w14:paraId="78CD4D18">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p>
        </w:tc>
        <w:tc>
          <w:tcPr>
            <w:tcW w:w="735" w:type="dxa"/>
            <w:noWrap w:val="0"/>
            <w:vAlign w:val="center"/>
          </w:tcPr>
          <w:p w14:paraId="4EF19944">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default"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rPr>
              <w:t>10</w:t>
            </w:r>
          </w:p>
        </w:tc>
        <w:tc>
          <w:tcPr>
            <w:tcW w:w="6178" w:type="dxa"/>
            <w:noWrap w:val="0"/>
            <w:vAlign w:val="center"/>
          </w:tcPr>
          <w:p w14:paraId="3D59AE0F">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 xml:space="preserve">服务质量保证情况（根据投标人提供的质量保证措施是否具有针对性、可靠性、是否具有严密的质量管理制度、可实现程度等情况综合评定） </w:t>
            </w:r>
            <w:r>
              <w:rPr>
                <w:rFonts w:hint="eastAsia" w:ascii="仿宋" w:hAnsi="仿宋" w:eastAsia="仿宋" w:cs="仿宋"/>
                <w:color w:val="000000" w:themeColor="text1"/>
                <w:sz w:val="24"/>
                <w:szCs w:val="24"/>
                <w:highlight w:val="none"/>
                <w14:textFill>
                  <w14:solidFill>
                    <w14:schemeClr w14:val="tx1"/>
                  </w14:solidFill>
                </w14:textFill>
              </w:rPr>
              <w:t>（完善的得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4-7</w:t>
            </w:r>
            <w:r>
              <w:rPr>
                <w:rFonts w:hint="eastAsia" w:ascii="仿宋" w:hAnsi="仿宋" w:eastAsia="仿宋" w:cs="仿宋"/>
                <w:color w:val="000000" w:themeColor="text1"/>
                <w:sz w:val="24"/>
                <w:szCs w:val="24"/>
                <w:highlight w:val="none"/>
                <w14:textFill>
                  <w14:solidFill>
                    <w14:schemeClr w14:val="tx1"/>
                  </w14:solidFill>
                </w14:textFill>
              </w:rPr>
              <w:t>分，较完善的得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分，不够完善的得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62" w:type="dxa"/>
            <w:noWrap w:val="0"/>
            <w:vAlign w:val="center"/>
          </w:tcPr>
          <w:p w14:paraId="5A250463">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w:t>
            </w:r>
          </w:p>
        </w:tc>
        <w:tc>
          <w:tcPr>
            <w:tcW w:w="1007" w:type="dxa"/>
            <w:noWrap w:val="0"/>
            <w:vAlign w:val="center"/>
          </w:tcPr>
          <w:p w14:paraId="59A44692">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主观分</w:t>
            </w:r>
          </w:p>
        </w:tc>
      </w:tr>
      <w:tr w14:paraId="0E29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2" w:type="dxa"/>
            <w:vMerge w:val="continue"/>
            <w:noWrap w:val="0"/>
            <w:vAlign w:val="top"/>
          </w:tcPr>
          <w:p w14:paraId="3C0E78D5">
            <w:pPr>
              <w:pStyle w:val="504"/>
              <w:keepNext w:val="0"/>
              <w:keepLines w:val="0"/>
              <w:pageBreakBefore w:val="0"/>
              <w:widowControl w:val="0"/>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color w:val="auto"/>
                <w:sz w:val="24"/>
                <w:szCs w:val="24"/>
                <w:shd w:val="clear" w:color="auto" w:fill="auto"/>
              </w:rPr>
            </w:pPr>
          </w:p>
        </w:tc>
        <w:tc>
          <w:tcPr>
            <w:tcW w:w="735" w:type="dxa"/>
            <w:noWrap w:val="0"/>
            <w:vAlign w:val="center"/>
          </w:tcPr>
          <w:p w14:paraId="0D42BA49">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center"/>
              <w:textAlignment w:val="auto"/>
              <w:rPr>
                <w:rFonts w:hint="default" w:ascii="仿宋" w:hAnsi="仿宋" w:eastAsia="仿宋" w:cs="仿宋"/>
                <w:color w:val="auto"/>
                <w:sz w:val="24"/>
                <w:szCs w:val="24"/>
                <w:shd w:val="clear" w:color="auto" w:fill="auto"/>
                <w:lang w:val="en-US" w:eastAsia="zh-CN" w:bidi="ar-SA"/>
              </w:rPr>
            </w:pPr>
            <w:r>
              <w:rPr>
                <w:rFonts w:hint="eastAsia" w:ascii="仿宋" w:hAnsi="仿宋" w:eastAsia="仿宋" w:cs="仿宋"/>
                <w:color w:val="auto"/>
                <w:sz w:val="24"/>
                <w:szCs w:val="24"/>
                <w:shd w:val="clear" w:color="auto" w:fill="auto"/>
                <w:lang w:val="en-US" w:eastAsia="zh-CN" w:bidi="ar-SA"/>
              </w:rPr>
              <w:t>11</w:t>
            </w:r>
          </w:p>
        </w:tc>
        <w:tc>
          <w:tcPr>
            <w:tcW w:w="6178" w:type="dxa"/>
            <w:noWrap w:val="0"/>
            <w:vAlign w:val="center"/>
          </w:tcPr>
          <w:p w14:paraId="44042EFC">
            <w:pPr>
              <w:pStyle w:val="504"/>
              <w:keepNext w:val="0"/>
              <w:keepLines w:val="0"/>
              <w:pageBreakBefore w:val="0"/>
              <w:widowControl w:val="0"/>
              <w:numPr>
                <w:ilvl w:val="0"/>
                <w:numId w:val="0"/>
              </w:numPr>
              <w:kinsoku/>
              <w:wordWrap/>
              <w:overflowPunct/>
              <w:topLinePunct w:val="0"/>
              <w:bidi w:val="0"/>
              <w:adjustRightInd w:val="0"/>
              <w:snapToGrid/>
              <w:spacing w:after="0" w:line="240" w:lineRule="auto"/>
              <w:ind w:left="0" w:leftChars="0" w:firstLine="0" w:firstLineChars="0"/>
              <w:jc w:val="left"/>
              <w:textAlignment w:val="auto"/>
              <w:rPr>
                <w:rFonts w:hint="eastAsia" w:ascii="仿宋" w:hAnsi="仿宋" w:eastAsia="仿宋" w:cs="仿宋"/>
                <w:snapToGrid/>
                <w:color w:val="auto"/>
                <w:sz w:val="24"/>
                <w:szCs w:val="24"/>
                <w:shd w:val="clear" w:color="auto" w:fill="auto"/>
                <w:lang w:val="en-US" w:eastAsia="zh-CN" w:bidi="ar-SA"/>
              </w:rPr>
            </w:pPr>
            <w:r>
              <w:rPr>
                <w:rFonts w:hint="eastAsia" w:ascii="仿宋" w:hAnsi="仿宋" w:eastAsia="仿宋" w:cs="仿宋"/>
                <w:snapToGrid/>
                <w:color w:val="auto"/>
                <w:sz w:val="24"/>
                <w:szCs w:val="24"/>
                <w:shd w:val="clear" w:color="auto" w:fill="auto"/>
                <w:lang w:val="en-US" w:eastAsia="zh-CN" w:bidi="ar-SA"/>
              </w:rPr>
              <w:t>服务承诺（根据本地化服务能力、售后服务方案、措施、响应等情况综合评定）</w:t>
            </w:r>
            <w:r>
              <w:rPr>
                <w:rFonts w:hint="eastAsia" w:ascii="仿宋" w:hAnsi="仿宋" w:eastAsia="仿宋" w:cs="仿宋"/>
                <w:color w:val="000000" w:themeColor="text1"/>
                <w:sz w:val="24"/>
                <w:szCs w:val="24"/>
                <w:highlight w:val="none"/>
                <w14:textFill>
                  <w14:solidFill>
                    <w14:schemeClr w14:val="tx1"/>
                  </w14:solidFill>
                </w14:textFill>
              </w:rPr>
              <w:t>（完善的得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4-7</w:t>
            </w:r>
            <w:r>
              <w:rPr>
                <w:rFonts w:hint="eastAsia" w:ascii="仿宋" w:hAnsi="仿宋" w:eastAsia="仿宋" w:cs="仿宋"/>
                <w:color w:val="000000" w:themeColor="text1"/>
                <w:sz w:val="24"/>
                <w:szCs w:val="24"/>
                <w:highlight w:val="none"/>
                <w14:textFill>
                  <w14:solidFill>
                    <w14:schemeClr w14:val="tx1"/>
                  </w14:solidFill>
                </w14:textFill>
              </w:rPr>
              <w:t>分，较完善的得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分，不够完善的得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62" w:type="dxa"/>
            <w:noWrap w:val="0"/>
            <w:vAlign w:val="center"/>
          </w:tcPr>
          <w:p w14:paraId="788805E8">
            <w:pPr>
              <w:keepNext w:val="0"/>
              <w:keepLines w:val="0"/>
              <w:pageBreakBefore w:val="0"/>
              <w:widowControl w:val="0"/>
              <w:kinsoku/>
              <w:wordWrap/>
              <w:overflowPunct/>
              <w:topLinePunct w:val="0"/>
              <w:bidi w:val="0"/>
              <w:adjustRightInd w:val="0"/>
              <w:snapToGrid/>
              <w:spacing w:after="0" w:line="240" w:lineRule="auto"/>
              <w:jc w:val="center"/>
              <w:textAlignment w:val="auto"/>
              <w:rPr>
                <w:rFonts w:hint="eastAsia" w:ascii="仿宋" w:hAnsi="仿宋" w:eastAsia="仿宋" w:cs="仿宋"/>
                <w:color w:val="auto"/>
                <w:sz w:val="24"/>
                <w:szCs w:val="24"/>
                <w:highlight w:val="none"/>
                <w:shd w:val="clear" w:color="auto" w:fill="auto"/>
                <w:lang w:val="en-US" w:eastAsia="zh-CN" w:bidi="ar-SA"/>
              </w:rPr>
            </w:pPr>
            <w:r>
              <w:rPr>
                <w:rFonts w:hint="eastAsia" w:ascii="仿宋" w:hAnsi="仿宋" w:eastAsia="仿宋" w:cs="仿宋"/>
                <w:color w:val="auto"/>
                <w:sz w:val="24"/>
                <w:szCs w:val="24"/>
                <w:highlight w:val="none"/>
                <w:shd w:val="clear" w:color="auto" w:fill="auto"/>
                <w:lang w:val="en-US" w:eastAsia="zh-CN"/>
              </w:rPr>
              <w:t>7</w:t>
            </w:r>
          </w:p>
        </w:tc>
        <w:tc>
          <w:tcPr>
            <w:tcW w:w="1007" w:type="dxa"/>
            <w:noWrap w:val="0"/>
            <w:vAlign w:val="center"/>
          </w:tcPr>
          <w:p w14:paraId="62BB8A39">
            <w:pPr>
              <w:keepNext w:val="0"/>
              <w:keepLines w:val="0"/>
              <w:pageBreakBefore w:val="0"/>
              <w:widowControl w:val="0"/>
              <w:kinsoku/>
              <w:wordWrap/>
              <w:overflowPunct/>
              <w:topLinePunct w:val="0"/>
              <w:bidi w:val="0"/>
              <w:adjustRightInd w:val="0"/>
              <w:snapToGrid/>
              <w:spacing w:after="0" w:line="240" w:lineRule="auto"/>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主观分</w:t>
            </w:r>
          </w:p>
        </w:tc>
      </w:tr>
    </w:tbl>
    <w:p w14:paraId="633AD0D7">
      <w:pPr>
        <w:spacing w:line="440" w:lineRule="exact"/>
        <w:rPr>
          <w:rFonts w:hint="eastAsia" w:ascii="仿宋" w:hAnsi="仿宋" w:eastAsia="仿宋" w:cs="仿宋"/>
          <w:b/>
          <w:color w:val="000000" w:themeColor="text1"/>
          <w:sz w:val="24"/>
          <w:highlight w:val="none"/>
          <w14:textFill>
            <w14:solidFill>
              <w14:schemeClr w14:val="tx1"/>
            </w14:solidFill>
          </w14:textFill>
        </w:rPr>
      </w:pPr>
    </w:p>
    <w:p w14:paraId="36D64B4A">
      <w:pPr>
        <w:spacing w:line="44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注：1）若</w:t>
      </w:r>
      <w:r>
        <w:rPr>
          <w:rFonts w:hint="eastAsia" w:ascii="仿宋" w:hAnsi="仿宋" w:eastAsia="仿宋" w:cs="仿宋"/>
          <w:b/>
          <w:color w:val="000000" w:themeColor="text1"/>
          <w:sz w:val="24"/>
          <w:highlight w:val="none"/>
          <w:lang w:eastAsia="zh-CN"/>
          <w14:textFill>
            <w14:solidFill>
              <w14:schemeClr w14:val="tx1"/>
            </w14:solidFill>
          </w14:textFill>
        </w:rPr>
        <w:t>交易发起人</w:t>
      </w:r>
      <w:r>
        <w:rPr>
          <w:rFonts w:hint="eastAsia" w:ascii="仿宋" w:hAnsi="仿宋" w:eastAsia="仿宋" w:cs="仿宋"/>
          <w:b/>
          <w:color w:val="000000" w:themeColor="text1"/>
          <w:sz w:val="24"/>
          <w:highlight w:val="none"/>
          <w14:textFill>
            <w14:solidFill>
              <w14:schemeClr w14:val="tx1"/>
            </w14:solidFill>
          </w14:textFill>
        </w:rPr>
        <w:t>对</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提供的证明资料要求为原件的，另行提出。</w:t>
      </w:r>
    </w:p>
    <w:p w14:paraId="42783DE8">
      <w:pPr>
        <w:numPr>
          <w:ilvl w:val="0"/>
          <w:numId w:val="0"/>
        </w:numPr>
        <w:spacing w:line="440" w:lineRule="exact"/>
        <w:ind w:firstLine="482" w:firstLineChars="200"/>
        <w:rPr>
          <w:rFonts w:hint="eastAsia"/>
          <w:lang w:val="en-US" w:eastAsia="zh-CN"/>
        </w:rPr>
      </w:pP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中如附有外文资料，必须逐一对应翻译成中文并加盖</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公章后附在相关外文资料后面，否则外文资料不予认可。翻译的中文资料与外文资料不符的，均不予认可。翻译严重错误的，将视同提供虚假资料。</w:t>
      </w:r>
    </w:p>
    <w:p w14:paraId="2E3AA8DE">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价格部分评分方法（</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分）：</w:t>
      </w:r>
    </w:p>
    <w:tbl>
      <w:tblPr>
        <w:tblStyle w:val="61"/>
        <w:tblpPr w:leftFromText="180" w:rightFromText="180" w:vertAnchor="text" w:horzAnchor="margin" w:tblpXSpec="center"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6606"/>
      </w:tblGrid>
      <w:tr w14:paraId="612B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88" w:type="dxa"/>
            <w:noWrap w:val="0"/>
            <w:vAlign w:val="center"/>
          </w:tcPr>
          <w:p w14:paraId="79AB5E4E">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价格权值</w:t>
            </w:r>
          </w:p>
        </w:tc>
        <w:tc>
          <w:tcPr>
            <w:tcW w:w="6606" w:type="dxa"/>
            <w:noWrap w:val="0"/>
            <w:vAlign w:val="center"/>
          </w:tcPr>
          <w:p w14:paraId="5719286B">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计    算    方    法</w:t>
            </w:r>
          </w:p>
        </w:tc>
      </w:tr>
      <w:tr w14:paraId="79F0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88" w:type="dxa"/>
            <w:noWrap w:val="0"/>
            <w:vAlign w:val="center"/>
          </w:tcPr>
          <w:p w14:paraId="5F2DB328">
            <w:pPr>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auto"/>
                <w:sz w:val="24"/>
                <w:highlight w:val="none"/>
              </w:rPr>
              <w:t>报价得分计算规则</w:t>
            </w:r>
          </w:p>
        </w:tc>
        <w:tc>
          <w:tcPr>
            <w:tcW w:w="6606" w:type="dxa"/>
            <w:noWrap w:val="0"/>
            <w:vAlign w:val="center"/>
          </w:tcPr>
          <w:p w14:paraId="73E9917B">
            <w:pPr>
              <w:widowControl/>
              <w:snapToGrid w:val="0"/>
              <w:spacing w:line="360" w:lineRule="auto"/>
              <w:jc w:val="both"/>
              <w:rPr>
                <w:rFonts w:ascii="仿宋" w:hAnsi="仿宋" w:eastAsia="仿宋" w:cs="仿宋"/>
                <w:sz w:val="24"/>
              </w:rPr>
            </w:pPr>
            <w:r>
              <w:rPr>
                <w:rFonts w:hint="eastAsia" w:ascii="仿宋" w:hAnsi="仿宋" w:eastAsia="仿宋" w:cs="仿宋"/>
                <w:sz w:val="24"/>
              </w:rPr>
              <w:t>最低有效投标价格为评标基准价</w:t>
            </w:r>
          </w:p>
          <w:p w14:paraId="6ED97A09">
            <w:pPr>
              <w:widowControl/>
              <w:snapToGrid w:val="0"/>
              <w:spacing w:line="360" w:lineRule="auto"/>
              <w:jc w:val="center"/>
              <w:rPr>
                <w:rFonts w:ascii="仿宋" w:hAnsi="仿宋" w:eastAsia="仿宋" w:cs="仿宋"/>
                <w:sz w:val="24"/>
              </w:rPr>
            </w:pPr>
            <w:r>
              <w:rPr>
                <w:rFonts w:hint="eastAsia" w:ascii="仿宋" w:hAnsi="仿宋" w:eastAsia="仿宋" w:cs="仿宋"/>
                <w:sz w:val="24"/>
              </w:rPr>
              <w:t>投标报价得分=(评标基准价／投标报价)×价格权值×100</w:t>
            </w:r>
          </w:p>
          <w:p w14:paraId="1C78A94F">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rPr>
              <w:t>（计算得分保留小数点后2位）</w:t>
            </w:r>
          </w:p>
        </w:tc>
      </w:tr>
    </w:tbl>
    <w:p w14:paraId="15EC4A9C">
      <w:pPr>
        <w:rPr>
          <w:rFonts w:hint="eastAsia"/>
        </w:rPr>
      </w:pPr>
    </w:p>
    <w:p w14:paraId="3A1B5730">
      <w:pPr>
        <w:pStyle w:val="3"/>
        <w:numPr>
          <w:ilvl w:val="0"/>
          <w:numId w:val="0"/>
        </w:numPr>
        <w:ind w:leftChars="0"/>
        <w:rPr>
          <w:rFonts w:hint="eastAsia"/>
        </w:rPr>
      </w:pPr>
    </w:p>
    <w:p w14:paraId="71785512">
      <w:pPr>
        <w:rPr>
          <w:rFonts w:hint="eastAsia"/>
        </w:rPr>
      </w:pPr>
    </w:p>
    <w:p w14:paraId="4593E256">
      <w:pPr>
        <w:pStyle w:val="2"/>
        <w:rPr>
          <w:rFonts w:hint="eastAsia"/>
        </w:rPr>
      </w:pPr>
    </w:p>
    <w:p w14:paraId="3709ABC9">
      <w:pPr>
        <w:rPr>
          <w:rFonts w:hint="eastAsia"/>
        </w:rPr>
      </w:pPr>
    </w:p>
    <w:p w14:paraId="682CC1DD">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14:paraId="68590145">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w:t>
      </w:r>
      <w:r>
        <w:rPr>
          <w:rFonts w:hint="eastAsia" w:ascii="仿宋" w:hAnsi="仿宋" w:eastAsia="仿宋" w:cs="仿宋"/>
          <w:b/>
          <w:color w:val="000000" w:themeColor="text1"/>
          <w:kern w:val="0"/>
          <w:sz w:val="24"/>
          <w:highlight w:val="none"/>
          <w:lang w:eastAsia="zh-CN"/>
          <w14:textFill>
            <w14:solidFill>
              <w14:schemeClr w14:val="tx1"/>
            </w14:solidFill>
          </w14:textFill>
        </w:rPr>
        <w:t>估</w:t>
      </w:r>
      <w:r>
        <w:rPr>
          <w:rFonts w:hint="eastAsia" w:ascii="仿宋" w:hAnsi="仿宋" w:eastAsia="仿宋" w:cs="仿宋"/>
          <w:b/>
          <w:color w:val="000000" w:themeColor="text1"/>
          <w:kern w:val="0"/>
          <w:sz w:val="24"/>
          <w:highlight w:val="none"/>
          <w14:textFill>
            <w14:solidFill>
              <w14:schemeClr w14:val="tx1"/>
            </w14:solidFill>
          </w14:textFill>
        </w:rPr>
        <w:t>法。</w:t>
      </w:r>
      <w:r>
        <w:rPr>
          <w:rFonts w:hint="eastAsia" w:ascii="仿宋" w:hAnsi="仿宋" w:eastAsia="仿宋" w:cs="仿宋"/>
          <w:color w:val="000000" w:themeColor="text1"/>
          <w:kern w:val="0"/>
          <w:sz w:val="24"/>
          <w:highlight w:val="none"/>
          <w14:textFill>
            <w14:solidFill>
              <w14:schemeClr w14:val="tx1"/>
            </w14:solidFill>
          </w14:textFill>
        </w:rPr>
        <w:t>综合评</w:t>
      </w:r>
      <w:r>
        <w:rPr>
          <w:rFonts w:hint="eastAsia" w:ascii="仿宋" w:hAnsi="仿宋" w:eastAsia="仿宋" w:cs="仿宋"/>
          <w:color w:val="000000" w:themeColor="text1"/>
          <w:kern w:val="0"/>
          <w:sz w:val="24"/>
          <w:highlight w:val="none"/>
          <w:lang w:eastAsia="zh-CN"/>
          <w14:textFill>
            <w14:solidFill>
              <w14:schemeClr w14:val="tx1"/>
            </w14:solidFill>
          </w14:textFill>
        </w:rPr>
        <w:t>估</w:t>
      </w:r>
      <w:r>
        <w:rPr>
          <w:rFonts w:hint="eastAsia" w:ascii="仿宋" w:hAnsi="仿宋" w:eastAsia="仿宋" w:cs="仿宋"/>
          <w:color w:val="000000" w:themeColor="text1"/>
          <w:kern w:val="0"/>
          <w:sz w:val="24"/>
          <w:highlight w:val="none"/>
          <w14:textFill>
            <w14:solidFill>
              <w14:schemeClr w14:val="tx1"/>
            </w14:solidFill>
          </w14:textFill>
        </w:rPr>
        <w:t>法，是指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w:t>
      </w:r>
      <w:r>
        <w:rPr>
          <w:rFonts w:hint="eastAsia" w:ascii="仿宋" w:hAnsi="仿宋" w:eastAsia="仿宋" w:cs="仿宋"/>
          <w:color w:val="000000" w:themeColor="text1"/>
          <w:kern w:val="0"/>
          <w:sz w:val="24"/>
          <w:highlight w:val="none"/>
          <w:lang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方法。</w:t>
      </w:r>
    </w:p>
    <w:p w14:paraId="45A525EC">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14:paraId="25780467">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w:t>
      </w:r>
      <w:r>
        <w:rPr>
          <w:rFonts w:hint="eastAsia" w:ascii="仿宋" w:hAnsi="仿宋" w:eastAsia="仿宋" w:cs="仿宋"/>
          <w:b/>
          <w:color w:val="000000" w:themeColor="text1"/>
          <w:sz w:val="24"/>
          <w:highlight w:val="none"/>
          <w:lang w:eastAsia="zh-CN"/>
          <w14:textFill>
            <w14:solidFill>
              <w14:schemeClr w14:val="tx1"/>
            </w14:solidFill>
          </w14:textFill>
        </w:rPr>
        <w:t>审</w:t>
      </w:r>
      <w:r>
        <w:rPr>
          <w:rFonts w:hint="eastAsia" w:ascii="仿宋" w:hAnsi="仿宋" w:eastAsia="仿宋" w:cs="仿宋"/>
          <w:b/>
          <w:color w:val="000000" w:themeColor="text1"/>
          <w:sz w:val="24"/>
          <w:highlight w:val="none"/>
          <w14:textFill>
            <w14:solidFill>
              <w14:schemeClr w14:val="tx1"/>
            </w14:solidFill>
          </w14:textFill>
        </w:rPr>
        <w:t>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14:paraId="0CB32875">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14:paraId="2277CD4C">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3F1ACD02">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14:paraId="2715BB46">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14:paraId="7910A640">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01301744">
      <w:pPr>
        <w:pStyle w:val="220"/>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14:paraId="75E426C6">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14:paraId="3A8F9036">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39CD6DB2">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14:paraId="5BE392B4">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495E45CF">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14:paraId="07C349F8">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4DF4A9F9">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0C990E9D">
      <w:pPr>
        <w:pStyle w:val="220"/>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w:t>
      </w:r>
      <w:r>
        <w:rPr>
          <w:rFonts w:hint="eastAsia" w:ascii="仿宋" w:hAnsi="仿宋" w:eastAsia="仿宋" w:cs="仿宋"/>
          <w:color w:val="000000" w:themeColor="text1"/>
          <w:kern w:val="0"/>
          <w:szCs w:val="24"/>
          <w:highlight w:val="none"/>
          <w:lang w:eastAsia="zh-CN"/>
          <w14:textFill>
            <w14:solidFill>
              <w14:schemeClr w14:val="tx1"/>
            </w14:solidFill>
          </w14:textFill>
        </w:rPr>
        <w:t>审</w:t>
      </w:r>
      <w:r>
        <w:rPr>
          <w:rFonts w:hint="eastAsia" w:ascii="仿宋" w:hAnsi="仿宋" w:eastAsia="仿宋" w:cs="仿宋"/>
          <w:color w:val="000000" w:themeColor="text1"/>
          <w:kern w:val="0"/>
          <w:szCs w:val="24"/>
          <w:highlight w:val="none"/>
          <w14:textFill>
            <w14:solidFill>
              <w14:schemeClr w14:val="tx1"/>
            </w14:solidFill>
          </w14:textFill>
        </w:rPr>
        <w:t>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w:t>
      </w:r>
      <w:r>
        <w:rPr>
          <w:rFonts w:hint="eastAsia" w:ascii="仿宋" w:hAnsi="仿宋" w:eastAsia="仿宋" w:cs="仿宋"/>
          <w:color w:val="000000" w:themeColor="text1"/>
          <w:kern w:val="0"/>
          <w:szCs w:val="24"/>
          <w:highlight w:val="none"/>
          <w:lang w:eastAsia="zh-CN"/>
          <w14:textFill>
            <w14:solidFill>
              <w14:schemeClr w14:val="tx1"/>
            </w14:solidFill>
          </w14:textFill>
        </w:rPr>
        <w:t>响应</w:t>
      </w:r>
      <w:r>
        <w:rPr>
          <w:rFonts w:hint="eastAsia" w:ascii="仿宋" w:hAnsi="仿宋" w:eastAsia="仿宋" w:cs="仿宋"/>
          <w:color w:val="000000" w:themeColor="text1"/>
          <w:kern w:val="0"/>
          <w:szCs w:val="24"/>
          <w:highlight w:val="none"/>
          <w14:textFill>
            <w14:solidFill>
              <w14:schemeClr w14:val="tx1"/>
            </w14:solidFill>
          </w14:textFill>
        </w:rPr>
        <w:t>处理。</w:t>
      </w:r>
    </w:p>
    <w:p w14:paraId="6E1FCAEC">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w:t>
      </w:r>
      <w:r>
        <w:rPr>
          <w:rFonts w:hint="eastAsia" w:ascii="仿宋" w:hAnsi="仿宋" w:eastAsia="仿宋" w:cs="仿宋"/>
          <w:color w:val="000000" w:themeColor="text1"/>
          <w:kern w:val="0"/>
          <w:sz w:val="24"/>
          <w:highlight w:val="none"/>
          <w:lang w:eastAsia="zh-CN"/>
          <w14:textFill>
            <w14:solidFill>
              <w14:schemeClr w14:val="tx1"/>
            </w14:solidFill>
          </w14:textFill>
        </w:rPr>
        <w:t>估</w:t>
      </w:r>
      <w:r>
        <w:rPr>
          <w:rFonts w:hint="eastAsia" w:ascii="仿宋" w:hAnsi="仿宋" w:eastAsia="仿宋" w:cs="仿宋"/>
          <w:color w:val="000000" w:themeColor="text1"/>
          <w:kern w:val="0"/>
          <w:sz w:val="24"/>
          <w:highlight w:val="none"/>
          <w14:textFill>
            <w14:solidFill>
              <w14:schemeClr w14:val="tx1"/>
            </w14:solidFill>
          </w14:textFill>
        </w:rPr>
        <w:t>法的，评标结果按评审后得分由高到低顺序排列。得分相同的，按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全部实质性要求，且按照评审因素的指标评审得分最高的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76887B8B">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14:paraId="2FB1D829">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1D44C0">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26EDDAD7">
      <w:pPr>
        <w:pStyle w:val="220"/>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14:paraId="157FE8E1">
      <w:pPr>
        <w:pStyle w:val="25"/>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14:paraId="5D79EF07">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14:paraId="6032A60F">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14:paraId="5243207A">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14:paraId="49087C54">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14:paraId="06FACB78">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14:paraId="384F55C1">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14:paraId="4903219A">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14:paraId="1608D0E3">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14:paraId="75A3F565">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14:paraId="4338C29D">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14:paraId="448660F6">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14:paraId="6F486E1E">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14:paraId="5CAD2F7F">
      <w:pPr>
        <w:pStyle w:val="3"/>
        <w:pageBreakBefore w:val="0"/>
        <w:kinsoku/>
        <w:wordWrap/>
        <w:overflowPunct/>
        <w:topLinePunct w:val="0"/>
        <w:autoSpaceDE/>
        <w:autoSpaceDN/>
        <w:bidi w:val="0"/>
        <w:spacing w:line="570" w:lineRule="exact"/>
        <w:ind w:left="430" w:leftChars="205"/>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14:paraId="5F28D5A6">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358E5626">
      <w:pPr>
        <w:pStyle w:val="25"/>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1B06A19E">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14:paraId="32AD3016">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2DAA554D">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不能支付的；</w:t>
      </w:r>
    </w:p>
    <w:p w14:paraId="13105D44">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54BA99AF">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14:paraId="2C923D57">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14:paraId="5A509DE7">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14:paraId="3FD7DA79">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14:paraId="1482BAC4">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243AADBA">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14:paraId="23CAEC26">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14:paraId="79A14E15">
      <w:pPr>
        <w:pStyle w:val="25"/>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14:paraId="4F654DCE">
      <w:pPr>
        <w:widowControl/>
        <w:spacing w:line="360" w:lineRule="auto"/>
        <w:rPr>
          <w:rFonts w:hint="eastAsia" w:ascii="仿宋" w:hAnsi="仿宋" w:eastAsia="仿宋" w:cs="仿宋"/>
          <w:color w:val="1F4E79"/>
          <w:sz w:val="24"/>
        </w:rPr>
      </w:pPr>
    </w:p>
    <w:p w14:paraId="48C8A115">
      <w:pPr>
        <w:widowControl/>
        <w:adjustRightInd/>
        <w:jc w:val="left"/>
        <w:rPr>
          <w:rFonts w:hint="eastAsia" w:ascii="仿宋" w:hAnsi="仿宋" w:eastAsia="仿宋" w:cs="仿宋"/>
          <w:b/>
          <w:sz w:val="32"/>
        </w:rPr>
      </w:pPr>
    </w:p>
    <w:bookmarkEnd w:id="39"/>
    <w:p w14:paraId="0C13FFED">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14:paraId="6FCDCDB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服务</w:t>
      </w:r>
      <w:r>
        <w:rPr>
          <w:rFonts w:hint="eastAsia" w:ascii="仿宋" w:hAnsi="仿宋" w:eastAsia="仿宋" w:cs="仿宋"/>
          <w:color w:val="000000" w:themeColor="text1"/>
          <w:sz w:val="24"/>
          <w:highlight w:val="none"/>
          <w14:textFill>
            <w14:solidFill>
              <w14:schemeClr w14:val="tx1"/>
            </w14:solidFill>
          </w14:textFill>
        </w:rPr>
        <w:t>类样本）</w:t>
      </w:r>
    </w:p>
    <w:p w14:paraId="4EED7555">
      <w:pPr>
        <w:spacing w:line="440" w:lineRule="exact"/>
        <w:ind w:firstLine="480" w:firstLineChars="200"/>
        <w:rPr>
          <w:rFonts w:hint="eastAsia" w:ascii="仿宋" w:hAnsi="仿宋" w:eastAsia="仿宋" w:cs="仿宋"/>
          <w:sz w:val="24"/>
        </w:rPr>
      </w:pPr>
      <w:r>
        <w:rPr>
          <w:rFonts w:hint="eastAsia" w:ascii="仿宋" w:hAnsi="仿宋" w:eastAsia="仿宋" w:cs="仿宋"/>
          <w:sz w:val="24"/>
        </w:rPr>
        <w:t>签订地点：                                  签订时间：20</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0918327">
      <w:pPr>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w:t>
      </w:r>
    </w:p>
    <w:p w14:paraId="4DAB0E04">
      <w:pPr>
        <w:spacing w:line="440" w:lineRule="exact"/>
        <w:rPr>
          <w:rFonts w:hint="eastAsia" w:ascii="仿宋" w:hAnsi="仿宋" w:eastAsia="仿宋" w:cs="仿宋"/>
          <w:sz w:val="24"/>
        </w:rPr>
      </w:pPr>
      <w:r>
        <w:rPr>
          <w:rFonts w:hint="eastAsia" w:ascii="仿宋" w:hAnsi="仿宋" w:eastAsia="仿宋" w:cs="仿宋"/>
          <w:sz w:val="24"/>
        </w:rPr>
        <w:t xml:space="preserve">甲方（需方）：                                     </w:t>
      </w:r>
    </w:p>
    <w:p w14:paraId="5CD04698">
      <w:pPr>
        <w:spacing w:line="440" w:lineRule="exact"/>
        <w:rPr>
          <w:rFonts w:hint="eastAsia" w:ascii="仿宋" w:hAnsi="仿宋" w:eastAsia="仿宋" w:cs="仿宋"/>
          <w:sz w:val="24"/>
        </w:rPr>
      </w:pPr>
      <w:r>
        <w:rPr>
          <w:rFonts w:hint="eastAsia" w:ascii="仿宋" w:hAnsi="仿宋" w:eastAsia="仿宋" w:cs="仿宋"/>
          <w:sz w:val="24"/>
        </w:rPr>
        <w:t xml:space="preserve">乙方（供方）：                                     </w:t>
      </w:r>
    </w:p>
    <w:p w14:paraId="5EF760A3">
      <w:pPr>
        <w:spacing w:line="440" w:lineRule="exact"/>
        <w:ind w:firstLine="480" w:firstLineChars="200"/>
        <w:rPr>
          <w:rFonts w:hint="eastAsia" w:ascii="仿宋" w:hAnsi="仿宋" w:eastAsia="仿宋" w:cs="仿宋"/>
          <w:sz w:val="24"/>
        </w:rPr>
      </w:pPr>
      <w:r>
        <w:rPr>
          <w:rFonts w:hint="eastAsia" w:ascii="仿宋" w:hAnsi="仿宋" w:eastAsia="仿宋" w:cs="仿宋"/>
          <w:sz w:val="24"/>
        </w:rPr>
        <w:t>供、需双方根据杭州市萧山区</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）交易结果和</w:t>
      </w:r>
      <w:r>
        <w:rPr>
          <w:rFonts w:hint="eastAsia" w:ascii="仿宋" w:hAnsi="仿宋" w:eastAsia="仿宋" w:cs="仿宋"/>
          <w:sz w:val="24"/>
          <w:lang w:eastAsia="zh-CN"/>
        </w:rPr>
        <w:t>公开竞争</w:t>
      </w:r>
      <w:r>
        <w:rPr>
          <w:rFonts w:hint="eastAsia" w:ascii="仿宋" w:hAnsi="仿宋" w:eastAsia="仿宋" w:cs="仿宋"/>
          <w:sz w:val="24"/>
        </w:rPr>
        <w:t>文件的要求，并经双方协调一致，订立本采购合同。</w:t>
      </w:r>
    </w:p>
    <w:p w14:paraId="4A5F9255">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一、合同文件：</w:t>
      </w:r>
    </w:p>
    <w:p w14:paraId="64E89AD9">
      <w:pPr>
        <w:spacing w:line="440" w:lineRule="exact"/>
        <w:ind w:firstLine="480" w:firstLineChars="200"/>
        <w:rPr>
          <w:rFonts w:hint="eastAsia" w:ascii="仿宋" w:hAnsi="仿宋" w:eastAsia="仿宋" w:cs="仿宋"/>
          <w:sz w:val="24"/>
        </w:rPr>
      </w:pPr>
      <w:r>
        <w:rPr>
          <w:rFonts w:hint="eastAsia" w:ascii="仿宋" w:hAnsi="仿宋" w:eastAsia="仿宋" w:cs="仿宋"/>
          <w:sz w:val="24"/>
        </w:rPr>
        <w:t>1、合同条款。</w:t>
      </w:r>
    </w:p>
    <w:p w14:paraId="38B48AA7">
      <w:pPr>
        <w:spacing w:line="440" w:lineRule="exact"/>
        <w:ind w:firstLine="480" w:firstLineChars="200"/>
        <w:rPr>
          <w:rFonts w:hint="eastAsia" w:ascii="仿宋" w:hAnsi="仿宋" w:eastAsia="仿宋" w:cs="仿宋"/>
          <w:sz w:val="24"/>
        </w:rPr>
      </w:pPr>
      <w:r>
        <w:rPr>
          <w:rFonts w:hint="eastAsia" w:ascii="仿宋" w:hAnsi="仿宋" w:eastAsia="仿宋" w:cs="仿宋"/>
          <w:sz w:val="24"/>
        </w:rPr>
        <w:t>2、成交通知书。</w:t>
      </w:r>
    </w:p>
    <w:p w14:paraId="6BB88972">
      <w:pPr>
        <w:spacing w:line="44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公开竞争</w:t>
      </w:r>
      <w:r>
        <w:rPr>
          <w:rFonts w:hint="eastAsia" w:ascii="仿宋" w:hAnsi="仿宋" w:eastAsia="仿宋" w:cs="仿宋"/>
          <w:sz w:val="24"/>
        </w:rPr>
        <w:t>文件。</w:t>
      </w:r>
    </w:p>
    <w:p w14:paraId="3681A414">
      <w:pPr>
        <w:spacing w:line="440" w:lineRule="exact"/>
        <w:ind w:firstLine="480" w:firstLineChars="200"/>
        <w:rPr>
          <w:rFonts w:hint="eastAsia" w:ascii="仿宋" w:hAnsi="仿宋" w:eastAsia="仿宋" w:cs="仿宋"/>
          <w:sz w:val="24"/>
        </w:rPr>
      </w:pPr>
      <w:r>
        <w:rPr>
          <w:rFonts w:hint="eastAsia" w:ascii="仿宋" w:hAnsi="仿宋" w:eastAsia="仿宋" w:cs="仿宋"/>
          <w:sz w:val="24"/>
        </w:rPr>
        <w:t>4、更正公告。</w:t>
      </w:r>
    </w:p>
    <w:p w14:paraId="7E788523">
      <w:pPr>
        <w:spacing w:line="440" w:lineRule="exact"/>
        <w:ind w:firstLine="480" w:firstLineChars="200"/>
        <w:rPr>
          <w:rFonts w:hint="eastAsia" w:ascii="仿宋" w:hAnsi="仿宋" w:eastAsia="仿宋" w:cs="仿宋"/>
          <w:sz w:val="24"/>
        </w:rPr>
      </w:pPr>
      <w:r>
        <w:rPr>
          <w:rFonts w:hint="eastAsia" w:ascii="仿宋" w:hAnsi="仿宋" w:eastAsia="仿宋" w:cs="仿宋"/>
          <w:sz w:val="24"/>
        </w:rPr>
        <w:t>5、成交单位成交文件。</w:t>
      </w:r>
    </w:p>
    <w:p w14:paraId="14ECC11F">
      <w:pPr>
        <w:spacing w:line="440" w:lineRule="exact"/>
        <w:ind w:firstLine="480" w:firstLineChars="200"/>
        <w:rPr>
          <w:rFonts w:hint="eastAsia" w:ascii="仿宋" w:hAnsi="仿宋" w:eastAsia="仿宋" w:cs="仿宋"/>
          <w:sz w:val="24"/>
        </w:rPr>
      </w:pPr>
      <w:r>
        <w:rPr>
          <w:rFonts w:hint="eastAsia" w:ascii="仿宋" w:hAnsi="仿宋" w:eastAsia="仿宋" w:cs="仿宋"/>
          <w:sz w:val="24"/>
        </w:rPr>
        <w:t>6、其他。</w:t>
      </w:r>
    </w:p>
    <w:p w14:paraId="13563A27">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二、合同金额: 本合同金额为(大写)_______________元（￥</w:t>
      </w:r>
      <w:r>
        <w:rPr>
          <w:rFonts w:hint="eastAsia" w:ascii="仿宋" w:hAnsi="仿宋" w:eastAsia="仿宋" w:cs="仿宋"/>
          <w:sz w:val="24"/>
          <w:u w:val="single"/>
        </w:rPr>
        <w:t>　　　　</w:t>
      </w:r>
      <w:r>
        <w:rPr>
          <w:rFonts w:hint="eastAsia" w:ascii="仿宋" w:hAnsi="仿宋" w:eastAsia="仿宋" w:cs="仿宋"/>
          <w:sz w:val="24"/>
        </w:rPr>
        <w:t>元）人民币附：</w:t>
      </w:r>
    </w:p>
    <w:p w14:paraId="60C115B1">
      <w:pPr>
        <w:spacing w:line="440" w:lineRule="exact"/>
        <w:jc w:val="center"/>
        <w:rPr>
          <w:rFonts w:hint="eastAsia" w:ascii="仿宋" w:hAnsi="仿宋" w:eastAsia="仿宋" w:cs="仿宋"/>
          <w:sz w:val="24"/>
        </w:rPr>
      </w:pPr>
      <w:r>
        <w:rPr>
          <w:rFonts w:hint="eastAsia" w:ascii="仿宋" w:hAnsi="仿宋" w:eastAsia="仿宋" w:cs="仿宋"/>
          <w:sz w:val="24"/>
        </w:rPr>
        <w:t>《采购项目清单内容》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4C91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3A97DA5D">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FFAC4AA">
            <w:pPr>
              <w:spacing w:line="440" w:lineRule="exact"/>
              <w:jc w:val="center"/>
              <w:rPr>
                <w:rFonts w:hint="eastAsia" w:ascii="仿宋" w:hAnsi="仿宋" w:eastAsia="仿宋" w:cs="仿宋"/>
                <w:sz w:val="24"/>
              </w:rPr>
            </w:pPr>
            <w:r>
              <w:rPr>
                <w:rFonts w:hint="eastAsia" w:ascii="仿宋" w:hAnsi="仿宋" w:eastAsia="仿宋" w:cs="仿宋"/>
                <w:sz w:val="24"/>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6E23791">
            <w:pPr>
              <w:spacing w:line="440" w:lineRule="exact"/>
              <w:jc w:val="center"/>
              <w:rPr>
                <w:rFonts w:hint="eastAsia" w:ascii="仿宋" w:hAnsi="仿宋" w:eastAsia="仿宋" w:cs="仿宋"/>
                <w:sz w:val="24"/>
              </w:rPr>
            </w:pPr>
            <w:r>
              <w:rPr>
                <w:rFonts w:hint="eastAsia" w:ascii="仿宋" w:hAnsi="仿宋" w:eastAsia="仿宋" w:cs="仿宋"/>
                <w:sz w:val="24"/>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0E0EFC00">
            <w:pPr>
              <w:spacing w:line="440" w:lineRule="exact"/>
              <w:jc w:val="center"/>
              <w:rPr>
                <w:rFonts w:hint="eastAsia" w:ascii="仿宋" w:hAnsi="仿宋" w:eastAsia="仿宋" w:cs="仿宋"/>
                <w:sz w:val="24"/>
              </w:rPr>
            </w:pPr>
            <w:r>
              <w:rPr>
                <w:rFonts w:hint="eastAsia" w:ascii="仿宋" w:hAnsi="仿宋" w:eastAsia="仿宋" w:cs="仿宋"/>
                <w:sz w:val="24"/>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75131FD3">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71ABBF2">
            <w:pPr>
              <w:spacing w:line="440" w:lineRule="exact"/>
              <w:jc w:val="center"/>
              <w:rPr>
                <w:rFonts w:hint="eastAsia" w:ascii="仿宋" w:hAnsi="仿宋" w:eastAsia="仿宋" w:cs="仿宋"/>
                <w:sz w:val="24"/>
              </w:rPr>
            </w:pPr>
            <w:r>
              <w:rPr>
                <w:rFonts w:hint="eastAsia" w:ascii="仿宋" w:hAnsi="仿宋" w:eastAsia="仿宋" w:cs="仿宋"/>
                <w:sz w:val="24"/>
              </w:rPr>
              <w:t>成交总价（元）</w:t>
            </w:r>
          </w:p>
        </w:tc>
      </w:tr>
      <w:tr w14:paraId="2301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369CB79A">
            <w:pPr>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66E6C2C">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FFD2E91">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51F50E5B">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9860802">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176E2102">
            <w:pPr>
              <w:spacing w:line="440" w:lineRule="exact"/>
              <w:jc w:val="center"/>
              <w:rPr>
                <w:rFonts w:hint="eastAsia" w:ascii="仿宋" w:hAnsi="仿宋" w:eastAsia="仿宋" w:cs="仿宋"/>
                <w:sz w:val="24"/>
              </w:rPr>
            </w:pPr>
          </w:p>
        </w:tc>
      </w:tr>
      <w:tr w14:paraId="7984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14:paraId="2A3EF39E">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C4A129F">
            <w:pPr>
              <w:spacing w:line="440" w:lineRule="exact"/>
              <w:jc w:val="center"/>
              <w:rPr>
                <w:rFonts w:hint="eastAsia" w:ascii="仿宋" w:hAnsi="仿宋" w:eastAsia="仿宋" w:cs="仿宋"/>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7DEE85B">
            <w:pPr>
              <w:spacing w:line="440" w:lineRule="exact"/>
              <w:jc w:val="center"/>
              <w:rPr>
                <w:rFonts w:hint="eastAsia" w:ascii="仿宋" w:hAnsi="仿宋" w:eastAsia="仿宋" w:cs="仿宋"/>
                <w:sz w:val="24"/>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003BC501">
            <w:pPr>
              <w:spacing w:line="440" w:lineRule="exact"/>
              <w:jc w:val="center"/>
              <w:rPr>
                <w:rFonts w:hint="eastAsia" w:ascii="仿宋" w:hAnsi="仿宋" w:eastAsia="仿宋" w:cs="仿宋"/>
                <w:sz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7C5AE7D">
            <w:pPr>
              <w:spacing w:line="440" w:lineRule="exact"/>
              <w:jc w:val="center"/>
              <w:rPr>
                <w:rFonts w:hint="eastAsia" w:ascii="仿宋" w:hAnsi="仿宋" w:eastAsia="仿宋" w:cs="仿宋"/>
                <w:sz w:val="24"/>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14:paraId="5DDA70E0">
            <w:pPr>
              <w:spacing w:line="440" w:lineRule="exact"/>
              <w:jc w:val="center"/>
              <w:rPr>
                <w:rFonts w:hint="eastAsia" w:ascii="仿宋" w:hAnsi="仿宋" w:eastAsia="仿宋" w:cs="仿宋"/>
                <w:sz w:val="24"/>
              </w:rPr>
            </w:pPr>
          </w:p>
        </w:tc>
      </w:tr>
    </w:tbl>
    <w:p w14:paraId="41607351">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三、技术资料</w:t>
      </w:r>
    </w:p>
    <w:p w14:paraId="557F5E0A">
      <w:pPr>
        <w:spacing w:line="440" w:lineRule="exact"/>
        <w:ind w:firstLine="480" w:firstLineChars="200"/>
        <w:rPr>
          <w:rFonts w:hint="eastAsia" w:ascii="仿宋" w:hAnsi="仿宋" w:eastAsia="仿宋" w:cs="仿宋"/>
          <w:sz w:val="24"/>
        </w:rPr>
      </w:pPr>
      <w:r>
        <w:rPr>
          <w:rFonts w:hint="eastAsia" w:ascii="仿宋" w:hAnsi="仿宋" w:eastAsia="仿宋" w:cs="仿宋"/>
          <w:sz w:val="24"/>
        </w:rPr>
        <w:t>1.乙方应按</w:t>
      </w:r>
      <w:r>
        <w:rPr>
          <w:rFonts w:hint="eastAsia" w:ascii="仿宋" w:hAnsi="仿宋" w:eastAsia="仿宋" w:cs="仿宋"/>
          <w:sz w:val="24"/>
          <w:lang w:eastAsia="zh-CN"/>
        </w:rPr>
        <w:t>公开竞争</w:t>
      </w:r>
      <w:r>
        <w:rPr>
          <w:rFonts w:hint="eastAsia" w:ascii="仿宋" w:hAnsi="仿宋" w:eastAsia="仿宋" w:cs="仿宋"/>
          <w:sz w:val="24"/>
        </w:rPr>
        <w:t>文件规定的时间向甲方提供有关技术资料。</w:t>
      </w:r>
    </w:p>
    <w:p w14:paraId="61C23B75">
      <w:pPr>
        <w:spacing w:line="440" w:lineRule="exact"/>
        <w:ind w:firstLine="480" w:firstLineChars="200"/>
        <w:rPr>
          <w:rFonts w:hint="eastAsia" w:ascii="仿宋" w:hAnsi="仿宋" w:eastAsia="仿宋" w:cs="仿宋"/>
          <w:sz w:val="24"/>
        </w:rPr>
      </w:pPr>
      <w:r>
        <w:rPr>
          <w:rFonts w:hint="eastAsia" w:ascii="仿宋" w:hAnsi="仿宋" w:eastAsia="仿宋" w:cs="仿宋"/>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CBA8C82">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四、知识产权</w:t>
      </w:r>
    </w:p>
    <w:p w14:paraId="78F9AAA1">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乙方应保证提供服务过程中不会侵犯任何第三方的知识产权。</w:t>
      </w:r>
    </w:p>
    <w:p w14:paraId="389AE811">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五、履约保证金</w:t>
      </w:r>
    </w:p>
    <w:p w14:paraId="416C2B0D">
      <w:pPr>
        <w:spacing w:line="440" w:lineRule="exact"/>
        <w:ind w:firstLine="480" w:firstLineChars="200"/>
        <w:rPr>
          <w:rFonts w:hint="eastAsia" w:ascii="仿宋" w:hAnsi="仿宋" w:eastAsia="仿宋" w:cs="仿宋"/>
          <w:sz w:val="24"/>
        </w:rPr>
      </w:pPr>
      <w:r>
        <w:rPr>
          <w:rFonts w:hint="eastAsia" w:ascii="仿宋" w:hAnsi="仿宋" w:eastAsia="仿宋" w:cs="仿宋"/>
          <w:sz w:val="24"/>
        </w:rPr>
        <w:t>乙方交纳人民币</w:t>
      </w:r>
      <w:r>
        <w:rPr>
          <w:rFonts w:hint="eastAsia" w:ascii="仿宋" w:hAnsi="仿宋" w:eastAsia="仿宋" w:cs="仿宋"/>
          <w:sz w:val="24"/>
          <w:u w:val="single"/>
        </w:rPr>
        <w:t xml:space="preserve">        </w:t>
      </w:r>
      <w:r>
        <w:rPr>
          <w:rFonts w:hint="eastAsia" w:ascii="仿宋" w:hAnsi="仿宋" w:eastAsia="仿宋" w:cs="仿宋"/>
          <w:sz w:val="24"/>
        </w:rPr>
        <w:t>元作为本合同的履约保证金。</w:t>
      </w:r>
    </w:p>
    <w:p w14:paraId="2E8F166D">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六、转包或分包</w:t>
      </w:r>
    </w:p>
    <w:p w14:paraId="5219E1C3">
      <w:pPr>
        <w:spacing w:line="440" w:lineRule="exact"/>
        <w:ind w:firstLine="480" w:firstLineChars="200"/>
        <w:rPr>
          <w:rFonts w:hint="eastAsia" w:ascii="仿宋" w:hAnsi="仿宋" w:eastAsia="仿宋" w:cs="仿宋"/>
          <w:sz w:val="24"/>
        </w:rPr>
      </w:pPr>
      <w:r>
        <w:rPr>
          <w:rFonts w:hint="eastAsia" w:ascii="仿宋" w:hAnsi="仿宋" w:eastAsia="仿宋" w:cs="仿宋"/>
          <w:sz w:val="24"/>
        </w:rPr>
        <w:t>1.本合同范围的服务，应由乙方直接供应，不得转让他人供应；</w:t>
      </w:r>
    </w:p>
    <w:p w14:paraId="25958E48">
      <w:pPr>
        <w:spacing w:line="440" w:lineRule="exact"/>
        <w:ind w:firstLine="480" w:firstLineChars="200"/>
        <w:rPr>
          <w:rFonts w:hint="eastAsia" w:ascii="仿宋" w:hAnsi="仿宋" w:eastAsia="仿宋" w:cs="仿宋"/>
          <w:sz w:val="24"/>
        </w:rPr>
      </w:pPr>
      <w:r>
        <w:rPr>
          <w:rFonts w:hint="eastAsia" w:ascii="仿宋" w:hAnsi="仿宋" w:eastAsia="仿宋" w:cs="仿宋"/>
          <w:sz w:val="24"/>
        </w:rPr>
        <w:t>2. 除非得到甲方的书面同意，乙方不得将本合同范围的服务全部或部分分包给他人供应；</w:t>
      </w:r>
    </w:p>
    <w:p w14:paraId="642D7C6C">
      <w:pPr>
        <w:spacing w:line="440" w:lineRule="exact"/>
        <w:ind w:firstLine="480" w:firstLineChars="200"/>
        <w:rPr>
          <w:rFonts w:hint="eastAsia" w:ascii="仿宋" w:hAnsi="仿宋" w:eastAsia="仿宋" w:cs="仿宋"/>
          <w:sz w:val="24"/>
        </w:rPr>
      </w:pPr>
      <w:r>
        <w:rPr>
          <w:rFonts w:hint="eastAsia" w:ascii="仿宋" w:hAnsi="仿宋" w:eastAsia="仿宋" w:cs="仿宋"/>
          <w:sz w:val="24"/>
        </w:rPr>
        <w:t>3.如有转让和未经甲方同意的分包行为，甲方有权解除合同，没收履约保证金并追究乙方的违约责任。</w:t>
      </w:r>
    </w:p>
    <w:p w14:paraId="376458D0">
      <w:pPr>
        <w:spacing w:line="440" w:lineRule="exact"/>
        <w:ind w:firstLine="480" w:firstLineChars="200"/>
        <w:rPr>
          <w:rFonts w:hint="eastAsia" w:ascii="仿宋" w:hAnsi="仿宋" w:eastAsia="仿宋" w:cs="仿宋"/>
          <w:sz w:val="24"/>
        </w:rPr>
      </w:pPr>
      <w:r>
        <w:rPr>
          <w:rFonts w:hint="eastAsia" w:ascii="仿宋" w:hAnsi="仿宋" w:eastAsia="仿宋" w:cs="仿宋"/>
          <w:sz w:val="24"/>
        </w:rPr>
        <w:t>七、合同履行时间、履行方式及履行地点</w:t>
      </w:r>
    </w:p>
    <w:p w14:paraId="5F090A58">
      <w:pPr>
        <w:spacing w:line="440" w:lineRule="exact"/>
        <w:ind w:firstLine="480" w:firstLineChars="200"/>
        <w:rPr>
          <w:rFonts w:hint="eastAsia" w:ascii="仿宋" w:hAnsi="仿宋" w:eastAsia="仿宋" w:cs="仿宋"/>
          <w:sz w:val="24"/>
        </w:rPr>
      </w:pPr>
      <w:r>
        <w:rPr>
          <w:rFonts w:hint="eastAsia" w:ascii="仿宋" w:hAnsi="仿宋" w:eastAsia="仿宋" w:cs="仿宋"/>
          <w:sz w:val="24"/>
        </w:rPr>
        <w:t>1. 履行时间：</w:t>
      </w:r>
    </w:p>
    <w:p w14:paraId="3353D9D0">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履行方式：</w:t>
      </w:r>
    </w:p>
    <w:p w14:paraId="05B057F5">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履行地点：</w:t>
      </w:r>
    </w:p>
    <w:p w14:paraId="70A1F5AC">
      <w:pPr>
        <w:spacing w:line="440" w:lineRule="exact"/>
        <w:ind w:firstLine="480" w:firstLineChars="200"/>
        <w:rPr>
          <w:rFonts w:hint="eastAsia" w:ascii="仿宋" w:hAnsi="仿宋" w:eastAsia="仿宋" w:cs="仿宋"/>
          <w:sz w:val="24"/>
        </w:rPr>
      </w:pPr>
      <w:r>
        <w:rPr>
          <w:rFonts w:hint="eastAsia" w:ascii="仿宋" w:hAnsi="仿宋" w:eastAsia="仿宋" w:cs="仿宋"/>
          <w:sz w:val="24"/>
        </w:rPr>
        <w:t>八、款项支付</w:t>
      </w:r>
    </w:p>
    <w:p w14:paraId="4C48E3CD">
      <w:pPr>
        <w:spacing w:line="440" w:lineRule="exact"/>
        <w:ind w:firstLine="480" w:firstLineChars="200"/>
        <w:rPr>
          <w:rFonts w:hint="eastAsia" w:ascii="仿宋" w:hAnsi="仿宋" w:eastAsia="仿宋" w:cs="仿宋"/>
          <w:sz w:val="24"/>
        </w:rPr>
      </w:pPr>
      <w:r>
        <w:rPr>
          <w:rFonts w:hint="eastAsia" w:ascii="仿宋" w:hAnsi="仿宋" w:eastAsia="仿宋" w:cs="仿宋"/>
          <w:sz w:val="24"/>
        </w:rPr>
        <w:t>1.付款方式：</w:t>
      </w:r>
    </w:p>
    <w:p w14:paraId="0EDE82F8">
      <w:pPr>
        <w:spacing w:line="440" w:lineRule="exact"/>
        <w:ind w:firstLine="480" w:firstLineChars="200"/>
        <w:rPr>
          <w:rFonts w:hint="eastAsia" w:ascii="仿宋" w:hAnsi="仿宋" w:eastAsia="仿宋" w:cs="仿宋"/>
          <w:sz w:val="24"/>
        </w:rPr>
      </w:pPr>
      <w:r>
        <w:rPr>
          <w:rFonts w:hint="eastAsia" w:ascii="仿宋" w:hAnsi="仿宋" w:eastAsia="仿宋" w:cs="仿宋"/>
          <w:sz w:val="24"/>
        </w:rPr>
        <w:t>2. 合同履行完毕，需方根据合同进行验收，验收合格后供应商按</w:t>
      </w:r>
      <w:r>
        <w:rPr>
          <w:rFonts w:hint="eastAsia" w:ascii="仿宋" w:hAnsi="仿宋" w:eastAsia="仿宋" w:cs="仿宋"/>
          <w:sz w:val="24"/>
          <w:lang w:eastAsia="zh-CN"/>
        </w:rPr>
        <w:t>业主</w:t>
      </w:r>
      <w:r>
        <w:rPr>
          <w:rFonts w:hint="eastAsia" w:ascii="仿宋" w:hAnsi="仿宋" w:eastAsia="仿宋" w:cs="仿宋"/>
          <w:sz w:val="24"/>
        </w:rPr>
        <w:t>结算要求办理结算手续。</w:t>
      </w:r>
    </w:p>
    <w:p w14:paraId="465858D6">
      <w:pPr>
        <w:spacing w:line="440" w:lineRule="exact"/>
        <w:ind w:firstLine="480" w:firstLineChars="200"/>
        <w:rPr>
          <w:rFonts w:hint="eastAsia" w:ascii="仿宋" w:hAnsi="仿宋" w:eastAsia="仿宋" w:cs="仿宋"/>
          <w:sz w:val="24"/>
        </w:rPr>
      </w:pPr>
      <w:r>
        <w:rPr>
          <w:rFonts w:hint="eastAsia" w:ascii="仿宋" w:hAnsi="仿宋" w:eastAsia="仿宋" w:cs="仿宋"/>
          <w:sz w:val="24"/>
        </w:rPr>
        <w:t>九、税费</w:t>
      </w:r>
    </w:p>
    <w:p w14:paraId="361AFC8F">
      <w:pPr>
        <w:spacing w:line="440" w:lineRule="exact"/>
        <w:ind w:firstLine="480" w:firstLineChars="200"/>
        <w:rPr>
          <w:rFonts w:hint="eastAsia" w:ascii="仿宋" w:hAnsi="仿宋" w:eastAsia="仿宋" w:cs="仿宋"/>
          <w:sz w:val="24"/>
        </w:rPr>
      </w:pPr>
      <w:r>
        <w:rPr>
          <w:rFonts w:hint="eastAsia" w:ascii="仿宋" w:hAnsi="仿宋" w:eastAsia="仿宋" w:cs="仿宋"/>
          <w:sz w:val="24"/>
        </w:rPr>
        <w:t>本合同执行中相关的一切税费均由乙方负担。</w:t>
      </w:r>
    </w:p>
    <w:p w14:paraId="2F5DBC6D">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十、质量保证及后续服务</w:t>
      </w:r>
    </w:p>
    <w:p w14:paraId="681610B3">
      <w:pPr>
        <w:spacing w:line="440" w:lineRule="exact"/>
        <w:ind w:firstLine="480" w:firstLineChars="200"/>
        <w:rPr>
          <w:rFonts w:hint="eastAsia" w:ascii="仿宋" w:hAnsi="仿宋" w:eastAsia="仿宋" w:cs="仿宋"/>
          <w:sz w:val="24"/>
        </w:rPr>
      </w:pPr>
      <w:r>
        <w:rPr>
          <w:rFonts w:hint="eastAsia" w:ascii="仿宋" w:hAnsi="仿宋" w:eastAsia="仿宋" w:cs="仿宋"/>
          <w:sz w:val="24"/>
        </w:rPr>
        <w:t>1. 乙方应按</w:t>
      </w:r>
      <w:r>
        <w:rPr>
          <w:rFonts w:hint="eastAsia" w:ascii="仿宋" w:hAnsi="仿宋" w:eastAsia="仿宋" w:cs="仿宋"/>
          <w:sz w:val="24"/>
          <w:lang w:eastAsia="zh-CN"/>
        </w:rPr>
        <w:t>公开竞争</w:t>
      </w:r>
      <w:r>
        <w:rPr>
          <w:rFonts w:hint="eastAsia" w:ascii="仿宋" w:hAnsi="仿宋" w:eastAsia="仿宋" w:cs="仿宋"/>
          <w:sz w:val="24"/>
        </w:rPr>
        <w:t>文件规定向甲方提供服务。</w:t>
      </w:r>
    </w:p>
    <w:p w14:paraId="78F9610D">
      <w:pPr>
        <w:spacing w:line="440" w:lineRule="exact"/>
        <w:ind w:firstLine="480" w:firstLineChars="200"/>
        <w:rPr>
          <w:rFonts w:hint="eastAsia" w:ascii="仿宋" w:hAnsi="仿宋" w:eastAsia="仿宋" w:cs="仿宋"/>
          <w:sz w:val="24"/>
        </w:rPr>
      </w:pPr>
      <w:r>
        <w:rPr>
          <w:rFonts w:hint="eastAsia" w:ascii="仿宋" w:hAnsi="仿宋" w:eastAsia="仿宋" w:cs="仿宋"/>
          <w:sz w:val="24"/>
        </w:rPr>
        <w:t>2. 乙方提供的服务成果在服务质量保证期内发生故障，乙方应负责免费提供后续服务。对达不到要求者，根据实际情况，经双方协商，可按以下办法处理：</w:t>
      </w:r>
    </w:p>
    <w:p w14:paraId="1C614459">
      <w:pPr>
        <w:spacing w:line="440" w:lineRule="exact"/>
        <w:ind w:firstLine="480" w:firstLineChars="200"/>
        <w:rPr>
          <w:rFonts w:hint="eastAsia" w:ascii="仿宋" w:hAnsi="仿宋" w:eastAsia="仿宋" w:cs="仿宋"/>
          <w:sz w:val="24"/>
        </w:rPr>
      </w:pPr>
      <w:r>
        <w:rPr>
          <w:rFonts w:hint="eastAsia" w:ascii="仿宋" w:hAnsi="仿宋" w:eastAsia="仿宋" w:cs="仿宋"/>
          <w:sz w:val="24"/>
        </w:rPr>
        <w:t>⑴重做：由乙方承担所发生的全部费用。</w:t>
      </w:r>
    </w:p>
    <w:p w14:paraId="68413551">
      <w:pPr>
        <w:spacing w:line="440" w:lineRule="exact"/>
        <w:ind w:firstLine="480" w:firstLineChars="200"/>
        <w:rPr>
          <w:rFonts w:hint="eastAsia" w:ascii="仿宋" w:hAnsi="仿宋" w:eastAsia="仿宋" w:cs="仿宋"/>
          <w:sz w:val="24"/>
        </w:rPr>
      </w:pPr>
      <w:r>
        <w:rPr>
          <w:rFonts w:hint="eastAsia" w:ascii="仿宋" w:hAnsi="仿宋" w:eastAsia="仿宋" w:cs="仿宋"/>
          <w:sz w:val="24"/>
        </w:rPr>
        <w:t>⑵贬值处理：由甲乙双方合议定价。</w:t>
      </w:r>
    </w:p>
    <w:p w14:paraId="19F60A27">
      <w:pPr>
        <w:spacing w:line="440" w:lineRule="exact"/>
        <w:ind w:firstLine="480" w:firstLineChars="200"/>
        <w:rPr>
          <w:rFonts w:hint="eastAsia" w:ascii="仿宋" w:hAnsi="仿宋" w:eastAsia="仿宋" w:cs="仿宋"/>
          <w:sz w:val="24"/>
        </w:rPr>
      </w:pPr>
      <w:r>
        <w:rPr>
          <w:rFonts w:hint="eastAsia" w:ascii="仿宋" w:hAnsi="仿宋" w:eastAsia="仿宋" w:cs="仿宋"/>
          <w:sz w:val="24"/>
        </w:rPr>
        <w:t>⑶解除合同。</w:t>
      </w:r>
    </w:p>
    <w:p w14:paraId="480879E3">
      <w:pPr>
        <w:spacing w:line="440" w:lineRule="exact"/>
        <w:ind w:firstLine="480" w:firstLineChars="200"/>
        <w:rPr>
          <w:rFonts w:hint="eastAsia" w:ascii="仿宋" w:hAnsi="仿宋" w:eastAsia="仿宋" w:cs="仿宋"/>
          <w:sz w:val="24"/>
        </w:rPr>
      </w:pPr>
      <w:r>
        <w:rPr>
          <w:rFonts w:hint="eastAsia" w:ascii="仿宋" w:hAnsi="仿宋" w:eastAsia="仿宋" w:cs="仿宋"/>
          <w:sz w:val="24"/>
        </w:rPr>
        <w:t>3. 如在使用过程中发生问题，乙方在接到甲方通知后在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小时内到达甲方现场。</w:t>
      </w:r>
    </w:p>
    <w:p w14:paraId="222ABE3A">
      <w:pPr>
        <w:spacing w:line="440" w:lineRule="exact"/>
        <w:ind w:firstLine="480" w:firstLineChars="200"/>
        <w:rPr>
          <w:rFonts w:hint="eastAsia" w:ascii="仿宋" w:hAnsi="仿宋" w:eastAsia="仿宋" w:cs="仿宋"/>
          <w:sz w:val="24"/>
        </w:rPr>
      </w:pPr>
      <w:r>
        <w:rPr>
          <w:rFonts w:hint="eastAsia" w:ascii="仿宋" w:hAnsi="仿宋" w:eastAsia="仿宋" w:cs="仿宋"/>
          <w:sz w:val="24"/>
        </w:rPr>
        <w:t>4.在服务质量保证期内，乙方应对出现的质量及安全问题负责处理解决并承担一切费用。</w:t>
      </w:r>
    </w:p>
    <w:p w14:paraId="3673D8C1">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十一、违约责任</w:t>
      </w:r>
    </w:p>
    <w:p w14:paraId="6B1FE4D7">
      <w:pPr>
        <w:spacing w:line="440" w:lineRule="exact"/>
        <w:ind w:firstLine="480" w:firstLineChars="200"/>
        <w:rPr>
          <w:rFonts w:hint="eastAsia" w:ascii="仿宋" w:hAnsi="仿宋" w:eastAsia="仿宋" w:cs="仿宋"/>
          <w:sz w:val="24"/>
        </w:rPr>
      </w:pPr>
      <w:r>
        <w:rPr>
          <w:rFonts w:hint="eastAsia" w:ascii="仿宋" w:hAnsi="仿宋" w:eastAsia="仿宋" w:cs="仿宋"/>
          <w:sz w:val="24"/>
        </w:rPr>
        <w:t>1.甲方无正当理由拒绝接收服务的，甲方向乙方偿付合同款项百分之</w:t>
      </w:r>
      <w:r>
        <w:rPr>
          <w:rFonts w:hint="eastAsia" w:ascii="仿宋" w:hAnsi="仿宋" w:eastAsia="仿宋" w:cs="仿宋"/>
          <w:sz w:val="24"/>
          <w:u w:val="single"/>
        </w:rPr>
        <w:t xml:space="preserve"> 五 </w:t>
      </w:r>
      <w:r>
        <w:rPr>
          <w:rFonts w:hint="eastAsia" w:ascii="仿宋" w:hAnsi="仿宋" w:eastAsia="仿宋" w:cs="仿宋"/>
          <w:sz w:val="24"/>
        </w:rPr>
        <w:t>作为违约金。</w:t>
      </w:r>
    </w:p>
    <w:p w14:paraId="69C7D73D">
      <w:pPr>
        <w:spacing w:line="440" w:lineRule="exact"/>
        <w:ind w:firstLine="480" w:firstLineChars="200"/>
        <w:rPr>
          <w:rFonts w:hint="eastAsia" w:ascii="仿宋" w:hAnsi="仿宋" w:eastAsia="仿宋" w:cs="仿宋"/>
          <w:sz w:val="24"/>
        </w:rPr>
      </w:pPr>
      <w:r>
        <w:rPr>
          <w:rFonts w:hint="eastAsia" w:ascii="仿宋" w:hAnsi="仿宋" w:eastAsia="仿宋" w:cs="仿宋"/>
          <w:sz w:val="24"/>
        </w:rPr>
        <w:t>2.甲方无故逾期验收和办理款项支付手续的，甲方应按逾期付款总额每日万分之</w:t>
      </w:r>
      <w:r>
        <w:rPr>
          <w:rFonts w:hint="eastAsia" w:ascii="仿宋" w:hAnsi="仿宋" w:eastAsia="仿宋" w:cs="仿宋"/>
          <w:sz w:val="24"/>
          <w:u w:val="single"/>
        </w:rPr>
        <w:t xml:space="preserve"> 五</w:t>
      </w:r>
      <w:r>
        <w:rPr>
          <w:rFonts w:hint="eastAsia" w:ascii="仿宋" w:hAnsi="仿宋" w:eastAsia="仿宋" w:cs="仿宋"/>
          <w:sz w:val="24"/>
        </w:rPr>
        <w:t>向乙方支付违约金。</w:t>
      </w:r>
    </w:p>
    <w:p w14:paraId="03671C69">
      <w:pPr>
        <w:spacing w:line="440" w:lineRule="exact"/>
        <w:ind w:firstLine="480" w:firstLineChars="200"/>
        <w:rPr>
          <w:rFonts w:hint="eastAsia" w:ascii="仿宋" w:hAnsi="仿宋" w:eastAsia="仿宋" w:cs="仿宋"/>
          <w:sz w:val="24"/>
        </w:rPr>
      </w:pPr>
      <w:r>
        <w:rPr>
          <w:rFonts w:hint="eastAsia" w:ascii="仿宋" w:hAnsi="仿宋" w:eastAsia="仿宋" w:cs="仿宋"/>
          <w:sz w:val="24"/>
        </w:rPr>
        <w:t>3.乙方未能如期提供服务的，每日向甲方支付合同款项的千分之</w:t>
      </w:r>
      <w:r>
        <w:rPr>
          <w:rFonts w:hint="eastAsia" w:ascii="仿宋" w:hAnsi="仿宋" w:eastAsia="仿宋" w:cs="仿宋"/>
          <w:sz w:val="24"/>
          <w:u w:val="single"/>
        </w:rPr>
        <w:t xml:space="preserve"> 六 </w:t>
      </w:r>
      <w:r>
        <w:rPr>
          <w:rFonts w:hint="eastAsia" w:ascii="仿宋" w:hAnsi="仿宋" w:eastAsia="仿宋" w:cs="仿宋"/>
          <w:sz w:val="24"/>
        </w:rPr>
        <w:t>作为违约金。乙方超过约定日期10个工作日仍不能提供服务的，甲方可解除本合同，不予退还履约保证金，如造成甲方损失超过履约保证金的，超出部分由乙方继续承担赔偿责任。</w:t>
      </w:r>
    </w:p>
    <w:p w14:paraId="4AE22BC4">
      <w:pPr>
        <w:spacing w:line="440" w:lineRule="exact"/>
        <w:ind w:firstLine="480" w:firstLineChars="200"/>
        <w:rPr>
          <w:rFonts w:hint="eastAsia" w:ascii="仿宋" w:hAnsi="仿宋" w:eastAsia="仿宋" w:cs="仿宋"/>
          <w:sz w:val="24"/>
        </w:rPr>
      </w:pPr>
      <w:r>
        <w:rPr>
          <w:rFonts w:hint="eastAsia" w:ascii="仿宋" w:hAnsi="仿宋" w:eastAsia="仿宋" w:cs="仿宋"/>
          <w:sz w:val="24"/>
        </w:rPr>
        <w:t>4.供方在服务项目验收合格之日起保修期内违反本合同有关承诺保证的，需方采购人将有权不予退还质量保证金，损失赔偿不足部分，由乙方承担赔偿。</w:t>
      </w:r>
    </w:p>
    <w:p w14:paraId="362DF760">
      <w:pPr>
        <w:spacing w:line="440" w:lineRule="exact"/>
        <w:ind w:firstLine="480" w:firstLineChars="200"/>
        <w:rPr>
          <w:rFonts w:hint="eastAsia" w:ascii="仿宋" w:hAnsi="仿宋" w:eastAsia="仿宋" w:cs="仿宋"/>
          <w:sz w:val="24"/>
        </w:rPr>
      </w:pPr>
      <w:r>
        <w:rPr>
          <w:rFonts w:hint="eastAsia" w:ascii="仿宋" w:hAnsi="仿宋" w:eastAsia="仿宋" w:cs="仿宋"/>
          <w:sz w:val="24"/>
        </w:rPr>
        <w:t>5.如发现乙方违反招投标文件和合同的有关规定，甲方有权根据约定和《杭州市政府采购供应商合同履行和售后服务考核暂行办法》，对乙方进行处罚，并有权提前终止合同。</w:t>
      </w:r>
    </w:p>
    <w:p w14:paraId="5D676E9F">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十二、争议的解决</w:t>
      </w:r>
    </w:p>
    <w:p w14:paraId="3B1B9018">
      <w:pPr>
        <w:spacing w:line="440" w:lineRule="exact"/>
        <w:ind w:firstLine="480" w:firstLineChars="200"/>
        <w:rPr>
          <w:rFonts w:hint="eastAsia" w:ascii="仿宋" w:hAnsi="仿宋" w:eastAsia="仿宋" w:cs="仿宋"/>
          <w:sz w:val="24"/>
        </w:rPr>
      </w:pPr>
      <w:r>
        <w:rPr>
          <w:rFonts w:hint="eastAsia" w:ascii="仿宋" w:hAnsi="仿宋" w:eastAsia="仿宋" w:cs="仿宋"/>
          <w:sz w:val="24"/>
        </w:rPr>
        <w:t>因本合同引起的或与本合同有关的任何争议，合同双方应首先通过协商解决，达成书面协议，如协商不成，可选择下列第      种方式解决。</w:t>
      </w:r>
    </w:p>
    <w:p w14:paraId="17AEB0A9">
      <w:pPr>
        <w:spacing w:line="440" w:lineRule="exact"/>
        <w:ind w:firstLine="480" w:firstLineChars="200"/>
        <w:rPr>
          <w:rFonts w:hint="eastAsia" w:ascii="仿宋" w:hAnsi="仿宋" w:eastAsia="仿宋" w:cs="仿宋"/>
          <w:sz w:val="24"/>
        </w:rPr>
      </w:pPr>
      <w:r>
        <w:rPr>
          <w:rFonts w:hint="eastAsia" w:ascii="仿宋" w:hAnsi="仿宋" w:eastAsia="仿宋" w:cs="仿宋"/>
          <w:sz w:val="24"/>
        </w:rPr>
        <w:t>（1）提请杭州仲裁委员会按照该会仲裁规则进行仲裁，仲裁裁决是终局的，对合同双方均有约束力。</w:t>
      </w:r>
    </w:p>
    <w:p w14:paraId="49CE4D59">
      <w:pPr>
        <w:spacing w:line="440" w:lineRule="exact"/>
        <w:ind w:firstLine="480" w:firstLineChars="200"/>
        <w:rPr>
          <w:rFonts w:hint="eastAsia" w:ascii="仿宋" w:hAnsi="仿宋" w:eastAsia="仿宋" w:cs="仿宋"/>
          <w:sz w:val="24"/>
        </w:rPr>
      </w:pPr>
      <w:r>
        <w:rPr>
          <w:rFonts w:hint="eastAsia" w:ascii="仿宋" w:hAnsi="仿宋" w:eastAsia="仿宋" w:cs="仿宋"/>
          <w:sz w:val="24"/>
        </w:rPr>
        <w:t>（2）向有管辖权的人民法院提起诉讼。</w:t>
      </w:r>
    </w:p>
    <w:p w14:paraId="0DF5278B">
      <w:pPr>
        <w:spacing w:line="440" w:lineRule="exact"/>
        <w:ind w:firstLine="480" w:firstLineChars="200"/>
        <w:rPr>
          <w:rFonts w:hint="eastAsia" w:ascii="仿宋" w:hAnsi="仿宋" w:eastAsia="仿宋" w:cs="仿宋"/>
          <w:sz w:val="24"/>
        </w:rPr>
      </w:pPr>
      <w:r>
        <w:rPr>
          <w:rFonts w:hint="eastAsia" w:ascii="仿宋" w:hAnsi="仿宋" w:eastAsia="仿宋" w:cs="仿宋"/>
          <w:sz w:val="24"/>
        </w:rPr>
        <w:t>十三、合同生效</w:t>
      </w:r>
    </w:p>
    <w:p w14:paraId="44E2CEB8">
      <w:pPr>
        <w:spacing w:line="44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成交</w:t>
      </w:r>
      <w:r>
        <w:rPr>
          <w:rFonts w:hint="eastAsia" w:ascii="仿宋" w:hAnsi="仿宋" w:eastAsia="仿宋" w:cs="仿宋"/>
          <w:sz w:val="24"/>
        </w:rPr>
        <w:t>方持成交通知书作为与需方签订合同的凭证。</w:t>
      </w:r>
    </w:p>
    <w:p w14:paraId="26887DF5">
      <w:pPr>
        <w:spacing w:line="440" w:lineRule="exact"/>
        <w:ind w:firstLine="480" w:firstLineChars="200"/>
        <w:rPr>
          <w:rFonts w:hint="eastAsia" w:ascii="仿宋" w:hAnsi="仿宋" w:eastAsia="仿宋" w:cs="仿宋"/>
          <w:sz w:val="24"/>
        </w:rPr>
      </w:pPr>
      <w:r>
        <w:rPr>
          <w:rFonts w:hint="eastAsia" w:ascii="仿宋" w:hAnsi="仿宋" w:eastAsia="仿宋" w:cs="仿宋"/>
          <w:sz w:val="24"/>
        </w:rPr>
        <w:t>2.本合同经需、供双方法定代表人或其委托人签字并加盖公章后生效。</w:t>
      </w:r>
    </w:p>
    <w:p w14:paraId="05892A80">
      <w:pPr>
        <w:spacing w:line="440" w:lineRule="exact"/>
        <w:ind w:firstLine="480" w:firstLineChars="200"/>
        <w:rPr>
          <w:rFonts w:hint="eastAsia" w:ascii="仿宋" w:hAnsi="仿宋" w:eastAsia="仿宋" w:cs="仿宋"/>
          <w:sz w:val="24"/>
        </w:rPr>
      </w:pPr>
      <w:r>
        <w:rPr>
          <w:rFonts w:hint="eastAsia" w:ascii="仿宋" w:hAnsi="仿宋" w:eastAsia="仿宋" w:cs="仿宋"/>
          <w:sz w:val="24"/>
        </w:rPr>
        <w:t>3.本合同一式四份，需、供双方各执二份。</w:t>
      </w:r>
    </w:p>
    <w:p w14:paraId="4F91E9CE">
      <w:pPr>
        <w:spacing w:line="440" w:lineRule="exact"/>
        <w:ind w:firstLine="480" w:firstLineChars="200"/>
        <w:rPr>
          <w:rFonts w:hint="eastAsia" w:ascii="仿宋" w:hAnsi="仿宋" w:eastAsia="仿宋" w:cs="仿宋"/>
          <w:sz w:val="24"/>
        </w:rPr>
      </w:pPr>
      <w:r>
        <w:rPr>
          <w:rFonts w:hint="eastAsia" w:ascii="仿宋" w:hAnsi="仿宋" w:eastAsia="仿宋" w:cs="仿宋"/>
          <w:sz w:val="24"/>
        </w:rPr>
        <w:t>需方（盖章）：                      供方（盖章）：</w:t>
      </w:r>
    </w:p>
    <w:p w14:paraId="75059A4C">
      <w:pPr>
        <w:spacing w:line="440" w:lineRule="exact"/>
        <w:ind w:firstLine="480" w:firstLineChars="200"/>
        <w:rPr>
          <w:rFonts w:hint="eastAsia" w:ascii="仿宋" w:hAnsi="仿宋" w:eastAsia="仿宋" w:cs="仿宋"/>
          <w:sz w:val="24"/>
        </w:rPr>
      </w:pPr>
      <w:r>
        <w:rPr>
          <w:rFonts w:hint="eastAsia" w:ascii="仿宋" w:hAnsi="仿宋" w:eastAsia="仿宋" w:cs="仿宋"/>
          <w:sz w:val="24"/>
        </w:rPr>
        <w:t>地址：                             地址：</w:t>
      </w:r>
    </w:p>
    <w:p w14:paraId="59288E04">
      <w:pPr>
        <w:spacing w:line="440" w:lineRule="exact"/>
        <w:ind w:firstLine="480" w:firstLineChars="200"/>
        <w:rPr>
          <w:rFonts w:hint="eastAsia" w:ascii="仿宋" w:hAnsi="仿宋" w:eastAsia="仿宋" w:cs="仿宋"/>
          <w:sz w:val="24"/>
        </w:rPr>
      </w:pPr>
      <w:r>
        <w:rPr>
          <w:rFonts w:hint="eastAsia" w:ascii="仿宋" w:hAnsi="仿宋" w:eastAsia="仿宋" w:cs="仿宋"/>
          <w:sz w:val="24"/>
        </w:rPr>
        <w:t>法定代表人：                       法定代表人：</w:t>
      </w:r>
    </w:p>
    <w:p w14:paraId="06AFBDB9">
      <w:pPr>
        <w:spacing w:line="440" w:lineRule="exact"/>
        <w:ind w:firstLine="480" w:firstLineChars="200"/>
        <w:rPr>
          <w:rFonts w:hint="eastAsia" w:ascii="仿宋" w:hAnsi="仿宋" w:eastAsia="仿宋" w:cs="仿宋"/>
          <w:sz w:val="24"/>
        </w:rPr>
      </w:pPr>
      <w:r>
        <w:rPr>
          <w:rFonts w:hint="eastAsia" w:ascii="仿宋" w:hAnsi="仿宋" w:eastAsia="仿宋" w:cs="仿宋"/>
          <w:sz w:val="24"/>
        </w:rPr>
        <w:t>委托代理人：                       委托代理人：</w:t>
      </w:r>
    </w:p>
    <w:p w14:paraId="1ADE4A24">
      <w:pPr>
        <w:spacing w:line="440" w:lineRule="exact"/>
        <w:ind w:firstLine="480" w:firstLineChars="200"/>
        <w:rPr>
          <w:rFonts w:hint="eastAsia" w:ascii="仿宋" w:hAnsi="仿宋" w:eastAsia="仿宋" w:cs="仿宋"/>
          <w:sz w:val="24"/>
        </w:rPr>
      </w:pPr>
      <w:r>
        <w:rPr>
          <w:rFonts w:hint="eastAsia" w:ascii="仿宋" w:hAnsi="仿宋" w:eastAsia="仿宋" w:cs="仿宋"/>
          <w:sz w:val="24"/>
        </w:rPr>
        <w:t>电话：                             电话：</w:t>
      </w:r>
    </w:p>
    <w:p w14:paraId="5B5F2475">
      <w:pPr>
        <w:spacing w:line="440" w:lineRule="exact"/>
        <w:ind w:firstLine="480" w:firstLineChars="200"/>
        <w:rPr>
          <w:rFonts w:hint="eastAsia" w:ascii="仿宋" w:hAnsi="仿宋" w:eastAsia="仿宋" w:cs="仿宋"/>
          <w:sz w:val="24"/>
        </w:rPr>
      </w:pPr>
      <w:r>
        <w:rPr>
          <w:rFonts w:hint="eastAsia" w:ascii="仿宋" w:hAnsi="仿宋" w:eastAsia="仿宋" w:cs="仿宋"/>
          <w:sz w:val="24"/>
        </w:rPr>
        <w:t>邮政编码：                         邮政编码：</w:t>
      </w:r>
    </w:p>
    <w:p w14:paraId="584C6DD7">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开户银行：                         开户银行：     </w:t>
      </w:r>
    </w:p>
    <w:p w14:paraId="401B9B95">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sz w:val="24"/>
        </w:rPr>
        <w:t>帐号：                             帐号：</w:t>
      </w:r>
    </w:p>
    <w:p w14:paraId="60338F6F">
      <w:pPr>
        <w:bidi w:val="0"/>
        <w:rPr>
          <w:rFonts w:hint="eastAsia" w:ascii="仿宋" w:hAnsi="仿宋" w:eastAsia="仿宋" w:cs="仿宋"/>
          <w:lang w:val="en-US" w:eastAsia="zh-CN"/>
        </w:rPr>
      </w:pPr>
    </w:p>
    <w:p w14:paraId="17C2FED0">
      <w:pPr>
        <w:bidi w:val="0"/>
        <w:rPr>
          <w:rFonts w:hint="eastAsia" w:ascii="仿宋" w:hAnsi="仿宋" w:eastAsia="仿宋" w:cs="仿宋"/>
          <w:lang w:val="en-US" w:eastAsia="zh-CN"/>
        </w:rPr>
      </w:pPr>
    </w:p>
    <w:p w14:paraId="0E080BA7">
      <w:pPr>
        <w:bidi w:val="0"/>
        <w:rPr>
          <w:rFonts w:hint="eastAsia" w:ascii="仿宋" w:hAnsi="仿宋" w:eastAsia="仿宋" w:cs="仿宋"/>
          <w:lang w:val="en-US" w:eastAsia="zh-CN"/>
        </w:rPr>
      </w:pPr>
    </w:p>
    <w:p w14:paraId="13AA972A">
      <w:pPr>
        <w:bidi w:val="0"/>
        <w:rPr>
          <w:rFonts w:hint="eastAsia" w:ascii="仿宋" w:hAnsi="仿宋" w:eastAsia="仿宋" w:cs="仿宋"/>
          <w:lang w:val="en-US" w:eastAsia="zh-CN"/>
        </w:rPr>
      </w:pPr>
    </w:p>
    <w:p w14:paraId="3416F33B">
      <w:pPr>
        <w:bidi w:val="0"/>
        <w:rPr>
          <w:rFonts w:hint="eastAsia" w:ascii="仿宋" w:hAnsi="仿宋" w:eastAsia="仿宋" w:cs="仿宋"/>
          <w:lang w:val="en-US" w:eastAsia="zh-CN"/>
        </w:rPr>
      </w:pPr>
    </w:p>
    <w:p w14:paraId="25B1D062">
      <w:pPr>
        <w:bidi w:val="0"/>
        <w:rPr>
          <w:rFonts w:hint="eastAsia" w:ascii="仿宋" w:hAnsi="仿宋" w:eastAsia="仿宋" w:cs="仿宋"/>
          <w:lang w:val="en-US" w:eastAsia="zh-CN"/>
        </w:rPr>
      </w:pPr>
    </w:p>
    <w:p w14:paraId="0518A0C3">
      <w:pPr>
        <w:bidi w:val="0"/>
        <w:rPr>
          <w:rFonts w:hint="eastAsia" w:ascii="仿宋" w:hAnsi="仿宋" w:eastAsia="仿宋" w:cs="仿宋"/>
          <w:lang w:val="en-US" w:eastAsia="zh-CN"/>
        </w:rPr>
      </w:pPr>
    </w:p>
    <w:p w14:paraId="18EF042E">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14:paraId="598CD7EC">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14:paraId="619B2455">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1D669DAA">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0B3340EC">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11C6F695">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988EA3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14:paraId="6B24781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14:paraId="50C64BAE">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40ED85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2D9EB2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3815509C">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A3E3E0A">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1913474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14:paraId="6F885E0B">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14:paraId="7AF888F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2804999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7D0837D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5E7A4B9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4E95B189">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14:paraId="5F5042DC">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57280885">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19E52ACB">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5F41B70C">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14:paraId="414A18A3">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1420BA9E">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E23E4E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5A6A98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64D50A">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7AD9FD4">
      <w:pPr>
        <w:rPr>
          <w:rFonts w:hint="eastAsia" w:ascii="仿宋" w:hAnsi="仿宋" w:eastAsia="仿宋" w:cs="仿宋"/>
          <w:color w:val="000000" w:themeColor="text1"/>
          <w:highlight w:val="none"/>
          <w14:textFill>
            <w14:solidFill>
              <w14:schemeClr w14:val="tx1"/>
            </w14:solidFill>
          </w14:textFill>
        </w:rPr>
      </w:pPr>
    </w:p>
    <w:p w14:paraId="0E6F53FE">
      <w:pPr>
        <w:rPr>
          <w:rFonts w:hint="eastAsia" w:ascii="仿宋" w:hAnsi="仿宋" w:eastAsia="仿宋" w:cs="仿宋"/>
          <w:b/>
          <w:color w:val="000000" w:themeColor="text1"/>
          <w:kern w:val="0"/>
          <w:sz w:val="32"/>
          <w:szCs w:val="32"/>
          <w:highlight w:val="none"/>
          <w14:textFill>
            <w14:solidFill>
              <w14:schemeClr w14:val="tx1"/>
            </w14:solidFill>
          </w14:textFill>
        </w:rPr>
      </w:pPr>
    </w:p>
    <w:p w14:paraId="3807ACCF">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D21FE85">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699C269">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E4B4A79">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6A9A062">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A9551C2">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4322D23">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14:paraId="1C1C904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14:paraId="56461342">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14:paraId="4126A8EE">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528D6D9">
      <w:pPr>
        <w:rPr>
          <w:rFonts w:hint="eastAsia" w:ascii="仿宋" w:hAnsi="仿宋" w:eastAsia="仿宋" w:cs="仿宋"/>
          <w:color w:val="000000" w:themeColor="text1"/>
          <w:highlight w:val="none"/>
          <w14:textFill>
            <w14:solidFill>
              <w14:schemeClr w14:val="tx1"/>
            </w14:solidFill>
          </w14:textFill>
        </w:rPr>
      </w:pPr>
    </w:p>
    <w:p w14:paraId="0802E59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A7A8861">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42DDE7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5871ECE">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BC55D14">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BFABEC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4A7DAEB">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110B080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37AE4F">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4D48108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81689D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5BC7D0B3">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5F92855B">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02B09D55">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14:paraId="7B6C0878">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14:paraId="5E6D7071">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14:paraId="6C480D36">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14:paraId="5983518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3AC802A7">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14:paraId="5B36CF14">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14:paraId="2E89E8DC">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14:paraId="1B5B812B">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A019223">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28A1BDD3">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F51F235">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21FA819">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F64F4B3">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6E15F591">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390B1E90">
      <w:pPr>
        <w:rPr>
          <w:rFonts w:hint="eastAsia" w:ascii="仿宋" w:hAnsi="仿宋" w:eastAsia="仿宋" w:cs="仿宋"/>
          <w:color w:val="000000" w:themeColor="text1"/>
          <w:highlight w:val="none"/>
          <w14:textFill>
            <w14:solidFill>
              <w14:schemeClr w14:val="tx1"/>
            </w14:solidFill>
          </w14:textFill>
        </w:rPr>
      </w:pPr>
    </w:p>
    <w:p w14:paraId="371A71C4">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14:paraId="63C56352">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2499758">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14:paraId="21ED9471">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14:paraId="5A4B277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14:paraId="3CD695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14:paraId="39EA70D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14:paraId="5C80DFF6">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211E9557">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5EC71701">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14:paraId="7EF8E0F9">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40EE4E5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4E794CF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14:paraId="6D724FF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14:paraId="4FB1F7F0">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14:paraId="02B596AC">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14:paraId="5F62AFA4">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14:paraId="323D78D3">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14:paraId="4365837D">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3E7E5B09">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14:paraId="0AACA09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14:paraId="7CF8004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14:paraId="5CD5A1B4">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14:paraId="668B9445">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6CE1ACBC">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14:paraId="1E6D40A0">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5DE228CB">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27779015">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14:paraId="646F7720">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0CF47F91">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06542F10">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6250784">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7EFF5B3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1DB79788">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14:paraId="75BF10F1">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363E3B0A">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14:paraId="30548D0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14:paraId="75FFE66B">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091337A2">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32F4E047">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2B9190AE">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803EBFE">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14:paraId="4C490044">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C5EE061">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31863AB3">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50A4E7AA">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13BD9FD">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7822112F">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2371845">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4CCCE504">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6ED2A51">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51B3403">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6DA2DBAD">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14C59772">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14:paraId="0D742D6F">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14:paraId="4B6DBD37">
      <w:pPr>
        <w:pStyle w:val="619"/>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62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16D0A5DC">
            <w:pPr>
              <w:pStyle w:val="619"/>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6F3889F5">
            <w:pPr>
              <w:pStyle w:val="619"/>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49E85B97">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73C15BB1">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59EE6C61">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2E33655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E8C8810">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313FA42C">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7FF8B5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01997986">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590D40C">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7719636">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9BFC66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582EE45">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826D00F">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6F98252">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5B7F4A9">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D1E771D">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6AE9911">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84039F5">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3BE8371">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47E2BFCC">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2BE3B63F">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14:paraId="7EBBD45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12A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3B7F48">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14:paraId="6CA5D73B">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14:paraId="6ADB54D1">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14:paraId="0EA22AE1">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14:paraId="4CBF8069">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14:paraId="2E25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5AADAA">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14:paraId="78F53E4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14:paraId="5901EC4B">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14:paraId="65252468">
            <w:pPr>
              <w:jc w:val="center"/>
              <w:rPr>
                <w:rFonts w:hint="eastAsia" w:ascii="仿宋" w:hAnsi="仿宋" w:eastAsia="仿宋" w:cs="仿宋"/>
                <w:color w:val="000000" w:themeColor="text1"/>
                <w:sz w:val="24"/>
                <w:highlight w:val="none"/>
                <w14:textFill>
                  <w14:solidFill>
                    <w14:schemeClr w14:val="tx1"/>
                  </w14:solidFill>
                </w14:textFill>
              </w:rPr>
            </w:pPr>
          </w:p>
          <w:p w14:paraId="24527AA4">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14:paraId="50C9A161">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14E0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0CA02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14:paraId="5214C26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14:paraId="5EB64830">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14:paraId="6D3A88DA">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14:paraId="411C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403142">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14:paraId="1D36B7B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14:paraId="6D5C43CC">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14:paraId="4EAA8CC2">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14:paraId="31E97E59">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6F4F03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A371595">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670955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B4CB81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7D9C38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0C5A866">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6E862E41">
      <w:pPr>
        <w:jc w:val="both"/>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14E0A2E">
      <w:pPr>
        <w:jc w:val="both"/>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A85E2FE">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1FE695A6">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14:paraId="276A95A6">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14:paraId="21F4EE6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FEE8E7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0CA245C">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CC89D00">
      <w:pPr>
        <w:pStyle w:val="72"/>
        <w:rPr>
          <w:rFonts w:hint="eastAsia"/>
        </w:rPr>
      </w:pPr>
    </w:p>
    <w:p w14:paraId="65F8760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D01B9E6">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505F0EFD">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7A7DB46">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14:paraId="7307AF30">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6AAB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DEC97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F610C0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38C9AAA6">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5ACF540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5A19249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805EC5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1EE13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4830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48752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A80A7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EE0D29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19C5FAC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32C5643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2DA8E6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6B2593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50C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FDDEC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54AFE0">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AC0BD0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1025E79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724E861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88F5ED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6EE386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4598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C3C93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69F2D81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2251D6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1BEBDFC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3402B7E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8BD1C8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6DC8E1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5353DAD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46E29D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A867DA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946C6EE">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8FD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2C5019">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14:paraId="68CB1E9B">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14:paraId="2E01720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14:paraId="58A1DDB9">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4B16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947DFB">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14:paraId="7B31822A">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3399C4A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20CAC5E4">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088F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5AA6F71">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14:paraId="6BCD7FB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4671830D">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2360EE16">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14:paraId="73B9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E73F60">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14:paraId="69FE9C1F">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14:paraId="1B627FB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14:paraId="012B1053">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14:paraId="41495DDA">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14:paraId="293B1800">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09A47CE">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FEA7489">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BED19A5">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14:paraId="25B87CC6">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14:paraId="657D9A3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741E96D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587E4356">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项目招标要求参加投标。在这次投标过程中和成交后，我们将严格遵守国家法律法规要求，并郑重承诺：</w:t>
      </w:r>
    </w:p>
    <w:p w14:paraId="79C0CF6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7296543F">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374AF99">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44A79C6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57357C83">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29F37CD">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2A5F0D19">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5D588CAF">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354E7169">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7AB6533E">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13767860">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245967A">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47974A9A">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14:paraId="61BF3E3D">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CEC112C">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14:paraId="6F070DB0">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18BE76C6">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262FCB7D">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14:paraId="7B50848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14:paraId="45F5C23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6F197AD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1F0DC5BB">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FA9D293">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012F68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3E01D05">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2A3EE4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3F8102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34E48D1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4D6EDDC0">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F95D9FC">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77B9D45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53539A0C">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14:paraId="15A9F3BC">
      <w:pPr>
        <w:pStyle w:val="59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3F4B286C">
      <w:pPr>
        <w:pStyle w:val="598"/>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14:paraId="32B5858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1239057D">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【交易编号：</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F40ECB7">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14:paraId="49B213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14:paraId="6660D2DF">
            <w:pPr>
              <w:pStyle w:val="622"/>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标项</w:t>
            </w:r>
          </w:p>
        </w:tc>
        <w:tc>
          <w:tcPr>
            <w:tcW w:w="3827" w:type="dxa"/>
            <w:tcBorders>
              <w:left w:val="single" w:color="auto" w:sz="4" w:space="0"/>
              <w:right w:val="single" w:color="auto" w:sz="4" w:space="0"/>
            </w:tcBorders>
            <w:vAlign w:val="center"/>
          </w:tcPr>
          <w:p w14:paraId="2C177255">
            <w:pPr>
              <w:pStyle w:val="622"/>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名称</w:t>
            </w:r>
          </w:p>
        </w:tc>
        <w:tc>
          <w:tcPr>
            <w:tcW w:w="2622" w:type="dxa"/>
            <w:tcBorders>
              <w:left w:val="single" w:color="auto" w:sz="4" w:space="0"/>
              <w:right w:val="single" w:color="auto" w:sz="4" w:space="0"/>
            </w:tcBorders>
            <w:vAlign w:val="center"/>
          </w:tcPr>
          <w:p w14:paraId="69E3B1FF">
            <w:pPr>
              <w:pStyle w:val="622"/>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规格型号参数</w:t>
            </w:r>
          </w:p>
        </w:tc>
        <w:tc>
          <w:tcPr>
            <w:tcW w:w="1842" w:type="dxa"/>
            <w:tcBorders>
              <w:left w:val="single" w:color="auto" w:sz="4" w:space="0"/>
              <w:right w:val="single" w:color="auto" w:sz="4" w:space="0"/>
            </w:tcBorders>
            <w:vAlign w:val="center"/>
          </w:tcPr>
          <w:p w14:paraId="171D0098">
            <w:pPr>
              <w:pStyle w:val="622"/>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数量</w:t>
            </w:r>
          </w:p>
        </w:tc>
        <w:tc>
          <w:tcPr>
            <w:tcW w:w="1915" w:type="dxa"/>
            <w:tcBorders>
              <w:left w:val="single" w:color="auto" w:sz="4" w:space="0"/>
              <w:right w:val="single" w:color="auto" w:sz="4" w:space="0"/>
            </w:tcBorders>
            <w:vAlign w:val="center"/>
          </w:tcPr>
          <w:p w14:paraId="01383482">
            <w:pPr>
              <w:pStyle w:val="622"/>
              <w:spacing w:line="400" w:lineRule="exact"/>
              <w:jc w:val="center"/>
              <w:rPr>
                <w:rFonts w:ascii="仿宋" w:hAnsi="仿宋" w:eastAsia="仿宋" w:cs="仿宋"/>
                <w:sz w:val="24"/>
                <w:szCs w:val="24"/>
              </w:rPr>
            </w:pPr>
            <w:r>
              <w:rPr>
                <w:rFonts w:hint="eastAsia" w:ascii="仿宋" w:hAnsi="仿宋" w:eastAsia="仿宋" w:cs="仿宋"/>
                <w:sz w:val="24"/>
                <w:szCs w:val="24"/>
                <w:lang w:val="en-GB"/>
              </w:rPr>
              <w:t>单价</w:t>
            </w:r>
          </w:p>
        </w:tc>
        <w:tc>
          <w:tcPr>
            <w:tcW w:w="2996" w:type="dxa"/>
            <w:tcBorders>
              <w:left w:val="single" w:color="auto" w:sz="4" w:space="0"/>
              <w:right w:val="single" w:color="auto" w:sz="4" w:space="0"/>
            </w:tcBorders>
            <w:vAlign w:val="center"/>
          </w:tcPr>
          <w:p w14:paraId="7246A77F">
            <w:pPr>
              <w:pStyle w:val="622"/>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总价</w:t>
            </w:r>
          </w:p>
        </w:tc>
      </w:tr>
      <w:tr w14:paraId="0CD10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7353F6A5">
            <w:pPr>
              <w:spacing w:line="360" w:lineRule="auto"/>
              <w:jc w:val="center"/>
              <w:rPr>
                <w:rFonts w:ascii="仿宋" w:hAnsi="仿宋" w:eastAsia="仿宋" w:cs="仿宋"/>
                <w:sz w:val="24"/>
              </w:rPr>
            </w:pPr>
          </w:p>
        </w:tc>
        <w:tc>
          <w:tcPr>
            <w:tcW w:w="3827" w:type="dxa"/>
            <w:tcBorders>
              <w:left w:val="single" w:color="auto" w:sz="4" w:space="0"/>
              <w:right w:val="single" w:color="auto" w:sz="4" w:space="0"/>
            </w:tcBorders>
            <w:vAlign w:val="center"/>
          </w:tcPr>
          <w:p w14:paraId="3AECA1D4">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14:paraId="11510118">
            <w:pPr>
              <w:pStyle w:val="622"/>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14:paraId="745CF21F">
            <w:pPr>
              <w:pStyle w:val="622"/>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2B16C3CB">
            <w:pPr>
              <w:pStyle w:val="622"/>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14:paraId="396E9B88">
            <w:pPr>
              <w:pStyle w:val="622"/>
              <w:spacing w:line="400" w:lineRule="exact"/>
              <w:jc w:val="center"/>
              <w:rPr>
                <w:rFonts w:ascii="仿宋" w:hAnsi="仿宋" w:eastAsia="仿宋" w:cs="仿宋"/>
                <w:sz w:val="24"/>
                <w:szCs w:val="24"/>
              </w:rPr>
            </w:pPr>
          </w:p>
        </w:tc>
      </w:tr>
      <w:tr w14:paraId="217B81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14:paraId="5E17B4DB">
            <w:pPr>
              <w:spacing w:line="360" w:lineRule="auto"/>
              <w:jc w:val="center"/>
              <w:rPr>
                <w:rFonts w:ascii="仿宋" w:hAnsi="仿宋" w:eastAsia="仿宋" w:cs="仿宋"/>
                <w:sz w:val="24"/>
              </w:rPr>
            </w:pPr>
          </w:p>
        </w:tc>
        <w:tc>
          <w:tcPr>
            <w:tcW w:w="3827" w:type="dxa"/>
            <w:tcBorders>
              <w:left w:val="single" w:color="auto" w:sz="4" w:space="0"/>
              <w:right w:val="single" w:color="auto" w:sz="4" w:space="0"/>
            </w:tcBorders>
            <w:vAlign w:val="center"/>
          </w:tcPr>
          <w:p w14:paraId="79949047">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14:paraId="5620C3A1">
            <w:pPr>
              <w:pStyle w:val="622"/>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14:paraId="6E352C6E">
            <w:pPr>
              <w:pStyle w:val="622"/>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14:paraId="48796FB9">
            <w:pPr>
              <w:pStyle w:val="622"/>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14:paraId="060FF89C">
            <w:pPr>
              <w:pStyle w:val="622"/>
              <w:spacing w:line="400" w:lineRule="exact"/>
              <w:jc w:val="center"/>
              <w:rPr>
                <w:rFonts w:ascii="仿宋" w:hAnsi="仿宋" w:eastAsia="仿宋" w:cs="仿宋"/>
                <w:sz w:val="24"/>
                <w:szCs w:val="24"/>
              </w:rPr>
            </w:pPr>
          </w:p>
        </w:tc>
      </w:tr>
    </w:tbl>
    <w:p w14:paraId="5B5508D9">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BC2C465">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1、响应人需按本表格式填写，不得自行更改。</w:t>
      </w:r>
    </w:p>
    <w:p w14:paraId="1FAF7EF9">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2、有关本项目实施所涉及的一切费用均计入报价。</w:t>
      </w:r>
    </w:p>
    <w:p w14:paraId="2081FEDF">
      <w:pPr>
        <w:spacing w:line="360" w:lineRule="auto"/>
        <w:ind w:firstLine="480" w:firstLineChars="20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供应商名称（电子签名）：                                                                               </w:t>
      </w:r>
    </w:p>
    <w:p w14:paraId="21F890A3">
      <w:pPr>
        <w:spacing w:line="360" w:lineRule="auto"/>
        <w:ind w:firstLine="480" w:firstLineChars="20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sectPr>
      <w:headerReference r:id="rId12" w:type="first"/>
      <w:footerReference r:id="rId14" w:type="first"/>
      <w:headerReference r:id="rId11" w:type="default"/>
      <w:footerReference r:id="rId13" w:type="default"/>
      <w:pgSz w:w="16838" w:h="11906" w:orient="landscape"/>
      <w:pgMar w:top="1418" w:right="1247" w:bottom="1418"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49EB">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38F86">
                          <w:pPr>
                            <w:pStyle w:val="3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D38F86">
                    <w:pPr>
                      <w:pStyle w:val="39"/>
                    </w:pPr>
                    <w:r>
                      <w:fldChar w:fldCharType="begin"/>
                    </w:r>
                    <w:r>
                      <w:instrText xml:space="preserve"> PAGE  \* MERGEFORMAT </w:instrText>
                    </w:r>
                    <w:r>
                      <w:fldChar w:fldCharType="separate"/>
                    </w:r>
                    <w:r>
                      <w:t>28</w:t>
                    </w:r>
                    <w:r>
                      <w:fldChar w:fldCharType="end"/>
                    </w:r>
                  </w:p>
                </w:txbxContent>
              </v:textbox>
            </v:shape>
          </w:pict>
        </mc:Fallback>
      </mc:AlternateContent>
    </w:r>
  </w:p>
  <w:p w14:paraId="4DC1C22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6C86">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E6065">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A6E6065">
                    <w:pPr>
                      <w:pStyle w:val="39"/>
                    </w:pPr>
                    <w:r>
                      <w:fldChar w:fldCharType="begin"/>
                    </w:r>
                    <w:r>
                      <w:instrText xml:space="preserve"> PAGE  \* MERGEFORMAT </w:instrText>
                    </w:r>
                    <w:r>
                      <w:fldChar w:fldCharType="separate"/>
                    </w:r>
                    <w:r>
                      <w:t>27</w:t>
                    </w:r>
                    <w:r>
                      <w:fldChar w:fldCharType="end"/>
                    </w:r>
                  </w:p>
                </w:txbxContent>
              </v:textbox>
            </v:shape>
          </w:pict>
        </mc:Fallback>
      </mc:AlternateContent>
    </w:r>
  </w:p>
  <w:p w14:paraId="0A57288F">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40019">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37E6B">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5737E6B">
                    <w:pPr>
                      <w:pStyle w:val="39"/>
                    </w:pPr>
                    <w:r>
                      <w:fldChar w:fldCharType="begin"/>
                    </w:r>
                    <w:r>
                      <w:instrText xml:space="preserve"> PAGE  \* MERGEFORMAT </w:instrText>
                    </w:r>
                    <w:r>
                      <w:fldChar w:fldCharType="separate"/>
                    </w:r>
                    <w:r>
                      <w:t>52</w:t>
                    </w:r>
                    <w:r>
                      <w:fldChar w:fldCharType="end"/>
                    </w:r>
                  </w:p>
                </w:txbxContent>
              </v:textbox>
            </v:shape>
          </w:pict>
        </mc:Fallback>
      </mc:AlternateContent>
    </w:r>
  </w:p>
  <w:p w14:paraId="310BEAD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6D6C">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C1A5B">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DCC1A5B">
                    <w:pPr>
                      <w:pStyle w:val="39"/>
                    </w:pPr>
                    <w:r>
                      <w:fldChar w:fldCharType="begin"/>
                    </w:r>
                    <w:r>
                      <w:instrText xml:space="preserve"> PAGE  \* MERGEFORMAT </w:instrText>
                    </w:r>
                    <w:r>
                      <w:fldChar w:fldCharType="separate"/>
                    </w:r>
                    <w:r>
                      <w:t>50</w:t>
                    </w:r>
                    <w:r>
                      <w:fldChar w:fldCharType="end"/>
                    </w:r>
                  </w:p>
                </w:txbxContent>
              </v:textbox>
            </v:shape>
          </w:pict>
        </mc:Fallback>
      </mc:AlternateContent>
    </w:r>
  </w:p>
  <w:p w14:paraId="7221215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06D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DBD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131845147"/>
    <w:bookmarkStart w:id="407" w:name="_Toc91899912"/>
    <w:bookmarkStart w:id="408" w:name="_Toc3611018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7139">
    <w:pPr>
      <w:pStyle w:val="40"/>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1704">
    <w:pPr>
      <w:pStyle w:val="40"/>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6D10">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FE74">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08252">
    <w:pPr>
      <w:pStyle w:val="40"/>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8FC43">
    <w:pPr>
      <w:pStyle w:val="40"/>
    </w:pPr>
    <w:r>
      <w:rPr>
        <w:rFonts w:hint="eastAsia"/>
      </w:rPr>
      <w:t xml:space="preserve">                                                                         </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6"/>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2AA7A05C"/>
    <w:multiLevelType w:val="singleLevel"/>
    <w:tmpl w:val="2AA7A05C"/>
    <w:lvl w:ilvl="0" w:tentative="0">
      <w:start w:val="2"/>
      <w:numFmt w:val="chineseCounting"/>
      <w:suff w:val="nothing"/>
      <w:lvlText w:val="%1、"/>
      <w:lvlJc w:val="left"/>
      <w:rPr>
        <w:rFonts w:hint="eastAsia"/>
      </w:rPr>
    </w:lvl>
  </w:abstractNum>
  <w:abstractNum w:abstractNumId="5">
    <w:nsid w:val="4200F0A4"/>
    <w:multiLevelType w:val="singleLevel"/>
    <w:tmpl w:val="4200F0A4"/>
    <w:lvl w:ilvl="0" w:tentative="0">
      <w:start w:val="1"/>
      <w:numFmt w:val="decimal"/>
      <w:suff w:val="nothing"/>
      <w:lvlText w:val="%1、"/>
      <w:lvlJc w:val="left"/>
    </w:lvl>
  </w:abstractNum>
  <w:abstractNum w:abstractNumId="6">
    <w:nsid w:val="434CA0FB"/>
    <w:multiLevelType w:val="singleLevel"/>
    <w:tmpl w:val="434CA0FB"/>
    <w:lvl w:ilvl="0" w:tentative="0">
      <w:start w:val="14"/>
      <w:numFmt w:val="decimal"/>
      <w:lvlText w:val="%1."/>
      <w:lvlJc w:val="left"/>
      <w:pPr>
        <w:tabs>
          <w:tab w:val="left" w:pos="312"/>
        </w:tabs>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0"/>
      <w:lvlText w:val="%1.%2.%3.%4.%5"/>
      <w:lvlJc w:val="left"/>
      <w:pPr>
        <w:tabs>
          <w:tab w:val="left" w:pos="1080"/>
        </w:tabs>
        <w:ind w:left="1080" w:hanging="1080"/>
      </w:pPr>
      <w:rPr>
        <w:rFonts w:hint="default"/>
      </w:rPr>
    </w:lvl>
    <w:lvl w:ilvl="5" w:tentative="0">
      <w:start w:val="1"/>
      <w:numFmt w:val="decimal"/>
      <w:pStyle w:val="4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8"/>
  </w:num>
  <w:num w:numId="6">
    <w:abstractNumId w:val="10"/>
  </w:num>
  <w:num w:numId="7">
    <w:abstractNumId w:val="9"/>
  </w:num>
  <w:num w:numId="8">
    <w:abstractNumId w:val="7"/>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Y2JjYTBlNGRiYWEwNmJhODQwNjU5NDJmYjU3YmM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F7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56E"/>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79546C"/>
    <w:rsid w:val="01F62F61"/>
    <w:rsid w:val="0250441F"/>
    <w:rsid w:val="02695FC0"/>
    <w:rsid w:val="030F42DA"/>
    <w:rsid w:val="035C5045"/>
    <w:rsid w:val="03DD35E4"/>
    <w:rsid w:val="03F5147C"/>
    <w:rsid w:val="04243DB5"/>
    <w:rsid w:val="043D4E77"/>
    <w:rsid w:val="047F2D99"/>
    <w:rsid w:val="04F96FF0"/>
    <w:rsid w:val="05720B50"/>
    <w:rsid w:val="05946ADF"/>
    <w:rsid w:val="05FD496D"/>
    <w:rsid w:val="061C73B9"/>
    <w:rsid w:val="065A6178"/>
    <w:rsid w:val="06712BB6"/>
    <w:rsid w:val="07F65A68"/>
    <w:rsid w:val="08017F69"/>
    <w:rsid w:val="081050AA"/>
    <w:rsid w:val="082029DB"/>
    <w:rsid w:val="0A5B7E63"/>
    <w:rsid w:val="0AAF287E"/>
    <w:rsid w:val="0ABB6AF5"/>
    <w:rsid w:val="0B401CA5"/>
    <w:rsid w:val="0B535F9D"/>
    <w:rsid w:val="0C2F5DB7"/>
    <w:rsid w:val="0C87121B"/>
    <w:rsid w:val="0C992E66"/>
    <w:rsid w:val="0CC53C5B"/>
    <w:rsid w:val="0CDC6310"/>
    <w:rsid w:val="0CE23502"/>
    <w:rsid w:val="0D352B8F"/>
    <w:rsid w:val="0D86163D"/>
    <w:rsid w:val="0D991370"/>
    <w:rsid w:val="0DF702FE"/>
    <w:rsid w:val="0E3016B9"/>
    <w:rsid w:val="0E990980"/>
    <w:rsid w:val="0E990EFC"/>
    <w:rsid w:val="0F6167BF"/>
    <w:rsid w:val="0F816ACD"/>
    <w:rsid w:val="0FB35FED"/>
    <w:rsid w:val="0FF705D0"/>
    <w:rsid w:val="104233D7"/>
    <w:rsid w:val="1045758D"/>
    <w:rsid w:val="10DE709A"/>
    <w:rsid w:val="10F90651"/>
    <w:rsid w:val="10FC16EA"/>
    <w:rsid w:val="1134315E"/>
    <w:rsid w:val="114C04A7"/>
    <w:rsid w:val="118963A1"/>
    <w:rsid w:val="127723A9"/>
    <w:rsid w:val="12F157AA"/>
    <w:rsid w:val="13072A44"/>
    <w:rsid w:val="142A23DE"/>
    <w:rsid w:val="153E0A4F"/>
    <w:rsid w:val="15A53868"/>
    <w:rsid w:val="16AA639C"/>
    <w:rsid w:val="16EC3427"/>
    <w:rsid w:val="1752433D"/>
    <w:rsid w:val="176C18A3"/>
    <w:rsid w:val="18371EB1"/>
    <w:rsid w:val="18912E67"/>
    <w:rsid w:val="18A40BC9"/>
    <w:rsid w:val="19597C05"/>
    <w:rsid w:val="1A5167CA"/>
    <w:rsid w:val="1A564531"/>
    <w:rsid w:val="1AF20BEF"/>
    <w:rsid w:val="1B2A271F"/>
    <w:rsid w:val="1B900ADB"/>
    <w:rsid w:val="1BCA303C"/>
    <w:rsid w:val="1BE7599C"/>
    <w:rsid w:val="1BED2887"/>
    <w:rsid w:val="1C631F5D"/>
    <w:rsid w:val="1C6963B1"/>
    <w:rsid w:val="1C8F393E"/>
    <w:rsid w:val="1D266CE1"/>
    <w:rsid w:val="1D3963AF"/>
    <w:rsid w:val="1E5B7150"/>
    <w:rsid w:val="1E714A66"/>
    <w:rsid w:val="1E85324A"/>
    <w:rsid w:val="1F1F369F"/>
    <w:rsid w:val="1F6317DE"/>
    <w:rsid w:val="1F9D27DB"/>
    <w:rsid w:val="1FE868A9"/>
    <w:rsid w:val="20983709"/>
    <w:rsid w:val="20E701EC"/>
    <w:rsid w:val="212705E9"/>
    <w:rsid w:val="213276BA"/>
    <w:rsid w:val="21EE1107"/>
    <w:rsid w:val="21F961C3"/>
    <w:rsid w:val="227801E0"/>
    <w:rsid w:val="22A53EBB"/>
    <w:rsid w:val="2403533D"/>
    <w:rsid w:val="243F3E9B"/>
    <w:rsid w:val="25111243"/>
    <w:rsid w:val="25707998"/>
    <w:rsid w:val="25932478"/>
    <w:rsid w:val="25C45D31"/>
    <w:rsid w:val="25CB3688"/>
    <w:rsid w:val="26723B93"/>
    <w:rsid w:val="279F712B"/>
    <w:rsid w:val="288307FB"/>
    <w:rsid w:val="28EA3250"/>
    <w:rsid w:val="29E67293"/>
    <w:rsid w:val="29F008B0"/>
    <w:rsid w:val="2A6576FA"/>
    <w:rsid w:val="2A9062E2"/>
    <w:rsid w:val="2AC1385C"/>
    <w:rsid w:val="2AD03A9F"/>
    <w:rsid w:val="2B762899"/>
    <w:rsid w:val="2C0E2AD1"/>
    <w:rsid w:val="2C4A7CF2"/>
    <w:rsid w:val="2D457B2F"/>
    <w:rsid w:val="2DD15014"/>
    <w:rsid w:val="2E3B3926"/>
    <w:rsid w:val="2E8F473D"/>
    <w:rsid w:val="2EC61441"/>
    <w:rsid w:val="2F4B1946"/>
    <w:rsid w:val="2F9061DA"/>
    <w:rsid w:val="2F983071"/>
    <w:rsid w:val="2FD25781"/>
    <w:rsid w:val="2FD47E62"/>
    <w:rsid w:val="302A3B86"/>
    <w:rsid w:val="307B6842"/>
    <w:rsid w:val="319C6071"/>
    <w:rsid w:val="31B41A25"/>
    <w:rsid w:val="32CB5278"/>
    <w:rsid w:val="32FF13C6"/>
    <w:rsid w:val="334B0167"/>
    <w:rsid w:val="33596D28"/>
    <w:rsid w:val="33DC5263"/>
    <w:rsid w:val="342E63AB"/>
    <w:rsid w:val="357C6CFE"/>
    <w:rsid w:val="35B50859"/>
    <w:rsid w:val="35FE3BB6"/>
    <w:rsid w:val="363B0967"/>
    <w:rsid w:val="364F3BB1"/>
    <w:rsid w:val="364F4412"/>
    <w:rsid w:val="365302AE"/>
    <w:rsid w:val="36581519"/>
    <w:rsid w:val="36B204FD"/>
    <w:rsid w:val="37FA215C"/>
    <w:rsid w:val="38074E65"/>
    <w:rsid w:val="382B0567"/>
    <w:rsid w:val="38C00A50"/>
    <w:rsid w:val="390F7E89"/>
    <w:rsid w:val="3A561EB2"/>
    <w:rsid w:val="3B225C51"/>
    <w:rsid w:val="3B304812"/>
    <w:rsid w:val="3C5F759A"/>
    <w:rsid w:val="3CE60F00"/>
    <w:rsid w:val="3D7824A0"/>
    <w:rsid w:val="3D874491"/>
    <w:rsid w:val="3DBC05DF"/>
    <w:rsid w:val="3E0F28DF"/>
    <w:rsid w:val="3E524A9F"/>
    <w:rsid w:val="3F52287D"/>
    <w:rsid w:val="3FE80680"/>
    <w:rsid w:val="410150B4"/>
    <w:rsid w:val="41771E1A"/>
    <w:rsid w:val="41C757A4"/>
    <w:rsid w:val="4282199D"/>
    <w:rsid w:val="42E1381E"/>
    <w:rsid w:val="43665590"/>
    <w:rsid w:val="44DC50C3"/>
    <w:rsid w:val="44F01485"/>
    <w:rsid w:val="45392515"/>
    <w:rsid w:val="45A33AF3"/>
    <w:rsid w:val="45D65FB6"/>
    <w:rsid w:val="46873754"/>
    <w:rsid w:val="46F96400"/>
    <w:rsid w:val="470D3C59"/>
    <w:rsid w:val="471274C2"/>
    <w:rsid w:val="47973F6B"/>
    <w:rsid w:val="48895BD3"/>
    <w:rsid w:val="491C52F5"/>
    <w:rsid w:val="494A1203"/>
    <w:rsid w:val="4AC40AD3"/>
    <w:rsid w:val="4AD056CA"/>
    <w:rsid w:val="4BA6467C"/>
    <w:rsid w:val="4BEA62E5"/>
    <w:rsid w:val="4C417F01"/>
    <w:rsid w:val="4C7B78B7"/>
    <w:rsid w:val="4CF82CB6"/>
    <w:rsid w:val="4DC82688"/>
    <w:rsid w:val="4E6C4202"/>
    <w:rsid w:val="4ED84B4D"/>
    <w:rsid w:val="4F204746"/>
    <w:rsid w:val="4F8D1DDB"/>
    <w:rsid w:val="4FD531A2"/>
    <w:rsid w:val="50586B5C"/>
    <w:rsid w:val="51432556"/>
    <w:rsid w:val="51A0432A"/>
    <w:rsid w:val="525C3CE7"/>
    <w:rsid w:val="52A96B6F"/>
    <w:rsid w:val="534F55FA"/>
    <w:rsid w:val="535844AE"/>
    <w:rsid w:val="53E977FC"/>
    <w:rsid w:val="542E3461"/>
    <w:rsid w:val="54977258"/>
    <w:rsid w:val="54C3004D"/>
    <w:rsid w:val="54EA55DA"/>
    <w:rsid w:val="54EF0E42"/>
    <w:rsid w:val="550764A4"/>
    <w:rsid w:val="55AD2460"/>
    <w:rsid w:val="56A71A30"/>
    <w:rsid w:val="56BC6B02"/>
    <w:rsid w:val="5721105B"/>
    <w:rsid w:val="579D76DE"/>
    <w:rsid w:val="57DD0A03"/>
    <w:rsid w:val="57F131C4"/>
    <w:rsid w:val="580544D9"/>
    <w:rsid w:val="58AE4F0C"/>
    <w:rsid w:val="58E45D8D"/>
    <w:rsid w:val="59D16D68"/>
    <w:rsid w:val="5A0F3C8E"/>
    <w:rsid w:val="5A2A7C7B"/>
    <w:rsid w:val="5A4B6B1B"/>
    <w:rsid w:val="5A4C2893"/>
    <w:rsid w:val="5A4C35AF"/>
    <w:rsid w:val="5A4E03B9"/>
    <w:rsid w:val="5B1647AE"/>
    <w:rsid w:val="5B231846"/>
    <w:rsid w:val="5B41386F"/>
    <w:rsid w:val="5B70610D"/>
    <w:rsid w:val="5BF55428"/>
    <w:rsid w:val="5C80234E"/>
    <w:rsid w:val="5DC80482"/>
    <w:rsid w:val="5E261785"/>
    <w:rsid w:val="5E4E3549"/>
    <w:rsid w:val="5EDF01CA"/>
    <w:rsid w:val="5EE75B9A"/>
    <w:rsid w:val="5F011E9E"/>
    <w:rsid w:val="5F1529A6"/>
    <w:rsid w:val="5F1567E1"/>
    <w:rsid w:val="5F9C5723"/>
    <w:rsid w:val="5FCC5339"/>
    <w:rsid w:val="6062071A"/>
    <w:rsid w:val="60AD62AA"/>
    <w:rsid w:val="61054A27"/>
    <w:rsid w:val="611D2366"/>
    <w:rsid w:val="616D55C9"/>
    <w:rsid w:val="61FF01EB"/>
    <w:rsid w:val="62205443"/>
    <w:rsid w:val="62885958"/>
    <w:rsid w:val="62D90A3C"/>
    <w:rsid w:val="637C5F97"/>
    <w:rsid w:val="63957059"/>
    <w:rsid w:val="63E61662"/>
    <w:rsid w:val="63EF78CE"/>
    <w:rsid w:val="64A21A7A"/>
    <w:rsid w:val="64CE2EAA"/>
    <w:rsid w:val="662E75B1"/>
    <w:rsid w:val="66342C2E"/>
    <w:rsid w:val="663E784C"/>
    <w:rsid w:val="66977CD4"/>
    <w:rsid w:val="66B477F6"/>
    <w:rsid w:val="67D21F73"/>
    <w:rsid w:val="69456BF2"/>
    <w:rsid w:val="6958521B"/>
    <w:rsid w:val="69652C93"/>
    <w:rsid w:val="69684F4F"/>
    <w:rsid w:val="699F0DBB"/>
    <w:rsid w:val="69B86FDF"/>
    <w:rsid w:val="6AA06A0F"/>
    <w:rsid w:val="6B517D09"/>
    <w:rsid w:val="6BE26BB3"/>
    <w:rsid w:val="6BED1D9C"/>
    <w:rsid w:val="6C1C0317"/>
    <w:rsid w:val="6C401CB9"/>
    <w:rsid w:val="6D082649"/>
    <w:rsid w:val="6D75048C"/>
    <w:rsid w:val="6D9E4D5C"/>
    <w:rsid w:val="6DF818E5"/>
    <w:rsid w:val="6E5F273D"/>
    <w:rsid w:val="6E6E55BC"/>
    <w:rsid w:val="6E8E12EF"/>
    <w:rsid w:val="6FCA008A"/>
    <w:rsid w:val="704E619F"/>
    <w:rsid w:val="70651B61"/>
    <w:rsid w:val="70B054D2"/>
    <w:rsid w:val="7120378C"/>
    <w:rsid w:val="71B21F4E"/>
    <w:rsid w:val="71D43752"/>
    <w:rsid w:val="71E116BB"/>
    <w:rsid w:val="7203728B"/>
    <w:rsid w:val="72097D64"/>
    <w:rsid w:val="72F24B59"/>
    <w:rsid w:val="732F7275"/>
    <w:rsid w:val="73E86D31"/>
    <w:rsid w:val="73F12089"/>
    <w:rsid w:val="746815A4"/>
    <w:rsid w:val="746E713D"/>
    <w:rsid w:val="749C4185"/>
    <w:rsid w:val="74C23A26"/>
    <w:rsid w:val="751F2C26"/>
    <w:rsid w:val="755B0A82"/>
    <w:rsid w:val="757E71D5"/>
    <w:rsid w:val="75BC66C7"/>
    <w:rsid w:val="75DA2C18"/>
    <w:rsid w:val="75F84C65"/>
    <w:rsid w:val="77705F3A"/>
    <w:rsid w:val="7875118E"/>
    <w:rsid w:val="78893B97"/>
    <w:rsid w:val="79DA35C0"/>
    <w:rsid w:val="7A0B340F"/>
    <w:rsid w:val="7A3F3423"/>
    <w:rsid w:val="7A4D5B40"/>
    <w:rsid w:val="7A67303B"/>
    <w:rsid w:val="7A8F31CB"/>
    <w:rsid w:val="7AAB1D04"/>
    <w:rsid w:val="7ABA4368"/>
    <w:rsid w:val="7AC2652D"/>
    <w:rsid w:val="7B1228E5"/>
    <w:rsid w:val="7B257FFD"/>
    <w:rsid w:val="7B933A26"/>
    <w:rsid w:val="7CBE7304"/>
    <w:rsid w:val="7CEC7892"/>
    <w:rsid w:val="7DC446F0"/>
    <w:rsid w:val="7DFC2BC5"/>
    <w:rsid w:val="7DFC3B04"/>
    <w:rsid w:val="7EB7283E"/>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autoRedefine/>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8"/>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3"/>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9"/>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3"/>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6"/>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249"/>
    <w:autoRedefine/>
    <w:qFormat/>
    <w:uiPriority w:val="99"/>
    <w:pPr>
      <w:jc w:val="left"/>
    </w:pPr>
  </w:style>
  <w:style w:type="paragraph" w:styleId="20">
    <w:name w:val="Salutation"/>
    <w:basedOn w:val="1"/>
    <w:next w:val="1"/>
    <w:link w:val="214"/>
    <w:autoRedefine/>
    <w:qFormat/>
    <w:uiPriority w:val="0"/>
    <w:rPr>
      <w:rFonts w:ascii="仿宋_GB2312" w:eastAsia="仿宋_GB2312"/>
      <w:sz w:val="28"/>
      <w:szCs w:val="20"/>
    </w:rPr>
  </w:style>
  <w:style w:type="paragraph" w:styleId="21">
    <w:name w:val="Body Text 3"/>
    <w:basedOn w:val="1"/>
    <w:link w:val="187"/>
    <w:autoRedefine/>
    <w:qFormat/>
    <w:uiPriority w:val="0"/>
    <w:pPr>
      <w:jc w:val="center"/>
    </w:pPr>
    <w:rPr>
      <w:szCs w:val="20"/>
    </w:rPr>
  </w:style>
  <w:style w:type="paragraph" w:styleId="22">
    <w:name w:val="Body Text"/>
    <w:basedOn w:val="1"/>
    <w:next w:val="23"/>
    <w:link w:val="123"/>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136"/>
    <w:autoRedefine/>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next w:val="1"/>
    <w:link w:val="104"/>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5"/>
    <w:autoRedefine/>
    <w:qFormat/>
    <w:uiPriority w:val="0"/>
    <w:rPr>
      <w:rFonts w:ascii="宋体" w:hAnsi="Courier New"/>
      <w:szCs w:val="20"/>
    </w:rPr>
  </w:style>
  <w:style w:type="paragraph" w:styleId="34">
    <w:name w:val="List Number 4"/>
    <w:basedOn w:val="1"/>
    <w:autoRedefine/>
    <w:qFormat/>
    <w:uiPriority w:val="0"/>
    <w:pPr>
      <w:numPr>
        <w:ilvl w:val="0"/>
        <w:numId w:val="4"/>
      </w:numPr>
      <w:autoSpaceDE w:val="0"/>
      <w:autoSpaceDN w:val="0"/>
      <w:spacing w:line="360" w:lineRule="atLeast"/>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212"/>
    <w:autoRedefine/>
    <w:qFormat/>
    <w:uiPriority w:val="0"/>
    <w:pPr>
      <w:ind w:left="100" w:leftChars="2500"/>
    </w:pPr>
    <w:rPr>
      <w:rFonts w:ascii="宋体"/>
      <w:sz w:val="24"/>
      <w:szCs w:val="21"/>
      <w:lang w:val="zh-CN"/>
    </w:rPr>
  </w:style>
  <w:style w:type="paragraph" w:styleId="37">
    <w:name w:val="Body Text Indent 2"/>
    <w:basedOn w:val="1"/>
    <w:link w:val="84"/>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250"/>
    <w:autoRedefine/>
    <w:semiHidden/>
    <w:qFormat/>
    <w:uiPriority w:val="0"/>
    <w:rPr>
      <w:sz w:val="18"/>
      <w:szCs w:val="18"/>
    </w:rPr>
  </w:style>
  <w:style w:type="paragraph" w:styleId="39">
    <w:name w:val="footer"/>
    <w:basedOn w:val="1"/>
    <w:link w:val="631"/>
    <w:autoRedefine/>
    <w:qFormat/>
    <w:uiPriority w:val="99"/>
    <w:pPr>
      <w:tabs>
        <w:tab w:val="center" w:pos="4153"/>
        <w:tab w:val="right" w:pos="8306"/>
      </w:tabs>
      <w:snapToGrid w:val="0"/>
      <w:jc w:val="left"/>
    </w:pPr>
    <w:rPr>
      <w:sz w:val="18"/>
      <w:szCs w:val="18"/>
    </w:rPr>
  </w:style>
  <w:style w:type="paragraph" w:styleId="40">
    <w:name w:val="header"/>
    <w:basedOn w:val="1"/>
    <w:link w:val="63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0"/>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0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239"/>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196"/>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1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5"/>
    <w:next w:val="60"/>
    <w:link w:val="247"/>
    <w:autoRedefine/>
    <w:qFormat/>
    <w:uiPriority w:val="0"/>
    <w:pPr>
      <w:adjustRightInd/>
      <w:spacing w:after="120" w:line="240" w:lineRule="auto"/>
      <w:ind w:left="420" w:leftChars="200" w:firstLine="210"/>
    </w:pPr>
    <w:rPr>
      <w:sz w:val="21"/>
    </w:rPr>
  </w:style>
  <w:style w:type="paragraph" w:customStyle="1" w:styleId="60">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rPr>
      <w:rFonts w:ascii="Arial" w:hAnsi="Arial" w:eastAsia="黑体" w:cs="Arial"/>
      <w:snapToGrid w:val="0"/>
      <w:kern w:val="0"/>
      <w:szCs w:val="21"/>
    </w:rPr>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rPr>
      <w:rFonts w:ascii="Arial" w:hAnsi="Arial" w:eastAsia="黑体" w:cs="Arial"/>
      <w:snapToGrid w:val="0"/>
      <w:kern w:val="0"/>
      <w:szCs w:val="21"/>
    </w:rPr>
  </w:style>
  <w:style w:type="character" w:styleId="69">
    <w:name w:val="Hyperlink"/>
    <w:autoRedefine/>
    <w:qFormat/>
    <w:uiPriority w:val="99"/>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Default"/>
    <w:next w:val="7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5">
    <w:name w:val="solutionfonts"/>
    <w:autoRedefine/>
    <w:qFormat/>
    <w:uiPriority w:val="0"/>
  </w:style>
  <w:style w:type="character" w:customStyle="1" w:styleId="76">
    <w:name w:val="Font Style82"/>
    <w:autoRedefine/>
    <w:qFormat/>
    <w:uiPriority w:val="99"/>
    <w:rPr>
      <w:rFonts w:ascii="宋体" w:eastAsia="宋体" w:cs="宋体"/>
      <w:color w:val="000000"/>
      <w:sz w:val="14"/>
      <w:szCs w:val="14"/>
    </w:rPr>
  </w:style>
  <w:style w:type="character" w:customStyle="1" w:styleId="77">
    <w:name w:val="此正文 Char"/>
    <w:link w:val="78"/>
    <w:autoRedefine/>
    <w:qFormat/>
    <w:uiPriority w:val="0"/>
    <w:rPr>
      <w:kern w:val="2"/>
      <w:sz w:val="24"/>
      <w:szCs w:val="24"/>
    </w:rPr>
  </w:style>
  <w:style w:type="paragraph" w:customStyle="1" w:styleId="78">
    <w:name w:val="此正文"/>
    <w:basedOn w:val="1"/>
    <w:link w:val="77"/>
    <w:autoRedefine/>
    <w:qFormat/>
    <w:uiPriority w:val="0"/>
    <w:pPr>
      <w:adjustRightInd/>
      <w:spacing w:line="360" w:lineRule="auto"/>
      <w:ind w:firstLine="200" w:firstLineChars="200"/>
    </w:pPr>
    <w:rPr>
      <w:sz w:val="24"/>
    </w:rPr>
  </w:style>
  <w:style w:type="character" w:customStyle="1" w:styleId="79">
    <w:name w:val="Char Char10"/>
    <w:autoRedefine/>
    <w:semiHidden/>
    <w:qFormat/>
    <w:uiPriority w:val="0"/>
    <w:rPr>
      <w:rFonts w:ascii="宋体" w:hAnsi="宋体"/>
      <w:kern w:val="2"/>
      <w:sz w:val="21"/>
      <w:szCs w:val="24"/>
      <w:lang w:val="en-US" w:eastAsia="zh-CN"/>
    </w:rPr>
  </w:style>
  <w:style w:type="character" w:customStyle="1" w:styleId="80">
    <w:name w:val="h Char Char"/>
    <w:autoRedefine/>
    <w:qFormat/>
    <w:uiPriority w:val="0"/>
    <w:rPr>
      <w:rFonts w:eastAsia="宋体"/>
      <w:kern w:val="2"/>
      <w:sz w:val="18"/>
      <w:lang w:val="en-US" w:eastAsia="zh-CN" w:bidi="ar-SA"/>
    </w:rPr>
  </w:style>
  <w:style w:type="character" w:customStyle="1" w:styleId="81">
    <w:name w:val="Bold"/>
    <w:autoRedefine/>
    <w:qFormat/>
    <w:uiPriority w:val="0"/>
    <w:rPr>
      <w:rFonts w:ascii="Arial" w:hAnsi="Arial" w:eastAsia="黑体" w:cs="Times New Roman"/>
      <w:b/>
      <w:kern w:val="2"/>
      <w:sz w:val="32"/>
      <w:szCs w:val="32"/>
      <w:lang w:val="en-US" w:eastAsia="zh-CN" w:bidi="ar-SA"/>
    </w:rPr>
  </w:style>
  <w:style w:type="character" w:customStyle="1" w:styleId="82">
    <w:name w:val="Ò³Ã¼ Char Char"/>
    <w:autoRedefine/>
    <w:qFormat/>
    <w:uiPriority w:val="0"/>
    <w:rPr>
      <w:rFonts w:eastAsia="宋体"/>
      <w:kern w:val="2"/>
      <w:sz w:val="18"/>
      <w:lang w:val="en-US" w:eastAsia="zh-CN" w:bidi="ar-SA"/>
    </w:rPr>
  </w:style>
  <w:style w:type="character" w:customStyle="1" w:styleId="83">
    <w:name w:val="标准正文格式 Char"/>
    <w:autoRedefine/>
    <w:qFormat/>
    <w:uiPriority w:val="0"/>
    <w:rPr>
      <w:rFonts w:ascii="宋体" w:eastAsia="仿宋_GB2312" w:cs="宋体"/>
      <w:color w:val="000000"/>
      <w:sz w:val="24"/>
      <w:lang w:val="en-US" w:eastAsia="zh-CN" w:bidi="ar-SA"/>
    </w:rPr>
  </w:style>
  <w:style w:type="character" w:customStyle="1" w:styleId="84">
    <w:name w:val="正文文本缩进 2 Char"/>
    <w:link w:val="37"/>
    <w:autoRedefine/>
    <w:qFormat/>
    <w:uiPriority w:val="0"/>
    <w:rPr>
      <w:rFonts w:ascii="宋体"/>
      <w:sz w:val="28"/>
    </w:rPr>
  </w:style>
  <w:style w:type="character" w:customStyle="1" w:styleId="85">
    <w:name w:val="Char Char8"/>
    <w:autoRedefine/>
    <w:qFormat/>
    <w:uiPriority w:val="0"/>
    <w:rPr>
      <w:rFonts w:eastAsia="宋体"/>
      <w:b/>
      <w:sz w:val="24"/>
      <w:lang w:val="en-GB" w:eastAsia="zh-CN"/>
    </w:rPr>
  </w:style>
  <w:style w:type="character" w:customStyle="1" w:styleId="86">
    <w:name w:val="No Spacing Char"/>
    <w:link w:val="87"/>
    <w:autoRedefine/>
    <w:qFormat/>
    <w:uiPriority w:val="1"/>
    <w:rPr>
      <w:rFonts w:ascii="Calibri" w:hAnsi="Calibri"/>
      <w:sz w:val="22"/>
      <w:szCs w:val="22"/>
      <w:lang w:val="en-US" w:eastAsia="zh-CN" w:bidi="ar-SA"/>
    </w:rPr>
  </w:style>
  <w:style w:type="paragraph" w:customStyle="1" w:styleId="87">
    <w:name w:val="无间隔1"/>
    <w:link w:val="86"/>
    <w:autoRedefine/>
    <w:qFormat/>
    <w:uiPriority w:val="1"/>
    <w:rPr>
      <w:rFonts w:ascii="Calibri" w:hAnsi="Calibri" w:eastAsia="宋体" w:cs="Times New Roman"/>
      <w:sz w:val="22"/>
      <w:szCs w:val="22"/>
      <w:lang w:val="en-US" w:eastAsia="zh-CN" w:bidi="ar-SA"/>
    </w:rPr>
  </w:style>
  <w:style w:type="character" w:customStyle="1" w:styleId="88">
    <w:name w:val="blue1"/>
    <w:basedOn w:val="63"/>
    <w:autoRedefine/>
    <w:qFormat/>
    <w:uiPriority w:val="0"/>
    <w:rPr>
      <w:rFonts w:ascii="Arial" w:hAnsi="Arial" w:eastAsia="黑体" w:cs="Arial"/>
      <w:snapToGrid w:val="0"/>
      <w:kern w:val="0"/>
      <w:szCs w:val="21"/>
    </w:rPr>
  </w:style>
  <w:style w:type="character" w:customStyle="1" w:styleId="89">
    <w:name w:val="highlight1"/>
    <w:autoRedefine/>
    <w:qFormat/>
    <w:uiPriority w:val="0"/>
    <w:rPr>
      <w:rFonts w:ascii="仿宋_GB2312" w:eastAsia="微软雅黑"/>
      <w:b/>
      <w:kern w:val="2"/>
      <w:sz w:val="23"/>
      <w:szCs w:val="23"/>
      <w:lang w:val="en-US" w:eastAsia="zh-CN" w:bidi="ar-SA"/>
    </w:rPr>
  </w:style>
  <w:style w:type="character" w:customStyle="1" w:styleId="90">
    <w:name w:val="ca-131"/>
    <w:autoRedefine/>
    <w:qFormat/>
    <w:uiPriority w:val="0"/>
    <w:rPr>
      <w:rFonts w:hint="eastAsia" w:ascii="仿宋_GB2312" w:eastAsia="仿宋_GB2312"/>
      <w:b/>
      <w:bCs/>
      <w:color w:val="000000"/>
      <w:spacing w:val="-20"/>
      <w:sz w:val="24"/>
      <w:szCs w:val="24"/>
    </w:rPr>
  </w:style>
  <w:style w:type="character" w:customStyle="1" w:styleId="91">
    <w:name w:val="h3 Char"/>
    <w:autoRedefine/>
    <w:qFormat/>
    <w:uiPriority w:val="0"/>
    <w:rPr>
      <w:rFonts w:eastAsia="宋体"/>
      <w:b/>
      <w:kern w:val="2"/>
      <w:sz w:val="32"/>
      <w:lang w:val="en-US" w:eastAsia="zh-CN" w:bidi="ar-SA"/>
    </w:rPr>
  </w:style>
  <w:style w:type="character" w:customStyle="1" w:styleId="92">
    <w:name w:val="Char Char12"/>
    <w:autoRedefine/>
    <w:qFormat/>
    <w:uiPriority w:val="0"/>
    <w:rPr>
      <w:rFonts w:ascii="仿宋_GB2312" w:eastAsia="仿宋_GB2312"/>
      <w:b/>
      <w:bCs/>
      <w:kern w:val="2"/>
      <w:sz w:val="24"/>
      <w:szCs w:val="24"/>
      <w:lang w:val="zh-CN" w:eastAsia="zh-CN" w:bidi="ar-SA"/>
    </w:rPr>
  </w:style>
  <w:style w:type="character" w:customStyle="1" w:styleId="93">
    <w:name w:val="Comment Text Char"/>
    <w:autoRedefine/>
    <w:semiHidden/>
    <w:qFormat/>
    <w:locked/>
    <w:uiPriority w:val="0"/>
    <w:rPr>
      <w:rFonts w:ascii="宋体" w:hAnsi="宋体" w:eastAsia="宋体"/>
      <w:kern w:val="2"/>
      <w:sz w:val="24"/>
      <w:lang w:val="en-US" w:eastAsia="zh-CN" w:bidi="ar-SA"/>
    </w:rPr>
  </w:style>
  <w:style w:type="character" w:customStyle="1" w:styleId="94">
    <w:name w:val="批注文字 Char"/>
    <w:autoRedefine/>
    <w:qFormat/>
    <w:uiPriority w:val="99"/>
    <w:rPr>
      <w:kern w:val="2"/>
      <w:sz w:val="21"/>
      <w:szCs w:val="24"/>
    </w:rPr>
  </w:style>
  <w:style w:type="character" w:customStyle="1" w:styleId="95">
    <w:name w:val="仿宋正文 Char"/>
    <w:link w:val="96"/>
    <w:autoRedefine/>
    <w:qFormat/>
    <w:uiPriority w:val="0"/>
    <w:rPr>
      <w:rFonts w:ascii="仿宋_GB2312" w:eastAsia="仿宋_GB2312"/>
      <w:kern w:val="2"/>
      <w:sz w:val="24"/>
      <w:lang w:val="en-US" w:eastAsia="zh-CN" w:bidi="ar-SA"/>
    </w:rPr>
  </w:style>
  <w:style w:type="paragraph" w:customStyle="1" w:styleId="96">
    <w:name w:val="仿宋正文"/>
    <w:basedOn w:val="1"/>
    <w:link w:val="95"/>
    <w:autoRedefine/>
    <w:qFormat/>
    <w:uiPriority w:val="0"/>
    <w:pPr>
      <w:adjustRightInd/>
      <w:spacing w:line="360" w:lineRule="auto"/>
      <w:ind w:firstLine="480" w:firstLineChars="200"/>
    </w:pPr>
    <w:rPr>
      <w:rFonts w:ascii="仿宋_GB2312" w:eastAsia="仿宋_GB2312"/>
      <w:sz w:val="24"/>
      <w:szCs w:val="20"/>
    </w:rPr>
  </w:style>
  <w:style w:type="character" w:customStyle="1" w:styleId="97">
    <w:name w:val="style91"/>
    <w:autoRedefine/>
    <w:qFormat/>
    <w:uiPriority w:val="0"/>
    <w:rPr>
      <w:color w:val="333333"/>
    </w:rPr>
  </w:style>
  <w:style w:type="character" w:customStyle="1" w:styleId="98">
    <w:name w:val="Char Char4"/>
    <w:autoRedefine/>
    <w:qFormat/>
    <w:uiPriority w:val="0"/>
    <w:rPr>
      <w:rFonts w:eastAsia="宋体"/>
      <w:b/>
      <w:sz w:val="24"/>
      <w:lang w:val="en-GB" w:eastAsia="zh-CN" w:bidi="ar-SA"/>
    </w:rPr>
  </w:style>
  <w:style w:type="character" w:customStyle="1" w:styleId="99">
    <w:name w:val="Char Char2"/>
    <w:autoRedefine/>
    <w:qFormat/>
    <w:uiPriority w:val="0"/>
    <w:rPr>
      <w:rFonts w:eastAsia="宋体"/>
      <w:b/>
      <w:bCs/>
      <w:kern w:val="2"/>
      <w:sz w:val="21"/>
      <w:szCs w:val="24"/>
      <w:lang w:val="en-US" w:eastAsia="zh-CN" w:bidi="ar-SA"/>
    </w:rPr>
  </w:style>
  <w:style w:type="character" w:customStyle="1" w:styleId="100">
    <w:name w:val="正文 项目2 Char"/>
    <w:basedOn w:val="101"/>
    <w:autoRedefine/>
    <w:qFormat/>
    <w:uiPriority w:val="0"/>
    <w:rPr>
      <w:rFonts w:ascii="仿宋_GB2312" w:hAnsi="仿宋_GB2312" w:eastAsia="仿宋_GB2312"/>
      <w:kern w:val="2"/>
      <w:sz w:val="24"/>
      <w:lang w:bidi="ar-SA"/>
    </w:rPr>
  </w:style>
  <w:style w:type="character" w:customStyle="1" w:styleId="101">
    <w:name w:val="正文 项目 Char"/>
    <w:autoRedefine/>
    <w:qFormat/>
    <w:uiPriority w:val="0"/>
    <w:rPr>
      <w:rFonts w:ascii="仿宋_GB2312" w:hAnsi="仿宋_GB2312" w:eastAsia="仿宋_GB2312"/>
      <w:kern w:val="2"/>
      <w:sz w:val="24"/>
      <w:lang w:bidi="ar-SA"/>
    </w:rPr>
  </w:style>
  <w:style w:type="character" w:customStyle="1" w:styleId="102">
    <w:name w:val="页眉 Char1"/>
    <w:autoRedefine/>
    <w:qFormat/>
    <w:uiPriority w:val="0"/>
    <w:rPr>
      <w:rFonts w:eastAsia="宋体"/>
      <w:kern w:val="2"/>
      <w:sz w:val="18"/>
      <w:szCs w:val="18"/>
      <w:lang w:val="en-US" w:eastAsia="zh-CN" w:bidi="ar-SA"/>
    </w:rPr>
  </w:style>
  <w:style w:type="character" w:customStyle="1" w:styleId="103">
    <w:name w:val="副标题 Char"/>
    <w:link w:val="46"/>
    <w:autoRedefine/>
    <w:qFormat/>
    <w:uiPriority w:val="0"/>
    <w:rPr>
      <w:rFonts w:ascii="Arial" w:hAnsi="Arial" w:eastAsia="隶书"/>
      <w:b/>
      <w:bCs/>
      <w:kern w:val="28"/>
      <w:sz w:val="44"/>
      <w:szCs w:val="32"/>
      <w:lang w:val="en-US" w:eastAsia="zh-CN" w:bidi="ar-SA"/>
    </w:rPr>
  </w:style>
  <w:style w:type="character" w:customStyle="1" w:styleId="104">
    <w:name w:val="正文文本缩进 Char1"/>
    <w:link w:val="25"/>
    <w:autoRedefine/>
    <w:qFormat/>
    <w:uiPriority w:val="0"/>
    <w:rPr>
      <w:rFonts w:ascii="宋体" w:hAnsi="宋体"/>
      <w:kern w:val="2"/>
      <w:sz w:val="24"/>
      <w:szCs w:val="24"/>
    </w:rPr>
  </w:style>
  <w:style w:type="character" w:customStyle="1" w:styleId="105">
    <w:name w:val="big1"/>
    <w:autoRedefine/>
    <w:qFormat/>
    <w:uiPriority w:val="0"/>
    <w:rPr>
      <w:rFonts w:hint="eastAsia" w:ascii="宋体" w:hAnsi="宋体" w:eastAsia="宋体"/>
      <w:color w:val="333333"/>
      <w:sz w:val="22"/>
      <w:szCs w:val="22"/>
    </w:rPr>
  </w:style>
  <w:style w:type="character" w:customStyle="1" w:styleId="106">
    <w:name w:val="h Char Char1"/>
    <w:autoRedefine/>
    <w:qFormat/>
    <w:uiPriority w:val="0"/>
    <w:rPr>
      <w:rFonts w:eastAsia="宋体"/>
      <w:kern w:val="2"/>
      <w:sz w:val="18"/>
      <w:szCs w:val="18"/>
      <w:lang w:val="en-US" w:eastAsia="zh-CN" w:bidi="ar-SA"/>
    </w:rPr>
  </w:style>
  <w:style w:type="character" w:customStyle="1" w:styleId="107">
    <w:name w:val="样式8 Char"/>
    <w:autoRedefine/>
    <w:qFormat/>
    <w:uiPriority w:val="0"/>
    <w:rPr>
      <w:rFonts w:ascii="仿宋_GB2312" w:hAnsi="宋体" w:eastAsia="仿宋_GB2312"/>
      <w:b/>
      <w:bCs/>
      <w:kern w:val="2"/>
      <w:sz w:val="24"/>
      <w:szCs w:val="24"/>
    </w:rPr>
  </w:style>
  <w:style w:type="character" w:customStyle="1" w:styleId="108">
    <w:name w:val="HTML 预设格式 Char"/>
    <w:link w:val="55"/>
    <w:autoRedefine/>
    <w:qFormat/>
    <w:uiPriority w:val="0"/>
    <w:rPr>
      <w:rFonts w:ascii="黑体" w:hAnsi="Courier New" w:eastAsia="黑体"/>
    </w:rPr>
  </w:style>
  <w:style w:type="character" w:customStyle="1" w:styleId="109">
    <w:name w:val="页脚 Char1"/>
    <w:autoRedefine/>
    <w:qFormat/>
    <w:uiPriority w:val="0"/>
    <w:rPr>
      <w:rFonts w:eastAsia="宋体"/>
      <w:kern w:val="2"/>
      <w:sz w:val="18"/>
      <w:szCs w:val="18"/>
      <w:lang w:val="en-US" w:eastAsia="zh-CN" w:bidi="ar-SA"/>
    </w:rPr>
  </w:style>
  <w:style w:type="character" w:customStyle="1" w:styleId="110">
    <w:name w:val="myp11"/>
    <w:autoRedefine/>
    <w:qFormat/>
    <w:uiPriority w:val="0"/>
    <w:rPr>
      <w:rFonts w:ascii="仿宋_GB2312" w:eastAsia="微软雅黑"/>
      <w:b/>
      <w:kern w:val="2"/>
      <w:sz w:val="32"/>
      <w:szCs w:val="32"/>
      <w:lang w:val="en-US" w:eastAsia="zh-CN" w:bidi="ar-SA"/>
    </w:rPr>
  </w:style>
  <w:style w:type="character" w:customStyle="1" w:styleId="111">
    <w:name w:val="正文文本 2 Char"/>
    <w:autoRedefine/>
    <w:qFormat/>
    <w:uiPriority w:val="0"/>
    <w:rPr>
      <w:rFonts w:eastAsia="宋体"/>
      <w:kern w:val="2"/>
      <w:sz w:val="21"/>
      <w:szCs w:val="24"/>
      <w:lang w:val="en-US" w:eastAsia="zh-CN" w:bidi="ar-SA"/>
    </w:rPr>
  </w:style>
  <w:style w:type="character" w:customStyle="1" w:styleId="112">
    <w:name w:val="tw4winTerm"/>
    <w:autoRedefine/>
    <w:qFormat/>
    <w:uiPriority w:val="0"/>
    <w:rPr>
      <w:color w:val="0000FF"/>
    </w:rPr>
  </w:style>
  <w:style w:type="character" w:customStyle="1" w:styleId="113">
    <w:name w:val="标题 8 Char"/>
    <w:link w:val="9"/>
    <w:autoRedefine/>
    <w:qFormat/>
    <w:uiPriority w:val="0"/>
    <w:rPr>
      <w:rFonts w:ascii="Arial" w:hAnsi="Arial" w:eastAsia="黑体"/>
      <w:kern w:val="2"/>
      <w:sz w:val="24"/>
      <w:szCs w:val="24"/>
    </w:rPr>
  </w:style>
  <w:style w:type="character" w:customStyle="1" w:styleId="1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115">
    <w:name w:val="hei16b1"/>
    <w:autoRedefine/>
    <w:qFormat/>
    <w:uiPriority w:val="0"/>
    <w:rPr>
      <w:rFonts w:hint="default" w:ascii="Arial" w:hAnsi="Arial" w:cs="Arial"/>
      <w:b/>
      <w:bCs/>
      <w:color w:val="000000"/>
      <w:sz w:val="24"/>
      <w:szCs w:val="24"/>
    </w:rPr>
  </w:style>
  <w:style w:type="character" w:customStyle="1" w:styleId="116">
    <w:name w:val="Heading 7 Char"/>
    <w:autoRedefine/>
    <w:qFormat/>
    <w:locked/>
    <w:uiPriority w:val="0"/>
    <w:rPr>
      <w:rFonts w:ascii="宋体" w:hAnsi="宋体" w:eastAsia="宋体"/>
      <w:b/>
      <w:bCs/>
      <w:kern w:val="2"/>
      <w:sz w:val="24"/>
      <w:szCs w:val="24"/>
      <w:lang w:val="en-US" w:eastAsia="zh-CN" w:bidi="ar-SA"/>
    </w:rPr>
  </w:style>
  <w:style w:type="character" w:customStyle="1" w:styleId="117">
    <w:name w:val="Char Char6"/>
    <w:autoRedefine/>
    <w:qFormat/>
    <w:uiPriority w:val="0"/>
    <w:rPr>
      <w:rFonts w:eastAsia="宋体"/>
      <w:kern w:val="2"/>
      <w:sz w:val="21"/>
      <w:szCs w:val="24"/>
      <w:lang w:val="en-US" w:eastAsia="zh-CN" w:bidi="ar-SA"/>
    </w:rPr>
  </w:style>
  <w:style w:type="character" w:customStyle="1" w:styleId="118">
    <w:name w:val="哈哈正文 Char"/>
    <w:link w:val="119"/>
    <w:autoRedefine/>
    <w:qFormat/>
    <w:uiPriority w:val="0"/>
    <w:rPr>
      <w:rFonts w:ascii="宋体" w:hAnsi="宋体" w:eastAsia="宋体"/>
      <w:kern w:val="2"/>
      <w:sz w:val="24"/>
      <w:lang w:bidi="ar-SA"/>
    </w:rPr>
  </w:style>
  <w:style w:type="paragraph" w:customStyle="1" w:styleId="119">
    <w:name w:val="哈哈正文"/>
    <w:basedOn w:val="1"/>
    <w:link w:val="118"/>
    <w:autoRedefine/>
    <w:qFormat/>
    <w:uiPriority w:val="0"/>
    <w:pPr>
      <w:adjustRightInd/>
      <w:spacing w:line="360" w:lineRule="auto"/>
      <w:ind w:firstLine="200" w:firstLineChars="200"/>
    </w:pPr>
    <w:rPr>
      <w:rFonts w:ascii="宋体" w:hAnsi="宋体"/>
      <w:sz w:val="24"/>
      <w:szCs w:val="20"/>
    </w:rPr>
  </w:style>
  <w:style w:type="character" w:customStyle="1" w:styleId="120">
    <w:name w:val="pt141"/>
    <w:autoRedefine/>
    <w:qFormat/>
    <w:uiPriority w:val="0"/>
    <w:rPr>
      <w:color w:val="330066"/>
      <w:sz w:val="22"/>
      <w:szCs w:val="22"/>
    </w:rPr>
  </w:style>
  <w:style w:type="character" w:customStyle="1" w:styleId="121">
    <w:name w:val="普通文字 Char3"/>
    <w:autoRedefine/>
    <w:qFormat/>
    <w:uiPriority w:val="0"/>
    <w:rPr>
      <w:rFonts w:ascii="宋体" w:hAnsi="Courier New" w:eastAsia="宋体"/>
      <w:kern w:val="2"/>
      <w:sz w:val="21"/>
      <w:lang w:val="en-US" w:eastAsia="zh-CN" w:bidi="ar-SA"/>
    </w:rPr>
  </w:style>
  <w:style w:type="character" w:customStyle="1" w:styleId="122">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23">
    <w:name w:val="正文文本 Char1"/>
    <w:link w:val="22"/>
    <w:autoRedefine/>
    <w:semiHidden/>
    <w:qFormat/>
    <w:uiPriority w:val="0"/>
    <w:rPr>
      <w:rFonts w:ascii="宋体" w:hAnsi="Arial" w:eastAsia="宋体" w:cs="Arial"/>
      <w:snapToGrid w:val="0"/>
      <w:kern w:val="2"/>
      <w:sz w:val="24"/>
      <w:szCs w:val="21"/>
      <w:lang w:val="zh-CN" w:eastAsia="zh-CN" w:bidi="ar-SA"/>
    </w:rPr>
  </w:style>
  <w:style w:type="character" w:customStyle="1" w:styleId="124">
    <w:name w:val="正文2 Char"/>
    <w:autoRedefine/>
    <w:qFormat/>
    <w:uiPriority w:val="0"/>
    <w:rPr>
      <w:rFonts w:eastAsia="宋体"/>
      <w:kern w:val="2"/>
      <w:sz w:val="24"/>
      <w:lang w:val="en-US" w:eastAsia="zh-CN" w:bidi="ar-SA"/>
    </w:rPr>
  </w:style>
  <w:style w:type="character" w:customStyle="1" w:styleId="125">
    <w:name w:val="普通文字 Char1"/>
    <w:autoRedefine/>
    <w:qFormat/>
    <w:uiPriority w:val="0"/>
    <w:rPr>
      <w:rFonts w:ascii="宋体" w:hAnsi="Courier New" w:eastAsia="宋体"/>
      <w:kern w:val="2"/>
      <w:sz w:val="21"/>
      <w:lang w:val="en-US" w:eastAsia="zh-CN"/>
    </w:rPr>
  </w:style>
  <w:style w:type="character" w:customStyle="1" w:styleId="126">
    <w:name w:val="标题 9 Char"/>
    <w:link w:val="10"/>
    <w:autoRedefine/>
    <w:qFormat/>
    <w:uiPriority w:val="0"/>
    <w:rPr>
      <w:rFonts w:ascii="Arial" w:hAnsi="Arial" w:eastAsia="黑体"/>
      <w:kern w:val="2"/>
      <w:sz w:val="21"/>
      <w:szCs w:val="21"/>
    </w:rPr>
  </w:style>
  <w:style w:type="character" w:customStyle="1" w:styleId="127">
    <w:name w:val="Header Char"/>
    <w:autoRedefine/>
    <w:semiHidden/>
    <w:qFormat/>
    <w:locked/>
    <w:uiPriority w:val="0"/>
    <w:rPr>
      <w:rFonts w:eastAsia="宋体"/>
      <w:kern w:val="2"/>
      <w:sz w:val="18"/>
      <w:szCs w:val="18"/>
      <w:lang w:val="en-US" w:eastAsia="zh-CN" w:bidi="ar-SA"/>
    </w:rPr>
  </w:style>
  <w:style w:type="character" w:customStyle="1" w:styleId="128">
    <w:name w:val="Footer-Even Char1"/>
    <w:autoRedefine/>
    <w:qFormat/>
    <w:uiPriority w:val="0"/>
    <w:rPr>
      <w:rFonts w:eastAsia="宋体"/>
      <w:kern w:val="2"/>
      <w:sz w:val="18"/>
      <w:szCs w:val="18"/>
      <w:lang w:val="en-US" w:eastAsia="zh-CN" w:bidi="ar-SA"/>
    </w:rPr>
  </w:style>
  <w:style w:type="character" w:customStyle="1" w:styleId="129">
    <w:name w:val="unnamed31"/>
    <w:autoRedefine/>
    <w:qFormat/>
    <w:uiPriority w:val="0"/>
    <w:rPr>
      <w:rFonts w:ascii="Tahoma" w:hAnsi="Tahoma" w:eastAsia="宋体"/>
      <w:b/>
      <w:kern w:val="2"/>
      <w:sz w:val="24"/>
      <w:szCs w:val="32"/>
      <w:u w:val="none"/>
      <w:lang w:val="en-US" w:eastAsia="zh-CN" w:bidi="ar-SA"/>
    </w:rPr>
  </w:style>
  <w:style w:type="character" w:customStyle="1" w:styleId="130">
    <w:name w:val="纯文本 Char Char Char"/>
    <w:autoRedefine/>
    <w:qFormat/>
    <w:uiPriority w:val="0"/>
    <w:rPr>
      <w:rFonts w:ascii="宋体" w:hAnsi="Courier New" w:eastAsia="宋体"/>
      <w:kern w:val="2"/>
      <w:sz w:val="21"/>
      <w:lang w:val="en-US" w:eastAsia="zh-CN" w:bidi="ar-SA"/>
    </w:rPr>
  </w:style>
  <w:style w:type="character" w:customStyle="1" w:styleId="131">
    <w:name w:val="Body Text(ch) Char Char"/>
    <w:autoRedefine/>
    <w:qFormat/>
    <w:uiPriority w:val="0"/>
    <w:rPr>
      <w:rFonts w:ascii="宋体"/>
      <w:kern w:val="2"/>
      <w:sz w:val="24"/>
      <w:szCs w:val="21"/>
      <w:lang w:val="zh-CN"/>
    </w:rPr>
  </w:style>
  <w:style w:type="character" w:customStyle="1" w:styleId="132">
    <w:name w:val="插图说明 Char"/>
    <w:autoRedefine/>
    <w:qFormat/>
    <w:uiPriority w:val="0"/>
    <w:rPr>
      <w:rFonts w:eastAsia="黑体"/>
      <w:sz w:val="24"/>
      <w:lang w:val="en-US" w:eastAsia="zh-CN"/>
    </w:rPr>
  </w:style>
  <w:style w:type="character" w:customStyle="1" w:styleId="133">
    <w:name w:val="tw4winExternal"/>
    <w:autoRedefine/>
    <w:qFormat/>
    <w:uiPriority w:val="0"/>
    <w:rPr>
      <w:rFonts w:ascii="Courier New" w:hAnsi="Courier New" w:cs="Courier New"/>
      <w:color w:val="808080"/>
      <w:lang w:val="en-US" w:eastAsia="zh-CN"/>
    </w:rPr>
  </w:style>
  <w:style w:type="character" w:customStyle="1" w:styleId="134">
    <w:name w:val="font21"/>
    <w:autoRedefine/>
    <w:qFormat/>
    <w:uiPriority w:val="0"/>
    <w:rPr>
      <w:rFonts w:hint="eastAsia" w:ascii="宋体" w:hAnsi="宋体" w:eastAsia="宋体"/>
      <w:kern w:val="2"/>
      <w:sz w:val="28"/>
      <w:szCs w:val="28"/>
      <w:lang w:val="en-US" w:eastAsia="zh-CN" w:bidi="ar-SA"/>
    </w:rPr>
  </w:style>
  <w:style w:type="character" w:customStyle="1" w:styleId="135">
    <w:name w:val="标书正文格式 Char"/>
    <w:autoRedefine/>
    <w:qFormat/>
    <w:uiPriority w:val="0"/>
    <w:rPr>
      <w:rFonts w:eastAsia="楷体_GB2312"/>
      <w:kern w:val="2"/>
      <w:sz w:val="24"/>
      <w:szCs w:val="24"/>
      <w:lang w:bidi="ar-SA"/>
    </w:rPr>
  </w:style>
  <w:style w:type="character" w:customStyle="1" w:styleId="136">
    <w:name w:val="正文首行缩进 Char"/>
    <w:link w:val="23"/>
    <w:autoRedefine/>
    <w:qFormat/>
    <w:uiPriority w:val="0"/>
    <w:rPr>
      <w:rFonts w:ascii="宋体"/>
      <w:kern w:val="2"/>
      <w:sz w:val="24"/>
      <w:lang w:val="zh-CN"/>
    </w:rPr>
  </w:style>
  <w:style w:type="character" w:customStyle="1" w:styleId="137">
    <w:name w:val="javascript"/>
    <w:autoRedefine/>
    <w:qFormat/>
    <w:uiPriority w:val="0"/>
  </w:style>
  <w:style w:type="character" w:customStyle="1" w:styleId="138">
    <w:name w:val="Balloon Text Char"/>
    <w:autoRedefine/>
    <w:semiHidden/>
    <w:qFormat/>
    <w:locked/>
    <w:uiPriority w:val="0"/>
    <w:rPr>
      <w:rFonts w:eastAsia="宋体"/>
      <w:kern w:val="2"/>
      <w:sz w:val="18"/>
      <w:szCs w:val="18"/>
      <w:lang w:val="en-US" w:eastAsia="zh-CN" w:bidi="ar-SA"/>
    </w:rPr>
  </w:style>
  <w:style w:type="character" w:customStyle="1" w:styleId="139">
    <w:name w:val="Char Char5"/>
    <w:autoRedefine/>
    <w:qFormat/>
    <w:uiPriority w:val="0"/>
    <w:rPr>
      <w:rFonts w:ascii="宋体" w:hAnsi="Courier New" w:eastAsia="宋体"/>
      <w:kern w:val="2"/>
      <w:sz w:val="21"/>
      <w:lang w:val="en-US" w:eastAsia="zh-CN"/>
    </w:rPr>
  </w:style>
  <w:style w:type="character" w:customStyle="1" w:styleId="140">
    <w:name w:val="Char Char"/>
    <w:autoRedefine/>
    <w:qFormat/>
    <w:uiPriority w:val="0"/>
    <w:rPr>
      <w:rFonts w:ascii="宋体" w:hAnsi="Courier New" w:eastAsia="宋体"/>
      <w:kern w:val="2"/>
      <w:sz w:val="21"/>
      <w:lang w:val="en-US" w:eastAsia="zh-CN" w:bidi="ar-SA"/>
    </w:rPr>
  </w:style>
  <w:style w:type="character" w:customStyle="1" w:styleId="141">
    <w:name w:val="mdeck"/>
    <w:autoRedefine/>
    <w:qFormat/>
    <w:uiPriority w:val="0"/>
    <w:rPr>
      <w:rFonts w:ascii="仿宋_GB2312" w:eastAsia="微软雅黑"/>
      <w:b/>
      <w:kern w:val="2"/>
      <w:sz w:val="32"/>
      <w:szCs w:val="32"/>
      <w:lang w:val="en-US" w:eastAsia="zh-CN" w:bidi="ar-SA"/>
    </w:rPr>
  </w:style>
  <w:style w:type="character" w:customStyle="1" w:styleId="142">
    <w:name w:val="content"/>
    <w:autoRedefine/>
    <w:qFormat/>
    <w:uiPriority w:val="0"/>
  </w:style>
  <w:style w:type="character" w:customStyle="1" w:styleId="143">
    <w:name w:val="Char Char3"/>
    <w:autoRedefine/>
    <w:qFormat/>
    <w:uiPriority w:val="0"/>
    <w:rPr>
      <w:rFonts w:eastAsia="宋体"/>
      <w:kern w:val="2"/>
      <w:sz w:val="21"/>
      <w:szCs w:val="24"/>
      <w:lang w:val="en-US" w:eastAsia="zh-CN" w:bidi="ar-SA"/>
    </w:rPr>
  </w:style>
  <w:style w:type="character" w:customStyle="1" w:styleId="144">
    <w:name w:val="Char Char81"/>
    <w:autoRedefine/>
    <w:qFormat/>
    <w:uiPriority w:val="6"/>
    <w:rPr>
      <w:rFonts w:eastAsia="宋体"/>
      <w:b/>
      <w:sz w:val="24"/>
      <w:lang w:val="en-GB" w:eastAsia="zh-CN"/>
    </w:rPr>
  </w:style>
  <w:style w:type="character" w:customStyle="1" w:styleId="145">
    <w:name w:val="标题 1 Char"/>
    <w:link w:val="2"/>
    <w:autoRedefine/>
    <w:qFormat/>
    <w:uiPriority w:val="0"/>
    <w:rPr>
      <w:rFonts w:ascii="仿宋" w:hAnsi="仿宋" w:eastAsia="仿宋" w:cs="仿宋_GB2312"/>
      <w:b/>
      <w:color w:val="000000"/>
      <w:kern w:val="2"/>
      <w:sz w:val="36"/>
      <w:szCs w:val="36"/>
    </w:rPr>
  </w:style>
  <w:style w:type="character" w:customStyle="1" w:styleId="146">
    <w:name w:val="页眉 Char"/>
    <w:autoRedefine/>
    <w:qFormat/>
    <w:uiPriority w:val="99"/>
    <w:rPr>
      <w:rFonts w:eastAsia="仿宋_GB2312"/>
      <w:kern w:val="2"/>
      <w:sz w:val="18"/>
      <w:lang w:val="en-US" w:eastAsia="zh-CN"/>
    </w:rPr>
  </w:style>
  <w:style w:type="character" w:customStyle="1" w:styleId="147">
    <w:name w:val="b11_01b Char"/>
    <w:link w:val="148"/>
    <w:autoRedefine/>
    <w:qFormat/>
    <w:uiPriority w:val="0"/>
    <w:rPr>
      <w:rFonts w:ascii="Verdana" w:hAnsi="Verdana"/>
      <w:b/>
      <w:bCs/>
      <w:color w:val="4A82CA"/>
      <w:sz w:val="17"/>
      <w:szCs w:val="17"/>
    </w:rPr>
  </w:style>
  <w:style w:type="paragraph" w:customStyle="1" w:styleId="148">
    <w:name w:val="b11_01b"/>
    <w:basedOn w:val="1"/>
    <w:next w:val="1"/>
    <w:link w:val="14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autoRedefine/>
    <w:qFormat/>
    <w:uiPriority w:val="0"/>
    <w:rPr>
      <w:rFonts w:ascii="Cambria" w:hAnsi="Cambria"/>
      <w:b/>
      <w:bCs/>
      <w:color w:val="000000"/>
      <w:kern w:val="2"/>
      <w:sz w:val="21"/>
      <w:szCs w:val="21"/>
    </w:rPr>
  </w:style>
  <w:style w:type="paragraph" w:customStyle="1" w:styleId="150">
    <w:name w:val="标题4-dyf"/>
    <w:basedOn w:val="5"/>
    <w:link w:val="149"/>
    <w:autoRedefine/>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1">
    <w:name w:val="批注主题 Char"/>
    <w:autoRedefine/>
    <w:qFormat/>
    <w:uiPriority w:val="0"/>
    <w:rPr>
      <w:rFonts w:eastAsia="宋体"/>
      <w:b/>
      <w:bCs/>
      <w:kern w:val="2"/>
      <w:sz w:val="21"/>
      <w:szCs w:val="24"/>
      <w:lang w:val="en-US" w:eastAsia="zh-CN" w:bidi="ar-SA"/>
    </w:rPr>
  </w:style>
  <w:style w:type="character" w:customStyle="1" w:styleId="1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autoRedefine/>
    <w:qFormat/>
    <w:uiPriority w:val="0"/>
    <w:rPr>
      <w:rFonts w:eastAsia="宋体"/>
      <w:b/>
      <w:bCs/>
      <w:kern w:val="2"/>
      <w:sz w:val="32"/>
      <w:szCs w:val="32"/>
      <w:lang w:val="en-US" w:eastAsia="zh-CN" w:bidi="ar-SA"/>
    </w:rPr>
  </w:style>
  <w:style w:type="character" w:customStyle="1" w:styleId="154">
    <w:name w:val="gray6"/>
    <w:basedOn w:val="63"/>
    <w:autoRedefine/>
    <w:qFormat/>
    <w:uiPriority w:val="0"/>
    <w:rPr>
      <w:rFonts w:ascii="Arial" w:hAnsi="Arial" w:eastAsia="黑体" w:cs="Arial"/>
      <w:snapToGrid w:val="0"/>
      <w:kern w:val="0"/>
      <w:szCs w:val="21"/>
    </w:rPr>
  </w:style>
  <w:style w:type="character" w:customStyle="1" w:styleId="155">
    <w:name w:val="正文首行缩进两字 Char"/>
    <w:autoRedefine/>
    <w:qFormat/>
    <w:uiPriority w:val="0"/>
    <w:rPr>
      <w:sz w:val="24"/>
      <w:szCs w:val="24"/>
      <w:lang w:val="en-US" w:eastAsia="zh-CN" w:bidi="ar-SA"/>
    </w:rPr>
  </w:style>
  <w:style w:type="character" w:customStyle="1" w:styleId="156">
    <w:name w:val="Char Char51"/>
    <w:autoRedefine/>
    <w:qFormat/>
    <w:uiPriority w:val="0"/>
    <w:rPr>
      <w:rFonts w:ascii="宋体" w:hAnsi="Courier New" w:eastAsia="宋体"/>
      <w:kern w:val="2"/>
      <w:sz w:val="21"/>
      <w:lang w:val="en-US" w:eastAsia="zh-CN"/>
    </w:rPr>
  </w:style>
  <w:style w:type="character" w:customStyle="1" w:styleId="157">
    <w:name w:val="带编号样式 Char"/>
    <w:autoRedefine/>
    <w:qFormat/>
    <w:uiPriority w:val="0"/>
    <w:rPr>
      <w:rFonts w:ascii="仿宋_GB2312" w:eastAsia="仿宋_GB2312"/>
      <w:color w:val="000000"/>
      <w:sz w:val="24"/>
      <w:lang w:bidi="ar-SA"/>
    </w:rPr>
  </w:style>
  <w:style w:type="character" w:customStyle="1" w:styleId="158">
    <w:name w:val="Footer-Even Char"/>
    <w:autoRedefine/>
    <w:qFormat/>
    <w:uiPriority w:val="0"/>
    <w:rPr>
      <w:rFonts w:eastAsia="宋体"/>
      <w:kern w:val="2"/>
      <w:sz w:val="18"/>
      <w:lang w:val="en-US" w:eastAsia="zh-CN" w:bidi="ar-SA"/>
    </w:rPr>
  </w:style>
  <w:style w:type="character" w:customStyle="1" w:styleId="159">
    <w:name w:val="样式4 Char"/>
    <w:autoRedefine/>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autoRedefine/>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5"/>
    <w:link w:val="160"/>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autoRedefine/>
    <w:qFormat/>
    <w:uiPriority w:val="0"/>
    <w:rPr>
      <w:b/>
      <w:bCs/>
      <w:color w:val="FF6633"/>
      <w:sz w:val="18"/>
      <w:szCs w:val="18"/>
    </w:rPr>
  </w:style>
  <w:style w:type="character" w:customStyle="1" w:styleId="163">
    <w:name w:val="普通文字 Char Char1"/>
    <w:autoRedefine/>
    <w:qFormat/>
    <w:uiPriority w:val="0"/>
    <w:rPr>
      <w:rFonts w:ascii="宋体" w:hAnsi="Courier New"/>
      <w:kern w:val="2"/>
      <w:sz w:val="21"/>
    </w:rPr>
  </w:style>
  <w:style w:type="character" w:customStyle="1" w:styleId="164">
    <w:name w:val="PI Char"/>
    <w:autoRedefine/>
    <w:qFormat/>
    <w:uiPriority w:val="0"/>
    <w:rPr>
      <w:rFonts w:ascii="宋体" w:hAnsi="宋体" w:eastAsia="宋体"/>
      <w:kern w:val="2"/>
      <w:sz w:val="24"/>
      <w:szCs w:val="24"/>
      <w:lang w:val="en-US" w:eastAsia="zh-CN" w:bidi="ar-SA"/>
    </w:rPr>
  </w:style>
  <w:style w:type="character" w:customStyle="1" w:styleId="165">
    <w:name w:val="Char Char11"/>
    <w:autoRedefine/>
    <w:qFormat/>
    <w:locked/>
    <w:uiPriority w:val="0"/>
    <w:rPr>
      <w:rFonts w:ascii="宋体" w:hAnsi="宋体" w:eastAsia="宋体"/>
      <w:b/>
      <w:kern w:val="2"/>
      <w:sz w:val="24"/>
      <w:szCs w:val="24"/>
      <w:lang w:val="en-US" w:eastAsia="zh-CN" w:bidi="ar-SA"/>
    </w:rPr>
  </w:style>
  <w:style w:type="character" w:customStyle="1" w:styleId="16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autoRedefine/>
    <w:semiHidden/>
    <w:qFormat/>
    <w:locked/>
    <w:uiPriority w:val="0"/>
    <w:rPr>
      <w:rFonts w:eastAsia="宋体"/>
      <w:kern w:val="2"/>
      <w:sz w:val="21"/>
      <w:szCs w:val="24"/>
      <w:lang w:val="en-US" w:eastAsia="zh-CN" w:bidi="ar-SA"/>
    </w:rPr>
  </w:style>
  <w:style w:type="character" w:customStyle="1" w:styleId="168">
    <w:name w:val="正文文本缩进 Char"/>
    <w:autoRedefine/>
    <w:qFormat/>
    <w:uiPriority w:val="0"/>
    <w:rPr>
      <w:rFonts w:ascii="宋体" w:hAnsi="宋体"/>
      <w:kern w:val="2"/>
      <w:sz w:val="24"/>
      <w:szCs w:val="24"/>
    </w:rPr>
  </w:style>
  <w:style w:type="character" w:customStyle="1" w:styleId="169">
    <w:name w:val="文本正文 Char Char"/>
    <w:autoRedefine/>
    <w:qFormat/>
    <w:locked/>
    <w:uiPriority w:val="0"/>
    <w:rPr>
      <w:sz w:val="24"/>
      <w:lang w:bidi="ar-SA"/>
    </w:rPr>
  </w:style>
  <w:style w:type="character" w:customStyle="1" w:styleId="170">
    <w:name w:val="样式7 Char"/>
    <w:autoRedefine/>
    <w:qFormat/>
    <w:uiPriority w:val="0"/>
    <w:rPr>
      <w:rFonts w:ascii="仿宋_GB2312" w:hAnsi="仿宋" w:eastAsia="仿宋_GB2312"/>
      <w:b/>
      <w:kern w:val="2"/>
      <w:sz w:val="24"/>
      <w:szCs w:val="24"/>
    </w:rPr>
  </w:style>
  <w:style w:type="character" w:customStyle="1" w:styleId="171">
    <w:name w:val="样式3 Char"/>
    <w:basedOn w:val="172"/>
    <w:autoRedefine/>
    <w:qFormat/>
    <w:uiPriority w:val="0"/>
    <w:rPr>
      <w:rFonts w:ascii="仿宋_GB2312" w:hAnsi="仿宋" w:eastAsia="仿宋_GB2312" w:cs="仿宋_GB2312"/>
      <w:sz w:val="32"/>
      <w:szCs w:val="30"/>
      <w:lang w:val="zh-CN"/>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74">
    <w:name w:val="Table Text Char1"/>
    <w:autoRedefine/>
    <w:qFormat/>
    <w:uiPriority w:val="0"/>
    <w:rPr>
      <w:rFonts w:eastAsia="宋体"/>
      <w:sz w:val="24"/>
      <w:szCs w:val="24"/>
      <w:lang w:val="en-US" w:eastAsia="zh-CN" w:bidi="ar-SA"/>
    </w:rPr>
  </w:style>
  <w:style w:type="character" w:customStyle="1" w:styleId="175">
    <w:name w:val="shadow11"/>
    <w:autoRedefine/>
    <w:qFormat/>
    <w:uiPriority w:val="0"/>
    <w:rPr>
      <w:color w:val="000000"/>
      <w:sz w:val="21"/>
    </w:rPr>
  </w:style>
  <w:style w:type="character" w:customStyle="1" w:styleId="176">
    <w:name w:val="HTML 地址 Char"/>
    <w:link w:val="30"/>
    <w:autoRedefine/>
    <w:qFormat/>
    <w:uiPriority w:val="0"/>
    <w:rPr>
      <w:rFonts w:ascii="宋体" w:hAnsi="宋体"/>
      <w:i/>
      <w:iCs/>
      <w:sz w:val="24"/>
      <w:szCs w:val="24"/>
    </w:rPr>
  </w:style>
  <w:style w:type="character" w:customStyle="1" w:styleId="177">
    <w:name w:val="Char Char21"/>
    <w:autoRedefine/>
    <w:qFormat/>
    <w:uiPriority w:val="0"/>
    <w:rPr>
      <w:rFonts w:eastAsia="宋体"/>
      <w:b/>
      <w:bCs/>
      <w:kern w:val="2"/>
      <w:sz w:val="21"/>
      <w:szCs w:val="24"/>
      <w:lang w:val="en-US" w:eastAsia="zh-CN" w:bidi="ar-SA"/>
    </w:rPr>
  </w:style>
  <w:style w:type="character" w:customStyle="1" w:styleId="178">
    <w:name w:val="标题 5 Char"/>
    <w:link w:val="6"/>
    <w:autoRedefine/>
    <w:qFormat/>
    <w:uiPriority w:val="0"/>
    <w:rPr>
      <w:b/>
      <w:bCs/>
      <w:kern w:val="2"/>
      <w:sz w:val="28"/>
      <w:szCs w:val="28"/>
    </w:rPr>
  </w:style>
  <w:style w:type="character" w:customStyle="1" w:styleId="179">
    <w:name w:val="h3 Char1"/>
    <w:autoRedefine/>
    <w:qFormat/>
    <w:uiPriority w:val="0"/>
    <w:rPr>
      <w:rFonts w:eastAsia="宋体"/>
      <w:b/>
      <w:bCs/>
      <w:kern w:val="2"/>
      <w:sz w:val="32"/>
      <w:szCs w:val="32"/>
      <w:lang w:bidi="ar-SA"/>
    </w:rPr>
  </w:style>
  <w:style w:type="character" w:customStyle="1" w:styleId="180">
    <w:name w:val="FA正文 Char Char"/>
    <w:autoRedefine/>
    <w:qFormat/>
    <w:uiPriority w:val="0"/>
    <w:rPr>
      <w:rFonts w:hAnsi="宋体"/>
      <w:kern w:val="2"/>
      <w:sz w:val="24"/>
      <w:lang w:bidi="ar-SA"/>
    </w:rPr>
  </w:style>
  <w:style w:type="character" w:customStyle="1" w:styleId="181">
    <w:name w:val="首行缩进 Char"/>
    <w:autoRedefine/>
    <w:qFormat/>
    <w:uiPriority w:val="0"/>
    <w:rPr>
      <w:rFonts w:ascii="宋体" w:eastAsia="宋体"/>
      <w:kern w:val="2"/>
      <w:sz w:val="24"/>
      <w:lang w:val="en-US" w:eastAsia="zh-CN" w:bidi="ar-SA"/>
    </w:rPr>
  </w:style>
  <w:style w:type="character" w:customStyle="1" w:styleId="182">
    <w:name w:val="Char Char7"/>
    <w:autoRedefine/>
    <w:semiHidden/>
    <w:qFormat/>
    <w:uiPriority w:val="0"/>
    <w:rPr>
      <w:rFonts w:eastAsia="宋体"/>
      <w:kern w:val="2"/>
      <w:sz w:val="21"/>
      <w:szCs w:val="24"/>
      <w:lang w:val="en-US" w:eastAsia="zh-CN" w:bidi="ar-SA"/>
    </w:rPr>
  </w:style>
  <w:style w:type="character" w:customStyle="1" w:styleId="183">
    <w:name w:val="hui"/>
    <w:basedOn w:val="63"/>
    <w:autoRedefine/>
    <w:qFormat/>
    <w:uiPriority w:val="0"/>
    <w:rPr>
      <w:rFonts w:ascii="Arial" w:hAnsi="Arial" w:eastAsia="黑体" w:cs="Arial"/>
      <w:snapToGrid w:val="0"/>
      <w:kern w:val="0"/>
      <w:szCs w:val="21"/>
    </w:rPr>
  </w:style>
  <w:style w:type="character" w:customStyle="1" w:styleId="184">
    <w:name w:val="正文缩进 Char"/>
    <w:autoRedefine/>
    <w:qFormat/>
    <w:uiPriority w:val="0"/>
    <w:rPr>
      <w:rFonts w:eastAsia="宋体"/>
      <w:kern w:val="2"/>
      <w:sz w:val="21"/>
      <w:lang w:val="en-US" w:eastAsia="zh-CN"/>
    </w:rPr>
  </w:style>
  <w:style w:type="character" w:customStyle="1" w:styleId="185">
    <w:name w:val="正文1 Char"/>
    <w:autoRedefine/>
    <w:qFormat/>
    <w:uiPriority w:val="0"/>
    <w:rPr>
      <w:rFonts w:ascii="宋体" w:eastAsia="宋体"/>
      <w:snapToGrid w:val="0"/>
      <w:color w:val="000000"/>
      <w:kern w:val="28"/>
      <w:sz w:val="28"/>
      <w:lang w:val="en-US" w:eastAsia="zh-CN" w:bidi="ar-SA"/>
    </w:rPr>
  </w:style>
  <w:style w:type="character" w:customStyle="1" w:styleId="186">
    <w:name w:val="Char Char61"/>
    <w:autoRedefine/>
    <w:qFormat/>
    <w:uiPriority w:val="0"/>
    <w:rPr>
      <w:rFonts w:eastAsia="宋体"/>
      <w:kern w:val="2"/>
      <w:sz w:val="21"/>
      <w:szCs w:val="24"/>
      <w:lang w:val="en-US" w:eastAsia="zh-CN" w:bidi="ar-SA"/>
    </w:rPr>
  </w:style>
  <w:style w:type="character" w:customStyle="1" w:styleId="187">
    <w:name w:val="正文文本 3 Char"/>
    <w:link w:val="21"/>
    <w:autoRedefine/>
    <w:qFormat/>
    <w:uiPriority w:val="0"/>
    <w:rPr>
      <w:kern w:val="2"/>
      <w:sz w:val="21"/>
    </w:rPr>
  </w:style>
  <w:style w:type="character" w:customStyle="1" w:styleId="188">
    <w:name w:val="message1"/>
    <w:autoRedefine/>
    <w:qFormat/>
    <w:uiPriority w:val="0"/>
    <w:rPr>
      <w:rFonts w:hint="default" w:ascii="Tahoma" w:hAnsi="Tahoma" w:cs="Tahoma"/>
      <w:sz w:val="18"/>
      <w:szCs w:val="18"/>
    </w:rPr>
  </w:style>
  <w:style w:type="character" w:customStyle="1" w:styleId="189">
    <w:name w:val="Heading 2 Hidden Char"/>
    <w:autoRedefine/>
    <w:qFormat/>
    <w:uiPriority w:val="0"/>
    <w:rPr>
      <w:rFonts w:ascii="仿宋_GB2312" w:eastAsia="仿宋_GB2312"/>
      <w:b/>
      <w:bCs/>
      <w:kern w:val="2"/>
      <w:sz w:val="24"/>
      <w:szCs w:val="24"/>
      <w:lang w:val="zh-CN" w:eastAsia="zh-CN" w:bidi="ar-SA"/>
    </w:rPr>
  </w:style>
  <w:style w:type="character" w:customStyle="1" w:styleId="190">
    <w:name w:val="DO_NOT_TRANSLATE"/>
    <w:autoRedefine/>
    <w:qFormat/>
    <w:uiPriority w:val="0"/>
    <w:rPr>
      <w:rFonts w:ascii="Courier New" w:hAnsi="Courier New" w:cs="Courier New"/>
      <w:color w:val="800000"/>
      <w:lang w:val="en-US" w:eastAsia="zh-CN"/>
    </w:rPr>
  </w:style>
  <w:style w:type="character" w:customStyle="1" w:styleId="191">
    <w:name w:val="unnamed11"/>
    <w:autoRedefine/>
    <w:qFormat/>
    <w:uiPriority w:val="0"/>
    <w:rPr>
      <w:sz w:val="20"/>
      <w:szCs w:val="20"/>
    </w:rPr>
  </w:style>
  <w:style w:type="character" w:customStyle="1" w:styleId="192">
    <w:name w:val="tw4winInternal"/>
    <w:autoRedefine/>
    <w:qFormat/>
    <w:uiPriority w:val="0"/>
    <w:rPr>
      <w:rFonts w:ascii="Courier New" w:hAnsi="Courier New" w:cs="Courier New"/>
      <w:color w:val="FF0000"/>
      <w:lang w:val="en-US" w:eastAsia="zh-CN"/>
    </w:rPr>
  </w:style>
  <w:style w:type="character" w:customStyle="1" w:styleId="193">
    <w:name w:val="正文（缩进2汉字） Char"/>
    <w:link w:val="194"/>
    <w:autoRedefine/>
    <w:qFormat/>
    <w:uiPriority w:val="0"/>
    <w:rPr>
      <w:rFonts w:ascii="宋体"/>
    </w:rPr>
  </w:style>
  <w:style w:type="paragraph" w:customStyle="1" w:styleId="194">
    <w:name w:val="正文（缩进2汉字）"/>
    <w:basedOn w:val="1"/>
    <w:link w:val="19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autoRedefine/>
    <w:qFormat/>
    <w:uiPriority w:val="99"/>
    <w:rPr>
      <w:rFonts w:eastAsia="仿宋_GB2312"/>
      <w:kern w:val="2"/>
      <w:sz w:val="18"/>
      <w:lang w:val="en-US" w:eastAsia="zh-CN"/>
    </w:rPr>
  </w:style>
  <w:style w:type="character" w:customStyle="1" w:styleId="196">
    <w:name w:val="正文文本缩进 3 Char"/>
    <w:link w:val="51"/>
    <w:autoRedefine/>
    <w:qFormat/>
    <w:uiPriority w:val="0"/>
    <w:rPr>
      <w:kern w:val="2"/>
      <w:sz w:val="24"/>
    </w:rPr>
  </w:style>
  <w:style w:type="character" w:customStyle="1" w:styleId="197">
    <w:name w:val="正文缩进 Char1"/>
    <w:autoRedefine/>
    <w:qFormat/>
    <w:uiPriority w:val="0"/>
    <w:rPr>
      <w:rFonts w:ascii="宋体" w:eastAsia="宋体"/>
      <w:snapToGrid w:val="0"/>
      <w:color w:val="000000"/>
      <w:kern w:val="28"/>
      <w:sz w:val="28"/>
      <w:lang w:val="en-US" w:eastAsia="zh-CN" w:bidi="ar-SA"/>
    </w:rPr>
  </w:style>
  <w:style w:type="character" w:customStyle="1" w:styleId="198">
    <w:name w:val="正文文本 Char"/>
    <w:autoRedefine/>
    <w:qFormat/>
    <w:uiPriority w:val="0"/>
    <w:rPr>
      <w:rFonts w:eastAsia="宋体"/>
      <w:kern w:val="2"/>
      <w:sz w:val="24"/>
      <w:szCs w:val="24"/>
      <w:lang w:val="en-US" w:eastAsia="zh-CN" w:bidi="ar-SA"/>
    </w:rPr>
  </w:style>
  <w:style w:type="character" w:customStyle="1" w:styleId="199">
    <w:name w:val="style36"/>
    <w:basedOn w:val="63"/>
    <w:autoRedefine/>
    <w:qFormat/>
    <w:uiPriority w:val="0"/>
    <w:rPr>
      <w:rFonts w:ascii="Arial" w:hAnsi="Arial" w:eastAsia="黑体" w:cs="Arial"/>
      <w:snapToGrid w:val="0"/>
      <w:kern w:val="0"/>
      <w:szCs w:val="21"/>
    </w:rPr>
  </w:style>
  <w:style w:type="character" w:customStyle="1" w:styleId="200">
    <w:name w:val="hui3"/>
    <w:autoRedefine/>
    <w:qFormat/>
    <w:uiPriority w:val="0"/>
    <w:rPr>
      <w:color w:val="333333"/>
    </w:rPr>
  </w:style>
  <w:style w:type="character" w:customStyle="1" w:styleId="201">
    <w:name w:val="方案正文 Char"/>
    <w:autoRedefine/>
    <w:qFormat/>
    <w:uiPriority w:val="0"/>
    <w:rPr>
      <w:rFonts w:ascii="仿宋_GB2312" w:eastAsia="仿宋_GB2312"/>
      <w:b/>
      <w:color w:val="000000"/>
      <w:kern w:val="2"/>
      <w:sz w:val="24"/>
      <w:lang w:val="en-US" w:eastAsia="zh-CN" w:bidi="ar-SA"/>
    </w:rPr>
  </w:style>
  <w:style w:type="character" w:customStyle="1" w:styleId="202">
    <w:name w:val="apple-converted-space"/>
    <w:autoRedefine/>
    <w:qFormat/>
    <w:uiPriority w:val="0"/>
  </w:style>
  <w:style w:type="character" w:customStyle="1" w:styleId="203">
    <w:name w:val="文档结构图 Char"/>
    <w:autoRedefine/>
    <w:qFormat/>
    <w:uiPriority w:val="0"/>
    <w:rPr>
      <w:rFonts w:eastAsia="宋体"/>
      <w:kern w:val="2"/>
      <w:sz w:val="21"/>
      <w:szCs w:val="24"/>
      <w:lang w:val="en-US" w:eastAsia="zh-CN" w:bidi="ar-SA"/>
    </w:rPr>
  </w:style>
  <w:style w:type="character" w:customStyle="1" w:styleId="204">
    <w:name w:val="正文非缩进 Char3"/>
    <w:autoRedefine/>
    <w:qFormat/>
    <w:uiPriority w:val="0"/>
    <w:rPr>
      <w:rFonts w:ascii="宋体" w:eastAsia="宋体"/>
      <w:snapToGrid w:val="0"/>
      <w:color w:val="000000"/>
      <w:kern w:val="28"/>
      <w:sz w:val="28"/>
      <w:lang w:val="en-US" w:eastAsia="zh-CN" w:bidi="ar-SA"/>
    </w:rPr>
  </w:style>
  <w:style w:type="character" w:customStyle="1" w:styleId="205">
    <w:name w:val="dectext1"/>
    <w:autoRedefine/>
    <w:qFormat/>
    <w:uiPriority w:val="0"/>
    <w:rPr>
      <w:rFonts w:ascii="宋体" w:hAnsi="宋体" w:eastAsia="宋体"/>
      <w:color w:val="333333"/>
      <w:sz w:val="21"/>
      <w:szCs w:val="21"/>
      <w:u w:val="none"/>
    </w:rPr>
  </w:style>
  <w:style w:type="character" w:customStyle="1" w:styleId="206">
    <w:name w:val="t21"/>
    <w:autoRedefine/>
    <w:qFormat/>
    <w:uiPriority w:val="0"/>
    <w:rPr>
      <w:rFonts w:ascii="仿宋_GB2312" w:eastAsia="微软雅黑"/>
      <w:b/>
      <w:kern w:val="2"/>
      <w:sz w:val="23"/>
      <w:szCs w:val="23"/>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px14"/>
    <w:autoRedefine/>
    <w:qFormat/>
    <w:uiPriority w:val="0"/>
    <w:rPr>
      <w:rFonts w:ascii="仿宋_GB2312" w:eastAsia="微软雅黑" w:cs="Times New Roman"/>
      <w:b/>
      <w:kern w:val="2"/>
      <w:sz w:val="32"/>
      <w:szCs w:val="32"/>
      <w:lang w:val="en-US" w:eastAsia="zh-CN" w:bidi="ar-SA"/>
    </w:rPr>
  </w:style>
  <w:style w:type="character" w:customStyle="1" w:styleId="209">
    <w:name w:val="标题 7 Char"/>
    <w:link w:val="8"/>
    <w:autoRedefine/>
    <w:qFormat/>
    <w:uiPriority w:val="0"/>
    <w:rPr>
      <w:b/>
      <w:bCs/>
      <w:kern w:val="2"/>
      <w:sz w:val="24"/>
      <w:szCs w:val="24"/>
    </w:rPr>
  </w:style>
  <w:style w:type="character" w:customStyle="1" w:styleId="210">
    <w:name w:val="Normal Indent Char Char"/>
    <w:autoRedefine/>
    <w:qFormat/>
    <w:uiPriority w:val="0"/>
    <w:rPr>
      <w:rFonts w:eastAsia="宋体"/>
      <w:kern w:val="2"/>
      <w:sz w:val="21"/>
      <w:lang w:val="en-US" w:eastAsia="zh-CN" w:bidi="ar-SA"/>
    </w:rPr>
  </w:style>
  <w:style w:type="character" w:customStyle="1" w:styleId="211">
    <w:name w:val="f141"/>
    <w:autoRedefine/>
    <w:qFormat/>
    <w:uiPriority w:val="0"/>
    <w:rPr>
      <w:rFonts w:ascii="Tahoma" w:hAnsi="Tahoma" w:eastAsia="宋体"/>
      <w:b/>
      <w:kern w:val="2"/>
      <w:sz w:val="21"/>
      <w:szCs w:val="21"/>
      <w:lang w:val="en-US" w:eastAsia="zh-CN" w:bidi="ar-SA"/>
    </w:rPr>
  </w:style>
  <w:style w:type="character" w:customStyle="1" w:styleId="212">
    <w:name w:val="日期 Char"/>
    <w:link w:val="36"/>
    <w:autoRedefine/>
    <w:qFormat/>
    <w:uiPriority w:val="0"/>
    <w:rPr>
      <w:rFonts w:ascii="宋体"/>
      <w:kern w:val="2"/>
      <w:sz w:val="24"/>
      <w:szCs w:val="21"/>
      <w:lang w:val="zh-CN"/>
    </w:rPr>
  </w:style>
  <w:style w:type="character" w:customStyle="1" w:styleId="213">
    <w:name w:val="myp1111"/>
    <w:autoRedefine/>
    <w:qFormat/>
    <w:uiPriority w:val="0"/>
    <w:rPr>
      <w:rFonts w:hint="default" w:ascii="ˎ̥" w:hAnsi="ˎ̥"/>
      <w:color w:val="000000"/>
      <w:sz w:val="20"/>
      <w:szCs w:val="20"/>
      <w:u w:val="none"/>
    </w:rPr>
  </w:style>
  <w:style w:type="character" w:customStyle="1" w:styleId="214">
    <w:name w:val="称呼 Char"/>
    <w:link w:val="20"/>
    <w:autoRedefine/>
    <w:qFormat/>
    <w:uiPriority w:val="0"/>
    <w:rPr>
      <w:rFonts w:ascii="仿宋_GB2312" w:eastAsia="仿宋_GB2312"/>
      <w:kern w:val="2"/>
      <w:sz w:val="28"/>
    </w:rPr>
  </w:style>
  <w:style w:type="character" w:customStyle="1" w:styleId="215">
    <w:name w:val="标题 4 Char"/>
    <w:link w:val="5"/>
    <w:autoRedefine/>
    <w:qFormat/>
    <w:uiPriority w:val="0"/>
    <w:rPr>
      <w:rFonts w:ascii="Arial" w:hAnsi="Arial" w:eastAsia="黑体"/>
      <w:b/>
      <w:bCs/>
      <w:kern w:val="2"/>
      <w:sz w:val="28"/>
      <w:szCs w:val="28"/>
      <w:lang w:val="zh-CN"/>
    </w:rPr>
  </w:style>
  <w:style w:type="character" w:customStyle="1" w:styleId="216">
    <w:name w:val="标书1 Char"/>
    <w:autoRedefine/>
    <w:qFormat/>
    <w:uiPriority w:val="0"/>
    <w:rPr>
      <w:rFonts w:eastAsia="宋体"/>
      <w:b/>
      <w:bCs/>
      <w:kern w:val="44"/>
      <w:sz w:val="44"/>
      <w:szCs w:val="44"/>
      <w:lang w:val="en-US" w:eastAsia="zh-CN" w:bidi="ar-SA"/>
    </w:rPr>
  </w:style>
  <w:style w:type="character" w:customStyle="1" w:styleId="217">
    <w:name w:val="链接"/>
    <w:autoRedefine/>
    <w:qFormat/>
    <w:uiPriority w:val="0"/>
    <w:rPr>
      <w:color w:val="0000FF"/>
      <w:sz w:val="21"/>
      <w:szCs w:val="21"/>
      <w:u w:val="single"/>
    </w:rPr>
  </w:style>
  <w:style w:type="character" w:customStyle="1" w:styleId="218">
    <w:name w:val="正文首行缩进 Char Char Char Char Char Char"/>
    <w:autoRedefine/>
    <w:qFormat/>
    <w:uiPriority w:val="0"/>
    <w:rPr>
      <w:rFonts w:ascii="宋体" w:eastAsia="宋体"/>
      <w:kern w:val="2"/>
      <w:sz w:val="24"/>
      <w:lang w:val="zh-CN" w:bidi="ar-SA"/>
    </w:rPr>
  </w:style>
  <w:style w:type="character" w:customStyle="1" w:styleId="219">
    <w:name w:val="正文2 Char Char"/>
    <w:link w:val="220"/>
    <w:autoRedefine/>
    <w:qFormat/>
    <w:uiPriority w:val="0"/>
    <w:rPr>
      <w:rFonts w:eastAsia="宋体"/>
      <w:kern w:val="2"/>
      <w:sz w:val="24"/>
      <w:lang w:val="en-US" w:eastAsia="zh-CN" w:bidi="ar-SA"/>
    </w:rPr>
  </w:style>
  <w:style w:type="paragraph" w:customStyle="1" w:styleId="220">
    <w:name w:val="正文2"/>
    <w:basedOn w:val="1"/>
    <w:link w:val="219"/>
    <w:autoRedefine/>
    <w:qFormat/>
    <w:uiPriority w:val="0"/>
    <w:pPr>
      <w:spacing w:before="156" w:line="360" w:lineRule="auto"/>
      <w:ind w:firstLine="510" w:firstLineChars="200"/>
    </w:pPr>
    <w:rPr>
      <w:sz w:val="24"/>
      <w:szCs w:val="20"/>
    </w:rPr>
  </w:style>
  <w:style w:type="character" w:customStyle="1" w:styleId="221">
    <w:name w:val="tw4winError"/>
    <w:autoRedefine/>
    <w:qFormat/>
    <w:uiPriority w:val="0"/>
    <w:rPr>
      <w:rFonts w:ascii="Courier New" w:hAnsi="Courier New" w:cs="Courier New"/>
      <w:color w:val="00FF00"/>
      <w:sz w:val="40"/>
      <w:szCs w:val="40"/>
    </w:rPr>
  </w:style>
  <w:style w:type="character" w:customStyle="1" w:styleId="222">
    <w:name w:val="正文1 Char1"/>
    <w:autoRedefine/>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24">
    <w:name w:val="c7 style3"/>
    <w:autoRedefine/>
    <w:qFormat/>
    <w:uiPriority w:val="0"/>
  </w:style>
  <w:style w:type="character" w:customStyle="1" w:styleId="2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226">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autoRedefine/>
    <w:qFormat/>
    <w:uiPriority w:val="0"/>
    <w:rPr>
      <w:rFonts w:ascii="宋体" w:eastAsia="宋体"/>
      <w:snapToGrid w:val="0"/>
      <w:color w:val="000000"/>
      <w:kern w:val="28"/>
      <w:sz w:val="28"/>
      <w:lang w:val="en-US" w:eastAsia="zh-CN" w:bidi="ar-SA"/>
    </w:rPr>
  </w:style>
  <w:style w:type="character" w:customStyle="1" w:styleId="228">
    <w:name w:val="普通文字 Char1 Char"/>
    <w:autoRedefine/>
    <w:qFormat/>
    <w:uiPriority w:val="0"/>
    <w:rPr>
      <w:rFonts w:ascii="宋体" w:hAnsi="Courier New" w:eastAsia="宋体"/>
      <w:kern w:val="2"/>
      <w:sz w:val="21"/>
      <w:szCs w:val="24"/>
      <w:lang w:val="en-US" w:eastAsia="zh-CN" w:bidi="ar-SA"/>
    </w:rPr>
  </w:style>
  <w:style w:type="character" w:customStyle="1" w:styleId="229">
    <w:name w:val="pt9"/>
    <w:autoRedefine/>
    <w:qFormat/>
    <w:uiPriority w:val="0"/>
    <w:rPr>
      <w:rFonts w:ascii="仿宋_GB2312" w:eastAsia="微软雅黑"/>
      <w:b/>
      <w:kern w:val="2"/>
      <w:sz w:val="32"/>
      <w:szCs w:val="32"/>
      <w:lang w:val="en-US" w:eastAsia="zh-CN" w:bidi="ar-SA"/>
    </w:rPr>
  </w:style>
  <w:style w:type="character" w:customStyle="1" w:styleId="230">
    <w:name w:val="表正文 Char1"/>
    <w:autoRedefine/>
    <w:qFormat/>
    <w:uiPriority w:val="0"/>
    <w:rPr>
      <w:rFonts w:ascii="宋体" w:eastAsia="宋体"/>
      <w:snapToGrid w:val="0"/>
      <w:color w:val="000000"/>
      <w:kern w:val="28"/>
      <w:sz w:val="28"/>
    </w:rPr>
  </w:style>
  <w:style w:type="character" w:customStyle="1" w:styleId="231">
    <w:name w:val="正文非缩进 Char"/>
    <w:autoRedefine/>
    <w:qFormat/>
    <w:uiPriority w:val="0"/>
    <w:rPr>
      <w:rFonts w:ascii="宋体" w:eastAsia="宋体"/>
      <w:snapToGrid w:val="0"/>
      <w:color w:val="000000"/>
      <w:kern w:val="28"/>
      <w:sz w:val="28"/>
      <w:lang w:val="en-US" w:eastAsia="zh-CN" w:bidi="ar-SA"/>
    </w:rPr>
  </w:style>
  <w:style w:type="character" w:customStyle="1" w:styleId="232">
    <w:name w:val="冯广丽 Char"/>
    <w:link w:val="233"/>
    <w:autoRedefine/>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autoRedefine/>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autoRedefine/>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autoRedefine/>
    <w:qFormat/>
    <w:uiPriority w:val="0"/>
  </w:style>
  <w:style w:type="character" w:customStyle="1" w:styleId="237">
    <w:name w:val="标题 1 Char Char"/>
    <w:autoRedefine/>
    <w:qFormat/>
    <w:uiPriority w:val="0"/>
    <w:rPr>
      <w:rFonts w:hint="eastAsia" w:ascii="宋体" w:hAnsi="宋体" w:eastAsia="宋体"/>
      <w:b/>
      <w:spacing w:val="-2"/>
      <w:sz w:val="24"/>
      <w:lang w:val="en-US" w:eastAsia="zh-CN" w:bidi="ar-SA"/>
    </w:rPr>
  </w:style>
  <w:style w:type="character" w:customStyle="1" w:styleId="238">
    <w:name w:val="标题 4 Char1"/>
    <w:autoRedefine/>
    <w:semiHidden/>
    <w:qFormat/>
    <w:uiPriority w:val="9"/>
    <w:rPr>
      <w:rFonts w:ascii="Cambria" w:hAnsi="Cambria" w:eastAsia="宋体" w:cs="Times New Roman"/>
      <w:b/>
      <w:bCs/>
      <w:kern w:val="2"/>
      <w:sz w:val="28"/>
      <w:szCs w:val="28"/>
    </w:rPr>
  </w:style>
  <w:style w:type="character" w:customStyle="1" w:styleId="239">
    <w:name w:val="脚注文本 Char"/>
    <w:link w:val="49"/>
    <w:autoRedefine/>
    <w:qFormat/>
    <w:uiPriority w:val="0"/>
    <w:rPr>
      <w:color w:val="0000FF"/>
      <w:sz w:val="21"/>
    </w:rPr>
  </w:style>
  <w:style w:type="character" w:customStyle="1" w:styleId="240">
    <w:name w:val="zbggmain style9"/>
    <w:autoRedefine/>
    <w:qFormat/>
    <w:uiPriority w:val="0"/>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tw4winPopup"/>
    <w:autoRedefine/>
    <w:qFormat/>
    <w:uiPriority w:val="0"/>
    <w:rPr>
      <w:rFonts w:ascii="Courier New" w:hAnsi="Courier New" w:cs="Courier New"/>
      <w:color w:val="008000"/>
      <w:lang w:val="en-US" w:eastAsia="zh-CN"/>
    </w:rPr>
  </w:style>
  <w:style w:type="character" w:customStyle="1" w:styleId="243">
    <w:name w:val="标题 6 Char"/>
    <w:link w:val="7"/>
    <w:autoRedefine/>
    <w:qFormat/>
    <w:uiPriority w:val="0"/>
    <w:rPr>
      <w:rFonts w:ascii="Arial" w:hAnsi="Arial" w:eastAsia="黑体"/>
      <w:b/>
      <w:bCs/>
      <w:kern w:val="2"/>
      <w:sz w:val="24"/>
      <w:szCs w:val="24"/>
    </w:rPr>
  </w:style>
  <w:style w:type="character" w:customStyle="1" w:styleId="244">
    <w:name w:val="样式 宋体"/>
    <w:autoRedefine/>
    <w:qFormat/>
    <w:uiPriority w:val="0"/>
    <w:rPr>
      <w:rFonts w:ascii="宋体" w:hAnsi="宋体"/>
      <w:sz w:val="24"/>
    </w:rPr>
  </w:style>
  <w:style w:type="character" w:customStyle="1" w:styleId="24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46">
    <w:name w:val="标题 Char"/>
    <w:autoRedefine/>
    <w:qFormat/>
    <w:uiPriority w:val="0"/>
    <w:rPr>
      <w:rFonts w:eastAsia="宋体"/>
      <w:b/>
      <w:sz w:val="24"/>
      <w:lang w:val="en-GB" w:eastAsia="zh-CN" w:bidi="ar-SA"/>
    </w:rPr>
  </w:style>
  <w:style w:type="character" w:customStyle="1" w:styleId="247">
    <w:name w:val="正文首行缩进 2 Char"/>
    <w:link w:val="59"/>
    <w:autoRedefine/>
    <w:qFormat/>
    <w:uiPriority w:val="0"/>
    <w:rPr>
      <w:rFonts w:ascii="宋体" w:hAnsi="宋体"/>
      <w:kern w:val="2"/>
      <w:sz w:val="21"/>
      <w:szCs w:val="24"/>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批注文字 Char1"/>
    <w:link w:val="19"/>
    <w:autoRedefine/>
    <w:qFormat/>
    <w:uiPriority w:val="0"/>
    <w:rPr>
      <w:kern w:val="2"/>
      <w:sz w:val="21"/>
      <w:szCs w:val="24"/>
    </w:rPr>
  </w:style>
  <w:style w:type="character" w:customStyle="1" w:styleId="250">
    <w:name w:val="批注框文本 Char"/>
    <w:link w:val="38"/>
    <w:autoRedefine/>
    <w:semiHidden/>
    <w:qFormat/>
    <w:uiPriority w:val="0"/>
    <w:rPr>
      <w:kern w:val="2"/>
      <w:sz w:val="18"/>
      <w:szCs w:val="18"/>
    </w:rPr>
  </w:style>
  <w:style w:type="character" w:customStyle="1" w:styleId="251">
    <w:name w:val="公文正文 Char"/>
    <w:autoRedefine/>
    <w:qFormat/>
    <w:uiPriority w:val="0"/>
    <w:rPr>
      <w:rFonts w:ascii="仿宋_GB2312" w:eastAsia="仿宋_GB2312"/>
      <w:kern w:val="2"/>
      <w:sz w:val="24"/>
      <w:szCs w:val="24"/>
      <w:lang w:val="en-US" w:eastAsia="zh-CN" w:bidi="ar-SA"/>
    </w:rPr>
  </w:style>
  <w:style w:type="character" w:customStyle="1" w:styleId="252">
    <w:name w:val="Footer Char"/>
    <w:autoRedefine/>
    <w:qFormat/>
    <w:locked/>
    <w:uiPriority w:val="0"/>
    <w:rPr>
      <w:rFonts w:eastAsia="宋体"/>
      <w:kern w:val="2"/>
      <w:sz w:val="18"/>
      <w:lang w:val="en-US" w:eastAsia="zh-CN" w:bidi="ar-SA"/>
    </w:rPr>
  </w:style>
  <w:style w:type="character" w:customStyle="1" w:styleId="253">
    <w:name w:val="标题 2 Char"/>
    <w:autoRedefine/>
    <w:qFormat/>
    <w:uiPriority w:val="0"/>
    <w:rPr>
      <w:rFonts w:ascii="Arial" w:hAnsi="Arial" w:eastAsia="黑体"/>
      <w:b/>
      <w:kern w:val="2"/>
      <w:sz w:val="32"/>
      <w:lang w:val="en-US" w:eastAsia="zh-CN"/>
    </w:rPr>
  </w:style>
  <w:style w:type="character" w:customStyle="1" w:styleId="254">
    <w:name w:val="Char Char41"/>
    <w:autoRedefine/>
    <w:qFormat/>
    <w:uiPriority w:val="0"/>
    <w:rPr>
      <w:rFonts w:eastAsia="宋体"/>
      <w:b/>
      <w:sz w:val="24"/>
      <w:lang w:val="en-GB" w:eastAsia="zh-CN" w:bidi="ar-SA"/>
    </w:rPr>
  </w:style>
  <w:style w:type="character" w:customStyle="1" w:styleId="255">
    <w:name w:val="Char Char91"/>
    <w:autoRedefine/>
    <w:qFormat/>
    <w:uiPriority w:val="0"/>
    <w:rPr>
      <w:rFonts w:eastAsia="宋体"/>
      <w:kern w:val="2"/>
      <w:sz w:val="18"/>
      <w:szCs w:val="18"/>
      <w:lang w:val="en-US" w:eastAsia="zh-CN" w:bidi="ar-SA"/>
    </w:rPr>
  </w:style>
  <w:style w:type="character" w:customStyle="1" w:styleId="256">
    <w:name w:val="列出段落 Char"/>
    <w:autoRedefine/>
    <w:qFormat/>
    <w:uiPriority w:val="34"/>
    <w:rPr>
      <w:rFonts w:eastAsia="楷体_GB2312" w:cs="Lucida Sans"/>
      <w:kern w:val="2"/>
      <w:sz w:val="24"/>
      <w:szCs w:val="24"/>
      <w:lang w:val="en-US" w:eastAsia="zh-CN" w:bidi="ar-SA"/>
    </w:rPr>
  </w:style>
  <w:style w:type="character" w:customStyle="1" w:styleId="257">
    <w:name w:val="gf正文1 Char"/>
    <w:autoRedefine/>
    <w:qFormat/>
    <w:uiPriority w:val="0"/>
    <w:rPr>
      <w:rFonts w:ascii="宋体" w:hAnsi="宋体" w:eastAsia="宋体" w:cs="宋体"/>
      <w:kern w:val="2"/>
      <w:sz w:val="24"/>
      <w:szCs w:val="24"/>
      <w:lang w:val="en-US" w:eastAsia="zh-CN" w:bidi="ar-SA"/>
    </w:rPr>
  </w:style>
  <w:style w:type="character" w:customStyle="1" w:styleId="258">
    <w:name w:val="标书表格字体格式 Char"/>
    <w:autoRedefine/>
    <w:qFormat/>
    <w:uiPriority w:val="0"/>
    <w:rPr>
      <w:kern w:val="2"/>
      <w:sz w:val="21"/>
      <w:szCs w:val="24"/>
      <w:lang w:bidi="ar-SA"/>
    </w:rPr>
  </w:style>
  <w:style w:type="character" w:customStyle="1" w:styleId="259">
    <w:name w:val="样式6 Char"/>
    <w:autoRedefine/>
    <w:qFormat/>
    <w:uiPriority w:val="0"/>
    <w:rPr>
      <w:rFonts w:ascii="仿宋_GB2312" w:hAnsi="宋体" w:eastAsia="仿宋_GB2312"/>
      <w:b/>
      <w:bCs/>
      <w:kern w:val="2"/>
      <w:sz w:val="24"/>
      <w:szCs w:val="24"/>
      <w:lang w:val="en-US" w:eastAsia="zh-CN" w:bidi="ar-SA"/>
    </w:rPr>
  </w:style>
  <w:style w:type="character" w:customStyle="1" w:styleId="260">
    <w:name w:val="签名 Char"/>
    <w:link w:val="41"/>
    <w:autoRedefine/>
    <w:qFormat/>
    <w:uiPriority w:val="0"/>
    <w:rPr>
      <w:rFonts w:eastAsia="仿宋_GB2312"/>
      <w:sz w:val="24"/>
    </w:rPr>
  </w:style>
  <w:style w:type="character" w:customStyle="1" w:styleId="261">
    <w:name w:val="冯 Char"/>
    <w:link w:val="262"/>
    <w:autoRedefine/>
    <w:qFormat/>
    <w:uiPriority w:val="0"/>
    <w:rPr>
      <w:rFonts w:ascii="宋体" w:hAnsi="宋体"/>
      <w:color w:val="000000"/>
      <w:sz w:val="24"/>
      <w:szCs w:val="24"/>
    </w:rPr>
  </w:style>
  <w:style w:type="paragraph" w:customStyle="1" w:styleId="262">
    <w:name w:val="冯"/>
    <w:basedOn w:val="1"/>
    <w:link w:val="26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md"/>
    <w:basedOn w:val="63"/>
    <w:autoRedefine/>
    <w:qFormat/>
    <w:uiPriority w:val="0"/>
    <w:rPr>
      <w:rFonts w:ascii="Arial" w:hAnsi="Arial" w:eastAsia="黑体" w:cs="Arial"/>
      <w:snapToGrid w:val="0"/>
      <w:kern w:val="0"/>
      <w:szCs w:val="21"/>
    </w:rPr>
  </w:style>
  <w:style w:type="character" w:customStyle="1" w:styleId="265">
    <w:name w:val="样式5 Char"/>
    <w:autoRedefine/>
    <w:qFormat/>
    <w:uiPriority w:val="0"/>
    <w:rPr>
      <w:rFonts w:ascii="仿宋_GB2312" w:hAnsi="仿宋" w:eastAsia="仿宋_GB2312"/>
      <w:kern w:val="2"/>
      <w:sz w:val="24"/>
      <w:szCs w:val="24"/>
    </w:rPr>
  </w:style>
  <w:style w:type="character" w:customStyle="1" w:styleId="266">
    <w:name w:val="表格 Char Char"/>
    <w:autoRedefine/>
    <w:qFormat/>
    <w:uiPriority w:val="0"/>
    <w:rPr>
      <w:rFonts w:ascii="宋体" w:hAnsi="宋体" w:eastAsia="宋体"/>
      <w:lang w:bidi="ar-SA"/>
    </w:rPr>
  </w:style>
  <w:style w:type="character" w:customStyle="1" w:styleId="267">
    <w:name w:val="font12gray1"/>
    <w:autoRedefine/>
    <w:qFormat/>
    <w:uiPriority w:val="0"/>
    <w:rPr>
      <w:rFonts w:ascii="仿宋_GB2312" w:eastAsia="微软雅黑"/>
      <w:b/>
      <w:spacing w:val="300"/>
      <w:kern w:val="2"/>
      <w:sz w:val="18"/>
      <w:szCs w:val="18"/>
      <w:lang w:val="en-US" w:eastAsia="zh-CN" w:bidi="ar-SA"/>
    </w:rPr>
  </w:style>
  <w:style w:type="character" w:customStyle="1" w:styleId="268">
    <w:name w:val="txt"/>
    <w:autoRedefine/>
    <w:qFormat/>
    <w:uiPriority w:val="0"/>
    <w:rPr>
      <w:rFonts w:ascii="仿宋_GB2312" w:eastAsia="微软雅黑"/>
      <w:b/>
      <w:kern w:val="2"/>
      <w:sz w:val="32"/>
      <w:szCs w:val="32"/>
      <w:lang w:val="en-US" w:eastAsia="zh-CN" w:bidi="ar-SA"/>
    </w:rPr>
  </w:style>
  <w:style w:type="character" w:customStyle="1" w:styleId="269">
    <w:name w:val="tw4winJump"/>
    <w:autoRedefine/>
    <w:qFormat/>
    <w:uiPriority w:val="0"/>
    <w:rPr>
      <w:rFonts w:ascii="Courier New" w:hAnsi="Courier New" w:cs="Courier New"/>
      <w:color w:val="008080"/>
      <w:lang w:val="en-US" w:eastAsia="zh-CN"/>
    </w:rPr>
  </w:style>
  <w:style w:type="character" w:customStyle="1" w:styleId="270">
    <w:name w:val="Item List Char"/>
    <w:link w:val="271"/>
    <w:autoRedefine/>
    <w:qFormat/>
    <w:uiPriority w:val="0"/>
    <w:rPr>
      <w:rFonts w:ascii="Arial"/>
      <w:bCs/>
      <w:sz w:val="21"/>
      <w:szCs w:val="21"/>
      <w:lang w:val="en-US" w:eastAsia="zh-CN" w:bidi="ar-SA"/>
    </w:rPr>
  </w:style>
  <w:style w:type="paragraph" w:customStyle="1" w:styleId="271">
    <w:name w:val="Item List"/>
    <w:link w:val="27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autoRedefine/>
    <w:qFormat/>
    <w:uiPriority w:val="0"/>
    <w:rPr>
      <w:rFonts w:ascii="仿宋_GB2312" w:eastAsia="仿宋_GB2312"/>
      <w:b/>
      <w:bCs/>
      <w:kern w:val="2"/>
      <w:sz w:val="24"/>
      <w:szCs w:val="24"/>
      <w:lang w:val="zh-CN" w:eastAsia="zh-CN" w:bidi="ar-SA"/>
    </w:rPr>
  </w:style>
  <w:style w:type="paragraph" w:customStyle="1" w:styleId="27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7"/>
    <w:autoRedefine/>
    <w:qFormat/>
    <w:uiPriority w:val="0"/>
    <w:pPr>
      <w:spacing w:after="120" w:line="480" w:lineRule="auto"/>
      <w:ind w:left="420" w:leftChars="200"/>
    </w:pPr>
    <w:rPr>
      <w:sz w:val="24"/>
      <w:szCs w:val="20"/>
    </w:rPr>
  </w:style>
  <w:style w:type="paragraph" w:customStyle="1" w:styleId="276">
    <w:name w:val="Char Char1"/>
    <w:basedOn w:val="1"/>
    <w:autoRedefine/>
    <w:qFormat/>
    <w:uiPriority w:val="0"/>
    <w:pPr>
      <w:widowControl/>
      <w:spacing w:after="160" w:line="240" w:lineRule="exact"/>
      <w:jc w:val="left"/>
    </w:pPr>
    <w:rPr>
      <w:rFonts w:eastAsia="仿宋_GB2312"/>
      <w:sz w:val="28"/>
    </w:rPr>
  </w:style>
  <w:style w:type="paragraph" w:customStyle="1" w:styleId="27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0"/>
    <w:autoRedefine/>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autoRedefine/>
    <w:qFormat/>
    <w:uiPriority w:val="0"/>
    <w:rPr>
      <w:rFonts w:ascii="仿宋_GB2312" w:eastAsia="仿宋_GB2312"/>
      <w:b/>
      <w:sz w:val="32"/>
      <w:szCs w:val="20"/>
    </w:rPr>
  </w:style>
  <w:style w:type="paragraph" w:customStyle="1" w:styleId="28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autoRedefine/>
    <w:qFormat/>
    <w:uiPriority w:val="0"/>
    <w:pPr>
      <w:spacing w:line="360" w:lineRule="auto"/>
      <w:ind w:firstLine="200" w:firstLineChars="200"/>
    </w:pPr>
    <w:rPr>
      <w:kern w:val="0"/>
      <w:sz w:val="24"/>
      <w:szCs w:val="20"/>
    </w:rPr>
  </w:style>
  <w:style w:type="paragraph" w:customStyle="1" w:styleId="28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autoRedefine/>
    <w:qFormat/>
    <w:uiPriority w:val="0"/>
    <w:rPr>
      <w:rFonts w:eastAsia="仿宋_GB2312"/>
      <w:sz w:val="28"/>
      <w:szCs w:val="20"/>
    </w:rPr>
  </w:style>
  <w:style w:type="paragraph" w:customStyle="1" w:styleId="29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9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2">
    <w:name w:val="trademark"/>
    <w:autoRedefine/>
    <w:qFormat/>
    <w:uiPriority w:val="0"/>
    <w:pPr>
      <w:spacing w:after="60"/>
    </w:pPr>
    <w:rPr>
      <w:rFonts w:ascii="Futura Bk" w:hAnsi="Futura Bk" w:eastAsia="宋体" w:cs="Times New Roman"/>
      <w:sz w:val="15"/>
      <w:lang w:val="en-US" w:eastAsia="en-US" w:bidi="ar-SA"/>
    </w:rPr>
  </w:style>
  <w:style w:type="paragraph" w:customStyle="1" w:styleId="29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autoRedefine/>
    <w:qFormat/>
    <w:uiPriority w:val="0"/>
    <w:pPr>
      <w:adjustRightInd/>
    </w:pPr>
    <w:rPr>
      <w:rFonts w:ascii="仿宋_GB2312" w:eastAsia="仿宋_GB2312"/>
      <w:b/>
      <w:sz w:val="32"/>
      <w:szCs w:val="32"/>
    </w:rPr>
  </w:style>
  <w:style w:type="paragraph" w:customStyle="1" w:styleId="295">
    <w:name w:val="默认段落字体 Para Char"/>
    <w:basedOn w:val="1"/>
    <w:autoRedefine/>
    <w:qFormat/>
    <w:uiPriority w:val="0"/>
    <w:rPr>
      <w:rFonts w:ascii="Tahoma" w:hAnsi="Tahoma"/>
      <w:sz w:val="24"/>
      <w:szCs w:val="20"/>
    </w:rPr>
  </w:style>
  <w:style w:type="paragraph" w:customStyle="1" w:styleId="29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autoRedefine/>
    <w:qFormat/>
    <w:uiPriority w:val="0"/>
    <w:rPr>
      <w:rFonts w:ascii="Tahoma" w:hAnsi="Tahoma" w:cs="仿宋_GB2312"/>
      <w:sz w:val="24"/>
      <w:szCs w:val="20"/>
    </w:rPr>
  </w:style>
  <w:style w:type="paragraph" w:customStyle="1" w:styleId="29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autoRedefine/>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0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autoRedefine/>
    <w:qFormat/>
    <w:uiPriority w:val="0"/>
    <w:pPr>
      <w:adjustRightInd/>
      <w:ind w:firstLine="200" w:firstLineChars="200"/>
      <w:jc w:val="right"/>
    </w:pPr>
  </w:style>
  <w:style w:type="paragraph" w:customStyle="1" w:styleId="306">
    <w:name w:val="Char31"/>
    <w:basedOn w:val="1"/>
    <w:autoRedefine/>
    <w:qFormat/>
    <w:uiPriority w:val="0"/>
    <w:pPr>
      <w:adjustRightInd/>
      <w:ind w:firstLine="200" w:firstLineChars="200"/>
    </w:pPr>
    <w:rPr>
      <w:rFonts w:ascii="Tahoma" w:hAnsi="Tahoma"/>
      <w:sz w:val="24"/>
      <w:szCs w:val="20"/>
    </w:rPr>
  </w:style>
  <w:style w:type="paragraph" w:customStyle="1" w:styleId="30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autoRedefine/>
    <w:qFormat/>
    <w:uiPriority w:val="0"/>
    <w:pPr>
      <w:adjustRightInd/>
      <w:ind w:firstLine="420" w:firstLineChars="200"/>
    </w:pPr>
    <w:rPr>
      <w:rFonts w:ascii="Calibri" w:hAnsi="Calibri"/>
      <w:szCs w:val="22"/>
    </w:rPr>
  </w:style>
  <w:style w:type="paragraph" w:customStyle="1" w:styleId="31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4"/>
    <w:autoRedefine/>
    <w:qFormat/>
    <w:uiPriority w:val="0"/>
    <w:pPr>
      <w:numPr>
        <w:numId w:val="4"/>
      </w:numPr>
      <w:tabs>
        <w:tab w:val="left" w:pos="1680"/>
      </w:tabs>
      <w:adjustRightInd/>
    </w:pPr>
  </w:style>
  <w:style w:type="paragraph" w:customStyle="1" w:styleId="313">
    <w:name w:val="Normal0"/>
    <w:autoRedefine/>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autoRedefine/>
    <w:qFormat/>
    <w:uiPriority w:val="0"/>
    <w:rPr>
      <w:rFonts w:ascii="仿宋_GB2312" w:eastAsia="仿宋_GB2312"/>
      <w:b/>
      <w:sz w:val="32"/>
      <w:szCs w:val="32"/>
    </w:rPr>
  </w:style>
  <w:style w:type="paragraph" w:customStyle="1" w:styleId="31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1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autoRedefine/>
    <w:qFormat/>
    <w:uiPriority w:val="0"/>
    <w:rPr>
      <w:rFonts w:ascii="仿宋_GB2312" w:eastAsia="仿宋_GB2312"/>
      <w:b/>
      <w:sz w:val="32"/>
      <w:szCs w:val="32"/>
    </w:rPr>
  </w:style>
  <w:style w:type="paragraph" w:customStyle="1" w:styleId="32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qFormat/>
    <w:uiPriority w:val="0"/>
    <w:rPr>
      <w:rFonts w:ascii="Tahoma" w:hAnsi="Tahoma"/>
      <w:sz w:val="24"/>
      <w:szCs w:val="20"/>
    </w:rPr>
  </w:style>
  <w:style w:type="paragraph" w:customStyle="1" w:styleId="329">
    <w:name w:val="MM Topic 4"/>
    <w:basedOn w:val="5"/>
    <w:qFormat/>
    <w:uiPriority w:val="0"/>
    <w:pPr>
      <w:numPr>
        <w:numId w:val="4"/>
      </w:numPr>
      <w:tabs>
        <w:tab w:val="left" w:pos="2100"/>
      </w:tabs>
      <w:adjustRightInd/>
    </w:pPr>
    <w:rPr>
      <w:lang w:val="en-US"/>
    </w:rPr>
  </w:style>
  <w:style w:type="paragraph" w:customStyle="1" w:styleId="330">
    <w:name w:val="标准小四"/>
    <w:basedOn w:val="1"/>
    <w:qFormat/>
    <w:uiPriority w:val="0"/>
    <w:pPr>
      <w:spacing w:line="360" w:lineRule="auto"/>
      <w:ind w:firstLine="480" w:firstLineChars="200"/>
    </w:pPr>
    <w:rPr>
      <w:rFonts w:ascii="Arial" w:hAnsi="Arial"/>
      <w:sz w:val="24"/>
      <w:szCs w:val="21"/>
    </w:rPr>
  </w:style>
  <w:style w:type="paragraph" w:customStyle="1" w:styleId="331">
    <w:name w:val="MM Topic 2"/>
    <w:basedOn w:val="3"/>
    <w:qFormat/>
    <w:uiPriority w:val="0"/>
    <w:pPr>
      <w:numPr>
        <w:ilvl w:val="1"/>
        <w:numId w:val="4"/>
      </w:numPr>
    </w:pPr>
    <w:rPr>
      <w:rFonts w:ascii="Arial" w:hAnsi="Arial" w:eastAsia="黑体"/>
      <w:lang w:val="en-US"/>
    </w:rPr>
  </w:style>
  <w:style w:type="paragraph" w:customStyle="1" w:styleId="332">
    <w:name w:val="表格标题2"/>
    <w:basedOn w:val="333"/>
    <w:qFormat/>
    <w:uiPriority w:val="0"/>
    <w:rPr>
      <w:b/>
    </w:rPr>
  </w:style>
  <w:style w:type="paragraph" w:customStyle="1" w:styleId="333">
    <w:name w:val="表格内文"/>
    <w:basedOn w:val="1"/>
    <w:autoRedefine/>
    <w:qFormat/>
    <w:uiPriority w:val="0"/>
    <w:pPr>
      <w:adjustRightInd/>
      <w:spacing w:line="360" w:lineRule="auto"/>
    </w:pPr>
    <w:rPr>
      <w:rFonts w:ascii="宋体" w:hAnsi="宋体" w:cs="宋体"/>
      <w:color w:val="000000"/>
      <w:szCs w:val="20"/>
    </w:rPr>
  </w:style>
  <w:style w:type="paragraph" w:customStyle="1" w:styleId="33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autoRedefine/>
    <w:qFormat/>
    <w:uiPriority w:val="0"/>
    <w:pPr>
      <w:spacing w:line="360" w:lineRule="auto"/>
    </w:pPr>
    <w:rPr>
      <w:szCs w:val="20"/>
    </w:rPr>
  </w:style>
  <w:style w:type="paragraph" w:customStyle="1" w:styleId="337">
    <w:name w:val="Char Char Char Char Char Char Char Char Char Char Char1 Char"/>
    <w:basedOn w:val="1"/>
    <w:autoRedefine/>
    <w:qFormat/>
    <w:uiPriority w:val="0"/>
    <w:pPr>
      <w:adjustRightInd/>
    </w:pPr>
    <w:rPr>
      <w:rFonts w:ascii="Tahoma" w:hAnsi="Tahoma"/>
      <w:sz w:val="24"/>
    </w:rPr>
  </w:style>
  <w:style w:type="paragraph" w:customStyle="1" w:styleId="338">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qFormat/>
    <w:uiPriority w:val="0"/>
    <w:rPr>
      <w:rFonts w:ascii="仿宋_GB2312" w:eastAsia="仿宋_GB2312"/>
      <w:b/>
      <w:sz w:val="32"/>
      <w:szCs w:val="32"/>
    </w:rPr>
  </w:style>
  <w:style w:type="paragraph" w:customStyle="1" w:styleId="34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2"/>
    <w:next w:val="1"/>
    <w:autoRedefine/>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autoRedefine/>
    <w:qFormat/>
    <w:uiPriority w:val="0"/>
    <w:pPr>
      <w:widowControl/>
      <w:adjustRightInd/>
      <w:spacing w:after="160" w:line="240" w:lineRule="exact"/>
      <w:jc w:val="left"/>
    </w:pPr>
    <w:rPr>
      <w:szCs w:val="20"/>
    </w:rPr>
  </w:style>
  <w:style w:type="paragraph" w:customStyle="1" w:styleId="3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3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5">
    <w:name w:val="Char Char1 Char Char1 Char Char1"/>
    <w:basedOn w:val="1"/>
    <w:autoRedefine/>
    <w:qFormat/>
    <w:uiPriority w:val="0"/>
    <w:pPr>
      <w:tabs>
        <w:tab w:val="left" w:pos="840"/>
      </w:tabs>
      <w:ind w:left="840" w:hanging="420"/>
    </w:pPr>
    <w:rPr>
      <w:rFonts w:ascii="Tahoma" w:hAnsi="Tahoma"/>
      <w:sz w:val="24"/>
    </w:rPr>
  </w:style>
  <w:style w:type="paragraph" w:customStyle="1" w:styleId="35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7">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8">
    <w:name w:val="默认段落字体 Para Char Char Char Char"/>
    <w:basedOn w:val="1"/>
    <w:autoRedefine/>
    <w:qFormat/>
    <w:uiPriority w:val="0"/>
    <w:pPr>
      <w:spacing w:line="360" w:lineRule="auto"/>
    </w:pPr>
    <w:rPr>
      <w:szCs w:val="20"/>
    </w:rPr>
  </w:style>
  <w:style w:type="paragraph" w:customStyle="1" w:styleId="35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正文21"/>
    <w:basedOn w:val="1"/>
    <w:autoRedefine/>
    <w:qFormat/>
    <w:uiPriority w:val="0"/>
    <w:pPr>
      <w:adjustRightInd/>
      <w:spacing w:before="156" w:line="360" w:lineRule="auto"/>
      <w:ind w:firstLine="510" w:firstLineChars="200"/>
    </w:pPr>
    <w:rPr>
      <w:sz w:val="24"/>
      <w:szCs w:val="20"/>
    </w:rPr>
  </w:style>
  <w:style w:type="paragraph" w:customStyle="1" w:styleId="364">
    <w:name w:val="列出段落2"/>
    <w:basedOn w:val="1"/>
    <w:qFormat/>
    <w:uiPriority w:val="0"/>
    <w:pPr>
      <w:adjustRightInd/>
      <w:ind w:firstLine="420" w:firstLineChars="200"/>
    </w:pPr>
    <w:rPr>
      <w:rFonts w:ascii="宋体" w:hAnsi="宋体"/>
      <w:sz w:val="24"/>
    </w:rPr>
  </w:style>
  <w:style w:type="paragraph" w:customStyle="1" w:styleId="365">
    <w:name w:val="封面"/>
    <w:basedOn w:val="1"/>
    <w:qFormat/>
    <w:uiPriority w:val="0"/>
    <w:pPr>
      <w:spacing w:line="360" w:lineRule="atLeast"/>
      <w:jc w:val="right"/>
      <w:textAlignment w:val="baseline"/>
    </w:pPr>
    <w:rPr>
      <w:rFonts w:ascii="Symbol" w:hAnsi="Symbol"/>
      <w:kern w:val="0"/>
      <w:szCs w:val="20"/>
    </w:rPr>
  </w:style>
  <w:style w:type="paragraph" w:customStyle="1" w:styleId="36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9">
    <w:name w:val="Char Char1 Char Char Char Char Char Char1"/>
    <w:basedOn w:val="1"/>
    <w:qFormat/>
    <w:uiPriority w:val="0"/>
    <w:rPr>
      <w:rFonts w:ascii="仿宋_GB2312" w:eastAsia="仿宋_GB2312"/>
      <w:b/>
      <w:sz w:val="32"/>
      <w:szCs w:val="20"/>
    </w:rPr>
  </w:style>
  <w:style w:type="paragraph" w:customStyle="1" w:styleId="37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3">
    <w:name w:val="正文（首行缩进2字符）"/>
    <w:basedOn w:val="1"/>
    <w:qFormat/>
    <w:uiPriority w:val="0"/>
    <w:pPr>
      <w:adjustRightInd/>
      <w:spacing w:line="360" w:lineRule="auto"/>
      <w:ind w:firstLine="480" w:firstLineChars="200"/>
    </w:pPr>
    <w:rPr>
      <w:sz w:val="24"/>
      <w:szCs w:val="20"/>
    </w:rPr>
  </w:style>
  <w:style w:type="paragraph" w:customStyle="1" w:styleId="3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5">
    <w:name w:val="表文字"/>
    <w:qFormat/>
    <w:uiPriority w:val="0"/>
    <w:rPr>
      <w:rFonts w:ascii="宋体" w:hAnsi="Times New Roman" w:eastAsia="宋体" w:cs="Times New Roman"/>
      <w:kern w:val="2"/>
      <w:lang w:val="en-US" w:eastAsia="zh-CN" w:bidi="ar-SA"/>
    </w:rPr>
  </w:style>
  <w:style w:type="paragraph" w:customStyle="1" w:styleId="3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9">
    <w:name w:val="有符号正文"/>
    <w:basedOn w:val="1"/>
    <w:qFormat/>
    <w:uiPriority w:val="0"/>
    <w:pPr>
      <w:adjustRightInd/>
      <w:spacing w:line="400" w:lineRule="exact"/>
      <w:ind w:firstLine="200" w:firstLineChars="200"/>
    </w:pPr>
    <w:rPr>
      <w:rFonts w:ascii="Arial" w:hAnsi="Arial"/>
    </w:rPr>
  </w:style>
  <w:style w:type="paragraph" w:customStyle="1" w:styleId="380">
    <w:name w:val="数字标题5"/>
    <w:basedOn w:val="6"/>
    <w:next w:val="1"/>
    <w:qFormat/>
    <w:uiPriority w:val="0"/>
    <w:pPr>
      <w:numPr>
        <w:numId w:val="5"/>
      </w:numPr>
      <w:tabs>
        <w:tab w:val="left" w:pos="1080"/>
      </w:tabs>
    </w:pPr>
  </w:style>
  <w:style w:type="paragraph" w:customStyle="1" w:styleId="381">
    <w:name w:val="Char12"/>
    <w:basedOn w:val="1"/>
    <w:qFormat/>
    <w:uiPriority w:val="0"/>
    <w:rPr>
      <w:rFonts w:ascii="仿宋_GB2312" w:eastAsia="仿宋_GB2312"/>
      <w:b/>
      <w:sz w:val="32"/>
      <w:szCs w:val="32"/>
    </w:rPr>
  </w:style>
  <w:style w:type="paragraph" w:customStyle="1" w:styleId="38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5">
    <w:name w:val="Char Char11 Char Char Char"/>
    <w:basedOn w:val="1"/>
    <w:qFormat/>
    <w:uiPriority w:val="0"/>
    <w:pPr>
      <w:spacing w:line="360" w:lineRule="auto"/>
    </w:pPr>
    <w:rPr>
      <w:szCs w:val="20"/>
    </w:rPr>
  </w:style>
  <w:style w:type="paragraph" w:customStyle="1" w:styleId="38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7">
    <w:name w:val="Char Char111"/>
    <w:basedOn w:val="1"/>
    <w:qFormat/>
    <w:uiPriority w:val="0"/>
    <w:pPr>
      <w:spacing w:line="360" w:lineRule="auto"/>
    </w:pPr>
    <w:rPr>
      <w:szCs w:val="20"/>
    </w:rPr>
  </w:style>
  <w:style w:type="paragraph" w:customStyle="1" w:styleId="388">
    <w:name w:val="文档正文"/>
    <w:basedOn w:val="1"/>
    <w:qFormat/>
    <w:uiPriority w:val="0"/>
    <w:pPr>
      <w:spacing w:line="480" w:lineRule="atLeast"/>
      <w:ind w:firstLine="567"/>
      <w:textAlignment w:val="baseline"/>
    </w:pPr>
    <w:rPr>
      <w:kern w:val="0"/>
      <w:sz w:val="24"/>
      <w:szCs w:val="20"/>
    </w:rPr>
  </w:style>
  <w:style w:type="paragraph" w:customStyle="1" w:styleId="3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1">
    <w:name w:val="Char1 Char Char Char3"/>
    <w:basedOn w:val="1"/>
    <w:qFormat/>
    <w:uiPriority w:val="0"/>
    <w:pPr>
      <w:adjustRightInd/>
      <w:ind w:firstLine="200" w:firstLineChars="200"/>
    </w:pPr>
    <w:rPr>
      <w:rFonts w:ascii="Tahoma" w:hAnsi="Tahoma"/>
      <w:sz w:val="24"/>
      <w:szCs w:val="20"/>
    </w:rPr>
  </w:style>
  <w:style w:type="paragraph" w:customStyle="1" w:styleId="39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4">
    <w:name w:val="Char2 Char Char Char"/>
    <w:basedOn w:val="1"/>
    <w:qFormat/>
    <w:uiPriority w:val="0"/>
    <w:rPr>
      <w:rFonts w:ascii="仿宋_GB2312" w:eastAsia="仿宋_GB2312"/>
      <w:b/>
      <w:sz w:val="32"/>
      <w:szCs w:val="32"/>
    </w:rPr>
  </w:style>
  <w:style w:type="paragraph" w:customStyle="1" w:styleId="39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6">
    <w:name w:val="MM Topic 5"/>
    <w:basedOn w:val="6"/>
    <w:qFormat/>
    <w:uiPriority w:val="0"/>
    <w:pPr>
      <w:numPr>
        <w:numId w:val="4"/>
      </w:numPr>
      <w:tabs>
        <w:tab w:val="left" w:pos="2520"/>
      </w:tabs>
      <w:adjustRightInd/>
    </w:pPr>
  </w:style>
  <w:style w:type="paragraph" w:customStyle="1" w:styleId="3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0">
    <w:name w:val="Char1 Char Char Char2"/>
    <w:basedOn w:val="1"/>
    <w:qFormat/>
    <w:uiPriority w:val="0"/>
    <w:pPr>
      <w:adjustRightInd/>
      <w:ind w:firstLine="200" w:firstLineChars="200"/>
    </w:pPr>
    <w:rPr>
      <w:rFonts w:ascii="Tahoma" w:hAnsi="Tahoma"/>
      <w:sz w:val="24"/>
      <w:szCs w:val="20"/>
    </w:rPr>
  </w:style>
  <w:style w:type="paragraph" w:customStyle="1" w:styleId="40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2">
    <w:name w:val="Char1 Char Char Char"/>
    <w:basedOn w:val="1"/>
    <w:qFormat/>
    <w:uiPriority w:val="0"/>
    <w:rPr>
      <w:rFonts w:ascii="Tahoma" w:hAnsi="Tahoma"/>
      <w:sz w:val="24"/>
      <w:szCs w:val="20"/>
    </w:rPr>
  </w:style>
  <w:style w:type="paragraph" w:customStyle="1" w:styleId="40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5">
    <w:name w:val="Char Char Char Char Char Char Char1"/>
    <w:basedOn w:val="1"/>
    <w:qFormat/>
    <w:uiPriority w:val="0"/>
    <w:rPr>
      <w:rFonts w:ascii="仿宋_GB2312" w:eastAsia="仿宋_GB2312"/>
      <w:b/>
      <w:sz w:val="32"/>
      <w:szCs w:val="32"/>
    </w:rPr>
  </w:style>
  <w:style w:type="paragraph" w:customStyle="1" w:styleId="406">
    <w:name w:val="Char2 Char Char Char1"/>
    <w:basedOn w:val="1"/>
    <w:qFormat/>
    <w:uiPriority w:val="0"/>
    <w:rPr>
      <w:rFonts w:ascii="仿宋_GB2312" w:eastAsia="仿宋_GB2312"/>
      <w:b/>
      <w:sz w:val="32"/>
      <w:szCs w:val="32"/>
    </w:rPr>
  </w:style>
  <w:style w:type="paragraph" w:customStyle="1" w:styleId="4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8">
    <w:name w:val="0"/>
    <w:basedOn w:val="1"/>
    <w:qFormat/>
    <w:uiPriority w:val="0"/>
    <w:pPr>
      <w:widowControl/>
    </w:pPr>
    <w:rPr>
      <w:kern w:val="0"/>
      <w:sz w:val="24"/>
      <w:szCs w:val="20"/>
    </w:rPr>
  </w:style>
  <w:style w:type="paragraph" w:customStyle="1" w:styleId="40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2">
    <w:name w:val="默认段落字体 Para Char Char Char1 Char"/>
    <w:basedOn w:val="1"/>
    <w:qFormat/>
    <w:uiPriority w:val="0"/>
    <w:pPr>
      <w:spacing w:line="240" w:lineRule="atLeast"/>
      <w:ind w:left="420" w:firstLine="420"/>
    </w:pPr>
    <w:rPr>
      <w:sz w:val="24"/>
    </w:rPr>
  </w:style>
  <w:style w:type="paragraph" w:customStyle="1" w:styleId="413">
    <w:name w:val="样式 正文文本缩进 + 段前: 2 字符"/>
    <w:basedOn w:val="1"/>
    <w:qFormat/>
    <w:uiPriority w:val="0"/>
    <w:pPr>
      <w:adjustRightInd/>
      <w:ind w:left="420" w:leftChars="200"/>
      <w:jc w:val="left"/>
    </w:pPr>
    <w:rPr>
      <w:sz w:val="28"/>
      <w:szCs w:val="20"/>
      <w:lang w:eastAsia="zh-TW"/>
    </w:rPr>
  </w:style>
  <w:style w:type="paragraph" w:customStyle="1" w:styleId="414">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5">
    <w:name w:val="表格"/>
    <w:basedOn w:val="1"/>
    <w:qFormat/>
    <w:uiPriority w:val="0"/>
    <w:pPr>
      <w:snapToGrid w:val="0"/>
      <w:ind w:firstLine="42" w:firstLineChars="21"/>
    </w:pPr>
    <w:rPr>
      <w:rFonts w:ascii="宋体" w:hAnsi="宋体"/>
      <w:kern w:val="0"/>
      <w:sz w:val="20"/>
      <w:szCs w:val="20"/>
    </w:rPr>
  </w:style>
  <w:style w:type="paragraph" w:customStyle="1" w:styleId="41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7">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8">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0">
    <w:name w:val="P1"/>
    <w:basedOn w:val="1"/>
    <w:qFormat/>
    <w:uiPriority w:val="0"/>
    <w:pPr>
      <w:adjustRightInd/>
      <w:spacing w:line="288" w:lineRule="auto"/>
      <w:ind w:firstLine="425" w:firstLineChars="200"/>
    </w:pPr>
  </w:style>
  <w:style w:type="paragraph" w:customStyle="1" w:styleId="42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3">
    <w:name w:val="正文文字 2"/>
    <w:basedOn w:val="72"/>
    <w:next w:val="72"/>
    <w:qFormat/>
    <w:uiPriority w:val="0"/>
    <w:rPr>
      <w:rFonts w:ascii="宋体" w:eastAsia="宋体" w:cs="Times New Roman"/>
      <w:color w:val="auto"/>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18"/>
    <w:qFormat/>
    <w:uiPriority w:val="0"/>
    <w:pPr>
      <w:snapToGrid w:val="0"/>
      <w:spacing w:line="360" w:lineRule="auto"/>
    </w:pPr>
  </w:style>
  <w:style w:type="paragraph" w:customStyle="1" w:styleId="4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4"/>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156"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3"/>
    <w:next w:val="1"/>
    <w:qFormat/>
    <w:uiPriority w:val="0"/>
    <w:pPr>
      <w:numPr>
        <w:ilvl w:val="1"/>
        <w:numId w:val="5"/>
      </w:numPr>
    </w:pPr>
    <w:rPr>
      <w:rFonts w:ascii="Times New Roman" w:eastAsia="宋体"/>
      <w:i/>
      <w:sz w:val="36"/>
      <w:szCs w:val="36"/>
      <w:lang w:val="en-US"/>
    </w:rPr>
  </w:style>
  <w:style w:type="paragraph" w:customStyle="1" w:styleId="45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9"/>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50"/>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4">
    <w:name w:val="四级条标题"/>
    <w:basedOn w:val="465"/>
    <w:next w:val="350"/>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50"/>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50"/>
    <w:qFormat/>
    <w:uiPriority w:val="0"/>
    <w:pPr>
      <w:tabs>
        <w:tab w:val="left" w:pos="1260"/>
        <w:tab w:val="left" w:pos="1680"/>
        <w:tab w:val="left" w:pos="2100"/>
      </w:tabs>
      <w:ind w:left="0"/>
      <w:outlineLvl w:val="3"/>
    </w:pPr>
  </w:style>
  <w:style w:type="paragraph" w:customStyle="1" w:styleId="467">
    <w:name w:val="一级条标题"/>
    <w:basedOn w:val="468"/>
    <w:next w:val="350"/>
    <w:qFormat/>
    <w:uiPriority w:val="0"/>
    <w:pPr>
      <w:tabs>
        <w:tab w:val="left" w:pos="1260"/>
        <w:tab w:val="left" w:pos="1680"/>
      </w:tabs>
      <w:spacing w:before="0" w:beforeLines="0" w:after="0" w:afterLines="0"/>
      <w:ind w:left="1680"/>
      <w:outlineLvl w:val="2"/>
    </w:pPr>
  </w:style>
  <w:style w:type="paragraph" w:customStyle="1" w:styleId="468">
    <w:name w:val="章标题"/>
    <w:next w:val="3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2"/>
    <w:next w:val="1"/>
    <w:qFormat/>
    <w:uiPriority w:val="0"/>
    <w:pPr>
      <w:numPr>
        <w:ilvl w:val="0"/>
        <w:numId w:val="5"/>
      </w:numPr>
      <w:tabs>
        <w:tab w:val="left" w:pos="432"/>
      </w:tabs>
    </w:pPr>
  </w:style>
  <w:style w:type="paragraph" w:customStyle="1" w:styleId="475">
    <w:name w:val="正文 项目2"/>
    <w:basedOn w:val="376"/>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Heading"/>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styleId="504">
    <w:name w:val="List Paragraph"/>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autoRedefine/>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2"/>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2"/>
    <w:next w:val="1"/>
    <w:qFormat/>
    <w:uiPriority w:val="0"/>
    <w:pPr>
      <w:spacing w:after="156"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4"/>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7"/>
    <w:qFormat/>
    <w:uiPriority w:val="0"/>
    <w:pPr>
      <w:spacing w:before="312"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Revision"/>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72"/>
    <w:next w:val="72"/>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3"/>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autoRedefine/>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Char2"/>
    <w:link w:val="39"/>
    <w:qFormat/>
    <w:locked/>
    <w:uiPriority w:val="99"/>
    <w:rPr>
      <w:kern w:val="2"/>
      <w:sz w:val="18"/>
      <w:szCs w:val="18"/>
    </w:rPr>
  </w:style>
  <w:style w:type="character" w:customStyle="1" w:styleId="632">
    <w:name w:val="页眉 Char2"/>
    <w:link w:val="40"/>
    <w:qFormat/>
    <w:uiPriority w:val="99"/>
    <w:rPr>
      <w:kern w:val="2"/>
      <w:sz w:val="18"/>
      <w:szCs w:val="18"/>
    </w:rPr>
  </w:style>
  <w:style w:type="paragraph" w:customStyle="1" w:styleId="633">
    <w:name w:val="封面第一行"/>
    <w:basedOn w:val="1"/>
    <w:qFormat/>
    <w:uiPriority w:val="0"/>
    <w:pPr>
      <w:spacing w:line="360" w:lineRule="auto"/>
      <w:jc w:val="center"/>
    </w:pPr>
    <w:rPr>
      <w:rFonts w:ascii="黑体" w:hAnsi="宋体" w:eastAsia="黑体" w:cs="宋体"/>
      <w:sz w:val="56"/>
      <w:szCs w:val="20"/>
    </w:rPr>
  </w:style>
  <w:style w:type="paragraph" w:customStyle="1" w:styleId="634">
    <w:name w:val="宋小四行"/>
    <w:basedOn w:val="1"/>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5">
    <w:name w:val="NormalCharacter"/>
    <w:semiHidden/>
    <w:qFormat/>
    <w:uiPriority w:val="0"/>
  </w:style>
  <w:style w:type="paragraph" w:customStyle="1" w:styleId="636">
    <w:name w:val="BodyText1I2"/>
    <w:basedOn w:val="637"/>
    <w:qFormat/>
    <w:uiPriority w:val="0"/>
    <w:pPr>
      <w:snapToGrid w:val="0"/>
      <w:spacing w:line="360" w:lineRule="auto"/>
      <w:ind w:firstLine="420" w:firstLineChars="200"/>
      <w:jc w:val="left"/>
    </w:pPr>
    <w:rPr>
      <w:kern w:val="0"/>
      <w:sz w:val="24"/>
      <w:szCs w:val="22"/>
    </w:rPr>
  </w:style>
  <w:style w:type="paragraph" w:customStyle="1" w:styleId="637">
    <w:name w:val="BodyTextIndent"/>
    <w:basedOn w:val="1"/>
    <w:qFormat/>
    <w:uiPriority w:val="0"/>
    <w:pPr>
      <w:spacing w:after="120"/>
      <w:ind w:left="420" w:leftChars="200"/>
    </w:pPr>
  </w:style>
  <w:style w:type="paragraph" w:customStyle="1" w:styleId="638">
    <w:name w:val="UserStyle_0"/>
    <w:basedOn w:val="1"/>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39">
    <w:name w:val="Table Paragraph"/>
    <w:basedOn w:val="1"/>
    <w:qFormat/>
    <w:uiPriority w:val="1"/>
    <w:rPr>
      <w:rFonts w:ascii="宋体" w:hAnsi="宋体" w:eastAsia="宋体" w:cs="宋体"/>
      <w:lang w:val="zh-CN" w:eastAsia="zh-CN" w:bidi="zh-CN"/>
    </w:rPr>
  </w:style>
  <w:style w:type="paragraph" w:customStyle="1" w:styleId="640">
    <w:name w:val="Body Text First Indent 21"/>
    <w:basedOn w:val="641"/>
    <w:qFormat/>
    <w:uiPriority w:val="0"/>
    <w:pPr>
      <w:spacing w:after="120" w:line="240" w:lineRule="auto"/>
      <w:ind w:left="420" w:leftChars="200" w:firstLine="420" w:firstLineChars="200"/>
    </w:pPr>
    <w:rPr>
      <w:sz w:val="21"/>
    </w:rPr>
  </w:style>
  <w:style w:type="paragraph" w:customStyle="1" w:styleId="641">
    <w:name w:val="Body Text Indent1"/>
    <w:basedOn w:val="1"/>
    <w:qFormat/>
    <w:uiPriority w:val="0"/>
    <w:pPr>
      <w:spacing w:line="200" w:lineRule="exact"/>
      <w:ind w:firstLine="301"/>
    </w:pPr>
    <w:rPr>
      <w:rFonts w:ascii="宋体" w:hAnsi="Courier New"/>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39</Pages>
  <Words>7395</Words>
  <Characters>8090</Characters>
  <Lines>340</Lines>
  <Paragraphs>95</Paragraphs>
  <TotalTime>13</TotalTime>
  <ScaleCrop>false</ScaleCrop>
  <LinksUpToDate>false</LinksUpToDate>
  <CharactersWithSpaces>8228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郭富城</cp:lastModifiedBy>
  <cp:lastPrinted>2025-04-24T01:55:00Z</cp:lastPrinted>
  <dcterms:modified xsi:type="dcterms:W3CDTF">2025-04-28T03:44:50Z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946EA5BF41424041B25E01C27BC83855_13</vt:lpwstr>
  </property>
  <property fmtid="{D5CDD505-2E9C-101B-9397-08002B2CF9AE}" pid="4" name="KSOTemplateDocerSaveRecord">
    <vt:lpwstr>eyJoZGlkIjoiM2UwY2JjYTBlNGRiYWEwNmJhODQwNjU5NDJmYjU3YmMiLCJ1c2VySWQiOiI2MjAwNTI5NjcifQ==</vt:lpwstr>
  </property>
</Properties>
</file>