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66674">
      <w:pPr>
        <w:bidi w:val="0"/>
      </w:pPr>
    </w:p>
    <w:p w14:paraId="7E963F23">
      <w:pPr>
        <w:adjustRightInd/>
        <w:spacing w:line="360" w:lineRule="auto"/>
        <w:jc w:val="center"/>
        <w:rPr>
          <w:rFonts w:ascii="宋体" w:hAnsi="宋体" w:cs="宋体"/>
          <w:b/>
          <w:sz w:val="48"/>
          <w:szCs w:val="48"/>
        </w:rPr>
      </w:pPr>
    </w:p>
    <w:p w14:paraId="49178DC6">
      <w:pPr>
        <w:adjustRightInd/>
        <w:spacing w:line="360" w:lineRule="auto"/>
        <w:jc w:val="center"/>
        <w:rPr>
          <w:rFonts w:ascii="宋体" w:hAnsi="宋体" w:cs="宋体"/>
          <w:b/>
          <w:bCs/>
          <w:sz w:val="48"/>
          <w:szCs w:val="48"/>
        </w:rPr>
      </w:pPr>
      <w:r>
        <w:rPr>
          <w:rFonts w:hint="eastAsia" w:ascii="宋体" w:hAnsi="宋体" w:cs="宋体"/>
          <w:b/>
          <w:bCs/>
          <w:sz w:val="48"/>
          <w:szCs w:val="48"/>
          <w:lang w:eastAsia="zh-CN"/>
        </w:rPr>
        <w:t>塘栖镇广济路社区2025年至2027年准物业采购项目</w:t>
      </w:r>
    </w:p>
    <w:p w14:paraId="1A8D72B0">
      <w:pPr>
        <w:adjustRightInd/>
        <w:spacing w:line="360" w:lineRule="auto"/>
        <w:jc w:val="center"/>
        <w:rPr>
          <w:rFonts w:ascii="宋体" w:hAnsi="宋体" w:cs="宋体"/>
          <w:b/>
          <w:bCs/>
          <w:sz w:val="48"/>
          <w:szCs w:val="48"/>
        </w:rPr>
      </w:pPr>
      <w:r>
        <w:rPr>
          <w:rFonts w:hint="eastAsia" w:ascii="宋体" w:hAnsi="宋体" w:cs="宋体"/>
          <w:b/>
          <w:bCs/>
          <w:sz w:val="48"/>
          <w:szCs w:val="48"/>
        </w:rPr>
        <w:t xml:space="preserve">招标文件 </w:t>
      </w:r>
    </w:p>
    <w:p w14:paraId="18A6C617">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373282FD">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编号</w:t>
      </w:r>
      <w:r>
        <w:rPr>
          <w:rFonts w:hint="eastAsia" w:ascii="宋体" w:hAnsi="宋体" w:cs="宋体"/>
          <w:color w:val="000000"/>
          <w:sz w:val="30"/>
          <w:szCs w:val="30"/>
        </w:rPr>
        <w:t>:</w:t>
      </w:r>
      <w:r>
        <w:rPr>
          <w:rFonts w:hint="eastAsia" w:ascii="宋体" w:hAnsi="宋体" w:cs="宋体"/>
          <w:color w:val="000000"/>
          <w:sz w:val="30"/>
          <w:szCs w:val="30"/>
          <w:lang w:val="en-US" w:eastAsia="zh-CN"/>
        </w:rPr>
        <w:t>HTF</w:t>
      </w:r>
      <w:r>
        <w:rPr>
          <w:rFonts w:hint="eastAsia" w:ascii="宋体" w:hAnsi="宋体" w:cs="宋体"/>
          <w:sz w:val="30"/>
          <w:szCs w:val="30"/>
          <w:lang w:val="en-US" w:eastAsia="zh-CN"/>
        </w:rPr>
        <w:t>TQGJL</w:t>
      </w:r>
      <w:r>
        <w:rPr>
          <w:rFonts w:hint="eastAsia" w:ascii="宋体" w:hAnsi="宋体" w:cs="宋体"/>
          <w:sz w:val="30"/>
          <w:szCs w:val="30"/>
        </w:rPr>
        <w:t>2024</w:t>
      </w:r>
      <w:r>
        <w:rPr>
          <w:rFonts w:hint="eastAsia" w:ascii="宋体" w:hAnsi="宋体" w:cs="宋体"/>
          <w:sz w:val="30"/>
          <w:szCs w:val="30"/>
          <w:lang w:val="en-US" w:eastAsia="zh-CN"/>
        </w:rPr>
        <w:t>-</w:t>
      </w:r>
      <w:r>
        <w:rPr>
          <w:rFonts w:hint="eastAsia" w:ascii="宋体" w:hAnsi="宋体" w:cs="宋体"/>
          <w:sz w:val="30"/>
          <w:szCs w:val="30"/>
        </w:rPr>
        <w:t>00</w:t>
      </w:r>
      <w:r>
        <w:rPr>
          <w:rFonts w:hint="eastAsia" w:ascii="宋体" w:hAnsi="宋体" w:cs="宋体"/>
          <w:sz w:val="30"/>
          <w:szCs w:val="30"/>
          <w:lang w:val="en-US" w:eastAsia="zh-CN"/>
        </w:rPr>
        <w:t>1</w:t>
      </w:r>
    </w:p>
    <w:p w14:paraId="01DD5CAD">
      <w:pPr>
        <w:adjustRightInd/>
        <w:spacing w:line="360" w:lineRule="auto"/>
        <w:rPr>
          <w:rFonts w:ascii="宋体" w:hAnsi="宋体" w:cs="宋体"/>
          <w:sz w:val="28"/>
          <w:szCs w:val="20"/>
        </w:rPr>
      </w:pPr>
    </w:p>
    <w:p w14:paraId="1077A5A2">
      <w:pPr>
        <w:spacing w:line="360" w:lineRule="auto"/>
        <w:jc w:val="center"/>
        <w:rPr>
          <w:rFonts w:ascii="宋体" w:hAnsi="宋体" w:cs="宋体"/>
          <w:b/>
          <w:sz w:val="44"/>
          <w:szCs w:val="44"/>
        </w:rPr>
      </w:pPr>
    </w:p>
    <w:p w14:paraId="01DC9279">
      <w:pPr>
        <w:spacing w:line="360" w:lineRule="auto"/>
        <w:jc w:val="center"/>
        <w:rPr>
          <w:rFonts w:ascii="宋体" w:hAnsi="宋体" w:cs="宋体"/>
          <w:b/>
          <w:sz w:val="44"/>
          <w:szCs w:val="44"/>
        </w:rPr>
      </w:pPr>
    </w:p>
    <w:p w14:paraId="73DAF44B">
      <w:pPr>
        <w:pStyle w:val="81"/>
        <w:spacing w:line="360" w:lineRule="auto"/>
        <w:ind w:firstLine="863"/>
        <w:rPr>
          <w:rFonts w:ascii="宋体" w:hAnsi="宋体" w:cs="宋体"/>
          <w:b/>
          <w:sz w:val="44"/>
          <w:szCs w:val="44"/>
        </w:rPr>
      </w:pPr>
    </w:p>
    <w:p w14:paraId="7F2A6636">
      <w:pPr>
        <w:pStyle w:val="25"/>
        <w:rPr>
          <w:rFonts w:hAnsi="宋体" w:cs="宋体"/>
        </w:rPr>
      </w:pPr>
    </w:p>
    <w:p w14:paraId="493B75A8">
      <w:pPr>
        <w:spacing w:line="360" w:lineRule="auto"/>
        <w:jc w:val="center"/>
        <w:rPr>
          <w:rFonts w:ascii="宋体" w:hAnsi="宋体" w:cs="宋体"/>
          <w:sz w:val="24"/>
        </w:rPr>
      </w:pPr>
    </w:p>
    <w:p w14:paraId="10DBAAC4">
      <w:pPr>
        <w:spacing w:line="360" w:lineRule="auto"/>
        <w:rPr>
          <w:rFonts w:ascii="宋体" w:hAnsi="宋体" w:cs="宋体"/>
          <w:sz w:val="32"/>
          <w:szCs w:val="32"/>
        </w:rPr>
      </w:pPr>
    </w:p>
    <w:p w14:paraId="2954C019">
      <w:pPr>
        <w:spacing w:line="360" w:lineRule="auto"/>
        <w:rPr>
          <w:rFonts w:ascii="宋体" w:hAnsi="宋体" w:cs="宋体"/>
          <w:sz w:val="32"/>
          <w:szCs w:val="32"/>
        </w:rPr>
      </w:pPr>
    </w:p>
    <w:p w14:paraId="5C8A72E8">
      <w:pPr>
        <w:snapToGrid w:val="0"/>
        <w:spacing w:line="360" w:lineRule="auto"/>
        <w:jc w:val="center"/>
        <w:rPr>
          <w:rFonts w:hint="eastAsia" w:ascii="宋体" w:hAnsi="宋体" w:eastAsia="宋体" w:cs="宋体"/>
          <w:b/>
          <w:bCs/>
          <w:sz w:val="32"/>
          <w:szCs w:val="32"/>
          <w:lang w:eastAsia="zh-CN"/>
        </w:rPr>
      </w:pPr>
      <w:r>
        <w:rPr>
          <w:rFonts w:hint="eastAsia" w:ascii="宋体" w:hAnsi="宋体" w:cs="宋体"/>
          <w:b/>
          <w:bCs/>
          <w:sz w:val="32"/>
          <w:szCs w:val="32"/>
        </w:rPr>
        <w:t>（采购人）：</w:t>
      </w:r>
      <w:r>
        <w:rPr>
          <w:rFonts w:hint="eastAsia" w:ascii="宋体" w:hAnsi="宋体" w:cs="宋体"/>
          <w:b/>
          <w:bCs/>
          <w:sz w:val="32"/>
          <w:szCs w:val="32"/>
          <w:lang w:eastAsia="zh-CN"/>
        </w:rPr>
        <w:t>浙江省杭州市临平区塘栖镇广济路社区居民委员会</w:t>
      </w:r>
    </w:p>
    <w:p w14:paraId="3F9F79CF">
      <w:pPr>
        <w:spacing w:line="360" w:lineRule="auto"/>
        <w:jc w:val="center"/>
        <w:rPr>
          <w:rFonts w:hint="eastAsia" w:ascii="宋体" w:hAnsi="宋体" w:eastAsia="宋体" w:cs="宋体"/>
          <w:b/>
          <w:bCs/>
          <w:sz w:val="32"/>
          <w:szCs w:val="32"/>
          <w:lang w:eastAsia="zh-CN"/>
        </w:rPr>
      </w:pPr>
      <w:r>
        <w:rPr>
          <w:rFonts w:hint="eastAsia" w:ascii="宋体" w:hAnsi="宋体" w:cs="宋体"/>
          <w:b/>
          <w:bCs/>
          <w:sz w:val="32"/>
          <w:szCs w:val="32"/>
        </w:rPr>
        <w:t>（采购代理机构）：</w:t>
      </w:r>
      <w:r>
        <w:rPr>
          <w:rFonts w:hint="eastAsia" w:ascii="宋体" w:hAnsi="宋体" w:cs="宋体"/>
          <w:b/>
          <w:bCs/>
          <w:sz w:val="32"/>
          <w:szCs w:val="32"/>
          <w:lang w:eastAsia="zh-CN"/>
        </w:rPr>
        <w:t>杭州合太丰科技有限公司</w:t>
      </w:r>
    </w:p>
    <w:p w14:paraId="11D58677">
      <w:pPr>
        <w:snapToGrid w:val="0"/>
        <w:spacing w:line="360" w:lineRule="auto"/>
        <w:jc w:val="center"/>
        <w:rPr>
          <w:rFonts w:hint="eastAsia" w:ascii="宋体" w:hAnsi="宋体" w:eastAsia="宋体" w:cs="宋体"/>
          <w:b/>
          <w:sz w:val="32"/>
          <w:szCs w:val="32"/>
          <w:lang w:eastAsia="zh-CN"/>
        </w:rPr>
      </w:pPr>
      <w:r>
        <w:rPr>
          <w:rFonts w:hint="eastAsia" w:ascii="宋体" w:hAnsi="宋体" w:cs="宋体"/>
          <w:b/>
          <w:sz w:val="32"/>
          <w:szCs w:val="32"/>
        </w:rPr>
        <w:t>二〇二</w:t>
      </w:r>
      <w:r>
        <w:rPr>
          <w:rFonts w:hint="eastAsia" w:ascii="宋体" w:hAnsi="宋体" w:cs="宋体"/>
          <w:b/>
          <w:sz w:val="32"/>
          <w:szCs w:val="32"/>
          <w:lang w:val="en-US" w:eastAsia="zh-CN"/>
        </w:rPr>
        <w:t>四</w:t>
      </w:r>
      <w:r>
        <w:rPr>
          <w:rFonts w:hint="eastAsia" w:ascii="宋体" w:hAnsi="宋体" w:cs="宋体"/>
          <w:b/>
          <w:sz w:val="32"/>
          <w:szCs w:val="32"/>
        </w:rPr>
        <w:t>年</w:t>
      </w:r>
    </w:p>
    <w:p w14:paraId="2F171EFE">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2FAF16E7">
      <w:pPr>
        <w:pStyle w:val="321"/>
        <w:spacing w:line="360" w:lineRule="auto"/>
        <w:rPr>
          <w:rFonts w:ascii="宋体" w:hAnsi="宋体" w:eastAsia="宋体" w:cs="宋体"/>
        </w:rPr>
      </w:pPr>
    </w:p>
    <w:p w14:paraId="69CF4375">
      <w:pPr>
        <w:spacing w:line="360" w:lineRule="auto"/>
        <w:jc w:val="center"/>
        <w:rPr>
          <w:rFonts w:ascii="宋体" w:hAnsi="宋体" w:cs="宋体"/>
          <w:b/>
          <w:sz w:val="48"/>
          <w:szCs w:val="48"/>
        </w:rPr>
      </w:pPr>
      <w:r>
        <w:rPr>
          <w:rFonts w:hint="eastAsia" w:ascii="宋体" w:hAnsi="宋体" w:cs="宋体"/>
          <w:b/>
          <w:sz w:val="48"/>
          <w:szCs w:val="48"/>
        </w:rPr>
        <w:t>目  录</w:t>
      </w:r>
    </w:p>
    <w:p w14:paraId="4BDE5E56">
      <w:pPr>
        <w:spacing w:line="360" w:lineRule="auto"/>
        <w:rPr>
          <w:rFonts w:ascii="宋体" w:hAnsi="宋体" w:cs="宋体"/>
          <w:sz w:val="32"/>
          <w:szCs w:val="32"/>
        </w:rPr>
      </w:pPr>
    </w:p>
    <w:p w14:paraId="707AD803">
      <w:pPr>
        <w:spacing w:line="360" w:lineRule="auto"/>
        <w:rPr>
          <w:rFonts w:ascii="宋体" w:hAnsi="宋体" w:cs="宋体"/>
          <w:sz w:val="32"/>
          <w:szCs w:val="32"/>
        </w:rPr>
      </w:pPr>
    </w:p>
    <w:p w14:paraId="12EA03A8">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31A6E1DC">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09778526">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CC30C04">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5DCB225B">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55C1C6F7">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0BACF47B">
      <w:pPr>
        <w:spacing w:line="360" w:lineRule="auto"/>
        <w:ind w:firstLine="549" w:firstLineChars="229"/>
        <w:rPr>
          <w:rFonts w:ascii="宋体" w:hAnsi="宋体" w:cs="宋体"/>
          <w:sz w:val="24"/>
        </w:rPr>
      </w:pPr>
      <w:bookmarkStart w:id="1" w:name="_Hlt91233176"/>
      <w:bookmarkEnd w:id="1"/>
      <w:bookmarkStart w:id="2" w:name="_Toc91899869"/>
    </w:p>
    <w:p w14:paraId="08218242">
      <w:pPr>
        <w:spacing w:line="360" w:lineRule="auto"/>
        <w:ind w:firstLine="549" w:firstLineChars="229"/>
        <w:rPr>
          <w:rFonts w:ascii="宋体" w:hAnsi="宋体" w:cs="宋体"/>
          <w:sz w:val="24"/>
        </w:rPr>
      </w:pPr>
    </w:p>
    <w:p w14:paraId="5230ADD6">
      <w:pPr>
        <w:spacing w:line="360" w:lineRule="auto"/>
        <w:ind w:firstLine="549" w:firstLineChars="229"/>
        <w:rPr>
          <w:rFonts w:ascii="宋体" w:hAnsi="宋体" w:cs="宋体"/>
          <w:sz w:val="24"/>
        </w:rPr>
      </w:pPr>
    </w:p>
    <w:p w14:paraId="5D917313">
      <w:pPr>
        <w:spacing w:line="360" w:lineRule="auto"/>
        <w:ind w:firstLine="549" w:firstLineChars="229"/>
        <w:rPr>
          <w:rFonts w:ascii="宋体" w:hAnsi="宋体" w:cs="宋体"/>
          <w:sz w:val="24"/>
        </w:rPr>
      </w:pPr>
    </w:p>
    <w:p w14:paraId="70E1FE1E">
      <w:pPr>
        <w:spacing w:line="360" w:lineRule="auto"/>
        <w:ind w:firstLine="549" w:firstLineChars="229"/>
        <w:rPr>
          <w:rFonts w:ascii="宋体" w:hAnsi="宋体" w:cs="宋体"/>
          <w:sz w:val="24"/>
        </w:rPr>
      </w:pPr>
    </w:p>
    <w:p w14:paraId="4D13109A">
      <w:pPr>
        <w:spacing w:line="360" w:lineRule="auto"/>
        <w:ind w:firstLine="549" w:firstLineChars="229"/>
        <w:rPr>
          <w:rFonts w:ascii="宋体" w:hAnsi="宋体" w:cs="宋体"/>
          <w:sz w:val="24"/>
        </w:rPr>
      </w:pPr>
    </w:p>
    <w:p w14:paraId="1E088555">
      <w:pPr>
        <w:spacing w:line="360" w:lineRule="auto"/>
        <w:ind w:firstLine="549" w:firstLineChars="229"/>
        <w:rPr>
          <w:rFonts w:ascii="宋体" w:hAnsi="宋体" w:cs="宋体"/>
          <w:sz w:val="24"/>
        </w:rPr>
      </w:pPr>
    </w:p>
    <w:p w14:paraId="18EF2312">
      <w:pPr>
        <w:spacing w:line="360" w:lineRule="auto"/>
        <w:ind w:firstLine="549" w:firstLineChars="229"/>
        <w:rPr>
          <w:rFonts w:ascii="宋体" w:hAnsi="宋体" w:cs="宋体"/>
          <w:sz w:val="24"/>
        </w:rPr>
      </w:pPr>
    </w:p>
    <w:p w14:paraId="5FC9FE80">
      <w:pPr>
        <w:spacing w:line="360" w:lineRule="auto"/>
        <w:ind w:firstLine="549" w:firstLineChars="229"/>
        <w:rPr>
          <w:rFonts w:ascii="宋体" w:hAnsi="宋体" w:cs="宋体"/>
          <w:sz w:val="24"/>
        </w:rPr>
      </w:pPr>
    </w:p>
    <w:p w14:paraId="4EF877ED">
      <w:pPr>
        <w:spacing w:line="360" w:lineRule="auto"/>
        <w:ind w:firstLine="549" w:firstLineChars="229"/>
        <w:rPr>
          <w:rFonts w:ascii="宋体" w:hAnsi="宋体" w:cs="宋体"/>
          <w:sz w:val="24"/>
        </w:rPr>
      </w:pPr>
    </w:p>
    <w:p w14:paraId="27F04BD2">
      <w:pPr>
        <w:spacing w:line="360" w:lineRule="auto"/>
        <w:ind w:firstLine="549" w:firstLineChars="229"/>
        <w:rPr>
          <w:rFonts w:ascii="宋体" w:hAnsi="宋体" w:cs="宋体"/>
          <w:sz w:val="24"/>
        </w:rPr>
      </w:pPr>
    </w:p>
    <w:p w14:paraId="1E36970D">
      <w:pPr>
        <w:spacing w:line="360" w:lineRule="auto"/>
        <w:ind w:firstLine="549" w:firstLineChars="229"/>
        <w:rPr>
          <w:rFonts w:ascii="宋体" w:hAnsi="宋体" w:cs="宋体"/>
          <w:sz w:val="24"/>
        </w:rPr>
      </w:pPr>
    </w:p>
    <w:p w14:paraId="63D84F96">
      <w:pPr>
        <w:spacing w:line="360" w:lineRule="auto"/>
        <w:ind w:firstLine="549" w:firstLineChars="229"/>
        <w:rPr>
          <w:rFonts w:ascii="宋体" w:hAnsi="宋体" w:cs="宋体"/>
          <w:sz w:val="24"/>
        </w:rPr>
      </w:pPr>
    </w:p>
    <w:p w14:paraId="0BB1DD5E">
      <w:pPr>
        <w:spacing w:line="360" w:lineRule="auto"/>
        <w:rPr>
          <w:rFonts w:ascii="宋体" w:hAnsi="宋体" w:cs="宋体"/>
          <w:sz w:val="24"/>
        </w:rPr>
      </w:pPr>
    </w:p>
    <w:p w14:paraId="0F666A39">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05FA7B0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67F6CB1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塘栖镇广济路社区2025年至2027年准物业采购项目</w:t>
      </w:r>
      <w:r>
        <w:rPr>
          <w:rFonts w:hint="eastAsia" w:ascii="宋体" w:hAnsi="宋体" w:cs="宋体"/>
          <w:sz w:val="24"/>
        </w:rPr>
        <w:t>招标项目的潜在投标人应在</w:t>
      </w:r>
      <w:r>
        <w:rPr>
          <w:rFonts w:hint="eastAsia" w:ascii="宋体" w:hAnsi="宋体" w:cs="宋体"/>
          <w:b/>
          <w:bCs/>
          <w:sz w:val="24"/>
        </w:rPr>
        <w:t>临平区村采云平台（lpnbsc.lecaiyun.com）或政采云平台（https://www.zcygov.cn/）</w:t>
      </w:r>
      <w:r>
        <w:fldChar w:fldCharType="begin"/>
      </w:r>
      <w:r>
        <w:instrText xml:space="preserve"> HYPERLINK "https://www.zcygov.cn/）获取（下载）招标文件，并于202%20年%20月%20日%20点%20分00秒" </w:instrText>
      </w:r>
      <w:r>
        <w:fldChar w:fldCharType="separate"/>
      </w:r>
      <w:r>
        <w:rPr>
          <w:rStyle w:val="77"/>
          <w:rFonts w:hint="eastAsia" w:ascii="宋体" w:hAnsi="宋体" w:eastAsia="宋体" w:cs="宋体"/>
          <w:color w:val="auto"/>
          <w:kern w:val="2"/>
          <w:sz w:val="24"/>
          <w:szCs w:val="24"/>
        </w:rPr>
        <w:t>获取（下载）招标文件，并于</w:t>
      </w:r>
      <w:r>
        <w:rPr>
          <w:rStyle w:val="77"/>
          <w:rFonts w:hint="eastAsia" w:ascii="宋体" w:hAnsi="宋体" w:eastAsia="宋体" w:cs="宋体"/>
          <w:b/>
          <w:bCs/>
          <w:color w:val="000000" w:themeColor="text1"/>
          <w:kern w:val="2"/>
          <w:sz w:val="24"/>
          <w:szCs w:val="24"/>
          <w:highlight w:val="none"/>
          <w14:textFill>
            <w14:solidFill>
              <w14:schemeClr w14:val="tx1"/>
            </w14:solidFill>
          </w14:textFill>
        </w:rPr>
        <w:t>202</w:t>
      </w:r>
      <w:r>
        <w:rPr>
          <w:rStyle w:val="77"/>
          <w:rFonts w:hint="eastAsia" w:ascii="宋体" w:hAnsi="宋体" w:cs="宋体"/>
          <w:b/>
          <w:bCs/>
          <w:color w:val="000000" w:themeColor="text1"/>
          <w:kern w:val="2"/>
          <w:sz w:val="24"/>
          <w:szCs w:val="24"/>
          <w:highlight w:val="none"/>
          <w:lang w:val="en-US" w:eastAsia="zh-CN"/>
          <w14:textFill>
            <w14:solidFill>
              <w14:schemeClr w14:val="tx1"/>
            </w14:solidFill>
          </w14:textFill>
        </w:rPr>
        <w:t>4</w:t>
      </w:r>
      <w:r>
        <w:rPr>
          <w:rStyle w:val="77"/>
          <w:rFonts w:hint="eastAsia" w:ascii="宋体" w:hAnsi="宋体" w:eastAsia="宋体" w:cs="宋体"/>
          <w:b/>
          <w:bCs/>
          <w:color w:val="000000" w:themeColor="text1"/>
          <w:kern w:val="2"/>
          <w:sz w:val="24"/>
          <w:szCs w:val="24"/>
          <w:highlight w:val="none"/>
          <w14:textFill>
            <w14:solidFill>
              <w14:schemeClr w14:val="tx1"/>
            </w14:solidFill>
          </w14:textFill>
        </w:rPr>
        <w:t xml:space="preserve"> 年</w:t>
      </w:r>
      <w:r>
        <w:rPr>
          <w:rStyle w:val="77"/>
          <w:rFonts w:hint="eastAsia" w:ascii="宋体" w:hAnsi="宋体" w:cs="宋体"/>
          <w:b/>
          <w:bCs/>
          <w:color w:val="000000" w:themeColor="text1"/>
          <w:kern w:val="2"/>
          <w:sz w:val="24"/>
          <w:szCs w:val="24"/>
          <w:highlight w:val="none"/>
          <w:lang w:val="en-US" w:eastAsia="zh-CN"/>
          <w14:textFill>
            <w14:solidFill>
              <w14:schemeClr w14:val="tx1"/>
            </w14:solidFill>
          </w14:textFill>
        </w:rPr>
        <w:t>12</w:t>
      </w:r>
      <w:r>
        <w:rPr>
          <w:rStyle w:val="77"/>
          <w:rFonts w:hint="eastAsia" w:ascii="宋体" w:hAnsi="宋体" w:eastAsia="宋体" w:cs="宋体"/>
          <w:b/>
          <w:bCs/>
          <w:color w:val="000000" w:themeColor="text1"/>
          <w:kern w:val="2"/>
          <w:sz w:val="24"/>
          <w:szCs w:val="24"/>
          <w:highlight w:val="none"/>
          <w14:textFill>
            <w14:solidFill>
              <w14:schemeClr w14:val="tx1"/>
            </w14:solidFill>
          </w14:textFill>
        </w:rPr>
        <w:t>月</w:t>
      </w:r>
      <w:r>
        <w:rPr>
          <w:rStyle w:val="77"/>
          <w:rFonts w:hint="eastAsia" w:ascii="宋体" w:hAnsi="宋体" w:cs="宋体"/>
          <w:b/>
          <w:bCs/>
          <w:color w:val="000000" w:themeColor="text1"/>
          <w:kern w:val="2"/>
          <w:sz w:val="24"/>
          <w:szCs w:val="24"/>
          <w:highlight w:val="none"/>
          <w:lang w:val="en-US" w:eastAsia="zh-CN"/>
          <w14:textFill>
            <w14:solidFill>
              <w14:schemeClr w14:val="tx1"/>
            </w14:solidFill>
          </w14:textFill>
        </w:rPr>
        <w:t>25</w:t>
      </w:r>
      <w:r>
        <w:rPr>
          <w:rStyle w:val="77"/>
          <w:rFonts w:hint="eastAsia" w:ascii="宋体" w:hAnsi="宋体" w:eastAsia="宋体" w:cs="宋体"/>
          <w:b/>
          <w:bCs/>
          <w:color w:val="000000" w:themeColor="text1"/>
          <w:kern w:val="2"/>
          <w:sz w:val="24"/>
          <w:szCs w:val="24"/>
          <w:highlight w:val="none"/>
          <w14:textFill>
            <w14:solidFill>
              <w14:schemeClr w14:val="tx1"/>
            </w14:solidFill>
          </w14:textFill>
        </w:rPr>
        <w:t>日</w:t>
      </w:r>
      <w:r>
        <w:rPr>
          <w:rStyle w:val="77"/>
          <w:rFonts w:hint="eastAsia" w:ascii="宋体" w:hAnsi="宋体" w:cs="宋体"/>
          <w:b/>
          <w:bCs/>
          <w:color w:val="000000" w:themeColor="text1"/>
          <w:kern w:val="2"/>
          <w:sz w:val="24"/>
          <w:szCs w:val="24"/>
          <w:highlight w:val="none"/>
          <w:lang w:val="en-US" w:eastAsia="zh-CN"/>
          <w14:textFill>
            <w14:solidFill>
              <w14:schemeClr w14:val="tx1"/>
            </w14:solidFill>
          </w14:textFill>
        </w:rPr>
        <w:t>14</w:t>
      </w:r>
      <w:r>
        <w:rPr>
          <w:rStyle w:val="77"/>
          <w:rFonts w:hint="eastAsia" w:ascii="宋体" w:hAnsi="宋体" w:eastAsia="宋体" w:cs="宋体"/>
          <w:b/>
          <w:bCs/>
          <w:color w:val="000000" w:themeColor="text1"/>
          <w:kern w:val="2"/>
          <w:sz w:val="24"/>
          <w:szCs w:val="24"/>
          <w14:textFill>
            <w14:solidFill>
              <w14:schemeClr w14:val="tx1"/>
            </w14:solidFill>
          </w14:textFill>
        </w:rPr>
        <w:t>点</w:t>
      </w:r>
      <w:r>
        <w:rPr>
          <w:rStyle w:val="77"/>
          <w:rFonts w:hint="eastAsia" w:ascii="宋体" w:hAnsi="宋体" w:eastAsia="宋体" w:cs="宋体"/>
          <w:b/>
          <w:bCs/>
          <w:color w:val="auto"/>
          <w:kern w:val="2"/>
          <w:sz w:val="24"/>
          <w:szCs w:val="24"/>
        </w:rPr>
        <w:t>00分00秒</w:t>
      </w:r>
      <w:r>
        <w:rPr>
          <w:rStyle w:val="77"/>
          <w:rFonts w:hint="eastAsia" w:ascii="宋体" w:hAnsi="宋体" w:eastAsia="宋体" w:cs="宋体"/>
          <w:b/>
          <w:bCs/>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070757E6">
      <w:pPr>
        <w:spacing w:line="360" w:lineRule="auto"/>
        <w:rPr>
          <w:rFonts w:ascii="宋体" w:hAnsi="宋体" w:cs="宋体"/>
          <w:b/>
          <w:sz w:val="24"/>
        </w:rPr>
      </w:pPr>
      <w:r>
        <w:rPr>
          <w:rFonts w:hint="eastAsia" w:ascii="宋体" w:hAnsi="宋体" w:cs="宋体"/>
          <w:b/>
          <w:sz w:val="24"/>
        </w:rPr>
        <w:t xml:space="preserve">一、项目基本情况                                            </w:t>
      </w:r>
    </w:p>
    <w:p w14:paraId="693D7329">
      <w:pPr>
        <w:spacing w:line="360" w:lineRule="auto"/>
        <w:rPr>
          <w:rFonts w:ascii="宋体" w:hAnsi="宋体" w:cs="宋体"/>
          <w:sz w:val="24"/>
        </w:rPr>
      </w:pPr>
      <w:r>
        <w:rPr>
          <w:rFonts w:hint="eastAsia" w:ascii="宋体" w:hAnsi="宋体" w:cs="宋体"/>
          <w:b/>
          <w:sz w:val="24"/>
        </w:rPr>
        <w:t>项目编号：</w:t>
      </w:r>
      <w:r>
        <w:rPr>
          <w:rFonts w:hint="eastAsia" w:ascii="宋体" w:hAnsi="宋体" w:cs="宋体"/>
          <w:b/>
          <w:sz w:val="24"/>
          <w:lang w:val="en-US" w:eastAsia="zh-CN"/>
        </w:rPr>
        <w:t>HTFTQGJL2024-001</w:t>
      </w:r>
    </w:p>
    <w:p w14:paraId="1A997E9C">
      <w:pPr>
        <w:spacing w:line="360" w:lineRule="auto"/>
        <w:rPr>
          <w:rFonts w:hint="eastAsia" w:ascii="宋体" w:hAnsi="宋体" w:eastAsia="宋体" w:cs="宋体"/>
          <w:sz w:val="24"/>
          <w:lang w:eastAsia="zh-CN"/>
        </w:rPr>
      </w:pPr>
      <w:r>
        <w:rPr>
          <w:rFonts w:hint="eastAsia" w:ascii="宋体" w:hAnsi="宋体" w:cs="宋体"/>
          <w:b/>
          <w:sz w:val="24"/>
        </w:rPr>
        <w:t xml:space="preserve"> 项目名称：</w:t>
      </w:r>
      <w:r>
        <w:rPr>
          <w:rFonts w:hint="eastAsia" w:ascii="宋体" w:hAnsi="宋体" w:cs="宋体"/>
          <w:sz w:val="24"/>
          <w:lang w:eastAsia="zh-CN"/>
        </w:rPr>
        <w:t>塘栖镇广济路社区2025年至2027年准物业采购项目</w:t>
      </w:r>
    </w:p>
    <w:p w14:paraId="4577DB36">
      <w:pPr>
        <w:spacing w:line="360" w:lineRule="auto"/>
        <w:rPr>
          <w:rFonts w:hint="default" w:ascii="宋体" w:hAnsi="宋体" w:eastAsia="宋体" w:cs="宋体"/>
          <w:sz w:val="24"/>
          <w:lang w:val="en-US" w:eastAsia="zh-CN"/>
        </w:rPr>
      </w:pPr>
      <w:r>
        <w:rPr>
          <w:rFonts w:hint="eastAsia" w:ascii="宋体" w:hAnsi="宋体" w:cs="宋体"/>
          <w:b/>
          <w:sz w:val="24"/>
        </w:rPr>
        <w:t xml:space="preserve"> 预算金额（元）：</w:t>
      </w:r>
      <w:r>
        <w:rPr>
          <w:rFonts w:hint="eastAsia" w:ascii="宋体" w:hAnsi="宋体" w:cs="宋体"/>
          <w:b/>
          <w:sz w:val="24"/>
          <w:lang w:val="en-US" w:eastAsia="zh-CN"/>
        </w:rPr>
        <w:t>1620000</w:t>
      </w:r>
    </w:p>
    <w:p w14:paraId="6673C228">
      <w:pPr>
        <w:spacing w:line="360" w:lineRule="auto"/>
        <w:ind w:firstLine="480"/>
        <w:rPr>
          <w:rFonts w:hint="eastAsia" w:ascii="宋体" w:hAnsi="宋体" w:eastAsia="宋体" w:cs="宋体"/>
          <w:sz w:val="24"/>
          <w:lang w:eastAsia="zh-CN"/>
        </w:rPr>
      </w:pPr>
      <w:r>
        <w:rPr>
          <w:rFonts w:hint="eastAsia" w:ascii="宋体" w:hAnsi="宋体" w:cs="宋体"/>
          <w:b/>
          <w:sz w:val="24"/>
        </w:rPr>
        <w:t>最高限价（元）：</w:t>
      </w:r>
      <w:r>
        <w:rPr>
          <w:rFonts w:hint="eastAsia" w:ascii="宋体" w:hAnsi="宋体" w:cs="宋体"/>
          <w:b/>
          <w:sz w:val="24"/>
          <w:lang w:eastAsia="zh-CN"/>
        </w:rPr>
        <w:t>1620000</w:t>
      </w:r>
    </w:p>
    <w:p w14:paraId="1320D6D4">
      <w:pPr>
        <w:pStyle w:val="5"/>
        <w:spacing w:line="360" w:lineRule="auto"/>
        <w:ind w:firstLine="480"/>
        <w:rPr>
          <w:rFonts w:hAnsi="宋体" w:cs="宋体"/>
          <w:bCs/>
          <w:color w:val="auto"/>
          <w:kern w:val="2"/>
          <w:sz w:val="24"/>
          <w:szCs w:val="24"/>
        </w:rPr>
      </w:pPr>
      <w:r>
        <w:rPr>
          <w:rFonts w:hint="eastAsia" w:hAnsi="宋体" w:cs="宋体"/>
          <w:b/>
          <w:color w:val="auto"/>
          <w:sz w:val="24"/>
        </w:rPr>
        <w:t>采购需求：</w:t>
      </w:r>
      <w:r>
        <w:rPr>
          <w:rFonts w:hint="eastAsia" w:hAnsi="宋体" w:cs="宋体"/>
          <w:b w:val="0"/>
          <w:bCs/>
          <w:color w:val="auto"/>
          <w:sz w:val="24"/>
          <w:lang w:val="en-US" w:eastAsia="zh-CN"/>
        </w:rPr>
        <w:t>为提升社区老旧住宅小区物业管理水平，建立长效物业管理机制，改善居民群众居住的生活品质等，主要包括绿化带垃圾清理、楼道堆积物清理等各项服务。</w:t>
      </w:r>
      <w:r>
        <w:rPr>
          <w:rFonts w:hint="eastAsia" w:hAnsi="宋体" w:cs="宋体"/>
          <w:color w:val="auto"/>
          <w:kern w:val="2"/>
          <w:sz w:val="24"/>
          <w:szCs w:val="24"/>
        </w:rPr>
        <w:t>具体以招标文件第三部分采购需求为准，供应商可点击本公告下方“浏览采购文件”查看采购需求。</w:t>
      </w:r>
    </w:p>
    <w:p w14:paraId="5613561D">
      <w:pPr>
        <w:pStyle w:val="87"/>
        <w:spacing w:before="0"/>
        <w:ind w:firstLine="482"/>
        <w:outlineLvl w:val="2"/>
        <w:rPr>
          <w:rFonts w:hint="eastAsia" w:ascii="宋体" w:hAnsi="宋体" w:eastAsia="宋体" w:cs="宋体"/>
          <w:lang w:val="en-US" w:eastAsia="zh-CN"/>
        </w:rPr>
      </w:pPr>
      <w:r>
        <w:rPr>
          <w:rFonts w:hint="eastAsia" w:ascii="宋体" w:hAnsi="宋体" w:cs="宋体"/>
          <w:b/>
        </w:rPr>
        <w:t>合同履约期限：</w:t>
      </w:r>
      <w:r>
        <w:rPr>
          <w:rFonts w:hint="eastAsia" w:ascii="宋体" w:hAnsi="宋体" w:cs="宋体"/>
          <w:b/>
          <w:lang w:val="en-US" w:eastAsia="zh-CN"/>
        </w:rPr>
        <w:t>3年</w:t>
      </w:r>
    </w:p>
    <w:p w14:paraId="54096EA3">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int="eastAsia" w:hAnsi="宋体" w:cs="宋体"/>
          <w:color w:val="auto"/>
          <w:kern w:val="0"/>
          <w:sz w:val="24"/>
        </w:rPr>
        <w:sym w:font="Wingdings" w:char="00FE"/>
      </w:r>
      <w:r>
        <w:rPr>
          <w:rFonts w:hint="eastAsia" w:hAnsi="宋体" w:cs="宋体"/>
          <w:b/>
          <w:color w:val="auto"/>
          <w:sz w:val="24"/>
        </w:rPr>
        <w:t>是；</w:t>
      </w:r>
      <w:r>
        <w:rPr>
          <w:rFonts w:hint="eastAsia" w:hAnsi="宋体" w:cs="宋体"/>
          <w:color w:val="auto"/>
          <w:kern w:val="0"/>
          <w:sz w:val="24"/>
        </w:rPr>
        <w:sym w:font="Wingdings" w:char="00A8"/>
      </w:r>
      <w:r>
        <w:rPr>
          <w:rFonts w:hint="eastAsia" w:hAnsi="宋体" w:cs="宋体"/>
          <w:b/>
          <w:color w:val="auto"/>
          <w:sz w:val="24"/>
        </w:rPr>
        <w:t>否</w:t>
      </w:r>
      <w:r>
        <w:rPr>
          <w:rFonts w:hint="eastAsia" w:hAnsi="宋体" w:cs="宋体"/>
          <w:color w:val="auto"/>
          <w:kern w:val="0"/>
          <w:sz w:val="24"/>
        </w:rPr>
        <w:t>。</w:t>
      </w:r>
    </w:p>
    <w:p w14:paraId="1A98C252">
      <w:pPr>
        <w:spacing w:line="360" w:lineRule="auto"/>
        <w:rPr>
          <w:rFonts w:ascii="宋体" w:hAnsi="宋体" w:cs="宋体"/>
          <w:b/>
          <w:sz w:val="24"/>
        </w:rPr>
      </w:pPr>
      <w:r>
        <w:rPr>
          <w:rFonts w:hint="eastAsia" w:ascii="宋体" w:hAnsi="宋体" w:cs="宋体"/>
          <w:b/>
          <w:sz w:val="24"/>
        </w:rPr>
        <w:t>二、申请人的资格要求：</w:t>
      </w:r>
    </w:p>
    <w:p w14:paraId="6AF97C46">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F6DF396">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2.以联合体形式投标的，提供联合协议(本项目不接受联合体投标或者投标人不以联合体形式投标的，则不需要提供) ；</w:t>
      </w:r>
    </w:p>
    <w:p w14:paraId="49EBE650">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rPr>
        <w:t>3.落实政府采购政策需满足的资格要求：</w:t>
      </w:r>
    </w:p>
    <w:p w14:paraId="41E4B04B">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sym w:font="Wingdings" w:char="00A8"/>
      </w:r>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（注：不得限制大中型企业与小微企业组成联合体参与投标）；</w:t>
      </w:r>
    </w:p>
    <w:p w14:paraId="000DD4E2">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kern w:val="0"/>
          <w:sz w:val="24"/>
          <w:highlight w:val="none"/>
        </w:rPr>
        <w:t>专</w:t>
      </w:r>
      <w:r>
        <w:rPr>
          <w:rFonts w:hint="eastAsia" w:ascii="宋体" w:hAnsi="宋体" w:cs="宋体"/>
          <w:sz w:val="24"/>
          <w:highlight w:val="none"/>
        </w:rPr>
        <w:t>门面向中小企业</w:t>
      </w:r>
    </w:p>
    <w:p w14:paraId="11CB5B6F">
      <w:pPr>
        <w:spacing w:line="360" w:lineRule="auto"/>
        <w:ind w:firstLine="897" w:firstLineChars="374"/>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sz w:val="24"/>
          <w:highlight w:val="none"/>
        </w:rPr>
        <w:t>服务全部由符合政策要求的中小企业承接，提供中小企业声明函；</w:t>
      </w:r>
    </w:p>
    <w:p w14:paraId="2F400B97">
      <w:pPr>
        <w:spacing w:line="360" w:lineRule="auto"/>
        <w:ind w:firstLine="897" w:firstLineChars="374"/>
        <w:rPr>
          <w:rFonts w:ascii="宋体" w:hAnsi="宋体" w:cs="宋体"/>
          <w:highlight w:val="none"/>
        </w:rPr>
      </w:pPr>
      <w:r>
        <w:rPr>
          <w:rFonts w:hint="eastAsia" w:ascii="宋体" w:hAnsi="宋体" w:cs="宋体"/>
          <w:kern w:val="0"/>
          <w:sz w:val="24"/>
          <w:highlight w:val="none"/>
        </w:rPr>
        <w:sym w:font="Wingdings" w:char="00A8"/>
      </w:r>
      <w:r>
        <w:rPr>
          <w:rFonts w:hint="eastAsia" w:ascii="宋体" w:hAnsi="宋体" w:cs="宋体"/>
          <w:sz w:val="24"/>
          <w:highlight w:val="none"/>
        </w:rPr>
        <w:t>服务全部由符合政策要求的小微企业承接，提供中小企业声明函；</w:t>
      </w:r>
    </w:p>
    <w:p w14:paraId="236EA7D3">
      <w:pPr>
        <w:spacing w:line="360" w:lineRule="auto"/>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要求以联合体形式参加，提供联合协议和中小企业声明函，联合协议中中小企业合同金额应当达到%，其中小微企业合同金额应当达到%;</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069CE006">
      <w:pPr>
        <w:spacing w:line="360" w:lineRule="auto"/>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要求合同分包，提供分包意向协议和中小企业声明函，分包意向协议中中小企业合同金额应当达到达到% ，其中小微企业合同金额应当达到%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04935D80">
      <w:pPr>
        <w:spacing w:line="360" w:lineRule="auto"/>
        <w:ind w:firstLine="480" w:firstLineChars="200"/>
        <w:rPr>
          <w:rFonts w:ascii="宋体" w:hAnsi="宋体" w:cs="宋体"/>
          <w:sz w:val="24"/>
        </w:rPr>
      </w:pPr>
      <w:r>
        <w:rPr>
          <w:rFonts w:hint="eastAsia" w:ascii="宋体" w:hAnsi="宋体" w:cs="宋体"/>
          <w:sz w:val="24"/>
        </w:rPr>
        <w:t>4.本项目的特定资格要求：无；</w:t>
      </w:r>
    </w:p>
    <w:p w14:paraId="3D56E0F2">
      <w:pPr>
        <w:snapToGrid w:val="0"/>
        <w:spacing w:line="360" w:lineRule="auto"/>
        <w:ind w:firstLine="480" w:firstLineChars="200"/>
        <w:rPr>
          <w:rFonts w:ascii="宋体" w:hAnsi="宋体" w:cs="宋体"/>
          <w:sz w:val="24"/>
        </w:rPr>
      </w:pPr>
      <w:r>
        <w:rPr>
          <w:rFonts w:hint="eastAsia" w:ascii="宋体" w:hAnsi="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9894547">
      <w:pPr>
        <w:spacing w:line="360" w:lineRule="auto"/>
        <w:rPr>
          <w:rFonts w:ascii="宋体" w:hAnsi="宋体" w:cs="宋体"/>
          <w:b/>
          <w:sz w:val="24"/>
        </w:rPr>
      </w:pPr>
      <w:r>
        <w:rPr>
          <w:rFonts w:hint="eastAsia" w:ascii="宋体" w:hAnsi="宋体" w:cs="宋体"/>
          <w:b/>
          <w:sz w:val="24"/>
        </w:rPr>
        <w:t xml:space="preserve">三、获取招标文件 </w:t>
      </w:r>
    </w:p>
    <w:p w14:paraId="14150A8B">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 xml:space="preserve"> 年</w:t>
      </w:r>
      <w:r>
        <w:rPr>
          <w:rFonts w:hint="eastAsia" w:ascii="宋体" w:hAnsi="宋体" w:cs="宋体"/>
          <w:sz w:val="24"/>
          <w:u w:val="single"/>
          <w:lang w:val="en-US" w:eastAsia="zh-CN"/>
        </w:rPr>
        <w:t>12</w:t>
      </w:r>
      <w:r>
        <w:rPr>
          <w:rFonts w:hint="eastAsia" w:ascii="宋体" w:hAnsi="宋体" w:cs="宋体"/>
          <w:sz w:val="24"/>
          <w:u w:val="single"/>
        </w:rPr>
        <w:t>月</w:t>
      </w:r>
      <w:r>
        <w:rPr>
          <w:rFonts w:hint="eastAsia" w:ascii="宋体" w:hAnsi="宋体" w:cs="宋体"/>
          <w:sz w:val="24"/>
          <w:u w:val="single"/>
          <w:lang w:val="en-US" w:eastAsia="zh-CN"/>
        </w:rPr>
        <w:t>25</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3454D990">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rPr>
          <w:rFonts w:hint="eastAsia" w:ascii="宋体" w:hAnsi="宋体" w:cs="宋体"/>
          <w:sz w:val="24"/>
        </w:rPr>
      </w:pPr>
      <w:r>
        <w:rPr>
          <w:rFonts w:hint="eastAsia" w:ascii="宋体" w:hAnsi="宋体" w:cs="宋体"/>
          <w:b/>
          <w:sz w:val="24"/>
        </w:rPr>
        <w:t>地点（网址）：</w:t>
      </w:r>
      <w:r>
        <w:rPr>
          <w:rFonts w:hint="eastAsia" w:ascii="宋体" w:hAnsi="宋体" w:cs="宋体"/>
          <w:color w:val="auto"/>
          <w:sz w:val="24"/>
          <w:lang w:eastAsia="zh-CN"/>
        </w:rPr>
        <w:t>临平区村采云平台</w:t>
      </w:r>
      <w:r>
        <w:rPr>
          <w:rFonts w:hint="eastAsia" w:ascii="宋体" w:hAnsi="宋体" w:cs="宋体"/>
          <w:color w:val="auto"/>
          <w:sz w:val="24"/>
        </w:rPr>
        <w:t>（</w:t>
      </w:r>
      <w:r>
        <w:rPr>
          <w:rFonts w:hint="eastAsia" w:ascii="宋体" w:hAnsi="宋体" w:cs="宋体"/>
          <w:color w:val="auto"/>
          <w:sz w:val="24"/>
          <w:lang w:eastAsia="zh-CN"/>
        </w:rPr>
        <w:t>https://lpnbsc.lecaiyun.com/</w:t>
      </w:r>
      <w:r>
        <w:rPr>
          <w:rFonts w:hint="eastAsia" w:ascii="宋体" w:hAnsi="宋体" w:cs="宋体"/>
          <w:color w:val="auto"/>
          <w:sz w:val="24"/>
        </w:rPr>
        <w:t>）</w:t>
      </w:r>
      <w:r>
        <w:rPr>
          <w:rFonts w:hint="eastAsia" w:ascii="宋体" w:hAnsi="宋体" w:cs="宋体"/>
          <w:color w:val="auto"/>
          <w:sz w:val="24"/>
          <w:lang w:val="en-US" w:eastAsia="zh-CN"/>
        </w:rPr>
        <w:t>或</w:t>
      </w:r>
      <w:r>
        <w:rPr>
          <w:rFonts w:hint="eastAsia" w:ascii="宋体" w:hAnsi="宋体" w:cs="宋体"/>
          <w:color w:val="auto"/>
          <w:sz w:val="24"/>
        </w:rPr>
        <w:t>政采云平台（https://www.zcygov.cn/）</w:t>
      </w:r>
    </w:p>
    <w:p w14:paraId="63FE9C68">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rPr>
          <w:rFonts w:ascii="宋体" w:hAnsi="宋体" w:cs="宋体"/>
          <w:sz w:val="24"/>
        </w:rPr>
      </w:pPr>
      <w:r>
        <w:rPr>
          <w:rFonts w:hint="eastAsia" w:ascii="宋体" w:hAnsi="宋体" w:cs="宋体"/>
          <w:b/>
          <w:sz w:val="24"/>
        </w:rPr>
        <w:t>方式：</w:t>
      </w:r>
      <w:r>
        <w:rPr>
          <w:rFonts w:hint="eastAsia" w:ascii="宋体" w:hAnsi="宋体" w:cs="宋体"/>
          <w:color w:val="auto"/>
          <w:sz w:val="24"/>
        </w:rPr>
        <w:t>供应商登录</w:t>
      </w:r>
      <w:r>
        <w:rPr>
          <w:rFonts w:hint="eastAsia" w:ascii="宋体" w:hAnsi="宋体" w:cs="宋体"/>
          <w:color w:val="auto"/>
          <w:sz w:val="24"/>
          <w:lang w:eastAsia="zh-CN"/>
        </w:rPr>
        <w:t>临平区村采云平台</w:t>
      </w:r>
      <w:r>
        <w:rPr>
          <w:rFonts w:hint="eastAsia" w:ascii="宋体" w:hAnsi="宋体" w:cs="宋体"/>
          <w:color w:val="auto"/>
          <w:sz w:val="24"/>
        </w:rPr>
        <w:t>（</w:t>
      </w:r>
      <w:r>
        <w:rPr>
          <w:rFonts w:hint="eastAsia" w:ascii="宋体" w:hAnsi="宋体" w:cs="宋体"/>
          <w:color w:val="auto"/>
          <w:sz w:val="24"/>
          <w:lang w:eastAsia="zh-CN"/>
        </w:rPr>
        <w:t>https://lpnbsc.lecaiyun.com/</w:t>
      </w:r>
      <w:r>
        <w:rPr>
          <w:rFonts w:hint="eastAsia" w:ascii="宋体" w:hAnsi="宋体" w:cs="宋体"/>
          <w:color w:val="auto"/>
          <w:sz w:val="24"/>
        </w:rPr>
        <w:t>）</w:t>
      </w:r>
      <w:r>
        <w:rPr>
          <w:rFonts w:hint="eastAsia" w:ascii="宋体" w:hAnsi="宋体" w:cs="宋体"/>
          <w:color w:val="auto"/>
          <w:sz w:val="24"/>
          <w:lang w:val="en-US" w:eastAsia="zh-CN"/>
        </w:rPr>
        <w:t>或</w:t>
      </w:r>
      <w:r>
        <w:rPr>
          <w:rFonts w:hint="eastAsia" w:ascii="宋体" w:hAnsi="宋体" w:cs="宋体"/>
          <w:color w:val="auto"/>
          <w:sz w:val="24"/>
        </w:rPr>
        <w:t>政采云平台https://www.zcygov.cn/在线申请获取采购文件（进入“项目采购”应用，在获取采购文件菜单中选择项目，申请获取采购文件）。</w:t>
      </w:r>
      <w:r>
        <w:rPr>
          <w:rFonts w:hint="eastAsia" w:ascii="宋体" w:hAnsi="宋体" w:cs="宋体"/>
          <w:sz w:val="24"/>
        </w:rPr>
        <w:t xml:space="preserve">  </w:t>
      </w:r>
    </w:p>
    <w:p w14:paraId="10E19FDF">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224FDF3">
      <w:pPr>
        <w:spacing w:line="360" w:lineRule="auto"/>
        <w:rPr>
          <w:rFonts w:ascii="宋体" w:hAnsi="宋体" w:cs="宋体"/>
          <w:b/>
          <w:sz w:val="24"/>
        </w:rPr>
      </w:pPr>
      <w:r>
        <w:rPr>
          <w:rFonts w:hint="eastAsia" w:ascii="宋体" w:hAnsi="宋体" w:cs="宋体"/>
          <w:b/>
          <w:sz w:val="24"/>
        </w:rPr>
        <w:t>四、提交投标文件截止时间、开标时间和地点</w:t>
      </w:r>
    </w:p>
    <w:p w14:paraId="4BEBD867">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b w:val="0"/>
          <w:bCs/>
          <w:sz w:val="24"/>
          <w:u w:val="single"/>
        </w:rPr>
        <w:t>202</w:t>
      </w:r>
      <w:r>
        <w:rPr>
          <w:rFonts w:hint="eastAsia" w:ascii="宋体" w:hAnsi="宋体" w:cs="宋体"/>
          <w:b w:val="0"/>
          <w:bCs/>
          <w:sz w:val="24"/>
          <w:u w:val="single"/>
          <w:lang w:val="en-US" w:eastAsia="zh-CN"/>
        </w:rPr>
        <w:t>4</w:t>
      </w:r>
      <w:r>
        <w:rPr>
          <w:rFonts w:hint="eastAsia" w:ascii="宋体" w:hAnsi="宋体" w:cs="宋体"/>
          <w:b w:val="0"/>
          <w:bCs/>
          <w:sz w:val="24"/>
          <w:u w:val="single"/>
        </w:rPr>
        <w:t xml:space="preserve"> 年</w:t>
      </w:r>
      <w:r>
        <w:rPr>
          <w:rFonts w:hint="eastAsia" w:ascii="宋体" w:hAnsi="宋体" w:cs="宋体"/>
          <w:sz w:val="24"/>
          <w:u w:val="single"/>
          <w:lang w:val="en-US" w:eastAsia="zh-CN"/>
        </w:rPr>
        <w:t>12</w:t>
      </w:r>
      <w:r>
        <w:rPr>
          <w:rFonts w:hint="eastAsia" w:ascii="宋体" w:hAnsi="宋体" w:cs="宋体"/>
          <w:sz w:val="24"/>
          <w:u w:val="single"/>
        </w:rPr>
        <w:t>月</w:t>
      </w:r>
      <w:r>
        <w:rPr>
          <w:rFonts w:hint="eastAsia" w:ascii="宋体" w:hAnsi="宋体" w:cs="宋体"/>
          <w:sz w:val="24"/>
          <w:u w:val="single"/>
          <w:lang w:val="en-US" w:eastAsia="zh-CN"/>
        </w:rPr>
        <w:t>25</w:t>
      </w:r>
      <w:r>
        <w:rPr>
          <w:rFonts w:hint="eastAsia" w:ascii="宋体" w:hAnsi="宋体" w:cs="宋体"/>
          <w:sz w:val="24"/>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点00分00秒</w:t>
      </w:r>
      <w:r>
        <w:rPr>
          <w:rFonts w:hint="eastAsia" w:ascii="宋体" w:hAnsi="宋体" w:cs="宋体"/>
          <w:bCs/>
          <w:sz w:val="24"/>
          <w:u w:val="single"/>
        </w:rPr>
        <w:t xml:space="preserve"> </w:t>
      </w:r>
      <w:r>
        <w:rPr>
          <w:rFonts w:hint="eastAsia" w:ascii="宋体" w:hAnsi="宋体" w:cs="宋体"/>
          <w:sz w:val="24"/>
        </w:rPr>
        <w:t>（北京时间）</w:t>
      </w:r>
    </w:p>
    <w:p w14:paraId="4D94120F">
      <w:pPr>
        <w:spacing w:line="360" w:lineRule="auto"/>
        <w:ind w:firstLine="482" w:firstLineChars="200"/>
        <w:rPr>
          <w:rFonts w:hint="eastAsia" w:ascii="宋体" w:hAnsi="宋体" w:cs="宋体"/>
          <w:color w:val="auto"/>
          <w:sz w:val="24"/>
        </w:rPr>
      </w:pPr>
      <w:r>
        <w:rPr>
          <w:rFonts w:hint="eastAsia" w:ascii="宋体" w:hAnsi="宋体" w:cs="宋体"/>
          <w:b/>
          <w:sz w:val="24"/>
        </w:rPr>
        <w:t>投标地点（网址）：</w:t>
      </w:r>
      <w:r>
        <w:rPr>
          <w:rFonts w:hint="eastAsia" w:ascii="宋体" w:hAnsi="宋体" w:cs="宋体"/>
          <w:color w:val="auto"/>
          <w:sz w:val="24"/>
          <w:lang w:eastAsia="zh-CN"/>
        </w:rPr>
        <w:t>临平区村采云平台</w:t>
      </w:r>
      <w:r>
        <w:rPr>
          <w:rFonts w:hint="eastAsia" w:ascii="宋体" w:hAnsi="宋体" w:cs="宋体"/>
          <w:color w:val="auto"/>
          <w:sz w:val="24"/>
        </w:rPr>
        <w:t>（</w:t>
      </w:r>
      <w:r>
        <w:rPr>
          <w:rFonts w:hint="eastAsia" w:ascii="宋体" w:hAnsi="宋体" w:cs="宋体"/>
          <w:color w:val="auto"/>
          <w:sz w:val="24"/>
          <w:lang w:eastAsia="zh-CN"/>
        </w:rPr>
        <w:t>https://lpnbsc.lecaiyun.com/</w:t>
      </w:r>
      <w:r>
        <w:rPr>
          <w:rFonts w:hint="eastAsia" w:ascii="宋体" w:hAnsi="宋体" w:cs="宋体"/>
          <w:color w:val="auto"/>
          <w:sz w:val="24"/>
        </w:rPr>
        <w:t>）</w:t>
      </w:r>
      <w:r>
        <w:rPr>
          <w:rFonts w:hint="eastAsia" w:ascii="宋体" w:hAnsi="宋体" w:cs="宋体"/>
          <w:color w:val="auto"/>
          <w:sz w:val="24"/>
          <w:lang w:val="en-US" w:eastAsia="zh-CN"/>
        </w:rPr>
        <w:t>或</w:t>
      </w:r>
      <w:r>
        <w:rPr>
          <w:rFonts w:hint="eastAsia" w:ascii="宋体" w:hAnsi="宋体" w:cs="宋体"/>
          <w:color w:val="auto"/>
          <w:sz w:val="24"/>
        </w:rPr>
        <w:t>政采云平台（https://www.zcygov.cn/）</w:t>
      </w:r>
    </w:p>
    <w:p w14:paraId="328FF003">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b w:val="0"/>
          <w:bCs/>
          <w:sz w:val="24"/>
          <w:u w:val="single"/>
        </w:rPr>
        <w:t>202</w:t>
      </w:r>
      <w:r>
        <w:rPr>
          <w:rFonts w:hint="eastAsia" w:ascii="宋体" w:hAnsi="宋体" w:cs="宋体"/>
          <w:b w:val="0"/>
          <w:bCs/>
          <w:sz w:val="24"/>
          <w:u w:val="single"/>
          <w:lang w:val="en-US" w:eastAsia="zh-CN"/>
        </w:rPr>
        <w:t>4</w:t>
      </w:r>
      <w:r>
        <w:rPr>
          <w:rFonts w:hint="eastAsia" w:ascii="宋体" w:hAnsi="宋体" w:cs="宋体"/>
          <w:b w:val="0"/>
          <w:bCs/>
          <w:sz w:val="24"/>
          <w:u w:val="single"/>
        </w:rPr>
        <w:t xml:space="preserve"> 年</w:t>
      </w:r>
      <w:r>
        <w:rPr>
          <w:rFonts w:hint="eastAsia" w:ascii="宋体" w:hAnsi="宋体" w:cs="宋体"/>
          <w:sz w:val="24"/>
          <w:u w:val="single"/>
          <w:lang w:val="en-US" w:eastAsia="zh-CN"/>
        </w:rPr>
        <w:t>12</w:t>
      </w:r>
      <w:r>
        <w:rPr>
          <w:rFonts w:hint="eastAsia" w:ascii="宋体" w:hAnsi="宋体" w:cs="宋体"/>
          <w:sz w:val="24"/>
          <w:u w:val="single"/>
        </w:rPr>
        <w:t>月</w:t>
      </w:r>
      <w:r>
        <w:rPr>
          <w:rFonts w:hint="eastAsia" w:ascii="宋体" w:hAnsi="宋体" w:cs="宋体"/>
          <w:sz w:val="24"/>
          <w:u w:val="single"/>
          <w:lang w:val="en-US" w:eastAsia="zh-CN"/>
        </w:rPr>
        <w:t>25</w:t>
      </w:r>
      <w:r>
        <w:rPr>
          <w:rFonts w:hint="eastAsia" w:ascii="宋体" w:hAnsi="宋体" w:cs="宋体"/>
          <w:sz w:val="24"/>
          <w:u w:val="single"/>
        </w:rPr>
        <w:t>日</w:t>
      </w:r>
      <w:bookmarkStart w:id="515" w:name="_GoBack"/>
      <w:bookmarkEnd w:id="515"/>
      <w:r>
        <w:rPr>
          <w:rFonts w:hint="eastAsia" w:ascii="宋体" w:hAnsi="宋体" w:cs="宋体"/>
          <w:sz w:val="24"/>
          <w:highlight w:val="none"/>
          <w:u w:val="single"/>
          <w:lang w:val="en-US" w:eastAsia="zh-CN"/>
        </w:rPr>
        <w:t>14</w:t>
      </w:r>
      <w:r>
        <w:rPr>
          <w:rFonts w:hint="eastAsia" w:ascii="宋体" w:hAnsi="宋体" w:cs="宋体"/>
          <w:sz w:val="24"/>
          <w:highlight w:val="none"/>
          <w:u w:val="single"/>
        </w:rPr>
        <w:t>点00分00秒</w:t>
      </w:r>
    </w:p>
    <w:p w14:paraId="62000CBF">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color w:val="auto"/>
          <w:sz w:val="24"/>
          <w:lang w:eastAsia="zh-CN"/>
        </w:rPr>
        <w:t>临平区村采云平台</w:t>
      </w:r>
      <w:r>
        <w:rPr>
          <w:rFonts w:hint="eastAsia" w:ascii="宋体" w:hAnsi="宋体" w:cs="宋体"/>
          <w:color w:val="auto"/>
          <w:sz w:val="24"/>
        </w:rPr>
        <w:t>（</w:t>
      </w:r>
      <w:r>
        <w:rPr>
          <w:rFonts w:hint="eastAsia" w:ascii="宋体" w:hAnsi="宋体" w:cs="宋体"/>
          <w:color w:val="auto"/>
          <w:sz w:val="24"/>
          <w:lang w:eastAsia="zh-CN"/>
        </w:rPr>
        <w:t>https://lpnbsc.lecaiyun.com/</w:t>
      </w:r>
      <w:r>
        <w:rPr>
          <w:rFonts w:hint="eastAsia" w:ascii="宋体" w:hAnsi="宋体" w:cs="宋体"/>
          <w:color w:val="auto"/>
          <w:sz w:val="24"/>
        </w:rPr>
        <w:t>）</w:t>
      </w:r>
      <w:r>
        <w:rPr>
          <w:rFonts w:hint="eastAsia" w:ascii="宋体" w:hAnsi="宋体" w:cs="宋体"/>
          <w:color w:val="auto"/>
          <w:sz w:val="24"/>
          <w:lang w:val="en-US" w:eastAsia="zh-CN"/>
        </w:rPr>
        <w:t>或</w:t>
      </w:r>
      <w:r>
        <w:rPr>
          <w:rFonts w:hint="eastAsia" w:ascii="宋体" w:hAnsi="宋体" w:cs="宋体"/>
          <w:color w:val="auto"/>
          <w:sz w:val="24"/>
        </w:rPr>
        <w:t>政采云平台（https://www.zcygov.cn/）</w:t>
      </w:r>
    </w:p>
    <w:p w14:paraId="394EC751">
      <w:pPr>
        <w:spacing w:line="360" w:lineRule="auto"/>
        <w:rPr>
          <w:rFonts w:ascii="宋体" w:hAnsi="宋体" w:cs="宋体"/>
          <w:sz w:val="24"/>
        </w:rPr>
      </w:pPr>
      <w:r>
        <w:rPr>
          <w:rFonts w:hint="eastAsia" w:ascii="宋体" w:hAnsi="宋体" w:cs="宋体"/>
          <w:b/>
          <w:sz w:val="24"/>
        </w:rPr>
        <w:t xml:space="preserve">五、公告期限 </w:t>
      </w:r>
    </w:p>
    <w:p w14:paraId="645F369D">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4A941D7B">
      <w:pPr>
        <w:spacing w:line="360" w:lineRule="auto"/>
        <w:rPr>
          <w:rFonts w:ascii="宋体" w:hAnsi="宋体" w:cs="宋体"/>
          <w:b/>
          <w:sz w:val="24"/>
        </w:rPr>
      </w:pPr>
      <w:r>
        <w:rPr>
          <w:rFonts w:hint="eastAsia" w:ascii="宋体" w:hAnsi="宋体" w:cs="宋体"/>
          <w:b/>
          <w:sz w:val="24"/>
        </w:rPr>
        <w:t>六、其他补充事宜</w:t>
      </w:r>
    </w:p>
    <w:p w14:paraId="0FB8C55E">
      <w:pPr>
        <w:pageBreakBefore w:val="0"/>
        <w:kinsoku/>
        <w:wordWrap/>
        <w:overflowPunct/>
        <w:topLinePunct w:val="0"/>
        <w:autoSpaceDE/>
        <w:autoSpaceDN/>
        <w:bidi w:val="0"/>
        <w:spacing w:line="450" w:lineRule="exact"/>
        <w:ind w:firstLine="480" w:firstLineChars="200"/>
        <w:textAlignment w:val="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43B1E2C5">
      <w:pPr>
        <w:pageBreakBefore w:val="0"/>
        <w:kinsoku/>
        <w:wordWrap/>
        <w:overflowPunct/>
        <w:topLinePunct w:val="0"/>
        <w:autoSpaceDE/>
        <w:autoSpaceDN/>
        <w:bidi w:val="0"/>
        <w:spacing w:line="450" w:lineRule="exact"/>
        <w:ind w:firstLine="480" w:firstLineChars="200"/>
        <w:textAlignment w:val="auto"/>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876BFB">
      <w:pPr>
        <w:pageBreakBefore w:val="0"/>
        <w:kinsoku/>
        <w:wordWrap/>
        <w:overflowPunct/>
        <w:topLinePunct w:val="0"/>
        <w:autoSpaceDE/>
        <w:autoSpaceDN/>
        <w:bidi w:val="0"/>
        <w:spacing w:line="450" w:lineRule="exact"/>
        <w:ind w:firstLine="480" w:firstLineChars="200"/>
        <w:textAlignment w:val="auto"/>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0A9F5A3">
      <w:pPr>
        <w:pageBreakBefore w:val="0"/>
        <w:kinsoku/>
        <w:wordWrap/>
        <w:overflowPunct/>
        <w:topLinePunct w:val="0"/>
        <w:autoSpaceDE/>
        <w:autoSpaceDN/>
        <w:bidi w:val="0"/>
        <w:spacing w:line="450" w:lineRule="exact"/>
        <w:ind w:firstLine="480" w:firstLineChars="200"/>
        <w:textAlignment w:val="auto"/>
        <w:rPr>
          <w:rFonts w:ascii="宋体" w:hAnsi="宋体" w:cs="宋体"/>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w:t>
      </w:r>
      <w:r>
        <w:rPr>
          <w:rFonts w:hint="eastAsia" w:ascii="宋体" w:hAnsi="宋体" w:cs="宋体"/>
          <w:color w:val="auto"/>
          <w:sz w:val="24"/>
          <w:lang w:eastAsia="zh-CN"/>
        </w:rPr>
        <w:t>临平区村采云平台</w:t>
      </w:r>
      <w:r>
        <w:rPr>
          <w:rFonts w:hint="eastAsia" w:ascii="宋体" w:hAnsi="宋体" w:cs="宋体"/>
          <w:color w:val="auto"/>
          <w:sz w:val="24"/>
        </w:rPr>
        <w:t>（</w:t>
      </w:r>
      <w:r>
        <w:rPr>
          <w:rFonts w:hint="eastAsia" w:ascii="宋体" w:hAnsi="宋体" w:cs="宋体"/>
          <w:color w:val="auto"/>
          <w:sz w:val="24"/>
          <w:lang w:eastAsia="zh-CN"/>
        </w:rPr>
        <w:t>https://lpnbsc.lecaiyun.com/</w:t>
      </w:r>
      <w:r>
        <w:rPr>
          <w:rFonts w:hint="eastAsia" w:ascii="宋体" w:hAnsi="宋体" w:cs="宋体"/>
          <w:color w:val="auto"/>
          <w:sz w:val="24"/>
        </w:rPr>
        <w:t>）</w:t>
      </w:r>
      <w:r>
        <w:rPr>
          <w:rFonts w:hint="eastAsia" w:ascii="宋体" w:hAnsi="宋体" w:cs="宋体"/>
          <w:color w:val="auto"/>
          <w:sz w:val="24"/>
          <w:lang w:val="en-US" w:eastAsia="zh-CN"/>
        </w:rPr>
        <w:t>或</w:t>
      </w:r>
      <w:r>
        <w:rPr>
          <w:rFonts w:hint="eastAsia" w:ascii="宋体" w:hAnsi="宋体" w:cs="宋体"/>
          <w:color w:val="auto"/>
          <w:sz w:val="24"/>
        </w:rPr>
        <w:t>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w:t>
      </w:r>
      <w:r>
        <w:rPr>
          <w:rFonts w:hint="eastAsia" w:ascii="宋体" w:hAnsi="宋体" w:cs="宋体"/>
          <w:color w:val="auto"/>
          <w:sz w:val="24"/>
          <w:lang w:eastAsia="zh-CN"/>
        </w:rPr>
        <w:t>供应商</w:t>
      </w:r>
      <w:r>
        <w:rPr>
          <w:rFonts w:hint="eastAsia" w:ascii="宋体" w:hAnsi="宋体" w:cs="宋体"/>
          <w:color w:val="auto"/>
          <w:sz w:val="24"/>
        </w:rPr>
        <w:t>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w:t>
      </w:r>
      <w:r>
        <w:rPr>
          <w:rFonts w:hint="eastAsia" w:ascii="宋体" w:hAnsi="宋体" w:cs="宋体"/>
          <w:color w:val="auto"/>
          <w:sz w:val="24"/>
          <w:lang w:eastAsia="zh-CN"/>
        </w:rPr>
        <w:t>供应商</w:t>
      </w:r>
      <w:r>
        <w:rPr>
          <w:rFonts w:hint="eastAsia" w:ascii="宋体" w:hAnsi="宋体" w:cs="宋体"/>
          <w:color w:val="auto"/>
          <w:sz w:val="24"/>
        </w:rPr>
        <w:t>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hint="eastAsia" w:ascii="宋体" w:hAnsi="宋体" w:cs="宋体"/>
          <w:color w:val="auto"/>
          <w:sz w:val="24"/>
          <w:lang w:eastAsia="zh-CN"/>
        </w:rPr>
        <w:t>供应商</w:t>
      </w:r>
      <w:r>
        <w:rPr>
          <w:rFonts w:hint="eastAsia" w:ascii="宋体" w:hAnsi="宋体" w:cs="宋体"/>
          <w:color w:val="auto"/>
          <w:sz w:val="24"/>
        </w:rPr>
        <w:t>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80FC9DE">
      <w:pPr>
        <w:spacing w:line="348" w:lineRule="auto"/>
        <w:rPr>
          <w:rFonts w:ascii="宋体" w:hAnsi="宋体" w:cs="宋体"/>
          <w:b/>
          <w:sz w:val="24"/>
        </w:rPr>
      </w:pPr>
      <w:r>
        <w:rPr>
          <w:rFonts w:hint="eastAsia" w:ascii="宋体" w:hAnsi="宋体" w:cs="宋体"/>
          <w:b/>
          <w:sz w:val="24"/>
        </w:rPr>
        <w:t>七、对本次采购提出询问、质疑、投诉，请按以下方式联系</w:t>
      </w:r>
    </w:p>
    <w:p w14:paraId="14197FAF">
      <w:pPr>
        <w:spacing w:line="360" w:lineRule="auto"/>
        <w:rPr>
          <w:rFonts w:ascii="宋体" w:hAnsi="宋体" w:cs="宋体"/>
          <w:sz w:val="24"/>
        </w:rPr>
      </w:pPr>
      <w:r>
        <w:rPr>
          <w:rFonts w:hint="eastAsia" w:ascii="宋体" w:hAnsi="宋体" w:cs="宋体"/>
          <w:sz w:val="24"/>
        </w:rPr>
        <w:t xml:space="preserve"> 1.采购人信息</w:t>
      </w:r>
    </w:p>
    <w:p w14:paraId="693EBA13">
      <w:pPr>
        <w:spacing w:line="360" w:lineRule="auto"/>
        <w:rPr>
          <w:rFonts w:hint="eastAsia" w:ascii="宋体" w:hAnsi="宋体" w:eastAsia="宋体" w:cs="宋体"/>
          <w:sz w:val="24"/>
          <w:lang w:eastAsia="zh-CN"/>
        </w:rPr>
      </w:pPr>
      <w:r>
        <w:rPr>
          <w:rFonts w:hint="eastAsia" w:ascii="宋体" w:hAnsi="宋体" w:cs="宋体"/>
          <w:sz w:val="24"/>
        </w:rPr>
        <w:t xml:space="preserve">     名称：</w:t>
      </w:r>
      <w:r>
        <w:rPr>
          <w:rFonts w:hint="eastAsia" w:ascii="宋体" w:hAnsi="宋体" w:cs="宋体"/>
          <w:sz w:val="24"/>
          <w:lang w:eastAsia="zh-CN"/>
        </w:rPr>
        <w:t>浙江省杭州市临平区塘栖镇广济路社区居民委员会</w:t>
      </w:r>
    </w:p>
    <w:p w14:paraId="578DF6D7">
      <w:pPr>
        <w:spacing w:line="360" w:lineRule="auto"/>
        <w:rPr>
          <w:rFonts w:hint="default" w:ascii="宋体" w:hAnsi="宋体" w:eastAsia="宋体" w:cs="宋体"/>
          <w:sz w:val="24"/>
          <w:lang w:val="en-US" w:eastAsia="zh-CN"/>
        </w:rPr>
      </w:pPr>
      <w:r>
        <w:rPr>
          <w:rFonts w:hint="eastAsia" w:ascii="宋体" w:hAnsi="宋体" w:cs="宋体"/>
          <w:sz w:val="24"/>
        </w:rPr>
        <w:t xml:space="preserve">     地址：杭州市临平区塘栖镇</w:t>
      </w:r>
      <w:r>
        <w:rPr>
          <w:rFonts w:hint="eastAsia" w:ascii="宋体" w:hAnsi="宋体" w:cs="宋体"/>
          <w:sz w:val="24"/>
          <w:lang w:val="en-US" w:eastAsia="zh-CN"/>
        </w:rPr>
        <w:t>广济路社区</w:t>
      </w:r>
    </w:p>
    <w:p w14:paraId="6F2115D1">
      <w:pPr>
        <w:spacing w:line="360" w:lineRule="auto"/>
        <w:rPr>
          <w:rFonts w:ascii="宋体" w:hAnsi="宋体" w:cs="宋体"/>
          <w:sz w:val="24"/>
        </w:rPr>
      </w:pPr>
      <w:r>
        <w:rPr>
          <w:rFonts w:hint="eastAsia" w:ascii="宋体" w:hAnsi="宋体" w:cs="宋体"/>
          <w:sz w:val="24"/>
        </w:rPr>
        <w:t xml:space="preserve">     传真： /</w:t>
      </w:r>
    </w:p>
    <w:p w14:paraId="628596A0">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 xml:space="preserve"> 项目联系人（询问）：唐敏</w:t>
      </w:r>
    </w:p>
    <w:p w14:paraId="19D15344">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 xml:space="preserve"> 项目联系方式（询问）：86380402</w:t>
      </w:r>
    </w:p>
    <w:p w14:paraId="3BDE9DD7">
      <w:pPr>
        <w:spacing w:line="360" w:lineRule="auto"/>
        <w:ind w:firstLine="480" w:firstLineChars="200"/>
        <w:rPr>
          <w:rFonts w:hint="eastAsia" w:ascii="宋体" w:hAnsi="宋体" w:eastAsia="宋体" w:cs="宋体"/>
          <w:sz w:val="24"/>
          <w:highlight w:val="yellow"/>
          <w:lang w:eastAsia="zh-CN"/>
        </w:rPr>
      </w:pPr>
      <w:r>
        <w:rPr>
          <w:rFonts w:hint="eastAsia" w:ascii="宋体" w:hAnsi="宋体" w:cs="宋体"/>
          <w:sz w:val="24"/>
        </w:rPr>
        <w:t xml:space="preserve"> 质疑联系人：俞忠群</w:t>
      </w:r>
    </w:p>
    <w:p w14:paraId="4F956378">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质疑联系方式：86371677</w:t>
      </w:r>
    </w:p>
    <w:p w14:paraId="5B31715D">
      <w:pPr>
        <w:spacing w:line="360" w:lineRule="auto"/>
        <w:rPr>
          <w:rFonts w:ascii="宋体" w:hAnsi="宋体" w:cs="宋体"/>
          <w:sz w:val="24"/>
        </w:rPr>
      </w:pPr>
      <w:r>
        <w:rPr>
          <w:rFonts w:hint="eastAsia" w:ascii="宋体" w:hAnsi="宋体" w:cs="宋体"/>
          <w:sz w:val="24"/>
        </w:rPr>
        <w:t xml:space="preserve">    2.采购代理机构信息            </w:t>
      </w:r>
    </w:p>
    <w:p w14:paraId="1635973C">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杭州合太丰科技有限公司</w:t>
      </w:r>
    </w:p>
    <w:p w14:paraId="0520E5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址：杭州市临平区</w:t>
      </w:r>
      <w:r>
        <w:rPr>
          <w:rFonts w:hint="eastAsia" w:ascii="宋体" w:hAnsi="宋体" w:eastAsia="宋体" w:cs="宋体"/>
          <w:color w:val="auto"/>
          <w:sz w:val="24"/>
          <w:highlight w:val="none"/>
          <w:lang w:val="en-US" w:eastAsia="zh-CN"/>
        </w:rPr>
        <w:t>塘栖镇广济路206-9号</w:t>
      </w:r>
      <w:r>
        <w:rPr>
          <w:rFonts w:hint="eastAsia" w:ascii="宋体" w:hAnsi="宋体" w:eastAsia="宋体" w:cs="宋体"/>
          <w:color w:val="auto"/>
          <w:sz w:val="24"/>
          <w:highlight w:val="none"/>
        </w:rPr>
        <w:t xml:space="preserve"> </w:t>
      </w:r>
    </w:p>
    <w:p w14:paraId="6FC056F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2E75A7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项目联系人（询问）： </w:t>
      </w:r>
      <w:r>
        <w:rPr>
          <w:rFonts w:hint="eastAsia" w:ascii="宋体" w:hAnsi="宋体" w:eastAsia="宋体" w:cs="宋体"/>
          <w:color w:val="auto"/>
          <w:sz w:val="24"/>
          <w:highlight w:val="none"/>
          <w:lang w:val="en-US" w:eastAsia="zh-CN"/>
        </w:rPr>
        <w:t>胡</w:t>
      </w:r>
      <w:r>
        <w:rPr>
          <w:rFonts w:hint="eastAsia" w:ascii="宋体" w:hAnsi="宋体" w:cs="宋体"/>
          <w:color w:val="auto"/>
          <w:sz w:val="24"/>
          <w:highlight w:val="none"/>
          <w:lang w:val="en-US" w:eastAsia="zh-CN"/>
        </w:rPr>
        <w:t>新明</w:t>
      </w:r>
      <w:r>
        <w:rPr>
          <w:rFonts w:hint="eastAsia" w:ascii="宋体" w:hAnsi="宋体" w:eastAsia="宋体" w:cs="宋体"/>
          <w:color w:val="auto"/>
          <w:sz w:val="24"/>
          <w:highlight w:val="none"/>
        </w:rPr>
        <w:t xml:space="preserve">     </w:t>
      </w:r>
    </w:p>
    <w:p w14:paraId="53E767A4">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18368815112</w:t>
      </w:r>
    </w:p>
    <w:p w14:paraId="7CC42EF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王凯</w:t>
      </w:r>
      <w:r>
        <w:rPr>
          <w:rFonts w:hint="eastAsia" w:ascii="宋体" w:hAnsi="宋体" w:eastAsia="宋体" w:cs="宋体"/>
          <w:color w:val="auto"/>
          <w:sz w:val="24"/>
          <w:highlight w:val="none"/>
        </w:rPr>
        <w:t xml:space="preserve">           </w:t>
      </w:r>
    </w:p>
    <w:p w14:paraId="3AD848DF">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w:t>
      </w:r>
      <w:r>
        <w:rPr>
          <w:rFonts w:hint="eastAsia" w:ascii="宋体" w:hAnsi="宋体" w:cs="宋体"/>
          <w:color w:val="auto"/>
          <w:sz w:val="24"/>
          <w:highlight w:val="none"/>
          <w:lang w:val="en-US" w:eastAsia="zh-CN"/>
        </w:rPr>
        <w:t>15858130364</w:t>
      </w:r>
    </w:p>
    <w:p w14:paraId="33A88F2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若对项目采购电子交易系统操作有疑问，可登录</w:t>
      </w:r>
      <w:r>
        <w:rPr>
          <w:rFonts w:hint="eastAsia" w:ascii="宋体" w:hAnsi="宋体" w:eastAsia="宋体" w:cs="宋体"/>
          <w:sz w:val="24"/>
          <w:szCs w:val="24"/>
          <w:highlight w:val="none"/>
          <w:lang w:eastAsia="zh-CN"/>
        </w:rPr>
        <w:t>临平区</w:t>
      </w:r>
      <w:r>
        <w:rPr>
          <w:rFonts w:hint="eastAsia" w:ascii="宋体" w:hAnsi="宋体" w:cs="宋体"/>
          <w:sz w:val="24"/>
          <w:szCs w:val="24"/>
          <w:highlight w:val="none"/>
          <w:lang w:eastAsia="zh-CN"/>
        </w:rPr>
        <w:t>村集体采购区</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https://www.lecaiyun.com/</w:t>
      </w:r>
      <w:r>
        <w:rPr>
          <w:rFonts w:hint="eastAsia" w:ascii="宋体" w:hAnsi="宋体" w:eastAsia="宋体" w:cs="宋体"/>
          <w:sz w:val="24"/>
          <w:szCs w:val="24"/>
          <w:highlight w:val="none"/>
        </w:rPr>
        <w:t>）</w:t>
      </w:r>
      <w:r>
        <w:rPr>
          <w:rFonts w:hint="eastAsia" w:ascii="宋体" w:hAnsi="宋体" w:cs="宋体"/>
          <w:color w:val="auto"/>
          <w:sz w:val="24"/>
          <w:lang w:val="en-US" w:eastAsia="zh-CN"/>
        </w:rPr>
        <w:t>或</w:t>
      </w:r>
      <w:r>
        <w:rPr>
          <w:rFonts w:hint="eastAsia" w:ascii="宋体" w:hAnsi="宋体" w:cs="宋体"/>
          <w:color w:val="auto"/>
          <w:sz w:val="24"/>
        </w:rPr>
        <w:t>政采云平台（https://www.zcygov.cn/）</w:t>
      </w:r>
      <w:r>
        <w:rPr>
          <w:rFonts w:hint="eastAsia" w:ascii="宋体" w:hAnsi="宋体" w:eastAsia="宋体" w:cs="宋体"/>
          <w:sz w:val="24"/>
          <w:szCs w:val="24"/>
          <w:highlight w:val="none"/>
        </w:rPr>
        <w:t>，点击右侧咨询小采，获取采小蜜智能服务管家帮助，或拨打</w:t>
      </w:r>
      <w:r>
        <w:rPr>
          <w:rFonts w:hint="eastAsia" w:ascii="宋体" w:hAnsi="宋体" w:cs="宋体"/>
          <w:sz w:val="24"/>
          <w:szCs w:val="24"/>
          <w:highlight w:val="none"/>
          <w:lang w:val="en-US" w:eastAsia="zh-CN"/>
        </w:rPr>
        <w:t>政</w:t>
      </w:r>
      <w:r>
        <w:rPr>
          <w:rFonts w:hint="eastAsia" w:ascii="宋体" w:hAnsi="宋体" w:eastAsia="宋体" w:cs="宋体"/>
          <w:sz w:val="24"/>
          <w:szCs w:val="24"/>
          <w:highlight w:val="none"/>
        </w:rPr>
        <w:t>采云服务热线</w:t>
      </w:r>
      <w:r>
        <w:rPr>
          <w:rFonts w:hint="eastAsia" w:ascii="宋体" w:hAnsi="宋体" w:cs="宋体"/>
          <w:sz w:val="24"/>
          <w:szCs w:val="24"/>
          <w:highlight w:val="none"/>
          <w:lang w:val="en-US" w:eastAsia="zh-CN"/>
        </w:rPr>
        <w:t>95763</w:t>
      </w:r>
      <w:r>
        <w:rPr>
          <w:rFonts w:hint="eastAsia" w:ascii="宋体" w:hAnsi="宋体" w:eastAsia="宋体" w:cs="宋体"/>
          <w:sz w:val="24"/>
          <w:szCs w:val="24"/>
          <w:highlight w:val="none"/>
        </w:rPr>
        <w:t>获取热线服务帮助。CA问题联系电话（人工）：汇信CA 400-888-4636；天谷CA 400-087-8198。</w:t>
      </w:r>
    </w:p>
    <w:p w14:paraId="577F21BF">
      <w:pPr>
        <w:adjustRightInd/>
        <w:spacing w:line="360" w:lineRule="auto"/>
        <w:jc w:val="both"/>
        <w:outlineLvl w:val="0"/>
        <w:rPr>
          <w:rFonts w:hint="eastAsia" w:ascii="宋体" w:hAnsi="宋体" w:cs="宋体"/>
          <w:b/>
          <w:sz w:val="36"/>
          <w:szCs w:val="20"/>
        </w:rPr>
      </w:pPr>
    </w:p>
    <w:p w14:paraId="1805E184">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12700446">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pPr w:leftFromText="180" w:rightFromText="180" w:vertAnchor="text" w:tblpX="108" w:tblpY="1"/>
        <w:tblOverlap w:val="never"/>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E36E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DC8B475">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7615382">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F07DB66">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63584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A3A9C5">
            <w:pPr>
              <w:snapToGrid w:val="0"/>
              <w:spacing w:line="360" w:lineRule="auto"/>
              <w:jc w:val="center"/>
              <w:rPr>
                <w:rFonts w:ascii="宋体" w:hAnsi="宋体" w:cs="宋体"/>
                <w:sz w:val="24"/>
              </w:rPr>
            </w:pPr>
          </w:p>
          <w:p w14:paraId="1675B842">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BB3E487">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2557EE5">
            <w:pPr>
              <w:spacing w:line="360" w:lineRule="auto"/>
              <w:rPr>
                <w:rFonts w:ascii="宋体" w:hAnsi="宋体" w:cs="宋体"/>
                <w:sz w:val="24"/>
              </w:rPr>
            </w:pPr>
            <w:r>
              <w:rPr>
                <w:rFonts w:hint="eastAsia" w:ascii="宋体" w:hAnsi="宋体" w:cs="宋体"/>
                <w:sz w:val="24"/>
              </w:rPr>
              <w:t>服务类。</w:t>
            </w:r>
          </w:p>
        </w:tc>
      </w:tr>
      <w:tr w14:paraId="4CE7A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718F443">
            <w:pPr>
              <w:snapToGrid w:val="0"/>
              <w:spacing w:line="360" w:lineRule="auto"/>
              <w:jc w:val="center"/>
              <w:rPr>
                <w:rFonts w:ascii="宋体" w:hAnsi="宋体" w:cs="宋体"/>
                <w:sz w:val="24"/>
              </w:rPr>
            </w:pPr>
          </w:p>
          <w:p w14:paraId="5E47BFA8">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3D46438">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EA01E80">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（1）标的：</w:t>
            </w:r>
            <w:r>
              <w:rPr>
                <w:rFonts w:hint="eastAsia" w:ascii="宋体" w:hAnsi="宋体" w:cs="宋体"/>
                <w:sz w:val="24"/>
                <w:u w:val="single"/>
                <w:lang w:eastAsia="zh-CN"/>
              </w:rPr>
              <w:t>塘栖镇广济路社区2025年至2027年准物业采购项目</w:t>
            </w:r>
            <w:r>
              <w:rPr>
                <w:rFonts w:hint="eastAsia" w:ascii="宋体" w:hAnsi="宋体" w:cs="宋体"/>
                <w:kern w:val="0"/>
                <w:sz w:val="24"/>
              </w:rPr>
              <w:t>，属于</w:t>
            </w:r>
            <w:r>
              <w:rPr>
                <w:rFonts w:hint="eastAsia" w:ascii="宋体" w:hAnsi="宋体" w:cs="宋体"/>
                <w:kern w:val="0"/>
                <w:sz w:val="24"/>
                <w:u w:val="single"/>
                <w:lang w:val="en-US" w:eastAsia="zh-CN"/>
              </w:rPr>
              <w:t>其他未列明</w:t>
            </w:r>
            <w:r>
              <w:rPr>
                <w:rFonts w:hint="eastAsia" w:ascii="宋体" w:hAnsi="宋体" w:cs="宋体"/>
                <w:color w:val="000000"/>
                <w:kern w:val="0"/>
                <w:sz w:val="24"/>
              </w:rPr>
              <w:t>行业；</w:t>
            </w:r>
          </w:p>
          <w:p w14:paraId="2CEABF96">
            <w:pPr>
              <w:pStyle w:val="620"/>
              <w:adjustRightInd w:val="0"/>
              <w:spacing w:line="360" w:lineRule="auto"/>
              <w:jc w:val="both"/>
              <w:rPr>
                <w:rFonts w:ascii="宋体" w:hAnsi="宋体" w:eastAsia="宋体" w:cs="宋体"/>
                <w:color w:val="000000"/>
                <w:spacing w:val="6"/>
                <w:szCs w:val="21"/>
              </w:rPr>
            </w:pPr>
            <w:r>
              <w:rPr>
                <w:rFonts w:hint="eastAsia" w:ascii="宋体" w:hAnsi="宋体" w:eastAsia="宋体" w:cs="宋体"/>
                <w:color w:val="000000"/>
                <w:kern w:val="0"/>
                <w:sz w:val="24"/>
                <w:szCs w:val="24"/>
              </w:rPr>
              <w:t>标准详见附件《中小企业划型标准规定》</w:t>
            </w:r>
          </w:p>
          <w:p w14:paraId="5182F6C6">
            <w:pPr>
              <w:pStyle w:val="3"/>
              <w:rPr>
                <w:rFonts w:ascii="宋体" w:hAnsi="宋体" w:eastAsia="宋体" w:cs="宋体"/>
                <w:lang w:val="en-US"/>
              </w:rPr>
            </w:pPr>
          </w:p>
        </w:tc>
      </w:tr>
      <w:tr w14:paraId="5CAD72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8D5BBA0">
            <w:pPr>
              <w:snapToGrid w:val="0"/>
              <w:spacing w:line="360" w:lineRule="auto"/>
              <w:jc w:val="center"/>
              <w:rPr>
                <w:rFonts w:ascii="宋体" w:hAnsi="宋体" w:cs="宋体"/>
                <w:sz w:val="24"/>
              </w:rPr>
            </w:pPr>
          </w:p>
          <w:p w14:paraId="55C24615">
            <w:pPr>
              <w:snapToGrid w:val="0"/>
              <w:spacing w:line="360" w:lineRule="auto"/>
              <w:jc w:val="center"/>
              <w:rPr>
                <w:rFonts w:ascii="宋体" w:hAnsi="宋体" w:cs="宋体"/>
                <w:sz w:val="24"/>
              </w:rPr>
            </w:pPr>
          </w:p>
          <w:p w14:paraId="75ACEF45">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C1E0D8">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184B46B">
            <w:pPr>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14:paraId="4DF845C4">
            <w:pPr>
              <w:spacing w:line="360" w:lineRule="auto"/>
              <w:rPr>
                <w:rFonts w:ascii="宋体" w:hAnsi="宋体" w:cs="宋体"/>
              </w:rPr>
            </w:pPr>
            <w:r>
              <w:rPr>
                <w:rFonts w:hint="eastAsia" w:ascii="宋体" w:hAnsi="宋体" w:cs="宋体"/>
                <w:kern w:val="0"/>
                <w:sz w:val="24"/>
              </w:rPr>
              <w:t>☐可以就采购进口产品。</w:t>
            </w:r>
          </w:p>
        </w:tc>
      </w:tr>
      <w:tr w14:paraId="05F1A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D6999C8">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C25E46D">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8C55D48">
            <w:pPr>
              <w:spacing w:line="360" w:lineRule="auto"/>
              <w:rPr>
                <w:rFonts w:hint="eastAsia" w:ascii="宋体" w:hAnsi="宋体" w:cs="宋体"/>
                <w:sz w:val="24"/>
              </w:rPr>
            </w:pPr>
            <w:r>
              <w:rPr>
                <w:rFonts w:hint="eastAsia" w:ascii="宋体" w:hAnsi="宋体" w:cs="宋体"/>
                <w:kern w:val="0"/>
                <w:sz w:val="24"/>
              </w:rPr>
              <w:t>☐ A</w:t>
            </w:r>
            <w:r>
              <w:rPr>
                <w:rFonts w:hint="eastAsia" w:ascii="宋体" w:hAnsi="宋体" w:cs="宋体"/>
                <w:sz w:val="24"/>
              </w:rPr>
              <w:t>同意将非主体、非关键性的工作分包。</w:t>
            </w:r>
          </w:p>
          <w:p w14:paraId="39B22C0D">
            <w:pPr>
              <w:spacing w:line="360" w:lineRule="auto"/>
              <w:rPr>
                <w:rFonts w:ascii="宋体" w:hAnsi="宋体" w:cs="宋体"/>
                <w:sz w:val="24"/>
              </w:rPr>
            </w:pPr>
            <w:r>
              <w:rPr>
                <w:rFonts w:hint="eastAsia" w:ascii="宋体" w:hAnsi="宋体" w:cs="宋体"/>
                <w:color w:val="000000"/>
                <w:kern w:val="0"/>
                <w:sz w:val="24"/>
              </w:rPr>
              <w:sym w:font="Wingdings" w:char="00FE"/>
            </w:r>
            <w:r>
              <w:rPr>
                <w:rFonts w:hint="eastAsia" w:ascii="宋体" w:hAnsi="宋体" w:cs="宋体"/>
                <w:kern w:val="0"/>
                <w:sz w:val="24"/>
              </w:rPr>
              <w:t xml:space="preserve"> B</w:t>
            </w:r>
            <w:r>
              <w:rPr>
                <w:rFonts w:hint="eastAsia" w:ascii="宋体" w:hAnsi="宋体" w:cs="宋体"/>
                <w:sz w:val="24"/>
              </w:rPr>
              <w:t>不同意分包。</w:t>
            </w:r>
          </w:p>
          <w:p w14:paraId="220EEFDE">
            <w:pPr>
              <w:spacing w:line="360" w:lineRule="auto"/>
              <w:rPr>
                <w:rFonts w:ascii="宋体" w:hAnsi="宋体" w:cs="宋体"/>
                <w:sz w:val="24"/>
              </w:rPr>
            </w:pPr>
            <w:r>
              <w:rPr>
                <w:rFonts w:hint="eastAsia" w:ascii="宋体" w:hAnsi="宋体" w:cs="宋体"/>
                <w:sz w:val="24"/>
              </w:rPr>
              <w:t>注：不得限制大中型企业向小微企业合理分包。</w:t>
            </w:r>
          </w:p>
        </w:tc>
      </w:tr>
      <w:tr w14:paraId="45363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94EE852">
            <w:pPr>
              <w:snapToGrid w:val="0"/>
              <w:spacing w:line="360" w:lineRule="auto"/>
              <w:jc w:val="center"/>
              <w:rPr>
                <w:rFonts w:ascii="宋体" w:hAnsi="宋体" w:cs="宋体"/>
                <w:sz w:val="24"/>
              </w:rPr>
            </w:pPr>
          </w:p>
          <w:p w14:paraId="76977F68">
            <w:pPr>
              <w:snapToGrid w:val="0"/>
              <w:spacing w:line="360" w:lineRule="auto"/>
              <w:jc w:val="center"/>
              <w:rPr>
                <w:rFonts w:ascii="宋体" w:hAnsi="宋体" w:cs="宋体"/>
                <w:sz w:val="24"/>
              </w:rPr>
            </w:pPr>
          </w:p>
          <w:p w14:paraId="4FC330B6">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61B1511">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C623EC0">
            <w:pPr>
              <w:spacing w:line="360" w:lineRule="auto"/>
              <w:rPr>
                <w:rFonts w:ascii="宋体" w:hAnsi="宋体" w:cs="宋体"/>
                <w:sz w:val="24"/>
              </w:rPr>
            </w:pPr>
            <w:r>
              <w:rPr>
                <w:rFonts w:hint="eastAsia" w:ascii="宋体" w:hAnsi="宋体" w:cs="宋体"/>
                <w:color w:val="000000"/>
                <w:kern w:val="0"/>
                <w:sz w:val="24"/>
              </w:rPr>
              <w:sym w:font="Wingdings" w:char="00FE"/>
            </w:r>
            <w:r>
              <w:rPr>
                <w:rFonts w:hint="eastAsia" w:ascii="宋体" w:hAnsi="宋体" w:cs="宋体"/>
                <w:kern w:val="0"/>
                <w:sz w:val="24"/>
              </w:rPr>
              <w:t>A</w:t>
            </w:r>
            <w:r>
              <w:rPr>
                <w:rFonts w:hint="eastAsia" w:ascii="宋体" w:hAnsi="宋体" w:cs="宋体"/>
                <w:sz w:val="24"/>
              </w:rPr>
              <w:t>不组织。</w:t>
            </w:r>
          </w:p>
          <w:p w14:paraId="2D29D87D">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时间：,地点：，联系人：，联系方式：</w:t>
            </w:r>
            <w:r>
              <w:rPr>
                <w:rFonts w:hint="eastAsia" w:ascii="宋体" w:hAnsi="宋体" w:cs="宋体"/>
                <w:sz w:val="24"/>
                <w:szCs w:val="20"/>
              </w:rPr>
              <w:t>。</w:t>
            </w:r>
          </w:p>
        </w:tc>
      </w:tr>
      <w:tr w14:paraId="3E1B3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A9A9E50">
            <w:pPr>
              <w:snapToGrid w:val="0"/>
              <w:spacing w:line="360" w:lineRule="auto"/>
              <w:jc w:val="center"/>
              <w:rPr>
                <w:rFonts w:ascii="宋体" w:hAnsi="宋体" w:cs="宋体"/>
                <w:sz w:val="24"/>
              </w:rPr>
            </w:pPr>
          </w:p>
          <w:p w14:paraId="6B182211">
            <w:pPr>
              <w:snapToGrid w:val="0"/>
              <w:spacing w:line="360" w:lineRule="auto"/>
              <w:jc w:val="center"/>
              <w:rPr>
                <w:rFonts w:ascii="宋体" w:hAnsi="宋体" w:cs="宋体"/>
                <w:sz w:val="24"/>
              </w:rPr>
            </w:pPr>
          </w:p>
          <w:p w14:paraId="67CE0D2F">
            <w:pPr>
              <w:snapToGrid w:val="0"/>
              <w:spacing w:line="360" w:lineRule="auto"/>
              <w:jc w:val="center"/>
              <w:rPr>
                <w:rFonts w:ascii="宋体" w:hAnsi="宋体" w:cs="宋体"/>
                <w:sz w:val="24"/>
              </w:rPr>
            </w:pPr>
          </w:p>
          <w:p w14:paraId="5C5138E0">
            <w:pPr>
              <w:snapToGrid w:val="0"/>
              <w:spacing w:line="360" w:lineRule="auto"/>
              <w:jc w:val="center"/>
              <w:rPr>
                <w:rFonts w:ascii="宋体" w:hAnsi="宋体" w:cs="宋体"/>
                <w:sz w:val="24"/>
              </w:rPr>
            </w:pPr>
          </w:p>
          <w:p w14:paraId="73E3AF3B">
            <w:pPr>
              <w:snapToGrid w:val="0"/>
              <w:spacing w:line="360" w:lineRule="auto"/>
              <w:jc w:val="center"/>
              <w:rPr>
                <w:rFonts w:ascii="宋体" w:hAnsi="宋体" w:cs="宋体"/>
                <w:sz w:val="24"/>
              </w:rPr>
            </w:pPr>
          </w:p>
          <w:p w14:paraId="3A342A3F">
            <w:pPr>
              <w:snapToGrid w:val="0"/>
              <w:spacing w:line="360" w:lineRule="auto"/>
              <w:jc w:val="center"/>
              <w:rPr>
                <w:rFonts w:ascii="宋体" w:hAnsi="宋体" w:cs="宋体"/>
                <w:sz w:val="24"/>
              </w:rPr>
            </w:pPr>
          </w:p>
          <w:p w14:paraId="4D85B59D">
            <w:pPr>
              <w:snapToGrid w:val="0"/>
              <w:spacing w:line="360" w:lineRule="auto"/>
              <w:jc w:val="center"/>
              <w:rPr>
                <w:rFonts w:ascii="宋体" w:hAnsi="宋体" w:cs="宋体"/>
                <w:sz w:val="24"/>
              </w:rPr>
            </w:pPr>
          </w:p>
          <w:p w14:paraId="280716F4">
            <w:pPr>
              <w:snapToGrid w:val="0"/>
              <w:spacing w:line="360" w:lineRule="auto"/>
              <w:jc w:val="center"/>
              <w:rPr>
                <w:rFonts w:ascii="宋体" w:hAnsi="宋体" w:cs="宋体"/>
                <w:sz w:val="24"/>
              </w:rPr>
            </w:pPr>
          </w:p>
          <w:p w14:paraId="12A5D1C4">
            <w:pPr>
              <w:snapToGrid w:val="0"/>
              <w:spacing w:line="360" w:lineRule="auto"/>
              <w:jc w:val="center"/>
              <w:rPr>
                <w:rFonts w:ascii="宋体" w:hAnsi="宋体" w:cs="宋体"/>
                <w:sz w:val="24"/>
              </w:rPr>
            </w:pPr>
          </w:p>
          <w:p w14:paraId="53B13204">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F33D343">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66C2F34">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179AC5D6">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6379F67B">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5F0F6E13">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7641ADAA">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43550522">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2BAF13C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3828DBA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将通知未中标人在规定的时间内取回，逾期未取回的，采购人、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不负保管义务；对于中标人提供的样品，采购人将进行保管、封存，并作为履约验收的参考。</w:t>
            </w:r>
          </w:p>
          <w:p w14:paraId="0124A251">
            <w:pPr>
              <w:spacing w:line="360" w:lineRule="auto"/>
              <w:rPr>
                <w:rFonts w:ascii="宋体" w:hAnsi="宋体" w:cs="宋体"/>
              </w:rPr>
            </w:pPr>
            <w:r>
              <w:rPr>
                <w:rFonts w:hint="eastAsia" w:ascii="宋体" w:hAnsi="宋体" w:eastAsia="宋体" w:cs="宋体"/>
                <w:color w:val="auto"/>
                <w:sz w:val="24"/>
                <w:highlight w:val="none"/>
              </w:rPr>
              <w:t>（7）制作、运输、安装和保管样品所发生的一切费用由投标人自理。</w:t>
            </w:r>
          </w:p>
        </w:tc>
      </w:tr>
      <w:tr w14:paraId="4361E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BDA0B21">
            <w:pPr>
              <w:snapToGrid w:val="0"/>
              <w:spacing w:line="360" w:lineRule="auto"/>
              <w:jc w:val="center"/>
              <w:rPr>
                <w:rFonts w:ascii="宋体" w:hAnsi="宋体" w:cs="宋体"/>
                <w:sz w:val="24"/>
              </w:rPr>
            </w:pPr>
          </w:p>
          <w:p w14:paraId="5059DD27">
            <w:pPr>
              <w:snapToGrid w:val="0"/>
              <w:spacing w:line="360" w:lineRule="auto"/>
              <w:jc w:val="center"/>
              <w:rPr>
                <w:rFonts w:ascii="宋体" w:hAnsi="宋体" w:cs="宋体"/>
                <w:sz w:val="24"/>
              </w:rPr>
            </w:pPr>
          </w:p>
          <w:p w14:paraId="57A7BBDC">
            <w:pPr>
              <w:snapToGrid w:val="0"/>
              <w:spacing w:line="360" w:lineRule="auto"/>
              <w:jc w:val="center"/>
              <w:rPr>
                <w:rFonts w:ascii="宋体" w:hAnsi="宋体" w:cs="宋体"/>
                <w:sz w:val="24"/>
              </w:rPr>
            </w:pPr>
          </w:p>
          <w:p w14:paraId="37EC1CC3">
            <w:pPr>
              <w:snapToGrid w:val="0"/>
              <w:spacing w:line="360" w:lineRule="auto"/>
              <w:jc w:val="center"/>
              <w:rPr>
                <w:rFonts w:ascii="宋体" w:hAnsi="宋体" w:cs="宋体"/>
                <w:sz w:val="24"/>
              </w:rPr>
            </w:pPr>
          </w:p>
          <w:p w14:paraId="317FD4F8">
            <w:pPr>
              <w:snapToGrid w:val="0"/>
              <w:spacing w:line="360" w:lineRule="auto"/>
              <w:jc w:val="center"/>
              <w:rPr>
                <w:rFonts w:ascii="宋体" w:hAnsi="宋体" w:cs="宋体"/>
                <w:sz w:val="24"/>
              </w:rPr>
            </w:pPr>
          </w:p>
          <w:p w14:paraId="0E4771E3">
            <w:pPr>
              <w:snapToGrid w:val="0"/>
              <w:spacing w:line="360" w:lineRule="auto"/>
              <w:jc w:val="center"/>
              <w:rPr>
                <w:rFonts w:ascii="宋体" w:hAnsi="宋体" w:cs="宋体"/>
                <w:sz w:val="24"/>
              </w:rPr>
            </w:pPr>
          </w:p>
          <w:p w14:paraId="1DED9921">
            <w:pPr>
              <w:snapToGrid w:val="0"/>
              <w:spacing w:line="360" w:lineRule="auto"/>
              <w:jc w:val="center"/>
              <w:rPr>
                <w:rFonts w:ascii="宋体" w:hAnsi="宋体" w:cs="宋体"/>
                <w:sz w:val="24"/>
              </w:rPr>
            </w:pPr>
          </w:p>
          <w:p w14:paraId="4202F720">
            <w:pPr>
              <w:snapToGrid w:val="0"/>
              <w:spacing w:line="360" w:lineRule="auto"/>
              <w:jc w:val="center"/>
              <w:rPr>
                <w:rFonts w:ascii="宋体" w:hAnsi="宋体" w:cs="宋体"/>
                <w:sz w:val="24"/>
              </w:rPr>
            </w:pPr>
          </w:p>
          <w:p w14:paraId="4CF89865">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CDDE904">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C62F867">
            <w:pPr>
              <w:spacing w:line="360" w:lineRule="auto"/>
              <w:rPr>
                <w:rFonts w:ascii="宋体" w:hAnsi="宋体" w:cs="宋体"/>
                <w:sz w:val="24"/>
              </w:rPr>
            </w:pPr>
            <w:r>
              <w:rPr>
                <w:rFonts w:hint="eastAsia" w:ascii="宋体" w:hAnsi="宋体" w:cs="宋体"/>
                <w:color w:val="000000"/>
                <w:kern w:val="0"/>
                <w:sz w:val="24"/>
              </w:rPr>
              <w:sym w:font="Wingdings" w:char="00FE"/>
            </w:r>
            <w:r>
              <w:rPr>
                <w:rFonts w:hint="eastAsia" w:ascii="宋体" w:hAnsi="宋体" w:cs="宋体"/>
                <w:kern w:val="0"/>
                <w:sz w:val="24"/>
              </w:rPr>
              <w:t>A</w:t>
            </w:r>
            <w:r>
              <w:rPr>
                <w:rFonts w:hint="eastAsia" w:ascii="宋体" w:hAnsi="宋体" w:cs="宋体"/>
                <w:sz w:val="24"/>
              </w:rPr>
              <w:t>不组织。</w:t>
            </w:r>
          </w:p>
          <w:p w14:paraId="0716DECA">
            <w:pPr>
              <w:spacing w:line="360" w:lineRule="auto"/>
              <w:rPr>
                <w:rFonts w:ascii="宋体" w:hAnsi="宋体" w:cs="宋体"/>
                <w:kern w:val="0"/>
                <w:sz w:val="24"/>
              </w:rPr>
            </w:pPr>
            <w:r>
              <w:rPr>
                <w:rFonts w:hint="eastAsia" w:ascii="宋体" w:hAnsi="宋体" w:cs="宋体"/>
                <w:color w:val="000000"/>
                <w:kern w:val="0"/>
                <w:sz w:val="24"/>
              </w:rPr>
              <w:sym w:font="Wingdings" w:char="00A8"/>
            </w:r>
            <w:r>
              <w:rPr>
                <w:rFonts w:hint="eastAsia" w:ascii="宋体" w:hAnsi="宋体" w:cs="宋体"/>
                <w:kern w:val="0"/>
                <w:sz w:val="24"/>
              </w:rPr>
              <w:t>B组织。</w:t>
            </w:r>
          </w:p>
          <w:p w14:paraId="38042A03">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lang w:val="en-US" w:eastAsia="zh-CN"/>
              </w:rPr>
              <w:t xml:space="preserve"> </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lang w:val="en-US" w:eastAsia="zh-CN"/>
              </w:rPr>
              <w:t xml:space="preserve"> </w:t>
            </w:r>
            <w:r>
              <w:rPr>
                <w:rFonts w:hint="eastAsia" w:ascii="宋体" w:hAnsi="宋体" w:cs="宋体"/>
                <w:kern w:val="0"/>
                <w:sz w:val="24"/>
              </w:rPr>
              <w:t>人。讲解演示结束后按要求解答评标委员会提问。</w:t>
            </w:r>
          </w:p>
          <w:p w14:paraId="2D6B6EFB">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25852B33">
            <w:pPr>
              <w:snapToGrid w:val="0"/>
              <w:spacing w:line="360" w:lineRule="auto"/>
              <w:rPr>
                <w:rFonts w:ascii="宋体" w:hAnsi="宋体" w:cs="宋体"/>
                <w:kern w:val="0"/>
                <w:sz w:val="24"/>
              </w:rPr>
            </w:pPr>
            <w:r>
              <w:rPr>
                <w:rFonts w:hint="eastAsia" w:ascii="宋体" w:hAnsi="宋体" w:cs="宋体"/>
                <w:color w:val="000000"/>
                <w:kern w:val="0"/>
                <w:sz w:val="24"/>
              </w:rPr>
              <w:sym w:font="Wingdings" w:char="00A8"/>
            </w:r>
            <w:r>
              <w:rPr>
                <w:rFonts w:hint="eastAsia" w:ascii="宋体" w:hAnsi="宋体" w:cs="宋体"/>
                <w:kern w:val="0"/>
                <w:sz w:val="24"/>
              </w:rPr>
              <w:t>方式一：政采云</w:t>
            </w:r>
            <w:r>
              <w:rPr>
                <w:rFonts w:hint="eastAsia" w:ascii="宋体" w:hAnsi="宋体" w:eastAsia="宋体" w:cs="宋体"/>
                <w:b w:val="0"/>
                <w:bCs w:val="0"/>
                <w:snapToGrid w:val="0"/>
                <w:kern w:val="28"/>
                <w:sz w:val="24"/>
                <w:szCs w:val="24"/>
                <w:highlight w:val="none"/>
                <w:lang w:eastAsia="zh-CN"/>
              </w:rPr>
              <w:t>平台</w:t>
            </w:r>
            <w:r>
              <w:rPr>
                <w:rFonts w:hint="eastAsia" w:ascii="宋体" w:hAnsi="宋体" w:cs="宋体"/>
                <w:kern w:val="0"/>
                <w:sz w:val="24"/>
              </w:rPr>
              <w:t>在线讲解演示。政采云</w:t>
            </w:r>
            <w:r>
              <w:rPr>
                <w:rFonts w:hint="eastAsia" w:ascii="宋体" w:hAnsi="宋体" w:cs="宋体"/>
                <w:kern w:val="0"/>
                <w:sz w:val="24"/>
                <w:lang w:eastAsia="zh-CN"/>
              </w:rPr>
              <w:t>平台</w:t>
            </w:r>
            <w:r>
              <w:rPr>
                <w:rFonts w:hint="eastAsia" w:ascii="宋体" w:hAnsi="宋体" w:cs="宋体"/>
                <w:kern w:val="0"/>
                <w:sz w:val="24"/>
              </w:rPr>
              <w:t>在线讲解需投标人根据政采云</w:t>
            </w:r>
            <w:r>
              <w:rPr>
                <w:rFonts w:hint="eastAsia" w:ascii="宋体" w:hAnsi="宋体" w:cs="宋体"/>
                <w:kern w:val="0"/>
                <w:sz w:val="24"/>
                <w:lang w:eastAsia="zh-CN"/>
              </w:rPr>
              <w:t>平台</w:t>
            </w:r>
            <w:r>
              <w:rPr>
                <w:rFonts w:hint="eastAsia" w:ascii="宋体" w:hAnsi="宋体" w:cs="宋体"/>
                <w:kern w:val="0"/>
                <w:sz w:val="24"/>
              </w:rPr>
              <w:t>操作要求做好准备工作，提前完善软硬件配置环境。</w:t>
            </w:r>
          </w:p>
          <w:p w14:paraId="5E2773BE">
            <w:pPr>
              <w:snapToGrid w:val="0"/>
              <w:spacing w:line="360" w:lineRule="auto"/>
              <w:rPr>
                <w:rFonts w:ascii="宋体" w:hAnsi="宋体" w:cs="宋体"/>
                <w:kern w:val="0"/>
                <w:sz w:val="24"/>
              </w:rPr>
            </w:pPr>
            <w:r>
              <w:rPr>
                <w:rFonts w:hint="eastAsia" w:ascii="宋体" w:hAnsi="宋体" w:cs="宋体"/>
                <w:color w:val="000000"/>
                <w:kern w:val="0"/>
                <w:sz w:val="24"/>
              </w:rPr>
              <w:sym w:font="Wingdings" w:char="00A8"/>
            </w:r>
            <w:r>
              <w:rPr>
                <w:rFonts w:hint="eastAsia" w:ascii="宋体" w:hAnsi="宋体" w:cs="宋体"/>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14:paraId="1617C52B">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7A791E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AB87498">
            <w:pPr>
              <w:snapToGrid w:val="0"/>
              <w:spacing w:line="360" w:lineRule="auto"/>
              <w:jc w:val="center"/>
              <w:rPr>
                <w:rFonts w:ascii="宋体" w:hAnsi="宋体" w:cs="宋体"/>
                <w:sz w:val="24"/>
              </w:rPr>
            </w:pPr>
          </w:p>
          <w:p w14:paraId="386A0990">
            <w:pPr>
              <w:snapToGrid w:val="0"/>
              <w:spacing w:line="360" w:lineRule="auto"/>
              <w:jc w:val="center"/>
              <w:rPr>
                <w:rFonts w:ascii="宋体" w:hAnsi="宋体" w:cs="宋体"/>
                <w:sz w:val="24"/>
              </w:rPr>
            </w:pPr>
          </w:p>
          <w:p w14:paraId="09E67007">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1B505FFD">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86C7D40">
            <w:pPr>
              <w:spacing w:line="360" w:lineRule="auto"/>
              <w:rPr>
                <w:rFonts w:ascii="宋体" w:hAnsi="宋体" w:cs="宋体"/>
                <w:sz w:val="24"/>
              </w:rPr>
            </w:pPr>
            <w:r>
              <w:rPr>
                <w:rFonts w:hint="eastAsia" w:ascii="宋体" w:hAnsi="宋体" w:cs="宋体"/>
                <w:sz w:val="24"/>
              </w:rPr>
              <w:t>（1）资格证明文件：见招标文件第二部分11.1。</w:t>
            </w:r>
          </w:p>
          <w:p w14:paraId="6E5527D8">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591E7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7B73B5BA">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7EB01864">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89AE8C">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6ABDA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D2FFC32">
            <w:pPr>
              <w:snapToGrid w:val="0"/>
              <w:spacing w:line="360" w:lineRule="auto"/>
              <w:jc w:val="center"/>
              <w:rPr>
                <w:rFonts w:ascii="宋体" w:hAnsi="宋体" w:cs="宋体"/>
                <w:sz w:val="24"/>
              </w:rPr>
            </w:pPr>
          </w:p>
          <w:p w14:paraId="1078D954">
            <w:pPr>
              <w:snapToGrid w:val="0"/>
              <w:spacing w:line="360" w:lineRule="auto"/>
              <w:jc w:val="center"/>
              <w:rPr>
                <w:rFonts w:ascii="宋体" w:hAnsi="宋体" w:cs="宋体"/>
                <w:sz w:val="24"/>
              </w:rPr>
            </w:pPr>
          </w:p>
          <w:p w14:paraId="40F257D4">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AD7E4C6">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F6C5FE9">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88FA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EE74103">
            <w:pPr>
              <w:snapToGrid w:val="0"/>
              <w:spacing w:line="360" w:lineRule="auto"/>
              <w:jc w:val="center"/>
              <w:rPr>
                <w:rFonts w:ascii="宋体" w:hAnsi="宋体" w:cs="宋体"/>
                <w:sz w:val="24"/>
              </w:rPr>
            </w:pPr>
          </w:p>
          <w:p w14:paraId="4E9EA461">
            <w:pPr>
              <w:snapToGrid w:val="0"/>
              <w:spacing w:line="360" w:lineRule="auto"/>
              <w:jc w:val="center"/>
              <w:rPr>
                <w:rFonts w:ascii="宋体" w:hAnsi="宋体" w:cs="宋体"/>
                <w:sz w:val="24"/>
              </w:rPr>
            </w:pPr>
          </w:p>
          <w:p w14:paraId="2E819E3E">
            <w:pPr>
              <w:snapToGrid w:val="0"/>
              <w:spacing w:line="360" w:lineRule="auto"/>
              <w:jc w:val="center"/>
              <w:rPr>
                <w:rFonts w:ascii="宋体" w:hAnsi="宋体" w:cs="宋体"/>
                <w:sz w:val="24"/>
              </w:rPr>
            </w:pPr>
          </w:p>
          <w:p w14:paraId="37C1FF14">
            <w:pPr>
              <w:snapToGrid w:val="0"/>
              <w:spacing w:line="360" w:lineRule="auto"/>
              <w:jc w:val="center"/>
              <w:rPr>
                <w:rFonts w:ascii="宋体" w:hAnsi="宋体" w:cs="宋体"/>
                <w:sz w:val="24"/>
              </w:rPr>
            </w:pPr>
          </w:p>
          <w:p w14:paraId="09F3954D">
            <w:pPr>
              <w:snapToGrid w:val="0"/>
              <w:spacing w:line="360" w:lineRule="auto"/>
              <w:jc w:val="center"/>
              <w:rPr>
                <w:rFonts w:ascii="宋体" w:hAnsi="宋体" w:cs="宋体"/>
                <w:sz w:val="24"/>
              </w:rPr>
            </w:pPr>
          </w:p>
          <w:p w14:paraId="0BDC3F39">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3AA098F">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25D5155">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7DC19C98">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4A1E2B95">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79023D1">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622DAAF1">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BABDE5F">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10988A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68" w:hRule="atLeast"/>
          <w:tblHeader/>
        </w:trPr>
        <w:tc>
          <w:tcPr>
            <w:tcW w:w="629" w:type="dxa"/>
            <w:tcBorders>
              <w:top w:val="single" w:color="auto" w:sz="4" w:space="0"/>
              <w:left w:val="single" w:color="000000" w:sz="8" w:space="0"/>
              <w:right w:val="single" w:color="000000" w:sz="2" w:space="0"/>
            </w:tcBorders>
          </w:tcPr>
          <w:p w14:paraId="17F92B9F">
            <w:pPr>
              <w:snapToGrid w:val="0"/>
              <w:spacing w:line="360" w:lineRule="auto"/>
              <w:jc w:val="center"/>
              <w:rPr>
                <w:rFonts w:ascii="宋体" w:hAnsi="宋体" w:cs="宋体"/>
                <w:sz w:val="24"/>
              </w:rPr>
            </w:pPr>
          </w:p>
          <w:p w14:paraId="684C178D">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5D9548E1">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23DE90F8">
            <w:pPr>
              <w:spacing w:line="360" w:lineRule="auto"/>
              <w:rPr>
                <w:rFonts w:ascii="宋体" w:hAnsi="宋体" w:cs="宋体"/>
                <w:sz w:val="24"/>
              </w:rPr>
            </w:pPr>
            <w:r>
              <w:rPr>
                <w:rFonts w:hint="eastAsia" w:ascii="宋体" w:hAnsi="宋体" w:cs="宋体"/>
                <w:snapToGrid w:val="0"/>
                <w:kern w:val="28"/>
                <w:sz w:val="24"/>
              </w:rPr>
              <w:t>供应商中标后也可在“</w:t>
            </w:r>
            <w:r>
              <w:rPr>
                <w:rFonts w:hint="eastAsia" w:ascii="宋体" w:hAnsi="宋体" w:cs="宋体"/>
                <w:kern w:val="0"/>
                <w:sz w:val="24"/>
              </w:rPr>
              <w:t>政采云</w:t>
            </w:r>
            <w:r>
              <w:rPr>
                <w:rFonts w:hint="eastAsia" w:ascii="宋体" w:hAnsi="宋体" w:cs="宋体"/>
                <w:snapToGrid w:val="0"/>
                <w:kern w:val="28"/>
                <w:sz w:val="24"/>
              </w:rPr>
              <w:t>”平台申请政采贷：操作路径：登录</w:t>
            </w:r>
            <w:r>
              <w:rPr>
                <w:rFonts w:hint="eastAsia" w:ascii="宋体" w:hAnsi="宋体" w:cs="宋体"/>
                <w:kern w:val="0"/>
                <w:sz w:val="24"/>
              </w:rPr>
              <w:t>政采云</w:t>
            </w:r>
            <w:r>
              <w:rPr>
                <w:rFonts w:hint="eastAsia" w:ascii="宋体" w:hAnsi="宋体" w:cs="宋体"/>
                <w:snapToGrid w:val="0"/>
                <w:kern w:val="28"/>
                <w:sz w:val="24"/>
              </w:rPr>
              <w:t xml:space="preserve"> - 金融服务中心 -【融资服务】，可在热门申请中选择产品直接申请，也可点击云智贷匹配适合产品进行申请，或者在可申请项目中根据该项目进行申请。</w:t>
            </w:r>
          </w:p>
        </w:tc>
      </w:tr>
      <w:tr w14:paraId="3BA36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25DACCD5">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01CA031">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C2E6B9C">
            <w:pPr>
              <w:pStyle w:val="33"/>
              <w:spacing w:line="360" w:lineRule="auto"/>
              <w:rPr>
                <w:rFonts w:hAnsi="宋体" w:cs="宋体"/>
                <w:kern w:val="28"/>
                <w:sz w:val="24"/>
              </w:rPr>
            </w:pPr>
            <w:r>
              <w:rPr>
                <w:rFonts w:hint="eastAsia" w:ascii="宋体" w:hAnsi="宋体" w:eastAsia="宋体" w:cs="宋体"/>
                <w:color w:val="auto"/>
                <w:kern w:val="28"/>
                <w:sz w:val="24"/>
                <w:szCs w:val="24"/>
                <w:highlight w:val="none"/>
              </w:rPr>
              <w:t>备份投标文件送达地点：杭州市临平区</w:t>
            </w:r>
            <w:r>
              <w:rPr>
                <w:rFonts w:hint="eastAsia" w:ascii="宋体" w:hAnsi="宋体" w:eastAsia="宋体" w:cs="宋体"/>
                <w:color w:val="auto"/>
                <w:kern w:val="28"/>
                <w:sz w:val="24"/>
                <w:szCs w:val="24"/>
                <w:highlight w:val="none"/>
                <w:lang w:val="en-US" w:eastAsia="zh-CN"/>
              </w:rPr>
              <w:t>塘栖镇广济路206-9号</w:t>
            </w:r>
            <w:r>
              <w:rPr>
                <w:rFonts w:hint="eastAsia" w:ascii="宋体" w:hAnsi="宋体" w:eastAsia="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18368815112</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采购人、采购机构不强制或变相强制投标人提交备份投标文件。</w:t>
            </w:r>
          </w:p>
        </w:tc>
      </w:tr>
      <w:tr w14:paraId="52B858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6BA7A915">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0EC93B0F">
            <w:pPr>
              <w:snapToGrid w:val="0"/>
              <w:spacing w:line="360" w:lineRule="auto"/>
              <w:jc w:val="center"/>
              <w:rPr>
                <w:rFonts w:ascii="宋体" w:hAnsi="宋体" w:cs="宋体"/>
                <w:b/>
                <w:sz w:val="24"/>
              </w:rPr>
            </w:pPr>
            <w:r>
              <w:rPr>
                <w:rFonts w:hint="eastAsia" w:ascii="宋体" w:hAnsi="宋体" w:cs="宋体"/>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700670E">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1E551A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5F0F5EF6">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335159E2">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EC8F5DD">
            <w:pPr>
              <w:spacing w:line="360" w:lineRule="auto"/>
              <w:rPr>
                <w:rFonts w:ascii="宋体" w:hAnsi="宋体" w:cs="宋体"/>
                <w:snapToGrid w:val="0"/>
                <w:kern w:val="28"/>
                <w:sz w:val="24"/>
              </w:rPr>
            </w:pPr>
            <w:r>
              <w:rPr>
                <w:rFonts w:hint="eastAsia" w:ascii="宋体" w:hAnsi="宋体" w:cs="宋体"/>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14:paraId="67EE7E01">
            <w:pPr>
              <w:spacing w:line="360" w:lineRule="auto"/>
              <w:rPr>
                <w:rFonts w:ascii="宋体" w:hAnsi="宋体" w:cs="宋体"/>
                <w:snapToGrid w:val="0"/>
                <w:kern w:val="28"/>
                <w:sz w:val="24"/>
              </w:rPr>
            </w:pPr>
            <w:r>
              <w:rPr>
                <w:rFonts w:hint="eastAsia" w:ascii="宋体" w:hAnsi="宋体" w:cs="宋体"/>
                <w:color w:val="000000"/>
                <w:kern w:val="0"/>
                <w:sz w:val="24"/>
              </w:rPr>
              <w:sym w:font="Wingdings" w:char="0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04EABD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14:paraId="683C2E60">
            <w:pPr>
              <w:snapToGrid w:val="0"/>
              <w:spacing w:line="360" w:lineRule="auto"/>
              <w:jc w:val="center"/>
              <w:rPr>
                <w:rFonts w:ascii="宋体" w:hAnsi="宋体" w:cs="宋体"/>
                <w:sz w:val="24"/>
              </w:rPr>
            </w:pPr>
          </w:p>
        </w:tc>
        <w:tc>
          <w:tcPr>
            <w:tcW w:w="1843" w:type="dxa"/>
            <w:tcBorders>
              <w:left w:val="single" w:color="000000" w:sz="2" w:space="0"/>
              <w:bottom w:val="single" w:color="auto" w:sz="4" w:space="0"/>
              <w:right w:val="single" w:color="000000" w:sz="8" w:space="0"/>
            </w:tcBorders>
            <w:shd w:val="clear" w:color="auto" w:fill="auto"/>
            <w:vAlign w:val="center"/>
          </w:tcPr>
          <w:p w14:paraId="2B2ACCC6">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lang w:eastAsia="zh-CN"/>
              </w:rPr>
              <w:t>招标代理服务费</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79D4FEB9">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招标服务费：本次代理服务费由中标人支付村级采购招标代理费根据临平农发〔2022〕163号文件收取</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lang w:val="en-US" w:eastAsia="zh-CN"/>
              </w:rPr>
              <w:t>专家费按实计取</w:t>
            </w:r>
            <w:r>
              <w:rPr>
                <w:rFonts w:hint="eastAsia" w:ascii="宋体" w:hAnsi="宋体" w:eastAsia="宋体" w:cs="宋体"/>
                <w:snapToGrid w:val="0"/>
                <w:color w:val="auto"/>
                <w:kern w:val="28"/>
                <w:sz w:val="24"/>
                <w:highlight w:val="none"/>
              </w:rPr>
              <w:t>。各投标人应在投标报价中予以考虑。</w:t>
            </w:r>
          </w:p>
          <w:p w14:paraId="172C88D9">
            <w:pPr>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snapToGrid w:val="0"/>
                <w:color w:val="auto"/>
                <w:kern w:val="28"/>
                <w:sz w:val="24"/>
                <w:highlight w:val="none"/>
              </w:rPr>
              <w:t>中标服务费的交纳方式：以转帐或支票的形式支付，开户名：</w:t>
            </w:r>
            <w:r>
              <w:rPr>
                <w:rFonts w:hint="eastAsia" w:ascii="宋体" w:hAnsi="宋体" w:cs="宋体"/>
                <w:snapToGrid w:val="0"/>
                <w:color w:val="auto"/>
                <w:kern w:val="28"/>
                <w:sz w:val="24"/>
                <w:highlight w:val="none"/>
                <w:lang w:eastAsia="zh-CN"/>
              </w:rPr>
              <w:t>杭州合太丰科技有限公司</w:t>
            </w:r>
            <w:r>
              <w:rPr>
                <w:rFonts w:hint="eastAsia" w:ascii="宋体" w:hAnsi="宋体" w:eastAsia="宋体" w:cs="宋体"/>
                <w:snapToGrid w:val="0"/>
                <w:color w:val="auto"/>
                <w:kern w:val="28"/>
                <w:sz w:val="24"/>
                <w:highlight w:val="none"/>
              </w:rPr>
              <w:t>；开户行名称：</w:t>
            </w:r>
            <w:r>
              <w:rPr>
                <w:rFonts w:hint="eastAsia" w:ascii="宋体" w:hAnsi="宋体" w:eastAsia="宋体" w:cs="宋体"/>
                <w:snapToGrid w:val="0"/>
                <w:color w:val="auto"/>
                <w:kern w:val="28"/>
                <w:sz w:val="24"/>
                <w:highlight w:val="none"/>
                <w:lang w:val="en-US" w:eastAsia="zh-CN"/>
              </w:rPr>
              <w:t xml:space="preserve">浙江杭州余杭农村商业银行股份有限公司塘栖支行 ； </w:t>
            </w:r>
            <w:r>
              <w:rPr>
                <w:rFonts w:hint="eastAsia" w:ascii="宋体" w:hAnsi="宋体" w:eastAsia="宋体" w:cs="宋体"/>
                <w:snapToGrid w:val="0"/>
                <w:color w:val="auto"/>
                <w:kern w:val="28"/>
                <w:sz w:val="24"/>
                <w:highlight w:val="none"/>
              </w:rPr>
              <w:t>帐号：</w:t>
            </w:r>
            <w:r>
              <w:rPr>
                <w:rFonts w:hint="eastAsia" w:ascii="宋体" w:hAnsi="宋体" w:eastAsia="宋体" w:cs="宋体"/>
                <w:snapToGrid w:val="0"/>
                <w:color w:val="auto"/>
                <w:kern w:val="28"/>
                <w:sz w:val="24"/>
                <w:highlight w:val="none"/>
                <w:lang w:val="en-US" w:eastAsia="zh-CN"/>
              </w:rPr>
              <w:t>201000219570357</w:t>
            </w:r>
          </w:p>
        </w:tc>
      </w:tr>
    </w:tbl>
    <w:p w14:paraId="62296111">
      <w:pPr>
        <w:snapToGrid w:val="0"/>
        <w:spacing w:line="360" w:lineRule="auto"/>
        <w:jc w:val="center"/>
        <w:rPr>
          <w:rFonts w:ascii="宋体" w:hAnsi="宋体" w:cs="宋体"/>
          <w:b/>
          <w:sz w:val="32"/>
          <w:szCs w:val="20"/>
        </w:rPr>
      </w:pPr>
    </w:p>
    <w:bookmarkEnd w:id="10"/>
    <w:p w14:paraId="2625DBD5">
      <w:pPr>
        <w:adjustRightInd/>
        <w:spacing w:line="360" w:lineRule="auto"/>
        <w:ind w:firstLine="3845" w:firstLineChars="1197"/>
        <w:outlineLvl w:val="0"/>
        <w:rPr>
          <w:rFonts w:ascii="宋体" w:hAnsi="宋体" w:cs="宋体"/>
          <w:b/>
          <w:sz w:val="32"/>
          <w:szCs w:val="20"/>
        </w:rPr>
      </w:pPr>
      <w:bookmarkStart w:id="11" w:name="_Toc164416483"/>
      <w:bookmarkStart w:id="12" w:name="第三部分"/>
    </w:p>
    <w:p w14:paraId="381036B1">
      <w:pPr>
        <w:adjustRightInd/>
        <w:spacing w:line="360" w:lineRule="auto"/>
        <w:ind w:firstLine="3845" w:firstLineChars="1197"/>
        <w:outlineLvl w:val="0"/>
        <w:rPr>
          <w:rFonts w:ascii="宋体" w:hAnsi="宋体" w:cs="宋体"/>
          <w:b/>
          <w:sz w:val="32"/>
          <w:szCs w:val="20"/>
        </w:rPr>
      </w:pPr>
    </w:p>
    <w:p w14:paraId="58E4A1E8">
      <w:pPr>
        <w:adjustRightInd/>
        <w:spacing w:line="360" w:lineRule="auto"/>
        <w:ind w:firstLine="3845" w:firstLineChars="1197"/>
        <w:outlineLvl w:val="0"/>
        <w:rPr>
          <w:rFonts w:ascii="宋体" w:hAnsi="宋体" w:cs="宋体"/>
          <w:b/>
          <w:sz w:val="32"/>
          <w:szCs w:val="20"/>
        </w:rPr>
      </w:pPr>
    </w:p>
    <w:p w14:paraId="6EF0D082">
      <w:pPr>
        <w:adjustRightInd/>
        <w:spacing w:line="360" w:lineRule="auto"/>
        <w:ind w:firstLine="3845" w:firstLineChars="1197"/>
        <w:outlineLvl w:val="0"/>
        <w:rPr>
          <w:rFonts w:ascii="宋体" w:hAnsi="宋体" w:cs="宋体"/>
          <w:b/>
          <w:sz w:val="32"/>
          <w:szCs w:val="20"/>
        </w:rPr>
      </w:pPr>
    </w:p>
    <w:p w14:paraId="626BF8E0">
      <w:pPr>
        <w:adjustRightInd/>
        <w:spacing w:line="360" w:lineRule="auto"/>
        <w:ind w:firstLine="3845" w:firstLineChars="1197"/>
        <w:outlineLvl w:val="0"/>
        <w:rPr>
          <w:rFonts w:ascii="宋体" w:hAnsi="宋体" w:cs="宋体"/>
          <w:b/>
          <w:sz w:val="32"/>
          <w:szCs w:val="20"/>
        </w:rPr>
      </w:pPr>
    </w:p>
    <w:p w14:paraId="4FC3AFFB">
      <w:pPr>
        <w:pStyle w:val="6"/>
        <w:spacing w:line="360" w:lineRule="auto"/>
        <w:ind w:firstLine="643"/>
        <w:rPr>
          <w:rFonts w:cs="宋体"/>
          <w:b/>
          <w:sz w:val="32"/>
          <w:szCs w:val="20"/>
        </w:rPr>
      </w:pPr>
    </w:p>
    <w:p w14:paraId="0907D1A5">
      <w:pPr>
        <w:pStyle w:val="7"/>
        <w:spacing w:line="360" w:lineRule="auto"/>
        <w:ind w:firstLine="643"/>
        <w:rPr>
          <w:rFonts w:cs="宋体"/>
          <w:b/>
          <w:sz w:val="32"/>
          <w:szCs w:val="20"/>
        </w:rPr>
      </w:pPr>
    </w:p>
    <w:p w14:paraId="5443BF1C">
      <w:pPr>
        <w:spacing w:line="360" w:lineRule="auto"/>
        <w:rPr>
          <w:rFonts w:ascii="宋体" w:hAnsi="宋体" w:cs="宋体"/>
          <w:b/>
          <w:sz w:val="32"/>
          <w:szCs w:val="20"/>
        </w:rPr>
      </w:pPr>
    </w:p>
    <w:p w14:paraId="34AD92AD">
      <w:pPr>
        <w:pStyle w:val="6"/>
        <w:spacing w:line="360" w:lineRule="auto"/>
        <w:rPr>
          <w:rFonts w:cs="宋体"/>
        </w:rPr>
      </w:pPr>
    </w:p>
    <w:p w14:paraId="3638EA78">
      <w:pPr>
        <w:spacing w:line="360" w:lineRule="auto"/>
        <w:rPr>
          <w:rFonts w:ascii="宋体" w:hAnsi="宋体" w:cs="宋体"/>
          <w:b/>
          <w:sz w:val="32"/>
          <w:szCs w:val="20"/>
        </w:rPr>
      </w:pPr>
    </w:p>
    <w:p w14:paraId="660EFBB1">
      <w:pPr>
        <w:pStyle w:val="6"/>
        <w:spacing w:line="360" w:lineRule="auto"/>
        <w:rPr>
          <w:rFonts w:cs="宋体"/>
        </w:rPr>
      </w:pPr>
    </w:p>
    <w:p w14:paraId="41FFA39C">
      <w:pPr>
        <w:pStyle w:val="41"/>
        <w:spacing w:line="360" w:lineRule="auto"/>
        <w:rPr>
          <w:rFonts w:ascii="宋体" w:hAnsi="宋体" w:cs="宋体"/>
        </w:rPr>
      </w:pPr>
    </w:p>
    <w:p w14:paraId="7CC8CE1F">
      <w:pPr>
        <w:pStyle w:val="41"/>
        <w:spacing w:line="360" w:lineRule="auto"/>
        <w:rPr>
          <w:rFonts w:ascii="宋体" w:hAnsi="宋体" w:cs="宋体"/>
        </w:rPr>
      </w:pPr>
    </w:p>
    <w:p w14:paraId="5A5DBE64">
      <w:pPr>
        <w:pStyle w:val="41"/>
        <w:spacing w:line="360" w:lineRule="auto"/>
        <w:rPr>
          <w:rFonts w:ascii="宋体" w:hAnsi="宋体" w:cs="宋体"/>
        </w:rPr>
      </w:pPr>
    </w:p>
    <w:p w14:paraId="402067BF">
      <w:pPr>
        <w:pStyle w:val="41"/>
        <w:spacing w:line="360" w:lineRule="auto"/>
        <w:rPr>
          <w:rFonts w:ascii="宋体" w:hAnsi="宋体" w:cs="宋体"/>
        </w:rPr>
      </w:pPr>
    </w:p>
    <w:p w14:paraId="675D8F3A">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030B29F2">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0F90399A">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EA5E9F8">
      <w:pPr>
        <w:adjustRightInd/>
        <w:spacing w:line="360" w:lineRule="auto"/>
        <w:outlineLvl w:val="0"/>
        <w:rPr>
          <w:rFonts w:ascii="宋体" w:hAnsi="宋体" w:cs="宋体"/>
          <w:b/>
          <w:sz w:val="24"/>
        </w:rPr>
      </w:pPr>
      <w:r>
        <w:rPr>
          <w:rFonts w:hint="eastAsia" w:ascii="宋体" w:hAnsi="宋体" w:cs="宋体"/>
          <w:b/>
          <w:sz w:val="24"/>
        </w:rPr>
        <w:t xml:space="preserve">   2.定义</w:t>
      </w:r>
    </w:p>
    <w:p w14:paraId="62F5AC35">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3C6221E9">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414B7E41">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545ED424">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D9E0FCF">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9BA81B6">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w:t>
      </w:r>
      <w:r>
        <w:rPr>
          <w:rFonts w:hint="eastAsia" w:ascii="宋体" w:hAnsi="宋体" w:cs="宋体"/>
          <w:color w:val="auto"/>
          <w:sz w:val="24"/>
        </w:rPr>
        <w:t>政府采购云平台（https://www.zcygov.cn/）</w:t>
      </w:r>
      <w:r>
        <w:rPr>
          <w:rFonts w:hint="eastAsia" w:ascii="宋体" w:hAnsi="宋体" w:cs="宋体"/>
          <w:color w:val="auto"/>
          <w:sz w:val="24"/>
          <w:lang w:eastAsia="zh-CN"/>
        </w:rPr>
        <w:t>或</w:t>
      </w:r>
      <w:r>
        <w:rPr>
          <w:rFonts w:hint="eastAsia" w:ascii="宋体" w:hAnsi="宋体" w:cs="宋体"/>
          <w:b/>
          <w:bCs/>
          <w:sz w:val="24"/>
        </w:rPr>
        <w:t>临平区村采云平台（lpnbsc.lecaiyun.com）</w:t>
      </w:r>
      <w:r>
        <w:rPr>
          <w:rFonts w:hint="eastAsia" w:ascii="宋体" w:hAnsi="宋体" w:cs="宋体"/>
          <w:sz w:val="24"/>
        </w:rPr>
        <w:t>。</w:t>
      </w:r>
    </w:p>
    <w:p w14:paraId="7BB54879">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hint="eastAsia" w:ascii="宋体" w:hAnsi="宋体"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4900F310">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14:paraId="72F5253E">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4A6E4BA8">
      <w:pPr>
        <w:spacing w:line="360" w:lineRule="auto"/>
        <w:ind w:firstLine="240" w:firstLineChars="100"/>
        <w:rPr>
          <w:rFonts w:ascii="宋体" w:hAnsi="宋体" w:cs="宋体"/>
          <w:sz w:val="24"/>
        </w:rPr>
      </w:pPr>
      <w:r>
        <w:rPr>
          <w:rFonts w:hint="eastAsia" w:ascii="宋体" w:hAnsi="宋体" w:cs="宋体"/>
          <w:sz w:val="24"/>
        </w:rPr>
        <w:t>3.2 支持绿色发展</w:t>
      </w:r>
    </w:p>
    <w:p w14:paraId="02E26914">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02FCC23E">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67E64BC6">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E0C28E1">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9609D88">
      <w:pPr>
        <w:spacing w:line="360" w:lineRule="auto"/>
        <w:ind w:firstLine="240" w:firstLineChars="100"/>
        <w:rPr>
          <w:rFonts w:ascii="宋体" w:hAnsi="宋体" w:cs="宋体"/>
          <w:sz w:val="24"/>
        </w:rPr>
      </w:pPr>
      <w:r>
        <w:rPr>
          <w:rFonts w:hint="eastAsia" w:ascii="宋体" w:hAnsi="宋体" w:cs="宋体"/>
          <w:sz w:val="24"/>
        </w:rPr>
        <w:t>3.3支持中小企业发展</w:t>
      </w:r>
    </w:p>
    <w:p w14:paraId="4B7D8747">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6EE681A">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006D9310">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C5D95AF">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6D5907DA">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2A4A84A">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331B12C">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724ED61">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1019C46">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7DE0DA05">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1B7199BB">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779BB34C">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3FD1A2A">
      <w:pPr>
        <w:spacing w:line="360" w:lineRule="auto"/>
        <w:rPr>
          <w:rFonts w:ascii="宋体" w:hAnsi="宋体" w:cs="宋体"/>
          <w:sz w:val="24"/>
        </w:rPr>
      </w:pPr>
      <w:r>
        <w:rPr>
          <w:rFonts w:hint="eastAsia" w:ascii="宋体" w:hAnsi="宋体" w:cs="宋体"/>
          <w:sz w:val="24"/>
        </w:rPr>
        <w:t>3.5平等对待内外资企业和符合条件的破产重整企业</w:t>
      </w:r>
    </w:p>
    <w:p w14:paraId="54DC400F">
      <w:pPr>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3BB32D0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FD400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7B7AE82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C412AA4">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6B52AED8">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7B4D8812">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B699CCE">
      <w:pPr>
        <w:pStyle w:val="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5A4599E6">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3FAF9916">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5F963B08">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46594790">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356F1875">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78A92054">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0B0B5257">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28E8F981">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4C2041A1">
      <w:pPr>
        <w:pStyle w:val="573"/>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13055C3">
      <w:pPr>
        <w:pStyle w:val="573"/>
        <w:shd w:val="clear" w:color="auto" w:fill="FFFFFF"/>
        <w:snapToGrid w:val="0"/>
        <w:spacing w:after="240" w:afterAutospacing="0" w:line="360" w:lineRule="auto"/>
        <w:ind w:firstLine="400"/>
        <w:contextualSpacing/>
      </w:pPr>
      <w:r>
        <w:rPr>
          <w:rFonts w:hint="eastAsia"/>
        </w:rPr>
        <w:t>质疑函范本及制作说明详见附件2。</w:t>
      </w:r>
    </w:p>
    <w:p w14:paraId="5C64A14F">
      <w:pPr>
        <w:pStyle w:val="573"/>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174120B1">
      <w:pPr>
        <w:pStyle w:val="573"/>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F05EC59">
      <w:pPr>
        <w:pStyle w:val="573"/>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11D29E52">
      <w:pPr>
        <w:pStyle w:val="573"/>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7CEFE05F">
      <w:pPr>
        <w:pStyle w:val="573"/>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1AAD4E1D">
      <w:pPr>
        <w:pStyle w:val="573"/>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2F9F158D">
      <w:pPr>
        <w:pStyle w:val="573"/>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0301661C">
      <w:pPr>
        <w:pStyle w:val="573"/>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68DB2553">
      <w:pPr>
        <w:pStyle w:val="573"/>
        <w:shd w:val="clear" w:color="auto" w:fill="FFFFFF"/>
        <w:snapToGrid w:val="0"/>
        <w:spacing w:after="240" w:afterAutospacing="0" w:line="360" w:lineRule="auto"/>
        <w:ind w:firstLine="400"/>
        <w:contextualSpacing/>
      </w:pPr>
    </w:p>
    <w:p w14:paraId="2E418887">
      <w:pPr>
        <w:pStyle w:val="573"/>
        <w:shd w:val="clear" w:color="auto" w:fill="FFFFFF"/>
        <w:snapToGrid w:val="0"/>
        <w:spacing w:after="240" w:afterAutospacing="0" w:line="360" w:lineRule="auto"/>
        <w:ind w:firstLine="400"/>
        <w:contextualSpacing/>
      </w:pPr>
      <w:r>
        <w:rPr>
          <w:rFonts w:hint="eastAsia"/>
        </w:rPr>
        <w:t>投诉书范本及制作说明详见附件3。</w:t>
      </w:r>
    </w:p>
    <w:p w14:paraId="1A588D22">
      <w:pPr>
        <w:pStyle w:val="87"/>
        <w:snapToGrid w:val="0"/>
        <w:spacing w:before="0"/>
        <w:ind w:firstLine="360"/>
        <w:rPr>
          <w:rFonts w:ascii="宋体" w:hAnsi="宋体" w:cs="宋体"/>
          <w:sz w:val="18"/>
          <w:szCs w:val="18"/>
        </w:rPr>
      </w:pPr>
    </w:p>
    <w:p w14:paraId="3E538008">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2C1F7F2A">
      <w:pPr>
        <w:pStyle w:val="33"/>
        <w:spacing w:line="360" w:lineRule="auto"/>
        <w:rPr>
          <w:rFonts w:hAnsi="宋体" w:cs="宋体"/>
          <w:b/>
          <w:sz w:val="24"/>
          <w:szCs w:val="24"/>
        </w:rPr>
      </w:pPr>
      <w:r>
        <w:rPr>
          <w:rFonts w:hint="eastAsia" w:hAnsi="宋体" w:cs="宋体"/>
          <w:b/>
          <w:sz w:val="24"/>
          <w:szCs w:val="24"/>
        </w:rPr>
        <w:t>5．招标文件的构成</w:t>
      </w:r>
    </w:p>
    <w:p w14:paraId="4431B0A2">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464B83E7">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40726046">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1F54DD4A">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34C172B1">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003E3D50">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28E990E7">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4E00B10B">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6833A93A">
      <w:pPr>
        <w:pStyle w:val="33"/>
        <w:spacing w:line="360" w:lineRule="auto"/>
        <w:rPr>
          <w:rFonts w:hAnsi="宋体" w:cs="宋体"/>
          <w:b/>
          <w:sz w:val="24"/>
          <w:szCs w:val="24"/>
        </w:rPr>
      </w:pPr>
      <w:r>
        <w:rPr>
          <w:rFonts w:hint="eastAsia" w:hAnsi="宋体" w:cs="宋体"/>
          <w:b/>
          <w:sz w:val="24"/>
          <w:szCs w:val="24"/>
        </w:rPr>
        <w:t>6. 招标文件的澄清、修改</w:t>
      </w:r>
    </w:p>
    <w:p w14:paraId="7F04A440">
      <w:pPr>
        <w:pStyle w:val="87"/>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1EE32613">
      <w:pPr>
        <w:pStyle w:val="87"/>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7E638CE">
      <w:pPr>
        <w:pStyle w:val="25"/>
        <w:rPr>
          <w:rFonts w:hAnsi="宋体" w:cs="宋体"/>
          <w:sz w:val="18"/>
          <w:szCs w:val="18"/>
          <w:lang w:val="en-US"/>
        </w:rPr>
      </w:pPr>
    </w:p>
    <w:p w14:paraId="4EA799B0">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5FC3BAB7">
      <w:pPr>
        <w:pStyle w:val="33"/>
        <w:spacing w:line="360" w:lineRule="auto"/>
        <w:rPr>
          <w:rFonts w:hAnsi="宋体" w:cs="宋体"/>
          <w:b/>
          <w:sz w:val="24"/>
          <w:szCs w:val="24"/>
        </w:rPr>
      </w:pPr>
      <w:r>
        <w:rPr>
          <w:rFonts w:hint="eastAsia" w:hAnsi="宋体" w:cs="宋体"/>
          <w:b/>
          <w:sz w:val="24"/>
          <w:szCs w:val="24"/>
        </w:rPr>
        <w:t>7. 招标文件的获取</w:t>
      </w:r>
    </w:p>
    <w:p w14:paraId="2AC4718B">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001F1FCB">
      <w:pPr>
        <w:pStyle w:val="33"/>
        <w:spacing w:line="360" w:lineRule="auto"/>
        <w:rPr>
          <w:rFonts w:hAnsi="宋体" w:cs="宋体"/>
          <w:b/>
          <w:sz w:val="24"/>
          <w:szCs w:val="24"/>
        </w:rPr>
      </w:pPr>
      <w:r>
        <w:rPr>
          <w:rFonts w:hint="eastAsia" w:hAnsi="宋体" w:cs="宋体"/>
          <w:b/>
          <w:sz w:val="24"/>
          <w:szCs w:val="24"/>
        </w:rPr>
        <w:t>8.开标前答疑会或现场考察</w:t>
      </w:r>
    </w:p>
    <w:p w14:paraId="59D5D079">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25062624">
      <w:pPr>
        <w:pStyle w:val="33"/>
        <w:spacing w:line="360" w:lineRule="auto"/>
        <w:rPr>
          <w:rFonts w:hAnsi="宋体" w:cs="宋体"/>
          <w:b/>
          <w:szCs w:val="24"/>
        </w:rPr>
      </w:pPr>
      <w:r>
        <w:rPr>
          <w:rFonts w:hint="eastAsia" w:hAnsi="宋体" w:cs="宋体"/>
          <w:b/>
          <w:kern w:val="28"/>
          <w:sz w:val="24"/>
          <w:szCs w:val="24"/>
        </w:rPr>
        <w:t>9.投标保证金</w:t>
      </w:r>
    </w:p>
    <w:p w14:paraId="40B68393">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43ED77D">
      <w:pPr>
        <w:pStyle w:val="33"/>
        <w:spacing w:line="360" w:lineRule="auto"/>
        <w:rPr>
          <w:rFonts w:hAnsi="宋体" w:cs="宋体"/>
          <w:b/>
          <w:sz w:val="24"/>
          <w:szCs w:val="24"/>
        </w:rPr>
      </w:pPr>
      <w:r>
        <w:rPr>
          <w:rFonts w:hint="eastAsia" w:hAnsi="宋体" w:cs="宋体"/>
          <w:b/>
          <w:sz w:val="24"/>
          <w:szCs w:val="24"/>
        </w:rPr>
        <w:t>10. 投标文件的语言</w:t>
      </w:r>
    </w:p>
    <w:p w14:paraId="0FA7FA9F">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1CB2A765">
      <w:pPr>
        <w:pStyle w:val="33"/>
        <w:spacing w:line="360" w:lineRule="auto"/>
        <w:rPr>
          <w:rFonts w:hAnsi="宋体" w:cs="宋体"/>
          <w:b/>
          <w:sz w:val="24"/>
          <w:szCs w:val="24"/>
        </w:rPr>
      </w:pPr>
      <w:r>
        <w:rPr>
          <w:rFonts w:hint="eastAsia" w:hAnsi="宋体" w:cs="宋体"/>
          <w:b/>
          <w:sz w:val="24"/>
          <w:szCs w:val="24"/>
        </w:rPr>
        <w:t>11. 投标文件的组成</w:t>
      </w:r>
    </w:p>
    <w:p w14:paraId="5848BBD9">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1F6FD70C">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70C7062D">
      <w:pPr>
        <w:snapToGrid w:val="0"/>
        <w:spacing w:line="360" w:lineRule="auto"/>
        <w:ind w:firstLine="960" w:firstLineChars="400"/>
        <w:rPr>
          <w:rFonts w:ascii="宋体" w:hAnsi="宋体" w:cs="宋体"/>
          <w:sz w:val="24"/>
        </w:rPr>
      </w:pPr>
      <w:r>
        <w:rPr>
          <w:rFonts w:hint="eastAsia" w:ascii="宋体" w:hAnsi="宋体" w:cs="宋体"/>
          <w:sz w:val="24"/>
        </w:rPr>
        <w:t>11.1.2</w:t>
      </w:r>
      <w:r>
        <w:rPr>
          <w:rFonts w:hint="eastAsia" w:ascii="宋体" w:hAnsi="宋体" w:cs="宋体"/>
          <w:snapToGrid w:val="0"/>
          <w:kern w:val="28"/>
          <w:sz w:val="24"/>
          <w:szCs w:val="20"/>
        </w:rPr>
        <w:t>联合协议（如果有)；</w:t>
      </w:r>
    </w:p>
    <w:p w14:paraId="05D05607">
      <w:pPr>
        <w:snapToGrid w:val="0"/>
        <w:spacing w:line="360" w:lineRule="auto"/>
        <w:ind w:firstLine="960" w:firstLineChars="400"/>
        <w:rPr>
          <w:rFonts w:ascii="宋体" w:hAnsi="宋体" w:cs="宋体"/>
          <w:sz w:val="24"/>
        </w:rPr>
      </w:pPr>
      <w:r>
        <w:rPr>
          <w:rFonts w:hint="eastAsia" w:ascii="宋体" w:hAnsi="宋体" w:cs="宋体"/>
          <w:sz w:val="24"/>
        </w:rPr>
        <w:t>11.1.3落实政府采购政策需满足的资格要求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67757059">
      <w:pPr>
        <w:snapToGrid w:val="0"/>
        <w:spacing w:line="360" w:lineRule="auto"/>
        <w:ind w:firstLine="960" w:firstLineChars="400"/>
        <w:rPr>
          <w:rFonts w:ascii="宋体" w:hAnsi="宋体" w:cs="宋体"/>
          <w:sz w:val="24"/>
        </w:rPr>
      </w:pPr>
      <w:r>
        <w:rPr>
          <w:rFonts w:hint="eastAsia" w:ascii="宋体" w:hAnsi="宋体" w:cs="宋体"/>
          <w:sz w:val="24"/>
        </w:rPr>
        <w:t>11.1.4本项目的特定资格要求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0461B556">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14:paraId="5EC06791">
      <w:pPr>
        <w:snapToGrid w:val="0"/>
        <w:spacing w:line="360" w:lineRule="auto"/>
        <w:ind w:firstLine="960" w:firstLineChars="400"/>
        <w:rPr>
          <w:rFonts w:ascii="宋体" w:hAnsi="宋体" w:cs="宋体"/>
          <w:sz w:val="24"/>
        </w:rPr>
      </w:pPr>
      <w:r>
        <w:rPr>
          <w:rFonts w:hint="eastAsia" w:ascii="宋体" w:hAnsi="宋体" w:cs="宋体"/>
          <w:sz w:val="24"/>
        </w:rPr>
        <w:t>11.2.1投标函；</w:t>
      </w:r>
    </w:p>
    <w:p w14:paraId="596ECA5F">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0E0BBAA1">
      <w:pPr>
        <w:snapToGrid w:val="0"/>
        <w:spacing w:line="360" w:lineRule="auto"/>
        <w:ind w:firstLine="960" w:firstLineChars="400"/>
        <w:rPr>
          <w:rFonts w:ascii="宋体" w:hAnsi="宋体" w:cs="宋体"/>
          <w:sz w:val="24"/>
        </w:rPr>
      </w:pPr>
      <w:r>
        <w:rPr>
          <w:rFonts w:hint="eastAsia" w:ascii="宋体" w:hAnsi="宋体" w:cs="宋体"/>
          <w:sz w:val="24"/>
        </w:rPr>
        <w:t>11.2.3分包意向协议</w:t>
      </w:r>
      <w:r>
        <w:rPr>
          <w:rFonts w:hint="eastAsia" w:ascii="宋体" w:hAnsi="宋体" w:cs="宋体"/>
          <w:snapToGrid w:val="0"/>
          <w:kern w:val="28"/>
          <w:sz w:val="24"/>
          <w:szCs w:val="20"/>
        </w:rPr>
        <w:t>（如果有)</w:t>
      </w:r>
      <w:r>
        <w:rPr>
          <w:rFonts w:hint="eastAsia" w:ascii="宋体" w:hAnsi="宋体" w:cs="宋体"/>
          <w:sz w:val="24"/>
        </w:rPr>
        <w:t>；</w:t>
      </w:r>
    </w:p>
    <w:p w14:paraId="4A32F356">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3220D11B">
      <w:pPr>
        <w:snapToGrid w:val="0"/>
        <w:spacing w:line="360" w:lineRule="auto"/>
        <w:ind w:left="420" w:leftChars="200" w:firstLine="480" w:firstLineChars="200"/>
        <w:rPr>
          <w:rFonts w:ascii="宋体" w:hAnsi="宋体" w:cs="宋体"/>
          <w:sz w:val="24"/>
        </w:rPr>
      </w:pPr>
      <w:r>
        <w:rPr>
          <w:rFonts w:hint="eastAsia" w:ascii="宋体" w:hAnsi="宋体" w:cs="宋体"/>
          <w:sz w:val="24"/>
        </w:rPr>
        <w:t>11.2.5评标标准相应的商务技术资料；</w:t>
      </w:r>
    </w:p>
    <w:p w14:paraId="0FD9719A">
      <w:pPr>
        <w:snapToGrid w:val="0"/>
        <w:spacing w:line="360" w:lineRule="auto"/>
        <w:ind w:left="420" w:leftChars="200" w:firstLine="480" w:firstLineChars="200"/>
        <w:rPr>
          <w:rFonts w:ascii="宋体" w:hAnsi="宋体" w:cs="宋体"/>
          <w:sz w:val="24"/>
        </w:rPr>
      </w:pPr>
      <w:r>
        <w:rPr>
          <w:rFonts w:hint="eastAsia" w:ascii="宋体" w:hAnsi="宋体" w:cs="宋体"/>
          <w:sz w:val="24"/>
        </w:rPr>
        <w:t>11.2.6投标标的清单；</w:t>
      </w:r>
    </w:p>
    <w:p w14:paraId="4E1749E3">
      <w:pPr>
        <w:snapToGrid w:val="0"/>
        <w:spacing w:line="360" w:lineRule="auto"/>
        <w:ind w:firstLine="960" w:firstLineChars="400"/>
        <w:rPr>
          <w:rFonts w:ascii="宋体" w:hAnsi="宋体" w:cs="宋体"/>
          <w:sz w:val="24"/>
        </w:rPr>
      </w:pPr>
      <w:r>
        <w:rPr>
          <w:rFonts w:hint="eastAsia" w:ascii="宋体" w:hAnsi="宋体" w:cs="宋体"/>
          <w:sz w:val="24"/>
        </w:rPr>
        <w:t>11.2.7商务技术偏离表；</w:t>
      </w:r>
    </w:p>
    <w:p w14:paraId="2C3CBFEF">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07B2EEB2">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14:paraId="143987FA">
      <w:pPr>
        <w:snapToGrid w:val="0"/>
        <w:spacing w:line="360" w:lineRule="auto"/>
        <w:ind w:left="420" w:firstLine="480" w:firstLineChars="200"/>
        <w:rPr>
          <w:rFonts w:ascii="宋体" w:hAnsi="宋体" w:cs="宋体"/>
          <w:sz w:val="24"/>
        </w:rPr>
      </w:pPr>
      <w:r>
        <w:rPr>
          <w:rFonts w:hint="eastAsia" w:ascii="宋体" w:hAnsi="宋体" w:cs="宋体"/>
          <w:sz w:val="24"/>
        </w:rPr>
        <w:t>11.3.1开标一览表（报价表）</w:t>
      </w:r>
    </w:p>
    <w:p w14:paraId="5A18D148">
      <w:pPr>
        <w:snapToGrid w:val="0"/>
        <w:spacing w:line="360" w:lineRule="auto"/>
        <w:ind w:firstLine="960" w:firstLineChars="400"/>
        <w:rPr>
          <w:rFonts w:ascii="宋体" w:hAnsi="宋体" w:cs="宋体"/>
        </w:rPr>
      </w:pPr>
      <w:r>
        <w:rPr>
          <w:rFonts w:hint="eastAsia" w:ascii="宋体" w:hAnsi="宋体" w:cs="宋体"/>
          <w:sz w:val="24"/>
        </w:rPr>
        <w:t>11.3.2报价表明细清单</w:t>
      </w:r>
    </w:p>
    <w:p w14:paraId="4E67384D">
      <w:pPr>
        <w:snapToGrid w:val="0"/>
        <w:spacing w:line="360" w:lineRule="auto"/>
        <w:ind w:firstLine="720" w:firstLineChars="300"/>
        <w:rPr>
          <w:rFonts w:ascii="宋体" w:hAnsi="宋体" w:cs="宋体"/>
          <w:sz w:val="24"/>
        </w:rPr>
      </w:pPr>
      <w:r>
        <w:rPr>
          <w:rFonts w:hint="eastAsia" w:ascii="宋体" w:hAnsi="宋体" w:cs="宋体"/>
          <w:sz w:val="24"/>
        </w:rPr>
        <w:t>11.3.3中小企业声明函</w:t>
      </w:r>
    </w:p>
    <w:p w14:paraId="15FDE425">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2463C7BB">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51EC7242">
      <w:pPr>
        <w:pStyle w:val="87"/>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32630B3F">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F0CD9B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C5B1E5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EA17715">
      <w:pPr>
        <w:snapToGrid w:val="0"/>
        <w:spacing w:line="360" w:lineRule="auto"/>
        <w:rPr>
          <w:rFonts w:ascii="宋体" w:hAnsi="宋体" w:cs="宋体"/>
          <w:b/>
          <w:sz w:val="24"/>
        </w:rPr>
      </w:pPr>
      <w:r>
        <w:rPr>
          <w:rFonts w:hint="eastAsia" w:ascii="宋体" w:hAnsi="宋体" w:cs="宋体"/>
          <w:b/>
          <w:sz w:val="24"/>
        </w:rPr>
        <w:t>13.投标文件的签署、盖章</w:t>
      </w:r>
    </w:p>
    <w:p w14:paraId="642BD5B4">
      <w:pPr>
        <w:pStyle w:val="87"/>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530EF3A">
      <w:pPr>
        <w:pStyle w:val="87"/>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9F4787E">
      <w:pPr>
        <w:pStyle w:val="87"/>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4133CADF">
      <w:pPr>
        <w:pStyle w:val="87"/>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523DB804">
      <w:pPr>
        <w:pStyle w:val="87"/>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C5C31C7">
      <w:pPr>
        <w:pStyle w:val="87"/>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2CD391E">
      <w:pPr>
        <w:pStyle w:val="87"/>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6EDAC1C1">
      <w:pPr>
        <w:pStyle w:val="33"/>
        <w:spacing w:line="360" w:lineRule="auto"/>
        <w:rPr>
          <w:rFonts w:hAnsi="宋体" w:cs="宋体"/>
          <w:b/>
          <w:sz w:val="24"/>
          <w:szCs w:val="24"/>
        </w:rPr>
      </w:pPr>
      <w:r>
        <w:rPr>
          <w:rFonts w:hint="eastAsia" w:hAnsi="宋体" w:cs="宋体"/>
          <w:b/>
          <w:sz w:val="24"/>
          <w:szCs w:val="24"/>
        </w:rPr>
        <w:t>15.备份投标文件</w:t>
      </w:r>
    </w:p>
    <w:p w14:paraId="32C71F5F">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74DAB5F1">
      <w:pPr>
        <w:pStyle w:val="33"/>
        <w:spacing w:line="360" w:lineRule="auto"/>
        <w:ind w:firstLine="480" w:firstLineChars="200"/>
        <w:rPr>
          <w:rFonts w:hAnsi="宋体" w:cs="宋体"/>
          <w:b/>
          <w:sz w:val="24"/>
          <w:szCs w:val="24"/>
        </w:rPr>
      </w:pPr>
      <w:r>
        <w:rPr>
          <w:rFonts w:hint="eastAsia" w:hAnsi="宋体" w:cs="宋体"/>
          <w:sz w:val="24"/>
          <w:szCs w:val="24"/>
        </w:rPr>
        <w:t>15.2备份投标文件须在“</w:t>
      </w:r>
      <w:r>
        <w:rPr>
          <w:rFonts w:hint="eastAsia" w:hAnsi="宋体" w:cs="宋体"/>
          <w:sz w:val="24"/>
          <w:szCs w:val="24"/>
          <w:lang w:eastAsia="zh-CN"/>
        </w:rPr>
        <w:t>政采云</w:t>
      </w:r>
      <w:r>
        <w:rPr>
          <w:rFonts w:hint="eastAsia" w:hAnsi="宋体" w:cs="宋体"/>
          <w:sz w:val="24"/>
          <w:szCs w:val="24"/>
        </w:rPr>
        <w:t>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0E71E28C">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7A94DC5D">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135ACB1">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6B7CB108">
      <w:pPr>
        <w:pStyle w:val="87"/>
        <w:spacing w:before="0"/>
        <w:ind w:firstLine="0" w:firstLineChars="0"/>
        <w:rPr>
          <w:rFonts w:ascii="宋体" w:hAnsi="宋体" w:cs="宋体"/>
          <w:b/>
          <w:szCs w:val="24"/>
        </w:rPr>
      </w:pPr>
      <w:r>
        <w:rPr>
          <w:rFonts w:hint="eastAsia" w:ascii="宋体" w:hAnsi="宋体" w:cs="宋体"/>
          <w:b/>
          <w:szCs w:val="24"/>
        </w:rPr>
        <w:t>16.投标文件的无效处理</w:t>
      </w:r>
    </w:p>
    <w:p w14:paraId="48DE2A5D">
      <w:pPr>
        <w:pStyle w:val="6"/>
        <w:spacing w:line="360" w:lineRule="auto"/>
        <w:ind w:firstLine="360" w:firstLineChars="150"/>
        <w:rPr>
          <w:rFonts w:cs="宋体"/>
          <w:szCs w:val="21"/>
        </w:rPr>
      </w:pPr>
      <w:r>
        <w:rPr>
          <w:rFonts w:hint="eastAsia" w:cs="宋体"/>
          <w:szCs w:val="21"/>
        </w:rPr>
        <w:t>有招标文件第四部分4.2规定的情形之一的，投标无效：</w:t>
      </w:r>
    </w:p>
    <w:p w14:paraId="2DC98845">
      <w:pPr>
        <w:pStyle w:val="87"/>
        <w:spacing w:before="0"/>
        <w:ind w:firstLine="0" w:firstLineChars="0"/>
        <w:rPr>
          <w:rFonts w:ascii="宋体" w:hAnsi="宋体" w:cs="宋体"/>
          <w:b/>
          <w:szCs w:val="24"/>
        </w:rPr>
      </w:pPr>
      <w:r>
        <w:rPr>
          <w:rFonts w:hint="eastAsia" w:ascii="宋体" w:hAnsi="宋体" w:cs="宋体"/>
          <w:b/>
          <w:szCs w:val="24"/>
        </w:rPr>
        <w:t>17.投标有效期</w:t>
      </w:r>
    </w:p>
    <w:p w14:paraId="0FC70D83">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40BFBDDA">
      <w:pPr>
        <w:pStyle w:val="87"/>
        <w:spacing w:before="0"/>
        <w:ind w:firstLine="480"/>
        <w:rPr>
          <w:rFonts w:ascii="宋体" w:hAnsi="宋体" w:cs="宋体"/>
        </w:rPr>
      </w:pPr>
      <w:r>
        <w:rPr>
          <w:rFonts w:hint="eastAsia" w:ascii="宋体" w:hAnsi="宋体" w:cs="宋体"/>
        </w:rPr>
        <w:t>17.2投标文件合格投递后，自投标截止日期起，在投标有效期内有效。</w:t>
      </w:r>
    </w:p>
    <w:p w14:paraId="0BA99608">
      <w:pPr>
        <w:pStyle w:val="87"/>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69D7023D">
      <w:pPr>
        <w:pStyle w:val="87"/>
        <w:spacing w:before="0"/>
        <w:ind w:firstLine="643"/>
        <w:rPr>
          <w:rFonts w:ascii="宋体" w:hAnsi="宋体" w:cs="宋体"/>
          <w:b/>
          <w:sz w:val="32"/>
        </w:rPr>
      </w:pPr>
    </w:p>
    <w:p w14:paraId="17A84F05">
      <w:pPr>
        <w:pStyle w:val="87"/>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4F80C284">
      <w:pPr>
        <w:pStyle w:val="241"/>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14:paraId="690733DF">
      <w:pPr>
        <w:pStyle w:val="241"/>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33E1F62F">
      <w:pPr>
        <w:pStyle w:val="241"/>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6B5E8B35">
      <w:pPr>
        <w:pStyle w:val="241"/>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12402A29">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46BFB774">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37F843C8">
      <w:pPr>
        <w:pStyle w:val="87"/>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A69D58A">
      <w:pPr>
        <w:pStyle w:val="87"/>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44C54F8E">
      <w:pPr>
        <w:pStyle w:val="87"/>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4F8FA877">
      <w:pPr>
        <w:pStyle w:val="87"/>
        <w:spacing w:before="0"/>
        <w:ind w:firstLine="0" w:firstLineChars="0"/>
        <w:rPr>
          <w:rFonts w:ascii="宋体" w:hAnsi="宋体" w:cs="宋体"/>
          <w:b/>
          <w:szCs w:val="24"/>
        </w:rPr>
      </w:pPr>
      <w:r>
        <w:rPr>
          <w:rFonts w:hint="eastAsia" w:ascii="宋体" w:hAnsi="宋体" w:cs="宋体"/>
          <w:b/>
          <w:szCs w:val="24"/>
        </w:rPr>
        <w:t>20、信用信息查询</w:t>
      </w:r>
    </w:p>
    <w:p w14:paraId="3A52A6E2">
      <w:pPr>
        <w:pStyle w:val="87"/>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19286AE5">
      <w:pPr>
        <w:pStyle w:val="87"/>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8E78A98">
      <w:pPr>
        <w:pStyle w:val="87"/>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5518265E">
      <w:pPr>
        <w:pStyle w:val="87"/>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34D6214">
      <w:pPr>
        <w:pStyle w:val="87"/>
        <w:spacing w:before="0"/>
        <w:ind w:firstLine="0" w:firstLineChars="0"/>
        <w:rPr>
          <w:rFonts w:ascii="宋体" w:hAnsi="宋体" w:cs="宋体"/>
          <w:kern w:val="0"/>
          <w:szCs w:val="24"/>
        </w:rPr>
      </w:pPr>
    </w:p>
    <w:p w14:paraId="516E6D5E">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72A58AC7">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323543D4">
      <w:pPr>
        <w:spacing w:line="360" w:lineRule="auto"/>
        <w:rPr>
          <w:rFonts w:ascii="宋体" w:hAnsi="宋体" w:cs="宋体"/>
          <w:b/>
          <w:sz w:val="24"/>
        </w:rPr>
      </w:pPr>
    </w:p>
    <w:p w14:paraId="57179EB4">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2C72FE2F">
      <w:pPr>
        <w:pStyle w:val="6"/>
        <w:spacing w:line="360" w:lineRule="auto"/>
        <w:ind w:left="479" w:hanging="479" w:hangingChars="199"/>
        <w:rPr>
          <w:rFonts w:cs="宋体"/>
          <w:b/>
        </w:rPr>
      </w:pPr>
      <w:r>
        <w:rPr>
          <w:rFonts w:hint="eastAsia" w:cs="宋体"/>
          <w:b/>
        </w:rPr>
        <w:t>22. 确定中标供应商</w:t>
      </w:r>
    </w:p>
    <w:p w14:paraId="37FFC08D">
      <w:pPr>
        <w:pStyle w:val="87"/>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1DBF8BE">
      <w:pPr>
        <w:pStyle w:val="87"/>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7270B895">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02F2665E">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01E7F899">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66B86725">
      <w:pPr>
        <w:snapToGrid w:val="0"/>
        <w:spacing w:line="360" w:lineRule="auto"/>
        <w:ind w:left="120" w:leftChars="57" w:firstLine="482" w:firstLineChars="150"/>
        <w:jc w:val="center"/>
        <w:rPr>
          <w:rFonts w:ascii="宋体" w:hAnsi="宋体" w:cs="宋体"/>
          <w:b/>
          <w:sz w:val="32"/>
        </w:rPr>
      </w:pPr>
    </w:p>
    <w:p w14:paraId="071AD3B5">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39692529">
      <w:pPr>
        <w:pStyle w:val="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641EEC02">
      <w:pPr>
        <w:pStyle w:val="6"/>
        <w:spacing w:line="360" w:lineRule="auto"/>
        <w:ind w:left="479" w:hanging="479" w:hangingChars="199"/>
        <w:rPr>
          <w:rFonts w:cs="宋体"/>
          <w:b/>
        </w:rPr>
      </w:pPr>
      <w:r>
        <w:rPr>
          <w:rFonts w:hint="eastAsia" w:cs="宋体"/>
          <w:b/>
        </w:rPr>
        <w:t>25. 合同的签订</w:t>
      </w:r>
    </w:p>
    <w:p w14:paraId="76411C98">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9E8201F">
      <w:pPr>
        <w:pStyle w:val="87"/>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7B6C5DF6">
      <w:pPr>
        <w:pStyle w:val="87"/>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4A2F0671">
      <w:pPr>
        <w:pStyle w:val="87"/>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3C730482">
      <w:pPr>
        <w:pStyle w:val="87"/>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6FB5695D">
      <w:pPr>
        <w:pStyle w:val="87"/>
        <w:snapToGrid w:val="0"/>
        <w:spacing w:before="0" w:after="120"/>
        <w:ind w:firstLine="480"/>
        <w:rPr>
          <w:rFonts w:ascii="宋体" w:hAnsi="宋体" w:cs="宋体"/>
        </w:rPr>
      </w:pPr>
      <w:r>
        <w:rPr>
          <w:rFonts w:hint="eastAsia" w:ascii="宋体" w:hAnsi="宋体" w:cs="宋体"/>
        </w:rPr>
        <w:t>25.6合同签订依据为相关法律法规文件、招标文件、乙方投标文件等，合同条款有与前者冲突的，以前者为准。</w:t>
      </w:r>
    </w:p>
    <w:p w14:paraId="0C5EA8BD">
      <w:pPr>
        <w:pStyle w:val="6"/>
        <w:spacing w:line="360" w:lineRule="auto"/>
        <w:ind w:left="479" w:hanging="479" w:hangingChars="199"/>
        <w:rPr>
          <w:rFonts w:cs="宋体"/>
          <w:b/>
        </w:rPr>
      </w:pPr>
      <w:r>
        <w:rPr>
          <w:rFonts w:hint="eastAsia" w:cs="宋体"/>
          <w:b/>
        </w:rPr>
        <w:t>26. 履约保证金</w:t>
      </w:r>
    </w:p>
    <w:p w14:paraId="05752EEC">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拟签订的合同文本要求中标供应商提交履约保证金的，供应商应当以金融机构、担保机构出具的保函等非现金形式提交</w:t>
      </w:r>
      <w:r>
        <w:rPr>
          <w:rFonts w:hint="eastAsia" w:ascii="宋体" w:hAnsi="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BE25E4C">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w:t>
      </w:r>
      <w:r>
        <w:rPr>
          <w:rFonts w:hint="eastAsia" w:ascii="宋体" w:hAnsi="宋体" w:eastAsia="宋体" w:cs="宋体"/>
          <w:b w:val="0"/>
          <w:bCs w:val="0"/>
          <w:snapToGrid w:val="0"/>
          <w:kern w:val="28"/>
          <w:sz w:val="24"/>
          <w:szCs w:val="24"/>
          <w:highlight w:val="none"/>
          <w:lang w:eastAsia="zh-CN"/>
        </w:rPr>
        <w:t>政采云平台</w:t>
      </w:r>
      <w:r>
        <w:rPr>
          <w:rFonts w:hint="eastAsia" w:ascii="宋体" w:hAnsi="宋体" w:eastAsia="宋体" w:cs="宋体"/>
          <w:b w:val="0"/>
          <w:bCs w:val="0"/>
          <w:snapToGrid w:val="0"/>
          <w:kern w:val="28"/>
          <w:sz w:val="24"/>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w:t>
      </w:r>
      <w:r>
        <w:rPr>
          <w:rFonts w:hint="eastAsia" w:ascii="宋体" w:hAnsi="宋体" w:eastAsia="宋体" w:cs="宋体"/>
          <w:b w:val="0"/>
          <w:bCs w:val="0"/>
          <w:snapToGrid w:val="0"/>
          <w:kern w:val="28"/>
          <w:sz w:val="24"/>
          <w:szCs w:val="24"/>
          <w:highlight w:val="none"/>
          <w:lang w:eastAsia="zh-CN"/>
        </w:rPr>
        <w:t>政采云平台</w:t>
      </w:r>
      <w:r>
        <w:rPr>
          <w:rFonts w:hint="eastAsia" w:ascii="宋体" w:hAnsi="宋体" w:eastAsia="宋体" w:cs="宋体"/>
          <w:b w:val="0"/>
          <w:bCs w:val="0"/>
          <w:snapToGrid w:val="0"/>
          <w:kern w:val="28"/>
          <w:sz w:val="24"/>
        </w:rPr>
        <w:t>金融专线400-903-9583。</w:t>
      </w:r>
    </w:p>
    <w:p w14:paraId="7442D1CF">
      <w:pPr>
        <w:pStyle w:val="3"/>
        <w:rPr>
          <w:rFonts w:ascii="宋体" w:hAnsi="宋体" w:eastAsia="宋体" w:cs="宋体"/>
        </w:rPr>
      </w:pPr>
      <w:r>
        <w:rPr>
          <w:rFonts w:hint="eastAsia" w:ascii="宋体" w:hAnsi="宋体" w:eastAsia="宋体" w:cs="宋体"/>
          <w:sz w:val="24"/>
          <w:lang w:val="en-US"/>
        </w:rPr>
        <w:t>27.预付款</w:t>
      </w:r>
    </w:p>
    <w:p w14:paraId="27A2918F">
      <w:pPr>
        <w:adjustRightInd/>
        <w:spacing w:line="360" w:lineRule="auto"/>
        <w:ind w:firstLine="480" w:firstLineChars="200"/>
        <w:rPr>
          <w:rFonts w:ascii="宋体" w:hAnsi="宋体" w:cs="宋体"/>
        </w:rPr>
      </w:pPr>
      <w:r>
        <w:rPr>
          <w:rFonts w:hint="eastAsia" w:ascii="宋体" w:hAnsi="宋体" w:cs="宋体"/>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w:t>
      </w:r>
      <w:r>
        <w:rPr>
          <w:rFonts w:hint="eastAsia" w:ascii="宋体" w:hAnsi="宋体" w:cs="宋体"/>
          <w:sz w:val="24"/>
          <w:lang w:eastAsia="zh-CN"/>
        </w:rPr>
        <w:t>政采云</w:t>
      </w:r>
      <w:r>
        <w:rPr>
          <w:rFonts w:hint="eastAsia" w:ascii="宋体" w:hAnsi="宋体" w:cs="宋体"/>
          <w:sz w:val="24"/>
        </w:rPr>
        <w:t>前台大厅选择金融服务 - 【保函保险服务】出具预付款保函，具体步骤：选择产品—填写供应商信息—选择中标项目—确认信息—等待保险/保函受理—确认保单—支付保费—成功出单。</w:t>
      </w:r>
      <w:r>
        <w:rPr>
          <w:rFonts w:hint="eastAsia" w:ascii="宋体" w:hAnsi="宋体" w:cs="宋体"/>
          <w:b w:val="0"/>
          <w:bCs w:val="0"/>
          <w:snapToGrid w:val="0"/>
          <w:kern w:val="28"/>
          <w:sz w:val="24"/>
          <w:szCs w:val="24"/>
          <w:highlight w:val="none"/>
          <w:lang w:eastAsia="zh-CN"/>
        </w:rPr>
        <w:t>政采云</w:t>
      </w:r>
      <w:r>
        <w:rPr>
          <w:rFonts w:hint="eastAsia" w:ascii="宋体" w:hAnsi="宋体" w:eastAsia="宋体" w:cs="宋体"/>
          <w:b w:val="0"/>
          <w:bCs w:val="0"/>
          <w:snapToGrid w:val="0"/>
          <w:kern w:val="28"/>
          <w:sz w:val="24"/>
          <w:szCs w:val="24"/>
          <w:highlight w:val="none"/>
          <w:lang w:eastAsia="zh-CN"/>
        </w:rPr>
        <w:t>平台</w:t>
      </w:r>
      <w:r>
        <w:rPr>
          <w:rFonts w:hint="eastAsia" w:ascii="宋体" w:hAnsi="宋体" w:cs="宋体"/>
          <w:sz w:val="24"/>
        </w:rPr>
        <w:t>金融专线400-903-9583。</w:t>
      </w:r>
    </w:p>
    <w:p w14:paraId="35601615">
      <w:pPr>
        <w:spacing w:line="360" w:lineRule="auto"/>
        <w:rPr>
          <w:rFonts w:ascii="宋体" w:hAnsi="宋体" w:cs="宋体"/>
        </w:rPr>
      </w:pPr>
    </w:p>
    <w:p w14:paraId="6AEE7161">
      <w:pPr>
        <w:snapToGrid w:val="0"/>
        <w:spacing w:line="360" w:lineRule="auto"/>
        <w:ind w:firstLine="3357" w:firstLineChars="1045"/>
        <w:rPr>
          <w:rFonts w:ascii="宋体" w:hAnsi="宋体" w:cs="宋体"/>
          <w:b/>
          <w:sz w:val="32"/>
        </w:rPr>
      </w:pPr>
    </w:p>
    <w:p w14:paraId="43A5B439">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68BEF8DD">
      <w:pPr>
        <w:pStyle w:val="87"/>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75F8521E">
      <w:pPr>
        <w:pStyle w:val="87"/>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3C1A6039">
      <w:pPr>
        <w:pStyle w:val="87"/>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7A304C8F">
      <w:pPr>
        <w:pStyle w:val="87"/>
        <w:snapToGrid w:val="0"/>
        <w:spacing w:before="0"/>
        <w:ind w:firstLine="480"/>
        <w:rPr>
          <w:rFonts w:ascii="宋体" w:hAnsi="宋体" w:cs="宋体"/>
        </w:rPr>
      </w:pPr>
      <w:r>
        <w:rPr>
          <w:rFonts w:hint="eastAsia" w:ascii="宋体" w:hAnsi="宋体" w:cs="宋体"/>
        </w:rPr>
        <w:t>28.3电子交易平台发现严重安全漏洞，有潜在泄密危险的；</w:t>
      </w:r>
    </w:p>
    <w:p w14:paraId="7B323D1D">
      <w:pPr>
        <w:pStyle w:val="87"/>
        <w:snapToGrid w:val="0"/>
        <w:spacing w:before="0"/>
        <w:ind w:firstLine="480"/>
        <w:rPr>
          <w:rFonts w:ascii="宋体" w:hAnsi="宋体" w:cs="宋体"/>
        </w:rPr>
      </w:pPr>
      <w:r>
        <w:rPr>
          <w:rFonts w:hint="eastAsia" w:ascii="宋体" w:hAnsi="宋体" w:cs="宋体"/>
        </w:rPr>
        <w:t xml:space="preserve">28.4病毒发作导致不能进行正常操作的； </w:t>
      </w:r>
    </w:p>
    <w:p w14:paraId="534A7939">
      <w:pPr>
        <w:pStyle w:val="87"/>
        <w:snapToGrid w:val="0"/>
        <w:spacing w:before="0"/>
        <w:ind w:firstLine="480"/>
        <w:rPr>
          <w:rFonts w:ascii="宋体" w:hAnsi="宋体" w:cs="宋体"/>
        </w:rPr>
      </w:pPr>
      <w:r>
        <w:rPr>
          <w:rFonts w:hint="eastAsia" w:ascii="宋体" w:hAnsi="宋体" w:cs="宋体"/>
        </w:rPr>
        <w:t>28.5其他无法保证电子交易的公平、公正和安全的情况。</w:t>
      </w:r>
    </w:p>
    <w:p w14:paraId="2AC291CD">
      <w:pPr>
        <w:pStyle w:val="87"/>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87CEFCF">
      <w:pPr>
        <w:tabs>
          <w:tab w:val="left" w:pos="0"/>
        </w:tabs>
        <w:spacing w:line="360" w:lineRule="auto"/>
        <w:ind w:firstLine="480"/>
        <w:rPr>
          <w:rFonts w:ascii="宋体" w:hAnsi="宋体" w:cs="宋体"/>
          <w:sz w:val="24"/>
        </w:rPr>
      </w:pPr>
    </w:p>
    <w:p w14:paraId="040B90A5">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318664E3">
      <w:pPr>
        <w:pStyle w:val="6"/>
        <w:spacing w:line="360" w:lineRule="auto"/>
        <w:ind w:firstLine="0" w:firstLineChars="0"/>
        <w:rPr>
          <w:rFonts w:cs="宋体"/>
          <w:b/>
        </w:rPr>
      </w:pPr>
      <w:r>
        <w:rPr>
          <w:rFonts w:hint="eastAsia" w:cs="宋体"/>
          <w:b/>
        </w:rPr>
        <w:t>30.验收</w:t>
      </w:r>
    </w:p>
    <w:p w14:paraId="5E5CE283">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5476995">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5453D8F7">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E1D3D7E">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7ED1785">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1191" w:right="1418" w:bottom="1440" w:left="1418" w:header="851" w:footer="992" w:gutter="0"/>
          <w:cols w:space="720" w:num="1"/>
          <w:docGrid w:linePitch="312" w:charSpace="0"/>
        </w:sectPr>
      </w:pPr>
      <w:bookmarkStart w:id="15" w:name="_Hlt75236101"/>
      <w:bookmarkEnd w:id="15"/>
      <w:bookmarkStart w:id="16" w:name="_Hlt68073093"/>
      <w:bookmarkEnd w:id="16"/>
      <w:bookmarkStart w:id="17" w:name="_Hlt68057669"/>
      <w:bookmarkEnd w:id="17"/>
      <w:bookmarkStart w:id="18" w:name="_Hlt74730295"/>
      <w:bookmarkEnd w:id="18"/>
      <w:bookmarkStart w:id="19" w:name="_Hlt75236290"/>
      <w:bookmarkEnd w:id="19"/>
      <w:bookmarkStart w:id="20" w:name="_Hlt68072990"/>
      <w:bookmarkEnd w:id="20"/>
      <w:bookmarkStart w:id="21" w:name="_Hlt68072998"/>
      <w:bookmarkEnd w:id="21"/>
      <w:bookmarkStart w:id="22" w:name="_Hlt75236011"/>
      <w:bookmarkEnd w:id="22"/>
      <w:bookmarkStart w:id="23" w:name="_Hlt68403820"/>
      <w:bookmarkEnd w:id="23"/>
      <w:bookmarkStart w:id="24" w:name="_Hlt74714665"/>
      <w:bookmarkEnd w:id="24"/>
      <w:bookmarkStart w:id="25" w:name="_Hlt74729768"/>
      <w:bookmarkEnd w:id="25"/>
      <w:bookmarkStart w:id="26" w:name="_Hlt74707468"/>
      <w:bookmarkEnd w:id="26"/>
    </w:p>
    <w:bookmarkEnd w:id="11"/>
    <w:bookmarkEnd w:id="12"/>
    <w:p w14:paraId="23C7B4F7">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6C7EE9F8">
      <w:pPr>
        <w:spacing w:line="360" w:lineRule="auto"/>
        <w:ind w:firstLine="482" w:firstLineChars="200"/>
        <w:jc w:val="center"/>
        <w:rPr>
          <w:rFonts w:ascii="宋体" w:hAnsi="宋体" w:cs="宋体"/>
          <w:b/>
          <w:sz w:val="24"/>
        </w:rPr>
      </w:pPr>
    </w:p>
    <w:p w14:paraId="04B394C6">
      <w:pPr>
        <w:spacing w:line="360" w:lineRule="auto"/>
        <w:jc w:val="left"/>
        <w:rPr>
          <w:rFonts w:ascii="宋体" w:hAnsi="宋体" w:cs="宋体"/>
          <w:b/>
          <w:bCs/>
          <w:kern w:val="0"/>
          <w:sz w:val="24"/>
        </w:rPr>
      </w:pPr>
      <w:r>
        <w:rPr>
          <w:rFonts w:hint="eastAsia" w:ascii="宋体" w:hAnsi="宋体" w:cs="宋体"/>
          <w:b/>
          <w:bCs/>
          <w:kern w:val="0"/>
          <w:sz w:val="24"/>
        </w:rPr>
        <w:t>一、项目概述：</w:t>
      </w:r>
    </w:p>
    <w:p w14:paraId="64F3E8D8">
      <w:pPr>
        <w:spacing w:line="360" w:lineRule="auto"/>
        <w:ind w:firstLine="480" w:firstLineChars="200"/>
        <w:rPr>
          <w:rFonts w:ascii="宋体" w:hAnsi="宋体" w:cs="宋体"/>
          <w:sz w:val="24"/>
        </w:rPr>
      </w:pPr>
      <w:r>
        <w:rPr>
          <w:rFonts w:hint="eastAsia" w:ascii="宋体" w:hAnsi="宋体" w:cs="宋体"/>
          <w:kern w:val="0"/>
          <w:sz w:val="24"/>
          <w:lang w:val="en-US" w:eastAsia="zh-CN"/>
        </w:rPr>
        <w:t>塘栖镇广济路社区2025年至2027年准物业采购项目，采购内容：为提升社区老旧住宅小区物业管理水平，建立长效物业管理机制，改善居民群众居住的生活品质等，主要包括绿化带垃圾清理、楼道堆积物清理等各项服务</w:t>
      </w:r>
      <w:r>
        <w:rPr>
          <w:rFonts w:hint="eastAsia" w:hAnsi="宋体" w:cs="宋体"/>
          <w:b w:val="0"/>
          <w:bCs/>
          <w:color w:val="auto"/>
          <w:sz w:val="24"/>
          <w:lang w:val="en-US" w:eastAsia="zh-CN"/>
        </w:rPr>
        <w:t>，具体见第二部分采购内容</w:t>
      </w:r>
      <w:r>
        <w:rPr>
          <w:rFonts w:hint="eastAsia" w:ascii="宋体" w:hAnsi="宋体" w:cs="宋体"/>
          <w:kern w:val="0"/>
          <w:sz w:val="24"/>
          <w:lang w:val="en-US" w:eastAsia="zh-CN"/>
        </w:rPr>
        <w:t>。</w:t>
      </w:r>
    </w:p>
    <w:p w14:paraId="4FDD1F28">
      <w:pPr>
        <w:pStyle w:val="10"/>
        <w:spacing w:line="360" w:lineRule="auto"/>
        <w:ind w:left="0" w:firstLine="0"/>
        <w:rPr>
          <w:rFonts w:hint="eastAsia" w:ascii="宋体" w:hAnsi="宋体" w:eastAsia="宋体" w:cs="宋体"/>
          <w:kern w:val="0"/>
          <w:lang w:eastAsia="zh-CN"/>
        </w:rPr>
      </w:pPr>
      <w:r>
        <w:rPr>
          <w:rFonts w:hint="eastAsia" w:ascii="宋体" w:hAnsi="宋体" w:eastAsia="宋体" w:cs="宋体"/>
          <w:kern w:val="0"/>
        </w:rPr>
        <w:t>二、采购</w:t>
      </w:r>
      <w:r>
        <w:rPr>
          <w:rFonts w:hint="eastAsia" w:ascii="宋体" w:hAnsi="宋体" w:eastAsia="宋体" w:cs="宋体"/>
          <w:kern w:val="0"/>
          <w:lang w:val="en-US" w:eastAsia="zh-CN"/>
        </w:rPr>
        <w:t>内容</w:t>
      </w:r>
    </w:p>
    <w:p w14:paraId="6B6F72C4">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（一）服务名称: 塘栖镇广济路社区2025年至2027年准物业采购项目 。</w:t>
      </w:r>
    </w:p>
    <w:p w14:paraId="725BB3AC">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（二）服务范围:塘栖镇广济路社区。</w:t>
      </w:r>
    </w:p>
    <w:p w14:paraId="5B387E62">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（三）服务内容:</w:t>
      </w:r>
    </w:p>
    <w:p w14:paraId="18A11BB7">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1、共用设施、设备情况的管理和监管，包括：共用的上下水管道，落水管等的管道疏通等。</w:t>
      </w:r>
    </w:p>
    <w:p w14:paraId="0B452400">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2、公用绿地、花木、建筑小品等的管理和监管。</w:t>
      </w:r>
    </w:p>
    <w:p w14:paraId="507372F8">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3、秩序维护、小区安保、交通与车辆停放秩序的管理。</w:t>
      </w:r>
    </w:p>
    <w:p w14:paraId="21267022">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4、公共保洁。除镇城管中心保洁业务以外的小区保洁。</w:t>
      </w:r>
    </w:p>
    <w:p w14:paraId="2CEDCBB1">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5、预防登革热、打蚊虫药水；疫情防控常态化，定时打消毒药水。</w:t>
      </w:r>
    </w:p>
    <w:p w14:paraId="2E8EE8B6">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6、绿化带垃圾清理。</w:t>
      </w:r>
    </w:p>
    <w:p w14:paraId="46472352">
      <w:pPr>
        <w:spacing w:line="360" w:lineRule="auto"/>
        <w:ind w:firstLine="480" w:firstLineChars="200"/>
        <w:rPr>
          <w:rFonts w:hint="default" w:ascii="宋体" w:hAnsi="宋体" w:cs="宋体"/>
          <w:kern w:val="0"/>
          <w:sz w:val="24"/>
          <w:lang w:val="en-US" w:eastAsia="zh-CN"/>
        </w:rPr>
      </w:pPr>
      <w:r>
        <w:rPr>
          <w:rFonts w:hint="eastAsia" w:ascii="宋体" w:hAnsi="宋体" w:cs="宋体"/>
          <w:kern w:val="0"/>
          <w:sz w:val="24"/>
          <w:lang w:val="en-US" w:eastAsia="zh-CN"/>
        </w:rPr>
        <w:t>7、楼道堆积物清理。</w:t>
      </w:r>
    </w:p>
    <w:p w14:paraId="5502742E">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（四）服务标准</w:t>
      </w:r>
    </w:p>
    <w:p w14:paraId="6D630BFF">
      <w:pPr>
        <w:spacing w:line="360" w:lineRule="auto"/>
        <w:ind w:firstLine="480" w:firstLineChars="200"/>
        <w:rPr>
          <w:rFonts w:hint="default" w:ascii="宋体" w:hAnsi="宋体" w:cs="宋体"/>
          <w:kern w:val="0"/>
          <w:sz w:val="24"/>
          <w:lang w:val="en-US" w:eastAsia="zh-CN"/>
        </w:rPr>
      </w:pPr>
      <w:r>
        <w:rPr>
          <w:rFonts w:hint="default" w:ascii="宋体" w:hAnsi="宋体" w:cs="宋体"/>
          <w:kern w:val="0"/>
          <w:sz w:val="24"/>
          <w:lang w:val="en-US" w:eastAsia="zh-CN"/>
        </w:rPr>
        <w:t>1、房屋外观</w:t>
      </w:r>
      <w:r>
        <w:rPr>
          <w:rFonts w:hint="eastAsia" w:ascii="宋体" w:hAnsi="宋体" w:cs="宋体"/>
          <w:kern w:val="0"/>
          <w:sz w:val="24"/>
          <w:lang w:val="en-US" w:eastAsia="zh-CN"/>
        </w:rPr>
        <w:t>：</w:t>
      </w:r>
      <w:r>
        <w:rPr>
          <w:rFonts w:hint="default" w:ascii="宋体" w:hAnsi="宋体" w:cs="宋体"/>
          <w:kern w:val="0"/>
          <w:sz w:val="24"/>
          <w:lang w:val="en-US" w:eastAsia="zh-CN"/>
        </w:rPr>
        <w:t>整洁无破损，外观完好率 100%</w:t>
      </w:r>
      <w:r>
        <w:rPr>
          <w:rFonts w:hint="eastAsia" w:ascii="宋体" w:hAnsi="宋体" w:cs="宋体"/>
          <w:kern w:val="0"/>
          <w:sz w:val="24"/>
          <w:lang w:val="en-US" w:eastAsia="zh-CN"/>
        </w:rPr>
        <w:t>。</w:t>
      </w:r>
    </w:p>
    <w:p w14:paraId="24EAE68A">
      <w:pPr>
        <w:spacing w:line="360" w:lineRule="auto"/>
        <w:ind w:firstLine="480" w:firstLineChars="200"/>
        <w:rPr>
          <w:rFonts w:hint="default" w:ascii="宋体" w:hAnsi="宋体" w:cs="宋体"/>
          <w:kern w:val="0"/>
          <w:sz w:val="24"/>
          <w:lang w:val="en-US" w:eastAsia="zh-CN"/>
        </w:rPr>
      </w:pPr>
      <w:r>
        <w:rPr>
          <w:rFonts w:hint="default" w:ascii="宋体" w:hAnsi="宋体" w:cs="宋体"/>
          <w:kern w:val="0"/>
          <w:sz w:val="24"/>
          <w:lang w:val="en-US" w:eastAsia="zh-CN"/>
        </w:rPr>
        <w:t>2、设备运行</w:t>
      </w:r>
      <w:r>
        <w:rPr>
          <w:rFonts w:hint="eastAsia" w:ascii="宋体" w:hAnsi="宋体" w:cs="宋体"/>
          <w:kern w:val="0"/>
          <w:sz w:val="24"/>
          <w:lang w:val="en-US" w:eastAsia="zh-CN"/>
        </w:rPr>
        <w:t>：</w:t>
      </w:r>
      <w:r>
        <w:rPr>
          <w:rFonts w:hint="default" w:ascii="宋体" w:hAnsi="宋体" w:cs="宋体"/>
          <w:kern w:val="0"/>
          <w:sz w:val="24"/>
          <w:lang w:val="en-US" w:eastAsia="zh-CN"/>
        </w:rPr>
        <w:t>良好无安全隐患。</w:t>
      </w:r>
    </w:p>
    <w:p w14:paraId="3F72F4B2">
      <w:pPr>
        <w:spacing w:line="360" w:lineRule="auto"/>
        <w:ind w:firstLine="480" w:firstLineChars="200"/>
        <w:rPr>
          <w:rFonts w:hint="default" w:ascii="宋体" w:hAnsi="宋体" w:cs="宋体"/>
          <w:kern w:val="0"/>
          <w:sz w:val="24"/>
          <w:lang w:val="en-US" w:eastAsia="zh-CN"/>
        </w:rPr>
      </w:pPr>
      <w:r>
        <w:rPr>
          <w:rFonts w:hint="default" w:ascii="宋体" w:hAnsi="宋体" w:cs="宋体"/>
          <w:kern w:val="0"/>
          <w:sz w:val="24"/>
          <w:lang w:val="en-US" w:eastAsia="zh-CN"/>
        </w:rPr>
        <w:t>3、房屋及设施、设备运行情况及时向社区报修，如需动用物业维修资金的，相关手续由乙方办理</w:t>
      </w:r>
      <w:r>
        <w:rPr>
          <w:rFonts w:hint="eastAsia" w:ascii="宋体" w:hAnsi="宋体" w:cs="宋体"/>
          <w:kern w:val="0"/>
          <w:sz w:val="24"/>
          <w:lang w:val="en-US" w:eastAsia="zh-CN"/>
        </w:rPr>
        <w:t>；</w:t>
      </w:r>
      <w:r>
        <w:rPr>
          <w:rFonts w:hint="default" w:ascii="宋体" w:hAnsi="宋体" w:cs="宋体"/>
          <w:kern w:val="0"/>
          <w:sz w:val="24"/>
          <w:lang w:val="en-US" w:eastAsia="zh-CN"/>
        </w:rPr>
        <w:t>除楼道灯分配器等大件由乙方维修（主要指楼道灯、防盗门的小修）。</w:t>
      </w:r>
    </w:p>
    <w:p w14:paraId="2A953671">
      <w:pPr>
        <w:spacing w:line="360" w:lineRule="auto"/>
        <w:ind w:firstLine="480" w:firstLineChars="200"/>
        <w:rPr>
          <w:rFonts w:hint="default" w:ascii="宋体" w:hAnsi="宋体" w:cs="宋体"/>
          <w:kern w:val="0"/>
          <w:sz w:val="24"/>
          <w:lang w:val="en-US" w:eastAsia="zh-CN"/>
        </w:rPr>
      </w:pPr>
      <w:r>
        <w:rPr>
          <w:rFonts w:hint="default" w:ascii="宋体" w:hAnsi="宋体" w:cs="宋体"/>
          <w:kern w:val="0"/>
          <w:sz w:val="24"/>
          <w:lang w:val="en-US" w:eastAsia="zh-CN"/>
        </w:rPr>
        <w:t>4、公共环境</w:t>
      </w:r>
      <w:r>
        <w:rPr>
          <w:rFonts w:hint="eastAsia" w:ascii="宋体" w:hAnsi="宋体" w:cs="宋体"/>
          <w:kern w:val="0"/>
          <w:sz w:val="24"/>
          <w:lang w:val="en-US" w:eastAsia="zh-CN"/>
        </w:rPr>
        <w:t>：</w:t>
      </w:r>
      <w:r>
        <w:rPr>
          <w:rFonts w:hint="default" w:ascii="宋体" w:hAnsi="宋体" w:cs="宋体"/>
          <w:kern w:val="0"/>
          <w:sz w:val="24"/>
          <w:lang w:val="en-US" w:eastAsia="zh-CN"/>
        </w:rPr>
        <w:t>环境设施完备，实行标准化保洁并督促居民做好虎哥回收干湿垃圾分类（包括楼道堆积物的清理）。</w:t>
      </w:r>
    </w:p>
    <w:p w14:paraId="7D099186">
      <w:pPr>
        <w:spacing w:line="360" w:lineRule="auto"/>
        <w:ind w:firstLine="480" w:firstLineChars="200"/>
        <w:rPr>
          <w:rFonts w:hint="default" w:ascii="宋体" w:hAnsi="宋体" w:cs="宋体"/>
          <w:kern w:val="0"/>
          <w:sz w:val="24"/>
          <w:lang w:val="en-US" w:eastAsia="zh-CN"/>
        </w:rPr>
      </w:pPr>
      <w:r>
        <w:rPr>
          <w:rFonts w:hint="default" w:ascii="宋体" w:hAnsi="宋体" w:cs="宋体"/>
          <w:kern w:val="0"/>
          <w:sz w:val="24"/>
          <w:lang w:val="en-US" w:eastAsia="zh-CN"/>
        </w:rPr>
        <w:t>5、绿化管理</w:t>
      </w:r>
      <w:r>
        <w:rPr>
          <w:rFonts w:hint="eastAsia" w:ascii="宋体" w:hAnsi="宋体" w:cs="宋体"/>
          <w:kern w:val="0"/>
          <w:sz w:val="24"/>
          <w:lang w:val="en-US" w:eastAsia="zh-CN"/>
        </w:rPr>
        <w:t>：</w:t>
      </w:r>
      <w:r>
        <w:rPr>
          <w:rFonts w:hint="default" w:ascii="宋体" w:hAnsi="宋体" w:cs="宋体"/>
          <w:kern w:val="0"/>
          <w:sz w:val="24"/>
          <w:lang w:val="en-US" w:eastAsia="zh-CN"/>
        </w:rPr>
        <w:t>绿化带要做到无任何白色垃圾、无破坏、践踏及占用现象。</w:t>
      </w:r>
    </w:p>
    <w:p w14:paraId="2BC27752">
      <w:pPr>
        <w:spacing w:line="360" w:lineRule="auto"/>
        <w:ind w:firstLine="480" w:firstLineChars="200"/>
        <w:rPr>
          <w:rFonts w:hint="default" w:ascii="宋体" w:hAnsi="宋体" w:cs="宋体"/>
          <w:kern w:val="0"/>
          <w:sz w:val="24"/>
          <w:lang w:val="en-US" w:eastAsia="zh-CN"/>
        </w:rPr>
      </w:pPr>
      <w:r>
        <w:rPr>
          <w:rFonts w:hint="default" w:ascii="宋体" w:hAnsi="宋体" w:cs="宋体"/>
          <w:kern w:val="0"/>
          <w:sz w:val="24"/>
          <w:lang w:val="en-US" w:eastAsia="zh-CN"/>
        </w:rPr>
        <w:t>6、交通秩序</w:t>
      </w:r>
      <w:r>
        <w:rPr>
          <w:rFonts w:hint="eastAsia" w:ascii="宋体" w:hAnsi="宋体" w:cs="宋体"/>
          <w:kern w:val="0"/>
          <w:sz w:val="24"/>
          <w:lang w:val="en-US" w:eastAsia="zh-CN"/>
        </w:rPr>
        <w:t>：</w:t>
      </w:r>
      <w:r>
        <w:rPr>
          <w:rFonts w:hint="default" w:ascii="宋体" w:hAnsi="宋体" w:cs="宋体"/>
          <w:kern w:val="0"/>
          <w:sz w:val="24"/>
          <w:lang w:val="en-US" w:eastAsia="zh-CN"/>
        </w:rPr>
        <w:t>按规定做好小区内机动车辆出入及存车处车辆管理和保管，维护小区交通秩序保障，小区内车辆安全。</w:t>
      </w:r>
    </w:p>
    <w:p w14:paraId="3D231815">
      <w:pPr>
        <w:spacing w:line="360" w:lineRule="auto"/>
        <w:ind w:firstLine="480" w:firstLineChars="200"/>
        <w:rPr>
          <w:rFonts w:hint="eastAsia" w:ascii="宋体" w:hAnsi="宋体" w:cs="宋体"/>
          <w:kern w:val="0"/>
          <w:sz w:val="24"/>
          <w:lang w:val="en-US" w:eastAsia="zh-CN"/>
        </w:rPr>
      </w:pPr>
      <w:r>
        <w:rPr>
          <w:rFonts w:hint="default" w:ascii="宋体" w:hAnsi="宋体" w:cs="宋体"/>
          <w:kern w:val="0"/>
          <w:sz w:val="24"/>
          <w:lang w:val="en-US" w:eastAsia="zh-CN"/>
        </w:rPr>
        <w:t>7、保安</w:t>
      </w:r>
      <w:r>
        <w:rPr>
          <w:rFonts w:hint="eastAsia" w:ascii="宋体" w:hAnsi="宋体" w:cs="宋体"/>
          <w:kern w:val="0"/>
          <w:sz w:val="24"/>
          <w:lang w:val="en-US" w:eastAsia="zh-CN"/>
        </w:rPr>
        <w:t>：</w:t>
      </w:r>
      <w:r>
        <w:rPr>
          <w:rFonts w:hint="default" w:ascii="宋体" w:hAnsi="宋体" w:cs="宋体"/>
          <w:kern w:val="0"/>
          <w:sz w:val="24"/>
          <w:lang w:val="en-US" w:eastAsia="zh-CN"/>
        </w:rPr>
        <w:t>加强防范，完成治安保卫工作，保证业主及物业使用人生命财产安全。</w:t>
      </w:r>
    </w:p>
    <w:p w14:paraId="42373555">
      <w:pPr>
        <w:spacing w:line="360" w:lineRule="auto"/>
        <w:ind w:firstLine="480" w:firstLineChars="200"/>
        <w:rPr>
          <w:rFonts w:ascii="宋体" w:hAnsi="宋体" w:cs="宋体"/>
          <w:b/>
          <w:bCs/>
          <w:sz w:val="24"/>
          <w:highlight w:val="yellow"/>
        </w:rPr>
      </w:pPr>
      <w:r>
        <w:rPr>
          <w:rFonts w:hint="eastAsia" w:ascii="宋体" w:hAnsi="宋体" w:cs="宋体"/>
          <w:kern w:val="0"/>
          <w:sz w:val="24"/>
          <w:lang w:val="en-US" w:eastAsia="zh-CN"/>
        </w:rPr>
        <w:t>(六)甲方对乙方的工作落实情况进行考核（考核细则附后），如有工作落实不力，甲方有权对该费用进行下浮支付。</w:t>
      </w:r>
    </w:p>
    <w:p w14:paraId="64D42A5A">
      <w:pPr>
        <w:snapToGrid w:val="0"/>
        <w:spacing w:line="360" w:lineRule="auto"/>
        <w:rPr>
          <w:rFonts w:hint="eastAsia" w:ascii="宋体" w:hAnsi="宋体" w:cs="宋体"/>
          <w:b/>
          <w:bCs/>
          <w:sz w:val="24"/>
          <w:lang w:val="en-US" w:eastAsia="zh-CN"/>
        </w:rPr>
      </w:pPr>
    </w:p>
    <w:p w14:paraId="57322CED">
      <w:pPr>
        <w:snapToGrid w:val="0"/>
        <w:spacing w:line="360" w:lineRule="auto"/>
        <w:rPr>
          <w:rFonts w:hint="eastAsia" w:ascii="宋体" w:hAnsi="宋体" w:eastAsia="宋体" w:cs="宋体"/>
          <w:sz w:val="24"/>
          <w:lang w:eastAsia="zh-CN"/>
        </w:rPr>
      </w:pPr>
      <w:r>
        <w:rPr>
          <w:rFonts w:hint="eastAsia" w:ascii="宋体" w:hAnsi="宋体" w:cs="宋体"/>
          <w:b/>
          <w:bCs/>
          <w:sz w:val="24"/>
          <w:lang w:val="en-US" w:eastAsia="zh-CN"/>
        </w:rPr>
        <w:t>三</w:t>
      </w:r>
      <w:r>
        <w:rPr>
          <w:rFonts w:hint="eastAsia" w:ascii="宋体" w:hAnsi="宋体" w:cs="宋体"/>
          <w:b/>
          <w:bCs/>
          <w:sz w:val="24"/>
        </w:rPr>
        <w:t>、</w:t>
      </w:r>
      <w:r>
        <w:rPr>
          <w:rFonts w:hint="eastAsia" w:ascii="宋体" w:hAnsi="宋体" w:cs="宋体"/>
          <w:b/>
          <w:bCs/>
          <w:sz w:val="24"/>
          <w:lang w:val="en-US" w:eastAsia="zh-CN"/>
        </w:rPr>
        <w:t>服务期限</w:t>
      </w:r>
      <w:r>
        <w:rPr>
          <w:rFonts w:hint="eastAsia" w:ascii="宋体" w:hAnsi="宋体" w:cs="宋体"/>
          <w:b/>
          <w:bCs/>
          <w:sz w:val="24"/>
        </w:rPr>
        <w:t>：</w:t>
      </w:r>
      <w:r>
        <w:rPr>
          <w:rFonts w:hint="eastAsia" w:ascii="宋体" w:hAnsi="宋体" w:cs="宋体"/>
          <w:b w:val="0"/>
          <w:bCs w:val="0"/>
          <w:sz w:val="24"/>
          <w:lang w:val="en-US" w:eastAsia="zh-CN"/>
        </w:rPr>
        <w:t>三年，实行一年一考核，一年一签合同。合同期满后经甲方考核达标，并经社区居民代表大会进行投票，投票率达到80%(含)以上的方可继续续聘，续聘期不得超过招标服务期。</w:t>
      </w:r>
    </w:p>
    <w:p w14:paraId="73F2D3F0">
      <w:pPr>
        <w:spacing w:line="360" w:lineRule="auto"/>
        <w:rPr>
          <w:rFonts w:ascii="宋体" w:hAnsi="宋体" w:cs="宋体"/>
          <w:b/>
          <w:sz w:val="24"/>
        </w:rPr>
      </w:pPr>
      <w:r>
        <w:rPr>
          <w:rFonts w:hint="eastAsia" w:ascii="宋体" w:hAnsi="宋体" w:cs="宋体"/>
          <w:b/>
          <w:bCs/>
          <w:sz w:val="24"/>
          <w:lang w:val="en-US" w:eastAsia="zh-CN"/>
        </w:rPr>
        <w:t>四</w:t>
      </w:r>
      <w:r>
        <w:rPr>
          <w:rFonts w:hint="eastAsia" w:ascii="宋体" w:hAnsi="宋体" w:cs="宋体"/>
          <w:b/>
          <w:bCs/>
          <w:sz w:val="24"/>
        </w:rPr>
        <w:t>、付款方式：</w:t>
      </w:r>
      <w:r>
        <w:rPr>
          <w:rFonts w:hint="eastAsia" w:ascii="宋体" w:hAnsi="宋体" w:cs="宋体"/>
          <w:sz w:val="24"/>
        </w:rPr>
        <w:t>签订合同后，支付项目总金额50%，验收合格后支付剩余款项。</w:t>
      </w:r>
      <w:r>
        <w:rPr>
          <w:rFonts w:hint="eastAsia" w:ascii="宋体" w:hAnsi="宋体" w:cs="宋体"/>
          <w:sz w:val="24"/>
          <w:lang w:val="en-US" w:eastAsia="zh-CN"/>
        </w:rPr>
        <w:t>最终</w:t>
      </w:r>
      <w:r>
        <w:rPr>
          <w:rFonts w:hint="eastAsia" w:ascii="宋体" w:hAnsi="宋体" w:cs="宋体"/>
          <w:sz w:val="24"/>
        </w:rPr>
        <w:t>服务费用阶段支付比例：以经塘栖镇根据政府采购法等相关规定审核通过的合同相应条款为准。</w:t>
      </w:r>
    </w:p>
    <w:p w14:paraId="3C221C84">
      <w:pPr>
        <w:spacing w:line="480" w:lineRule="exact"/>
        <w:jc w:val="center"/>
        <w:rPr>
          <w:rFonts w:hint="eastAsia"/>
          <w:b/>
          <w:sz w:val="44"/>
          <w:szCs w:val="44"/>
        </w:rPr>
      </w:pPr>
    </w:p>
    <w:p w14:paraId="6BE5C3E9">
      <w:pPr>
        <w:spacing w:line="480" w:lineRule="exact"/>
        <w:jc w:val="center"/>
        <w:rPr>
          <w:rFonts w:hint="eastAsia"/>
          <w:b/>
          <w:sz w:val="44"/>
          <w:szCs w:val="44"/>
        </w:rPr>
      </w:pPr>
    </w:p>
    <w:p w14:paraId="087119A4">
      <w:pPr>
        <w:spacing w:line="480" w:lineRule="exact"/>
        <w:jc w:val="center"/>
        <w:rPr>
          <w:rFonts w:hint="eastAsia"/>
          <w:b/>
          <w:sz w:val="44"/>
          <w:szCs w:val="44"/>
        </w:rPr>
      </w:pPr>
    </w:p>
    <w:p w14:paraId="2C5D4590">
      <w:pPr>
        <w:spacing w:line="480" w:lineRule="exact"/>
        <w:jc w:val="center"/>
        <w:rPr>
          <w:rFonts w:hint="eastAsia"/>
          <w:b/>
          <w:sz w:val="44"/>
          <w:szCs w:val="44"/>
        </w:rPr>
      </w:pPr>
    </w:p>
    <w:p w14:paraId="73F35290">
      <w:pPr>
        <w:spacing w:line="480" w:lineRule="exact"/>
        <w:jc w:val="center"/>
        <w:rPr>
          <w:rFonts w:hint="eastAsia"/>
          <w:b/>
          <w:sz w:val="44"/>
          <w:szCs w:val="44"/>
        </w:rPr>
      </w:pPr>
    </w:p>
    <w:p w14:paraId="4A865AFB">
      <w:pPr>
        <w:spacing w:line="480" w:lineRule="exact"/>
        <w:jc w:val="center"/>
        <w:rPr>
          <w:rFonts w:hint="eastAsia"/>
          <w:b/>
          <w:sz w:val="44"/>
          <w:szCs w:val="44"/>
        </w:rPr>
      </w:pPr>
    </w:p>
    <w:p w14:paraId="09206243">
      <w:pPr>
        <w:spacing w:line="480" w:lineRule="exact"/>
        <w:jc w:val="center"/>
        <w:rPr>
          <w:rFonts w:hint="eastAsia"/>
          <w:b/>
          <w:sz w:val="44"/>
          <w:szCs w:val="44"/>
        </w:rPr>
      </w:pPr>
    </w:p>
    <w:p w14:paraId="1A8BF43D">
      <w:pPr>
        <w:spacing w:line="480" w:lineRule="exact"/>
        <w:jc w:val="center"/>
        <w:rPr>
          <w:rFonts w:hint="eastAsia"/>
          <w:b/>
          <w:sz w:val="44"/>
          <w:szCs w:val="44"/>
        </w:rPr>
      </w:pPr>
    </w:p>
    <w:p w14:paraId="41AA3944">
      <w:pPr>
        <w:spacing w:line="480" w:lineRule="exact"/>
        <w:jc w:val="center"/>
        <w:rPr>
          <w:rFonts w:hint="eastAsia"/>
          <w:b/>
          <w:sz w:val="44"/>
          <w:szCs w:val="44"/>
        </w:rPr>
      </w:pPr>
    </w:p>
    <w:p w14:paraId="1E3880D3">
      <w:pPr>
        <w:spacing w:line="480" w:lineRule="exact"/>
        <w:jc w:val="center"/>
        <w:rPr>
          <w:rFonts w:hint="eastAsia"/>
          <w:b/>
          <w:sz w:val="44"/>
          <w:szCs w:val="44"/>
        </w:rPr>
      </w:pPr>
    </w:p>
    <w:p w14:paraId="7EFD7325">
      <w:pPr>
        <w:spacing w:line="480" w:lineRule="exact"/>
        <w:jc w:val="center"/>
        <w:rPr>
          <w:rFonts w:hint="eastAsia"/>
          <w:b/>
          <w:sz w:val="44"/>
          <w:szCs w:val="44"/>
        </w:rPr>
      </w:pPr>
    </w:p>
    <w:p w14:paraId="49F99015">
      <w:pPr>
        <w:spacing w:line="480" w:lineRule="exact"/>
        <w:jc w:val="center"/>
        <w:rPr>
          <w:rFonts w:hint="eastAsia"/>
          <w:b/>
          <w:sz w:val="44"/>
          <w:szCs w:val="44"/>
        </w:rPr>
      </w:pPr>
    </w:p>
    <w:p w14:paraId="3AF6C852">
      <w:pPr>
        <w:spacing w:line="480" w:lineRule="exact"/>
        <w:jc w:val="center"/>
        <w:rPr>
          <w:rFonts w:hint="eastAsia"/>
          <w:b/>
          <w:sz w:val="44"/>
          <w:szCs w:val="44"/>
        </w:rPr>
      </w:pPr>
    </w:p>
    <w:p w14:paraId="07FADE91">
      <w:pPr>
        <w:spacing w:line="480" w:lineRule="exact"/>
        <w:jc w:val="center"/>
        <w:rPr>
          <w:rFonts w:hint="eastAsia"/>
          <w:b/>
          <w:sz w:val="44"/>
          <w:szCs w:val="44"/>
        </w:rPr>
      </w:pPr>
    </w:p>
    <w:p w14:paraId="3F07AE54">
      <w:pPr>
        <w:spacing w:line="480" w:lineRule="exact"/>
        <w:jc w:val="center"/>
        <w:rPr>
          <w:rFonts w:hint="eastAsia"/>
          <w:b/>
          <w:sz w:val="44"/>
          <w:szCs w:val="44"/>
        </w:rPr>
      </w:pPr>
    </w:p>
    <w:p w14:paraId="2DBAEF8A">
      <w:pPr>
        <w:spacing w:line="480" w:lineRule="exact"/>
        <w:jc w:val="center"/>
        <w:rPr>
          <w:rFonts w:hint="eastAsia"/>
          <w:b/>
          <w:sz w:val="44"/>
          <w:szCs w:val="44"/>
        </w:rPr>
      </w:pPr>
    </w:p>
    <w:p w14:paraId="15F75814">
      <w:pPr>
        <w:spacing w:line="480" w:lineRule="exact"/>
        <w:jc w:val="center"/>
        <w:rPr>
          <w:rFonts w:hint="eastAsia"/>
          <w:b/>
          <w:sz w:val="44"/>
          <w:szCs w:val="44"/>
        </w:rPr>
      </w:pPr>
    </w:p>
    <w:p w14:paraId="19F8A0AA">
      <w:pPr>
        <w:spacing w:line="480" w:lineRule="exact"/>
        <w:jc w:val="center"/>
        <w:rPr>
          <w:rFonts w:hint="eastAsia"/>
          <w:b/>
          <w:sz w:val="44"/>
          <w:szCs w:val="44"/>
        </w:rPr>
      </w:pPr>
    </w:p>
    <w:p w14:paraId="356F909B">
      <w:pPr>
        <w:spacing w:line="480" w:lineRule="exact"/>
        <w:jc w:val="center"/>
        <w:rPr>
          <w:rFonts w:hint="eastAsia"/>
          <w:b/>
          <w:sz w:val="44"/>
          <w:szCs w:val="44"/>
        </w:rPr>
      </w:pPr>
    </w:p>
    <w:p w14:paraId="57657FD1">
      <w:pPr>
        <w:spacing w:line="480" w:lineRule="exact"/>
        <w:jc w:val="center"/>
        <w:rPr>
          <w:rFonts w:hint="eastAsia"/>
          <w:b/>
          <w:sz w:val="44"/>
          <w:szCs w:val="44"/>
        </w:rPr>
      </w:pPr>
    </w:p>
    <w:p w14:paraId="688A2AC4">
      <w:pPr>
        <w:spacing w:line="480" w:lineRule="exact"/>
        <w:jc w:val="center"/>
        <w:rPr>
          <w:rFonts w:hint="eastAsia"/>
          <w:b/>
          <w:sz w:val="44"/>
          <w:szCs w:val="44"/>
        </w:rPr>
      </w:pPr>
    </w:p>
    <w:p w14:paraId="17809C1D">
      <w:pPr>
        <w:spacing w:line="480" w:lineRule="exact"/>
        <w:jc w:val="center"/>
        <w:rPr>
          <w:rFonts w:hint="eastAsia"/>
          <w:b/>
          <w:sz w:val="44"/>
          <w:szCs w:val="44"/>
        </w:rPr>
      </w:pPr>
      <w:r>
        <w:rPr>
          <w:rFonts w:hint="eastAsia"/>
          <w:b/>
          <w:sz w:val="44"/>
          <w:szCs w:val="44"/>
        </w:rPr>
        <w:t>塘栖镇社区准物业管理考核办法</w:t>
      </w:r>
    </w:p>
    <w:p w14:paraId="74C77F0A">
      <w:pPr>
        <w:pStyle w:val="98"/>
        <w:keepNext w:val="0"/>
        <w:keepLines w:val="0"/>
        <w:pageBreakBefore w:val="0"/>
        <w:widowControl w:val="0"/>
        <w:kinsoku/>
        <w:wordWrap/>
        <w:overflowPunct/>
        <w:topLinePunct w:val="0"/>
        <w:bidi w:val="0"/>
        <w:snapToGrid/>
        <w:spacing w:line="400" w:lineRule="exact"/>
        <w:ind w:firstLine="480" w:firstLineChars="200"/>
        <w:textAlignment w:val="auto"/>
        <w:rPr>
          <w:rFonts w:hint="eastAsia"/>
          <w:lang w:val="en-US" w:eastAsia="zh-CN"/>
        </w:rPr>
      </w:pPr>
      <w:r>
        <w:rPr>
          <w:rFonts w:hint="eastAsia"/>
          <w:lang w:val="en-US" w:eastAsia="zh-CN"/>
        </w:rPr>
        <w:t>为进一步促进物业公司服务质量、服务水平的不断提高，强化主体责任，形成比学赶帮超的良好氛围，塘栖镇人民政府根据实际情况，制订本办法，以激励物业公司配合做好各项工作。</w:t>
      </w:r>
    </w:p>
    <w:p w14:paraId="15CC2D4F">
      <w:pPr>
        <w:pStyle w:val="98"/>
        <w:keepNext w:val="0"/>
        <w:keepLines w:val="0"/>
        <w:pageBreakBefore w:val="0"/>
        <w:widowControl w:val="0"/>
        <w:kinsoku/>
        <w:wordWrap/>
        <w:overflowPunct/>
        <w:topLinePunct w:val="0"/>
        <w:bidi w:val="0"/>
        <w:snapToGrid/>
        <w:spacing w:line="400" w:lineRule="exact"/>
        <w:ind w:firstLine="482" w:firstLineChars="200"/>
        <w:textAlignment w:val="auto"/>
        <w:rPr>
          <w:rFonts w:hint="eastAsia"/>
          <w:b/>
          <w:bCs/>
          <w:lang w:val="en-US" w:eastAsia="zh-CN"/>
        </w:rPr>
      </w:pPr>
      <w:r>
        <w:rPr>
          <w:rFonts w:hint="eastAsia"/>
          <w:b/>
          <w:bCs/>
          <w:lang w:val="en-US" w:eastAsia="zh-CN"/>
        </w:rPr>
        <w:t>一、考核主体</w:t>
      </w:r>
    </w:p>
    <w:p w14:paraId="010AA9AE">
      <w:pPr>
        <w:pStyle w:val="98"/>
        <w:keepNext w:val="0"/>
        <w:keepLines w:val="0"/>
        <w:pageBreakBefore w:val="0"/>
        <w:widowControl w:val="0"/>
        <w:kinsoku/>
        <w:wordWrap/>
        <w:overflowPunct/>
        <w:topLinePunct w:val="0"/>
        <w:bidi w:val="0"/>
        <w:snapToGrid/>
        <w:spacing w:line="400" w:lineRule="exact"/>
        <w:ind w:firstLine="480" w:firstLineChars="200"/>
        <w:textAlignment w:val="auto"/>
        <w:rPr>
          <w:rFonts w:hint="eastAsia"/>
          <w:lang w:val="en-US" w:eastAsia="zh-CN"/>
        </w:rPr>
      </w:pPr>
      <w:r>
        <w:rPr>
          <w:rFonts w:hint="eastAsia"/>
          <w:lang w:val="en-US" w:eastAsia="zh-CN"/>
        </w:rPr>
        <w:t xml:space="preserve"> 塘栖镇政府牵头，各准物业社区自行实施辖区内各物业公司进行考核评比及结果运用。</w:t>
      </w:r>
    </w:p>
    <w:p w14:paraId="1952B4EA">
      <w:pPr>
        <w:pStyle w:val="98"/>
        <w:keepNext w:val="0"/>
        <w:keepLines w:val="0"/>
        <w:pageBreakBefore w:val="0"/>
        <w:widowControl w:val="0"/>
        <w:kinsoku/>
        <w:wordWrap/>
        <w:overflowPunct/>
        <w:topLinePunct w:val="0"/>
        <w:bidi w:val="0"/>
        <w:snapToGrid/>
        <w:spacing w:line="400" w:lineRule="exact"/>
        <w:ind w:firstLine="482" w:firstLineChars="200"/>
        <w:textAlignment w:val="auto"/>
        <w:rPr>
          <w:rFonts w:hint="eastAsia"/>
          <w:b/>
          <w:bCs/>
          <w:lang w:val="en-US" w:eastAsia="zh-CN"/>
        </w:rPr>
      </w:pPr>
      <w:r>
        <w:rPr>
          <w:rFonts w:hint="eastAsia"/>
          <w:b/>
          <w:bCs/>
          <w:lang w:val="en-US" w:eastAsia="zh-CN"/>
        </w:rPr>
        <w:t>二、考核对象</w:t>
      </w:r>
    </w:p>
    <w:p w14:paraId="1CB14D6E">
      <w:pPr>
        <w:pStyle w:val="98"/>
        <w:keepNext w:val="0"/>
        <w:keepLines w:val="0"/>
        <w:pageBreakBefore w:val="0"/>
        <w:widowControl w:val="0"/>
        <w:kinsoku/>
        <w:wordWrap/>
        <w:overflowPunct/>
        <w:topLinePunct w:val="0"/>
        <w:bidi w:val="0"/>
        <w:snapToGrid/>
        <w:spacing w:line="400" w:lineRule="exact"/>
        <w:ind w:firstLine="480" w:firstLineChars="200"/>
        <w:textAlignment w:val="auto"/>
        <w:rPr>
          <w:rFonts w:hint="eastAsia"/>
          <w:lang w:val="en-US" w:eastAsia="zh-CN"/>
        </w:rPr>
      </w:pPr>
      <w:r>
        <w:rPr>
          <w:rFonts w:hint="eastAsia"/>
          <w:lang w:val="en-US" w:eastAsia="zh-CN"/>
        </w:rPr>
        <w:t>塘栖镇各准物业社区聘用的物业公司。</w:t>
      </w:r>
    </w:p>
    <w:p w14:paraId="1E348931">
      <w:pPr>
        <w:pStyle w:val="98"/>
        <w:keepNext w:val="0"/>
        <w:keepLines w:val="0"/>
        <w:pageBreakBefore w:val="0"/>
        <w:widowControl w:val="0"/>
        <w:kinsoku/>
        <w:wordWrap/>
        <w:overflowPunct/>
        <w:topLinePunct w:val="0"/>
        <w:bidi w:val="0"/>
        <w:snapToGrid/>
        <w:spacing w:line="400" w:lineRule="exact"/>
        <w:ind w:firstLine="482" w:firstLineChars="200"/>
        <w:textAlignment w:val="auto"/>
        <w:rPr>
          <w:rFonts w:hint="eastAsia"/>
          <w:b/>
          <w:bCs/>
          <w:lang w:val="en-US" w:eastAsia="zh-CN"/>
        </w:rPr>
      </w:pPr>
      <w:r>
        <w:rPr>
          <w:rFonts w:hint="eastAsia"/>
          <w:b/>
          <w:bCs/>
          <w:lang w:val="en-US" w:eastAsia="zh-CN"/>
        </w:rPr>
        <w:t>三、考核内容、分值和难度系数。</w:t>
      </w:r>
    </w:p>
    <w:p w14:paraId="61A5142E">
      <w:pPr>
        <w:pStyle w:val="98"/>
        <w:keepNext w:val="0"/>
        <w:keepLines w:val="0"/>
        <w:pageBreakBefore w:val="0"/>
        <w:widowControl w:val="0"/>
        <w:kinsoku/>
        <w:wordWrap/>
        <w:overflowPunct/>
        <w:topLinePunct w:val="0"/>
        <w:bidi w:val="0"/>
        <w:snapToGrid/>
        <w:spacing w:line="400" w:lineRule="exact"/>
        <w:ind w:firstLine="480" w:firstLineChars="200"/>
        <w:textAlignment w:val="auto"/>
        <w:rPr>
          <w:rFonts w:hint="eastAsia"/>
          <w:lang w:val="en-US" w:eastAsia="zh-CN"/>
        </w:rPr>
      </w:pPr>
      <w:r>
        <w:rPr>
          <w:rFonts w:hint="eastAsia"/>
          <w:lang w:val="en-US" w:eastAsia="zh-CN"/>
        </w:rPr>
        <w:t>考核按全年进行打分，常规考核满分100分，加分项2分，共102分，有物业信访处理，配合中心工作，争先创优、居民满意率、被区镇相关部门抄告单各10分，垃圾分类30分（根据镇城管中心对各个垃圾分类点及物业公司全年日常考核平均成绩进行折算），消防安全20分（封闭式小区根据镇的考核，准物业根据社区卫生监督小组全年日常考核平均成绩进行折算），如垃圾分类工作小区上区级红榜、镇级红榜各加5分和2分不累计加分，若上黑榜以此倒扣，受到上级部门通报批评的加倍扣分。加分项，垃圾分类宣传信息报送，上级布置的阶段性任务，迎检接待工作等。垃圾分类宣传信息报送区级录用的加1分，完成区级迎检接待工作加1分。</w:t>
      </w:r>
    </w:p>
    <w:p w14:paraId="0ADAE07C">
      <w:pPr>
        <w:pStyle w:val="98"/>
        <w:keepNext w:val="0"/>
        <w:keepLines w:val="0"/>
        <w:pageBreakBefore w:val="0"/>
        <w:widowControl w:val="0"/>
        <w:kinsoku/>
        <w:wordWrap/>
        <w:overflowPunct/>
        <w:topLinePunct w:val="0"/>
        <w:bidi w:val="0"/>
        <w:snapToGrid/>
        <w:spacing w:line="400" w:lineRule="exact"/>
        <w:ind w:firstLine="482" w:firstLineChars="200"/>
        <w:textAlignment w:val="auto"/>
        <w:rPr>
          <w:rFonts w:hint="eastAsia"/>
          <w:b/>
          <w:bCs/>
          <w:lang w:val="en-US" w:eastAsia="zh-CN"/>
        </w:rPr>
      </w:pPr>
      <w:r>
        <w:rPr>
          <w:rFonts w:hint="eastAsia"/>
          <w:b/>
          <w:bCs/>
          <w:lang w:val="en-US" w:eastAsia="zh-CN"/>
        </w:rPr>
        <w:t>四、考核时间</w:t>
      </w:r>
    </w:p>
    <w:p w14:paraId="2F63CF83">
      <w:pPr>
        <w:pStyle w:val="98"/>
        <w:keepNext w:val="0"/>
        <w:keepLines w:val="0"/>
        <w:pageBreakBefore w:val="0"/>
        <w:widowControl w:val="0"/>
        <w:kinsoku/>
        <w:wordWrap/>
        <w:overflowPunct/>
        <w:topLinePunct w:val="0"/>
        <w:bidi w:val="0"/>
        <w:snapToGrid/>
        <w:spacing w:line="400" w:lineRule="exact"/>
        <w:ind w:firstLine="480" w:firstLineChars="200"/>
        <w:textAlignment w:val="auto"/>
        <w:rPr>
          <w:rFonts w:hint="eastAsia"/>
          <w:lang w:val="en-US" w:eastAsia="zh-CN"/>
        </w:rPr>
      </w:pPr>
      <w:r>
        <w:rPr>
          <w:rFonts w:hint="eastAsia"/>
          <w:lang w:val="en-US" w:eastAsia="zh-CN"/>
        </w:rPr>
        <w:t>年末进行考核。</w:t>
      </w:r>
    </w:p>
    <w:p w14:paraId="186969B1">
      <w:pPr>
        <w:pStyle w:val="98"/>
        <w:keepNext w:val="0"/>
        <w:keepLines w:val="0"/>
        <w:pageBreakBefore w:val="0"/>
        <w:widowControl w:val="0"/>
        <w:kinsoku/>
        <w:wordWrap/>
        <w:overflowPunct/>
        <w:topLinePunct w:val="0"/>
        <w:bidi w:val="0"/>
        <w:snapToGrid/>
        <w:spacing w:line="400" w:lineRule="exact"/>
        <w:ind w:firstLine="482" w:firstLineChars="200"/>
        <w:textAlignment w:val="auto"/>
        <w:rPr>
          <w:rFonts w:hint="eastAsia"/>
          <w:b/>
          <w:bCs/>
          <w:lang w:val="en-US" w:eastAsia="zh-CN"/>
        </w:rPr>
      </w:pPr>
      <w:r>
        <w:rPr>
          <w:rFonts w:hint="eastAsia"/>
          <w:b/>
          <w:bCs/>
          <w:lang w:val="en-US" w:eastAsia="zh-CN"/>
        </w:rPr>
        <w:t>五、考核结果运用</w:t>
      </w:r>
    </w:p>
    <w:p w14:paraId="23889630">
      <w:pPr>
        <w:pStyle w:val="98"/>
        <w:keepNext w:val="0"/>
        <w:keepLines w:val="0"/>
        <w:pageBreakBefore w:val="0"/>
        <w:widowControl w:val="0"/>
        <w:kinsoku/>
        <w:wordWrap/>
        <w:overflowPunct/>
        <w:topLinePunct w:val="0"/>
        <w:bidi w:val="0"/>
        <w:snapToGrid/>
        <w:spacing w:line="400" w:lineRule="exact"/>
        <w:ind w:firstLine="480" w:firstLineChars="200"/>
        <w:textAlignment w:val="auto"/>
        <w:rPr>
          <w:rFonts w:hint="eastAsia"/>
          <w:lang w:val="en-US" w:eastAsia="zh-CN"/>
        </w:rPr>
      </w:pPr>
      <w:r>
        <w:rPr>
          <w:rFonts w:hint="eastAsia"/>
          <w:lang w:val="en-US" w:eastAsia="zh-CN"/>
        </w:rPr>
        <w:t>年末进行考核后，成绩于考核半个月内召开物业公司年终会议进行，通报如果考核成绩垃圾分类上黑榜的且是因为人员不到位引起的以及有其它受到区级部门通报批评或各类媒体曝光的，在第二年的垃圾分类人员经费中要扣减。</w:t>
      </w:r>
    </w:p>
    <w:p w14:paraId="1B637AD4">
      <w:pPr>
        <w:pStyle w:val="98"/>
        <w:keepNext w:val="0"/>
        <w:keepLines w:val="0"/>
        <w:pageBreakBefore w:val="0"/>
        <w:widowControl w:val="0"/>
        <w:kinsoku/>
        <w:wordWrap/>
        <w:overflowPunct/>
        <w:topLinePunct w:val="0"/>
        <w:bidi w:val="0"/>
        <w:snapToGrid/>
        <w:spacing w:line="400" w:lineRule="exact"/>
        <w:ind w:firstLine="482" w:firstLineChars="200"/>
        <w:textAlignment w:val="auto"/>
        <w:rPr>
          <w:rFonts w:hint="eastAsia"/>
          <w:b/>
          <w:bCs/>
          <w:lang w:val="en-US" w:eastAsia="zh-CN"/>
        </w:rPr>
        <w:sectPr>
          <w:pgSz w:w="11906" w:h="16838"/>
          <w:pgMar w:top="1440" w:right="1080" w:bottom="1440" w:left="1080" w:header="851" w:footer="992" w:gutter="0"/>
          <w:cols w:space="720" w:num="1"/>
          <w:docGrid w:type="lines" w:linePitch="313" w:charSpace="0"/>
        </w:sectPr>
      </w:pPr>
      <w:r>
        <w:rPr>
          <w:rFonts w:hint="eastAsia"/>
          <w:b/>
          <w:bCs/>
          <w:lang w:val="en-US" w:eastAsia="zh-CN"/>
        </w:rPr>
        <w:t>附考核评分表</w:t>
      </w:r>
    </w:p>
    <w:tbl>
      <w:tblPr>
        <w:tblStyle w:val="63"/>
        <w:tblW w:w="14287" w:type="dxa"/>
        <w:tblInd w:w="0" w:type="dxa"/>
        <w:tblLayout w:type="fixed"/>
        <w:tblCellMar>
          <w:top w:w="15" w:type="dxa"/>
          <w:left w:w="15" w:type="dxa"/>
          <w:bottom w:w="15" w:type="dxa"/>
          <w:right w:w="15" w:type="dxa"/>
        </w:tblCellMar>
      </w:tblPr>
      <w:tblGrid>
        <w:gridCol w:w="651"/>
        <w:gridCol w:w="1554"/>
        <w:gridCol w:w="1380"/>
        <w:gridCol w:w="994"/>
        <w:gridCol w:w="1245"/>
        <w:gridCol w:w="1050"/>
        <w:gridCol w:w="1215"/>
        <w:gridCol w:w="1275"/>
        <w:gridCol w:w="1035"/>
        <w:gridCol w:w="3888"/>
      </w:tblGrid>
      <w:tr w14:paraId="3CD28C14">
        <w:tblPrEx>
          <w:tblCellMar>
            <w:top w:w="15" w:type="dxa"/>
            <w:left w:w="15" w:type="dxa"/>
            <w:bottom w:w="15" w:type="dxa"/>
            <w:right w:w="15" w:type="dxa"/>
          </w:tblCellMar>
        </w:tblPrEx>
        <w:trPr>
          <w:trHeight w:val="645" w:hRule="atLeast"/>
        </w:trPr>
        <w:tc>
          <w:tcPr>
            <w:tcW w:w="14287" w:type="dxa"/>
            <w:gridSpan w:val="10"/>
            <w:noWrap w:val="0"/>
            <w:vAlign w:val="center"/>
          </w:tcPr>
          <w:p w14:paraId="1F8E5164">
            <w:pPr>
              <w:widowControl/>
              <w:jc w:val="center"/>
              <w:textAlignment w:val="center"/>
              <w:rPr>
                <w:rFonts w:ascii="仿宋_GB2312" w:hAnsi="宋体" w:eastAsia="仿宋_GB2312" w:cs="仿宋_GB2312"/>
                <w:b/>
                <w:color w:val="000000"/>
                <w:kern w:val="0"/>
                <w:sz w:val="40"/>
                <w:szCs w:val="40"/>
              </w:rPr>
            </w:pPr>
            <w:r>
              <w:rPr>
                <w:rFonts w:hint="eastAsia" w:ascii="仿宋_GB2312" w:hAnsi="宋体" w:eastAsia="仿宋_GB2312" w:cs="仿宋_GB2312"/>
                <w:b/>
                <w:color w:val="000000"/>
                <w:kern w:val="0"/>
                <w:sz w:val="40"/>
                <w:szCs w:val="40"/>
              </w:rPr>
              <w:t>塘栖镇</w:t>
            </w:r>
            <w:r>
              <w:rPr>
                <w:rFonts w:ascii="仿宋_GB2312" w:hAnsi="宋体" w:eastAsia="仿宋_GB2312" w:cs="仿宋_GB2312"/>
                <w:b/>
                <w:color w:val="000000"/>
                <w:kern w:val="0"/>
                <w:sz w:val="40"/>
                <w:szCs w:val="40"/>
              </w:rPr>
              <w:t>社区物业</w:t>
            </w:r>
            <w:r>
              <w:rPr>
                <w:rFonts w:hint="eastAsia" w:ascii="仿宋_GB2312" w:hAnsi="宋体" w:eastAsia="仿宋_GB2312" w:cs="仿宋_GB2312"/>
                <w:b/>
                <w:color w:val="000000"/>
                <w:kern w:val="0"/>
                <w:sz w:val="40"/>
                <w:szCs w:val="40"/>
              </w:rPr>
              <w:t>工作</w:t>
            </w:r>
            <w:r>
              <w:rPr>
                <w:rFonts w:ascii="仿宋_GB2312" w:hAnsi="宋体" w:eastAsia="仿宋_GB2312" w:cs="仿宋_GB2312"/>
                <w:b/>
                <w:color w:val="000000"/>
                <w:kern w:val="0"/>
                <w:sz w:val="40"/>
                <w:szCs w:val="40"/>
              </w:rPr>
              <w:t>考核评分表</w:t>
            </w:r>
          </w:p>
        </w:tc>
      </w:tr>
      <w:tr w14:paraId="50B7170F">
        <w:tblPrEx>
          <w:tblCellMar>
            <w:top w:w="15" w:type="dxa"/>
            <w:left w:w="15" w:type="dxa"/>
            <w:bottom w:w="15" w:type="dxa"/>
            <w:right w:w="15" w:type="dxa"/>
          </w:tblCellMar>
        </w:tblPrEx>
        <w:trPr>
          <w:trHeight w:val="540" w:hRule="atLeast"/>
        </w:trPr>
        <w:tc>
          <w:tcPr>
            <w:tcW w:w="651" w:type="dxa"/>
            <w:vMerge w:val="restart"/>
            <w:tcBorders>
              <w:top w:val="single" w:color="000000" w:sz="4" w:space="0"/>
              <w:left w:val="single" w:color="000000" w:sz="4" w:space="0"/>
              <w:bottom w:val="single" w:color="000000" w:sz="4" w:space="0"/>
              <w:right w:val="single" w:color="000000" w:sz="4" w:space="0"/>
            </w:tcBorders>
            <w:noWrap w:val="0"/>
            <w:vAlign w:val="center"/>
          </w:tcPr>
          <w:p w14:paraId="17957986">
            <w:pPr>
              <w:widowControl/>
              <w:jc w:val="center"/>
              <w:textAlignment w:val="center"/>
              <w:rPr>
                <w:rFonts w:ascii="仿宋_GB2312" w:hAnsi="宋体" w:eastAsia="仿宋_GB2312" w:cs="仿宋_GB2312"/>
                <w:b/>
                <w:color w:val="000000"/>
                <w:sz w:val="32"/>
                <w:szCs w:val="32"/>
              </w:rPr>
            </w:pPr>
            <w:r>
              <w:rPr>
                <w:rFonts w:ascii="仿宋_GB2312" w:hAnsi="宋体" w:eastAsia="仿宋_GB2312" w:cs="仿宋_GB2312"/>
                <w:b/>
                <w:color w:val="000000"/>
                <w:kern w:val="0"/>
                <w:sz w:val="32"/>
                <w:szCs w:val="32"/>
              </w:rPr>
              <w:t>序号</w:t>
            </w:r>
          </w:p>
        </w:tc>
        <w:tc>
          <w:tcPr>
            <w:tcW w:w="1554" w:type="dxa"/>
            <w:vMerge w:val="restart"/>
            <w:tcBorders>
              <w:top w:val="single" w:color="000000" w:sz="4" w:space="0"/>
              <w:left w:val="single" w:color="000000" w:sz="4" w:space="0"/>
              <w:bottom w:val="single" w:color="000000" w:sz="4" w:space="0"/>
              <w:right w:val="single" w:color="000000" w:sz="4" w:space="0"/>
            </w:tcBorders>
            <w:noWrap w:val="0"/>
            <w:vAlign w:val="center"/>
          </w:tcPr>
          <w:p w14:paraId="72B0E29A">
            <w:pPr>
              <w:widowControl/>
              <w:jc w:val="center"/>
              <w:textAlignment w:val="center"/>
              <w:rPr>
                <w:rFonts w:ascii="仿宋_GB2312" w:hAnsi="宋体" w:eastAsia="仿宋_GB2312" w:cs="仿宋_GB2312"/>
                <w:b/>
                <w:color w:val="000000"/>
                <w:sz w:val="32"/>
                <w:szCs w:val="32"/>
              </w:rPr>
            </w:pPr>
            <w:r>
              <w:rPr>
                <w:rFonts w:ascii="仿宋_GB2312" w:hAnsi="宋体" w:eastAsia="仿宋_GB2312" w:cs="仿宋_GB2312"/>
                <w:b/>
                <w:color w:val="000000"/>
                <w:kern w:val="0"/>
                <w:sz w:val="32"/>
                <w:szCs w:val="32"/>
              </w:rPr>
              <w:t>项 目</w:t>
            </w: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14:paraId="3F22A82D">
            <w:pPr>
              <w:widowControl/>
              <w:jc w:val="center"/>
              <w:textAlignment w:val="center"/>
              <w:rPr>
                <w:rFonts w:ascii="仿宋_GB2312" w:hAnsi="宋体" w:eastAsia="仿宋_GB2312" w:cs="仿宋_GB2312"/>
                <w:b/>
                <w:color w:val="000000"/>
                <w:sz w:val="32"/>
                <w:szCs w:val="32"/>
              </w:rPr>
            </w:pPr>
            <w:r>
              <w:rPr>
                <w:rFonts w:ascii="仿宋_GB2312" w:hAnsi="宋体" w:eastAsia="仿宋_GB2312" w:cs="仿宋_GB2312"/>
                <w:b/>
                <w:color w:val="000000"/>
                <w:kern w:val="0"/>
                <w:sz w:val="32"/>
                <w:szCs w:val="32"/>
              </w:rPr>
              <w:t>规定分值</w:t>
            </w:r>
          </w:p>
        </w:tc>
        <w:tc>
          <w:tcPr>
            <w:tcW w:w="6814" w:type="dxa"/>
            <w:gridSpan w:val="6"/>
            <w:tcBorders>
              <w:top w:val="single" w:color="000000" w:sz="4" w:space="0"/>
              <w:left w:val="single" w:color="000000" w:sz="4" w:space="0"/>
              <w:bottom w:val="single" w:color="000000" w:sz="4" w:space="0"/>
              <w:right w:val="single" w:color="000000" w:sz="4" w:space="0"/>
            </w:tcBorders>
            <w:noWrap w:val="0"/>
            <w:vAlign w:val="center"/>
          </w:tcPr>
          <w:p w14:paraId="2AFBCF2C">
            <w:pPr>
              <w:widowControl/>
              <w:jc w:val="center"/>
              <w:textAlignment w:val="center"/>
              <w:rPr>
                <w:rFonts w:ascii="仿宋_GB2312" w:hAnsi="宋体" w:eastAsia="仿宋_GB2312" w:cs="仿宋_GB2312"/>
                <w:b/>
                <w:color w:val="000000"/>
                <w:kern w:val="0"/>
                <w:sz w:val="40"/>
                <w:szCs w:val="40"/>
              </w:rPr>
            </w:pPr>
            <w:r>
              <w:rPr>
                <w:rFonts w:ascii="仿宋_GB2312" w:hAnsi="宋体" w:eastAsia="仿宋_GB2312" w:cs="仿宋_GB2312"/>
                <w:b/>
                <w:color w:val="000000"/>
                <w:kern w:val="0"/>
                <w:sz w:val="40"/>
                <w:szCs w:val="40"/>
              </w:rPr>
              <w:t>小区名称</w:t>
            </w:r>
          </w:p>
        </w:tc>
        <w:tc>
          <w:tcPr>
            <w:tcW w:w="3888" w:type="dxa"/>
            <w:tcBorders>
              <w:top w:val="single" w:color="000000" w:sz="4" w:space="0"/>
              <w:left w:val="single" w:color="000000" w:sz="4" w:space="0"/>
              <w:bottom w:val="single" w:color="000000" w:sz="4" w:space="0"/>
              <w:right w:val="single" w:color="000000" w:sz="4" w:space="0"/>
            </w:tcBorders>
            <w:noWrap w:val="0"/>
            <w:vAlign w:val="center"/>
          </w:tcPr>
          <w:p w14:paraId="754BE20C">
            <w:pPr>
              <w:widowControl/>
              <w:jc w:val="center"/>
              <w:textAlignment w:val="center"/>
              <w:rPr>
                <w:rFonts w:hint="eastAsia" w:ascii="宋体" w:hAnsi="宋体" w:cs="宋体"/>
                <w:b/>
                <w:color w:val="000000"/>
                <w:sz w:val="32"/>
                <w:szCs w:val="32"/>
              </w:rPr>
            </w:pPr>
            <w:r>
              <w:rPr>
                <w:rFonts w:hint="eastAsia" w:ascii="宋体" w:hAnsi="宋体" w:cs="宋体"/>
                <w:b/>
                <w:color w:val="000000"/>
                <w:kern w:val="0"/>
                <w:sz w:val="32"/>
                <w:szCs w:val="32"/>
              </w:rPr>
              <w:t>备注</w:t>
            </w:r>
          </w:p>
        </w:tc>
      </w:tr>
      <w:tr w14:paraId="20F56F46">
        <w:tblPrEx>
          <w:tblCellMar>
            <w:top w:w="15" w:type="dxa"/>
            <w:left w:w="15" w:type="dxa"/>
            <w:bottom w:w="15" w:type="dxa"/>
            <w:right w:w="15" w:type="dxa"/>
          </w:tblCellMar>
        </w:tblPrEx>
        <w:trPr>
          <w:trHeight w:val="5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1BF2927">
            <w:pPr>
              <w:jc w:val="center"/>
              <w:rPr>
                <w:rFonts w:ascii="仿宋_GB2312" w:hAnsi="宋体" w:eastAsia="仿宋_GB2312" w:cs="仿宋_GB2312"/>
                <w:b/>
                <w:color w:val="000000"/>
                <w:sz w:val="32"/>
                <w:szCs w:val="3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75334F8">
            <w:pPr>
              <w:jc w:val="center"/>
              <w:rPr>
                <w:rFonts w:ascii="仿宋_GB2312" w:hAnsi="宋体" w:eastAsia="仿宋_GB2312" w:cs="仿宋_GB2312"/>
                <w:b/>
                <w:color w:val="000000"/>
                <w:sz w:val="32"/>
                <w:szCs w:val="3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353F6E4">
            <w:pPr>
              <w:jc w:val="center"/>
              <w:rPr>
                <w:rFonts w:ascii="仿宋_GB2312" w:hAnsi="宋体" w:eastAsia="仿宋_GB2312" w:cs="仿宋_GB2312"/>
                <w:b/>
                <w:color w:val="000000"/>
                <w:sz w:val="32"/>
                <w:szCs w:val="32"/>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03327FEC">
            <w:pPr>
              <w:widowControl/>
              <w:jc w:val="center"/>
              <w:textAlignment w:val="center"/>
              <w:rPr>
                <w:rFonts w:hint="eastAsia" w:ascii="宋体" w:hAnsi="宋体" w:cs="宋体"/>
                <w:b/>
                <w:color w:val="000000"/>
                <w:sz w:val="28"/>
                <w:szCs w:val="28"/>
              </w:rPr>
            </w:pPr>
            <w:r>
              <w:rPr>
                <w:rFonts w:hint="eastAsia" w:ascii="宋体" w:hAnsi="宋体" w:cs="宋体"/>
                <w:b/>
                <w:color w:val="000000"/>
                <w:kern w:val="0"/>
                <w:sz w:val="28"/>
                <w:szCs w:val="28"/>
              </w:rPr>
              <w:t>XXX</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4F49739B">
            <w:pPr>
              <w:widowControl/>
              <w:jc w:val="center"/>
              <w:textAlignment w:val="center"/>
              <w:rPr>
                <w:rFonts w:hint="eastAsia" w:ascii="宋体" w:hAnsi="宋体" w:cs="宋体"/>
                <w:b/>
                <w:color w:val="000000"/>
                <w:sz w:val="28"/>
                <w:szCs w:val="28"/>
              </w:rPr>
            </w:pPr>
            <w:r>
              <w:rPr>
                <w:rFonts w:hint="eastAsia" w:ascii="宋体" w:hAnsi="宋体" w:cs="宋体"/>
                <w:b/>
                <w:color w:val="000000"/>
                <w:kern w:val="0"/>
                <w:sz w:val="28"/>
                <w:szCs w:val="28"/>
              </w:rPr>
              <w:t>XXX</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21600AD">
            <w:pPr>
              <w:widowControl/>
              <w:jc w:val="center"/>
              <w:textAlignment w:val="center"/>
              <w:rPr>
                <w:rFonts w:hint="eastAsia" w:ascii="宋体" w:hAnsi="宋体" w:cs="宋体"/>
                <w:b/>
                <w:color w:val="000000"/>
                <w:sz w:val="28"/>
                <w:szCs w:val="28"/>
              </w:rPr>
            </w:pPr>
            <w:r>
              <w:rPr>
                <w:rFonts w:hint="eastAsia" w:ascii="宋体" w:hAnsi="宋体" w:cs="宋体"/>
                <w:b/>
                <w:color w:val="000000"/>
                <w:kern w:val="0"/>
                <w:sz w:val="28"/>
                <w:szCs w:val="28"/>
              </w:rPr>
              <w:t>XXX</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2ADAE1B">
            <w:pPr>
              <w:widowControl/>
              <w:jc w:val="center"/>
              <w:textAlignment w:val="center"/>
              <w:rPr>
                <w:rFonts w:hint="eastAsia" w:ascii="宋体" w:hAnsi="宋体" w:cs="宋体"/>
                <w:b/>
                <w:color w:val="000000"/>
                <w:sz w:val="28"/>
                <w:szCs w:val="28"/>
              </w:rPr>
            </w:pPr>
            <w:r>
              <w:rPr>
                <w:rFonts w:hint="eastAsia" w:ascii="宋体" w:hAnsi="宋体" w:cs="宋体"/>
                <w:b/>
                <w:color w:val="000000"/>
                <w:kern w:val="0"/>
                <w:sz w:val="28"/>
                <w:szCs w:val="28"/>
              </w:rPr>
              <w:t>XXX</w:t>
            </w:r>
          </w:p>
        </w:tc>
        <w:tc>
          <w:tcPr>
            <w:tcW w:w="1275" w:type="dxa"/>
            <w:tcBorders>
              <w:top w:val="single" w:color="000000" w:sz="4" w:space="0"/>
              <w:left w:val="single" w:color="000000" w:sz="4" w:space="0"/>
              <w:bottom w:val="single" w:color="000000" w:sz="4" w:space="0"/>
            </w:tcBorders>
            <w:noWrap w:val="0"/>
            <w:vAlign w:val="center"/>
          </w:tcPr>
          <w:p w14:paraId="4EA7EA5F">
            <w:pPr>
              <w:widowControl/>
              <w:jc w:val="center"/>
              <w:textAlignment w:val="center"/>
              <w:rPr>
                <w:rFonts w:hint="eastAsia" w:ascii="宋体" w:hAnsi="宋体" w:cs="宋体"/>
                <w:b/>
                <w:color w:val="000000"/>
                <w:sz w:val="28"/>
                <w:szCs w:val="28"/>
              </w:rPr>
            </w:pPr>
            <w:r>
              <w:rPr>
                <w:rFonts w:hint="eastAsia" w:ascii="宋体" w:hAnsi="宋体" w:cs="宋体"/>
                <w:b/>
                <w:color w:val="000000"/>
                <w:kern w:val="0"/>
                <w:sz w:val="28"/>
                <w:szCs w:val="28"/>
              </w:rPr>
              <w:t>XXX</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4CC5362">
            <w:pPr>
              <w:widowControl/>
              <w:jc w:val="center"/>
              <w:textAlignment w:val="center"/>
              <w:rPr>
                <w:rFonts w:hint="eastAsia" w:ascii="宋体" w:hAnsi="宋体" w:cs="宋体"/>
                <w:b/>
                <w:color w:val="000000"/>
                <w:kern w:val="0"/>
                <w:sz w:val="28"/>
                <w:szCs w:val="28"/>
              </w:rPr>
            </w:pPr>
            <w:r>
              <w:rPr>
                <w:rFonts w:hint="eastAsia" w:ascii="宋体" w:hAnsi="宋体" w:cs="宋体"/>
                <w:b/>
                <w:color w:val="000000"/>
                <w:kern w:val="0"/>
                <w:sz w:val="28"/>
                <w:szCs w:val="28"/>
              </w:rPr>
              <w:t>XXX</w:t>
            </w:r>
          </w:p>
        </w:tc>
        <w:tc>
          <w:tcPr>
            <w:tcW w:w="3888" w:type="dxa"/>
            <w:tcBorders>
              <w:top w:val="single" w:color="000000" w:sz="4" w:space="0"/>
              <w:left w:val="single" w:color="000000" w:sz="4" w:space="0"/>
              <w:bottom w:val="single" w:color="000000" w:sz="4" w:space="0"/>
              <w:right w:val="single" w:color="000000" w:sz="4" w:space="0"/>
            </w:tcBorders>
            <w:noWrap w:val="0"/>
            <w:vAlign w:val="center"/>
          </w:tcPr>
          <w:p w14:paraId="6A8A6D52">
            <w:pPr>
              <w:jc w:val="center"/>
              <w:rPr>
                <w:rFonts w:hint="eastAsia" w:ascii="宋体" w:hAnsi="宋体" w:cs="宋体"/>
                <w:b/>
                <w:color w:val="000000"/>
                <w:sz w:val="32"/>
                <w:szCs w:val="32"/>
              </w:rPr>
            </w:pPr>
          </w:p>
        </w:tc>
      </w:tr>
      <w:tr w14:paraId="24310F27">
        <w:tblPrEx>
          <w:tblCellMar>
            <w:top w:w="15" w:type="dxa"/>
            <w:left w:w="15" w:type="dxa"/>
            <w:bottom w:w="15" w:type="dxa"/>
            <w:right w:w="15" w:type="dxa"/>
          </w:tblCellMar>
        </w:tblPrEx>
        <w:trPr>
          <w:trHeight w:val="652" w:hRule="exact"/>
        </w:trPr>
        <w:tc>
          <w:tcPr>
            <w:tcW w:w="651" w:type="dxa"/>
            <w:tcBorders>
              <w:top w:val="single" w:color="000000" w:sz="4" w:space="0"/>
              <w:left w:val="single" w:color="000000" w:sz="4" w:space="0"/>
              <w:bottom w:val="single" w:color="000000" w:sz="4" w:space="0"/>
              <w:right w:val="single" w:color="000000" w:sz="4" w:space="0"/>
            </w:tcBorders>
            <w:noWrap w:val="0"/>
            <w:vAlign w:val="center"/>
          </w:tcPr>
          <w:p w14:paraId="7DD9733E">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kern w:val="0"/>
                <w:sz w:val="28"/>
                <w:szCs w:val="28"/>
              </w:rPr>
              <w:t>1</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14:paraId="01C7A87C">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物业信访处理</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ED90E62">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10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4E978C05">
            <w:pPr>
              <w:jc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42C4A6FA">
            <w:pPr>
              <w:jc w:val="center"/>
              <w:rPr>
                <w:rFonts w:hint="eastAsia" w:ascii="宋体" w:hAnsi="宋体" w:cs="宋体"/>
                <w:color w:val="000000"/>
                <w:sz w:val="22"/>
                <w:szCs w:val="22"/>
              </w:rPr>
            </w:pPr>
            <w:r>
              <w:rPr>
                <w:rFonts w:hint="eastAsia" w:ascii="宋体" w:hAnsi="宋体" w:cs="宋体"/>
                <w:color w:val="000000"/>
                <w:sz w:val="22"/>
                <w:szCs w:val="22"/>
              </w:rPr>
              <w:t>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24D26C9">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5CBBF50">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1275" w:type="dxa"/>
            <w:tcBorders>
              <w:top w:val="single" w:color="000000" w:sz="4" w:space="0"/>
              <w:left w:val="single" w:color="000000" w:sz="4" w:space="0"/>
              <w:bottom w:val="single" w:color="000000" w:sz="4" w:space="0"/>
            </w:tcBorders>
            <w:noWrap w:val="0"/>
            <w:vAlign w:val="center"/>
          </w:tcPr>
          <w:p w14:paraId="273B5BBE">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02E6BF8">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3888" w:type="dxa"/>
            <w:tcBorders>
              <w:top w:val="single" w:color="000000" w:sz="4" w:space="0"/>
              <w:left w:val="single" w:color="000000" w:sz="4" w:space="0"/>
              <w:bottom w:val="single" w:color="000000" w:sz="4" w:space="0"/>
              <w:right w:val="single" w:color="000000" w:sz="4" w:space="0"/>
            </w:tcBorders>
            <w:noWrap w:val="0"/>
            <w:vAlign w:val="center"/>
          </w:tcPr>
          <w:p w14:paraId="604A51D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无居民投诉及信访得10分</w:t>
            </w:r>
          </w:p>
        </w:tc>
      </w:tr>
      <w:tr w14:paraId="6D1C1C46">
        <w:tblPrEx>
          <w:tblCellMar>
            <w:top w:w="15" w:type="dxa"/>
            <w:left w:w="15" w:type="dxa"/>
            <w:bottom w:w="15" w:type="dxa"/>
            <w:right w:w="15" w:type="dxa"/>
          </w:tblCellMar>
        </w:tblPrEx>
        <w:trPr>
          <w:trHeight w:val="652" w:hRule="exact"/>
        </w:trPr>
        <w:tc>
          <w:tcPr>
            <w:tcW w:w="651" w:type="dxa"/>
            <w:tcBorders>
              <w:top w:val="single" w:color="000000" w:sz="4" w:space="0"/>
              <w:left w:val="single" w:color="000000" w:sz="4" w:space="0"/>
              <w:bottom w:val="single" w:color="000000" w:sz="4" w:space="0"/>
              <w:right w:val="single" w:color="000000" w:sz="4" w:space="0"/>
            </w:tcBorders>
            <w:noWrap w:val="0"/>
            <w:vAlign w:val="center"/>
          </w:tcPr>
          <w:p w14:paraId="398834DB">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kern w:val="0"/>
                <w:sz w:val="28"/>
                <w:szCs w:val="28"/>
              </w:rPr>
              <w:t>2</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14:paraId="209DF9B8">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配合中心工作</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D3B1582">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10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443BAD33">
            <w:pPr>
              <w:jc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E240F6D">
            <w:pPr>
              <w:jc w:val="center"/>
              <w:rPr>
                <w:rFonts w:hint="eastAsia" w:ascii="宋体" w:hAnsi="宋体" w:cs="宋体"/>
                <w:color w:val="000000"/>
                <w:sz w:val="22"/>
                <w:szCs w:val="22"/>
              </w:rPr>
            </w:pPr>
            <w:r>
              <w:rPr>
                <w:rFonts w:hint="eastAsia" w:ascii="宋体" w:hAnsi="宋体" w:cs="宋体"/>
                <w:color w:val="000000"/>
                <w:sz w:val="22"/>
                <w:szCs w:val="22"/>
              </w:rPr>
              <w:t>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7EDEDE7">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8BE1E68">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1275" w:type="dxa"/>
            <w:tcBorders>
              <w:top w:val="single" w:color="000000" w:sz="4" w:space="0"/>
              <w:left w:val="single" w:color="000000" w:sz="4" w:space="0"/>
              <w:bottom w:val="single" w:color="000000" w:sz="4" w:space="0"/>
            </w:tcBorders>
            <w:noWrap w:val="0"/>
            <w:vAlign w:val="center"/>
          </w:tcPr>
          <w:p w14:paraId="1F1EF777">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B2D83C8">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3888" w:type="dxa"/>
            <w:tcBorders>
              <w:top w:val="single" w:color="000000" w:sz="4" w:space="0"/>
              <w:left w:val="single" w:color="000000" w:sz="4" w:space="0"/>
              <w:bottom w:val="single" w:color="000000" w:sz="4" w:space="0"/>
              <w:right w:val="single" w:color="000000" w:sz="4" w:space="0"/>
            </w:tcBorders>
            <w:noWrap w:val="0"/>
            <w:vAlign w:val="center"/>
          </w:tcPr>
          <w:p w14:paraId="5585866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物业领导及具体负责人对工作的重视，配合中心工作的成绩优秀得10分</w:t>
            </w:r>
          </w:p>
        </w:tc>
      </w:tr>
      <w:tr w14:paraId="1A7F5573">
        <w:tblPrEx>
          <w:tblCellMar>
            <w:top w:w="15" w:type="dxa"/>
            <w:left w:w="15" w:type="dxa"/>
            <w:bottom w:w="15" w:type="dxa"/>
            <w:right w:w="15" w:type="dxa"/>
          </w:tblCellMar>
        </w:tblPrEx>
        <w:trPr>
          <w:trHeight w:val="652" w:hRule="exact"/>
        </w:trPr>
        <w:tc>
          <w:tcPr>
            <w:tcW w:w="651" w:type="dxa"/>
            <w:tcBorders>
              <w:top w:val="single" w:color="000000" w:sz="4" w:space="0"/>
              <w:left w:val="single" w:color="000000" w:sz="4" w:space="0"/>
              <w:bottom w:val="single" w:color="000000" w:sz="4" w:space="0"/>
              <w:right w:val="single" w:color="000000" w:sz="4" w:space="0"/>
            </w:tcBorders>
            <w:noWrap w:val="0"/>
            <w:vAlign w:val="center"/>
          </w:tcPr>
          <w:p w14:paraId="322FC2A9">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kern w:val="0"/>
                <w:sz w:val="28"/>
                <w:szCs w:val="28"/>
              </w:rPr>
              <w:t>3</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14:paraId="484B0935">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争先创优</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292301F">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10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210C3423">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34B1728">
            <w:pPr>
              <w:jc w:val="center"/>
              <w:rPr>
                <w:rFonts w:hint="eastAsia" w:ascii="宋体" w:hAnsi="宋体" w:cs="宋体"/>
                <w:color w:val="000000"/>
                <w:sz w:val="22"/>
                <w:szCs w:val="22"/>
              </w:rPr>
            </w:pPr>
            <w:r>
              <w:rPr>
                <w:rFonts w:hint="eastAsia" w:ascii="宋体" w:hAnsi="宋体" w:cs="宋体"/>
                <w:color w:val="000000"/>
                <w:sz w:val="22"/>
                <w:szCs w:val="22"/>
              </w:rPr>
              <w:t>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BFC8AD0">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2215A77">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1275" w:type="dxa"/>
            <w:tcBorders>
              <w:top w:val="single" w:color="000000" w:sz="4" w:space="0"/>
              <w:left w:val="single" w:color="000000" w:sz="4" w:space="0"/>
              <w:bottom w:val="single" w:color="000000" w:sz="4" w:space="0"/>
            </w:tcBorders>
            <w:noWrap w:val="0"/>
            <w:vAlign w:val="center"/>
          </w:tcPr>
          <w:p w14:paraId="7FB6E1EE">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1035" w:type="dxa"/>
            <w:tcBorders>
              <w:top w:val="single" w:color="000000" w:sz="4" w:space="0"/>
              <w:left w:val="single" w:color="000000" w:sz="4" w:space="0"/>
              <w:right w:val="single" w:color="000000" w:sz="4" w:space="0"/>
            </w:tcBorders>
            <w:noWrap w:val="0"/>
            <w:vAlign w:val="center"/>
          </w:tcPr>
          <w:p w14:paraId="4FE7C6CF">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3888" w:type="dxa"/>
            <w:tcBorders>
              <w:top w:val="single" w:color="000000" w:sz="4" w:space="0"/>
              <w:left w:val="single" w:color="000000" w:sz="4" w:space="0"/>
              <w:right w:val="single" w:color="000000" w:sz="4" w:space="0"/>
            </w:tcBorders>
            <w:noWrap w:val="0"/>
            <w:vAlign w:val="center"/>
          </w:tcPr>
          <w:p w14:paraId="5DE5C15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按镇城管中心要求创出示范小区的得10分，准物业不考核直接得10分</w:t>
            </w:r>
          </w:p>
        </w:tc>
      </w:tr>
      <w:tr w14:paraId="0AA7B93F">
        <w:tblPrEx>
          <w:tblCellMar>
            <w:top w:w="15" w:type="dxa"/>
            <w:left w:w="15" w:type="dxa"/>
            <w:bottom w:w="15" w:type="dxa"/>
            <w:right w:w="15" w:type="dxa"/>
          </w:tblCellMar>
        </w:tblPrEx>
        <w:trPr>
          <w:trHeight w:val="652" w:hRule="exact"/>
        </w:trPr>
        <w:tc>
          <w:tcPr>
            <w:tcW w:w="651" w:type="dxa"/>
            <w:tcBorders>
              <w:top w:val="single" w:color="000000" w:sz="4" w:space="0"/>
              <w:left w:val="single" w:color="000000" w:sz="4" w:space="0"/>
              <w:bottom w:val="single" w:color="000000" w:sz="4" w:space="0"/>
              <w:right w:val="single" w:color="000000" w:sz="4" w:space="0"/>
            </w:tcBorders>
            <w:noWrap w:val="0"/>
            <w:vAlign w:val="center"/>
          </w:tcPr>
          <w:p w14:paraId="06785B38">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kern w:val="0"/>
                <w:sz w:val="28"/>
                <w:szCs w:val="28"/>
              </w:rPr>
              <w:t>4</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14:paraId="37076749">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居民满意率</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A48A35A">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10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2C444959">
            <w:pPr>
              <w:jc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5F657F0">
            <w:pPr>
              <w:jc w:val="center"/>
              <w:rPr>
                <w:rFonts w:hint="eastAsia" w:ascii="宋体" w:hAnsi="宋体" w:cs="宋体"/>
                <w:color w:val="000000"/>
                <w:sz w:val="22"/>
                <w:szCs w:val="22"/>
              </w:rPr>
            </w:pPr>
            <w:r>
              <w:rPr>
                <w:rFonts w:hint="eastAsia" w:ascii="宋体" w:hAnsi="宋体" w:cs="宋体"/>
                <w:color w:val="000000"/>
                <w:sz w:val="22"/>
                <w:szCs w:val="22"/>
              </w:rPr>
              <w:t>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A15862C">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051CF42">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1275" w:type="dxa"/>
            <w:tcBorders>
              <w:top w:val="single" w:color="000000" w:sz="4" w:space="0"/>
              <w:left w:val="single" w:color="000000" w:sz="4" w:space="0"/>
              <w:bottom w:val="single" w:color="000000" w:sz="4" w:space="0"/>
            </w:tcBorders>
            <w:noWrap w:val="0"/>
            <w:vAlign w:val="center"/>
          </w:tcPr>
          <w:p w14:paraId="7197CBE4">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A4CAAD6">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3888" w:type="dxa"/>
            <w:tcBorders>
              <w:top w:val="single" w:color="000000" w:sz="4" w:space="0"/>
              <w:left w:val="single" w:color="000000" w:sz="4" w:space="0"/>
              <w:bottom w:val="single" w:color="000000" w:sz="4" w:space="0"/>
              <w:right w:val="single" w:color="000000" w:sz="4" w:space="0"/>
            </w:tcBorders>
            <w:noWrap w:val="0"/>
            <w:vAlign w:val="center"/>
          </w:tcPr>
          <w:p w14:paraId="1ADC9E7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由社区随机抽查10名居民全部满意得10分</w:t>
            </w:r>
          </w:p>
        </w:tc>
      </w:tr>
      <w:tr w14:paraId="119E8E6F">
        <w:tblPrEx>
          <w:tblCellMar>
            <w:top w:w="15" w:type="dxa"/>
            <w:left w:w="15" w:type="dxa"/>
            <w:bottom w:w="15" w:type="dxa"/>
            <w:right w:w="15" w:type="dxa"/>
          </w:tblCellMar>
        </w:tblPrEx>
        <w:trPr>
          <w:trHeight w:val="652" w:hRule="exact"/>
        </w:trPr>
        <w:tc>
          <w:tcPr>
            <w:tcW w:w="651" w:type="dxa"/>
            <w:tcBorders>
              <w:top w:val="single" w:color="000000" w:sz="4" w:space="0"/>
              <w:left w:val="single" w:color="000000" w:sz="4" w:space="0"/>
              <w:bottom w:val="single" w:color="000000" w:sz="4" w:space="0"/>
              <w:right w:val="single" w:color="000000" w:sz="4" w:space="0"/>
            </w:tcBorders>
            <w:noWrap w:val="0"/>
            <w:vAlign w:val="center"/>
          </w:tcPr>
          <w:p w14:paraId="4805BD1C">
            <w:pPr>
              <w:widowControl/>
              <w:jc w:val="center"/>
              <w:textAlignment w:val="center"/>
              <w:rPr>
                <w:rFonts w:ascii="仿宋_GB2312" w:hAnsi="宋体" w:eastAsia="仿宋_GB2312" w:cs="仿宋_GB2312"/>
                <w:b/>
                <w:color w:val="000000"/>
                <w:sz w:val="28"/>
                <w:szCs w:val="28"/>
              </w:rPr>
            </w:pPr>
            <w:r>
              <w:rPr>
                <w:rFonts w:ascii="仿宋_GB2312" w:hAnsi="宋体" w:eastAsia="仿宋_GB2312" w:cs="仿宋_GB2312"/>
                <w:b/>
                <w:color w:val="000000"/>
                <w:kern w:val="0"/>
                <w:sz w:val="28"/>
                <w:szCs w:val="28"/>
              </w:rPr>
              <w:t>5</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14:paraId="40A48994">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被抄告</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8D163D9">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10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5BC273D8">
            <w:pPr>
              <w:jc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588283BF">
            <w:pPr>
              <w:jc w:val="center"/>
              <w:rPr>
                <w:rFonts w:hint="eastAsia" w:ascii="宋体" w:hAnsi="宋体" w:cs="宋体"/>
                <w:color w:val="000000"/>
                <w:sz w:val="22"/>
                <w:szCs w:val="22"/>
              </w:rPr>
            </w:pPr>
            <w:r>
              <w:rPr>
                <w:rFonts w:hint="eastAsia" w:ascii="宋体" w:hAnsi="宋体" w:cs="宋体"/>
                <w:color w:val="000000"/>
                <w:sz w:val="22"/>
                <w:szCs w:val="22"/>
              </w:rPr>
              <w:t>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D2D89A1">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F12D622">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1275" w:type="dxa"/>
            <w:tcBorders>
              <w:top w:val="single" w:color="000000" w:sz="4" w:space="0"/>
              <w:left w:val="single" w:color="000000" w:sz="4" w:space="0"/>
              <w:bottom w:val="single" w:color="000000" w:sz="4" w:space="0"/>
            </w:tcBorders>
            <w:noWrap w:val="0"/>
            <w:vAlign w:val="center"/>
          </w:tcPr>
          <w:p w14:paraId="7F5CB770">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B7ED84F">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3888" w:type="dxa"/>
            <w:tcBorders>
              <w:top w:val="single" w:color="000000" w:sz="4" w:space="0"/>
              <w:left w:val="single" w:color="000000" w:sz="4" w:space="0"/>
              <w:bottom w:val="single" w:color="000000" w:sz="4" w:space="0"/>
              <w:right w:val="single" w:color="000000" w:sz="4" w:space="0"/>
            </w:tcBorders>
            <w:noWrap w:val="0"/>
            <w:vAlign w:val="center"/>
          </w:tcPr>
          <w:p w14:paraId="450912B9">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rPr>
              <w:t>社区未收到区镇相关部门抄告单的得10分</w:t>
            </w:r>
          </w:p>
        </w:tc>
      </w:tr>
      <w:tr w14:paraId="5C933F2C">
        <w:tblPrEx>
          <w:tblCellMar>
            <w:top w:w="15" w:type="dxa"/>
            <w:left w:w="15" w:type="dxa"/>
            <w:bottom w:w="15" w:type="dxa"/>
            <w:right w:w="15" w:type="dxa"/>
          </w:tblCellMar>
        </w:tblPrEx>
        <w:trPr>
          <w:trHeight w:val="652" w:hRule="exact"/>
        </w:trPr>
        <w:tc>
          <w:tcPr>
            <w:tcW w:w="651" w:type="dxa"/>
            <w:tcBorders>
              <w:top w:val="single" w:color="000000" w:sz="4" w:space="0"/>
              <w:left w:val="single" w:color="000000" w:sz="4" w:space="0"/>
              <w:bottom w:val="single" w:color="000000" w:sz="4" w:space="0"/>
              <w:right w:val="single" w:color="000000" w:sz="4" w:space="0"/>
            </w:tcBorders>
            <w:noWrap w:val="0"/>
            <w:vAlign w:val="center"/>
          </w:tcPr>
          <w:p w14:paraId="30308AF5">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kern w:val="0"/>
                <w:sz w:val="28"/>
                <w:szCs w:val="28"/>
              </w:rPr>
              <w:t>6</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14:paraId="571E62BF">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垃圾分类</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0E961A2">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30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3AB27E5E">
            <w:pPr>
              <w:jc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D43C70A">
            <w:pPr>
              <w:jc w:val="center"/>
              <w:rPr>
                <w:rFonts w:hint="eastAsia" w:ascii="宋体" w:hAnsi="宋体" w:cs="宋体"/>
                <w:color w:val="000000"/>
                <w:sz w:val="22"/>
                <w:szCs w:val="22"/>
              </w:rPr>
            </w:pPr>
            <w:r>
              <w:rPr>
                <w:rFonts w:hint="eastAsia" w:ascii="宋体" w:hAnsi="宋体" w:cs="宋体"/>
                <w:color w:val="000000"/>
                <w:sz w:val="22"/>
                <w:szCs w:val="22"/>
              </w:rPr>
              <w:t>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94553BE">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1F532C67">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1275" w:type="dxa"/>
            <w:tcBorders>
              <w:top w:val="single" w:color="000000" w:sz="4" w:space="0"/>
              <w:left w:val="single" w:color="000000" w:sz="4" w:space="0"/>
              <w:bottom w:val="single" w:color="000000" w:sz="4" w:space="0"/>
            </w:tcBorders>
            <w:noWrap w:val="0"/>
            <w:vAlign w:val="center"/>
          </w:tcPr>
          <w:p w14:paraId="7156F016">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CC00EDD">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3888" w:type="dxa"/>
            <w:tcBorders>
              <w:top w:val="single" w:color="000000" w:sz="4" w:space="0"/>
              <w:left w:val="single" w:color="000000" w:sz="4" w:space="0"/>
              <w:bottom w:val="single" w:color="000000" w:sz="4" w:space="0"/>
              <w:right w:val="single" w:color="000000" w:sz="4" w:space="0"/>
            </w:tcBorders>
            <w:noWrap w:val="0"/>
            <w:vAlign w:val="center"/>
          </w:tcPr>
          <w:p w14:paraId="1E3ECBAC">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rPr>
              <w:t>根据镇城管中心对各个垃圾分类点及物业公司全年日常考核平均成绩进行折算</w:t>
            </w:r>
          </w:p>
        </w:tc>
      </w:tr>
      <w:tr w14:paraId="74009721">
        <w:tblPrEx>
          <w:tblCellMar>
            <w:top w:w="15" w:type="dxa"/>
            <w:left w:w="15" w:type="dxa"/>
            <w:bottom w:w="15" w:type="dxa"/>
            <w:right w:w="15" w:type="dxa"/>
          </w:tblCellMar>
        </w:tblPrEx>
        <w:trPr>
          <w:trHeight w:val="652" w:hRule="exact"/>
        </w:trPr>
        <w:tc>
          <w:tcPr>
            <w:tcW w:w="651" w:type="dxa"/>
            <w:tcBorders>
              <w:top w:val="single" w:color="000000" w:sz="4" w:space="0"/>
              <w:left w:val="single" w:color="000000" w:sz="4" w:space="0"/>
              <w:bottom w:val="single" w:color="000000" w:sz="4" w:space="0"/>
              <w:right w:val="single" w:color="000000" w:sz="4" w:space="0"/>
            </w:tcBorders>
            <w:noWrap w:val="0"/>
            <w:vAlign w:val="center"/>
          </w:tcPr>
          <w:p w14:paraId="55616FA8">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kern w:val="0"/>
                <w:sz w:val="28"/>
                <w:szCs w:val="28"/>
              </w:rPr>
              <w:t>7</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14:paraId="44DE6C14">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消防安全</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D841B3D">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20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731C1ADE">
            <w:pPr>
              <w:jc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FA5378C">
            <w:pPr>
              <w:jc w:val="center"/>
              <w:rPr>
                <w:rFonts w:hint="eastAsia" w:ascii="宋体" w:hAnsi="宋体" w:cs="宋体"/>
                <w:color w:val="000000"/>
                <w:sz w:val="22"/>
                <w:szCs w:val="22"/>
              </w:rPr>
            </w:pPr>
            <w:r>
              <w:rPr>
                <w:rFonts w:hint="eastAsia" w:ascii="宋体" w:hAnsi="宋体" w:cs="宋体"/>
                <w:color w:val="000000"/>
                <w:sz w:val="22"/>
                <w:szCs w:val="22"/>
              </w:rPr>
              <w:t>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986B995">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DEFE67E">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1275" w:type="dxa"/>
            <w:tcBorders>
              <w:top w:val="single" w:color="000000" w:sz="4" w:space="0"/>
              <w:left w:val="single" w:color="000000" w:sz="4" w:space="0"/>
              <w:bottom w:val="single" w:color="000000" w:sz="4" w:space="0"/>
            </w:tcBorders>
            <w:noWrap w:val="0"/>
            <w:vAlign w:val="center"/>
          </w:tcPr>
          <w:p w14:paraId="1D4334F9">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1743746">
            <w:pPr>
              <w:jc w:val="center"/>
              <w:rPr>
                <w:rFonts w:hint="eastAsia" w:ascii="宋体" w:hAnsi="宋体" w:cs="宋体"/>
                <w:color w:val="000000"/>
                <w:sz w:val="22"/>
                <w:szCs w:val="22"/>
              </w:rPr>
            </w:pPr>
            <w:r>
              <w:rPr>
                <w:rFonts w:hint="eastAsia" w:ascii="仿宋_GB2312" w:hAnsi="宋体" w:eastAsia="仿宋_GB2312" w:cs="仿宋_GB2312"/>
                <w:color w:val="000000"/>
                <w:sz w:val="24"/>
              </w:rPr>
              <w:t>0</w:t>
            </w:r>
          </w:p>
        </w:tc>
        <w:tc>
          <w:tcPr>
            <w:tcW w:w="3888" w:type="dxa"/>
            <w:tcBorders>
              <w:top w:val="single" w:color="000000" w:sz="4" w:space="0"/>
              <w:left w:val="single" w:color="000000" w:sz="4" w:space="0"/>
              <w:bottom w:val="single" w:color="000000" w:sz="4" w:space="0"/>
              <w:right w:val="single" w:color="000000" w:sz="4" w:space="0"/>
            </w:tcBorders>
            <w:noWrap w:val="0"/>
            <w:vAlign w:val="center"/>
          </w:tcPr>
          <w:p w14:paraId="030A1EBE">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rPr>
              <w:t>封闭式小区根据镇的考核，准物业根据社区卫生监督小组全年日常考核平均成绩进行折算</w:t>
            </w:r>
          </w:p>
        </w:tc>
      </w:tr>
      <w:tr w14:paraId="699F3131">
        <w:tblPrEx>
          <w:tblCellMar>
            <w:top w:w="15" w:type="dxa"/>
            <w:left w:w="15" w:type="dxa"/>
            <w:bottom w:w="15" w:type="dxa"/>
            <w:right w:w="15" w:type="dxa"/>
          </w:tblCellMar>
        </w:tblPrEx>
        <w:trPr>
          <w:trHeight w:val="652" w:hRule="exact"/>
        </w:trPr>
        <w:tc>
          <w:tcPr>
            <w:tcW w:w="651" w:type="dxa"/>
            <w:tcBorders>
              <w:top w:val="single" w:color="000000" w:sz="4" w:space="0"/>
              <w:left w:val="single" w:color="000000" w:sz="4" w:space="0"/>
              <w:bottom w:val="single" w:color="000000" w:sz="4" w:space="0"/>
              <w:right w:val="single" w:color="000000" w:sz="4" w:space="0"/>
            </w:tcBorders>
            <w:noWrap w:val="0"/>
            <w:vAlign w:val="center"/>
          </w:tcPr>
          <w:p w14:paraId="0FFA0281">
            <w:pPr>
              <w:widowControl/>
              <w:jc w:val="center"/>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8</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14:paraId="45260C13">
            <w:pPr>
              <w:widowControl/>
              <w:jc w:val="center"/>
              <w:textAlignment w:val="center"/>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加分项</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4D46332">
            <w:pPr>
              <w:widowControl/>
              <w:jc w:val="center"/>
              <w:textAlignment w:val="center"/>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2</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660660C2">
            <w:pPr>
              <w:jc w:val="center"/>
              <w:rPr>
                <w:rFonts w:hint="eastAsia" w:ascii="仿宋_GB2312" w:hAnsi="宋体" w:eastAsia="仿宋_GB2312" w:cs="仿宋_GB2312"/>
                <w:color w:val="000000"/>
                <w:sz w:val="28"/>
                <w:szCs w:val="28"/>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9BFF04D">
            <w:pPr>
              <w:jc w:val="center"/>
              <w:rPr>
                <w:rFonts w:hint="eastAsia" w:ascii="宋体" w:hAnsi="宋体" w:cs="宋体"/>
                <w:color w:val="000000"/>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0780542">
            <w:pPr>
              <w:jc w:val="center"/>
              <w:rPr>
                <w:rFonts w:hint="eastAsia" w:ascii="宋体" w:hAnsi="宋体" w:cs="宋体"/>
                <w:color w:val="000000"/>
                <w:sz w:val="24"/>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632D006E">
            <w:pPr>
              <w:jc w:val="center"/>
              <w:rPr>
                <w:rFonts w:hint="eastAsia" w:ascii="宋体" w:hAnsi="宋体" w:cs="宋体"/>
                <w:color w:val="000000"/>
                <w:sz w:val="24"/>
              </w:rPr>
            </w:pPr>
          </w:p>
        </w:tc>
        <w:tc>
          <w:tcPr>
            <w:tcW w:w="1275" w:type="dxa"/>
            <w:tcBorders>
              <w:top w:val="single" w:color="000000" w:sz="4" w:space="0"/>
              <w:left w:val="single" w:color="000000" w:sz="4" w:space="0"/>
              <w:bottom w:val="single" w:color="000000" w:sz="4" w:space="0"/>
            </w:tcBorders>
            <w:noWrap w:val="0"/>
            <w:vAlign w:val="center"/>
          </w:tcPr>
          <w:p w14:paraId="5338F9BE">
            <w:pPr>
              <w:jc w:val="center"/>
              <w:rPr>
                <w:rFonts w:hint="eastAsia" w:ascii="宋体" w:hAnsi="宋体" w:cs="宋体"/>
                <w:color w:val="000000"/>
                <w:sz w:val="24"/>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23E7C3A">
            <w:pPr>
              <w:jc w:val="center"/>
              <w:rPr>
                <w:rFonts w:hint="eastAsia" w:ascii="宋体" w:hAnsi="宋体" w:cs="宋体"/>
                <w:color w:val="000000"/>
                <w:sz w:val="24"/>
              </w:rPr>
            </w:pPr>
          </w:p>
        </w:tc>
        <w:tc>
          <w:tcPr>
            <w:tcW w:w="3888" w:type="dxa"/>
            <w:tcBorders>
              <w:top w:val="single" w:color="000000" w:sz="4" w:space="0"/>
              <w:left w:val="single" w:color="000000" w:sz="4" w:space="0"/>
              <w:bottom w:val="single" w:color="000000" w:sz="4" w:space="0"/>
              <w:right w:val="single" w:color="000000" w:sz="4" w:space="0"/>
            </w:tcBorders>
            <w:noWrap w:val="0"/>
            <w:vAlign w:val="center"/>
          </w:tcPr>
          <w:p w14:paraId="41BEA769">
            <w:pPr>
              <w:widowControl/>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垃圾分类宣传信息报送区级录用的加1分，完成区级迎检接待工作加1分。</w:t>
            </w:r>
          </w:p>
          <w:p w14:paraId="7FBAC622">
            <w:pPr>
              <w:widowControl/>
              <w:textAlignment w:val="center"/>
              <w:rPr>
                <w:rFonts w:hint="eastAsia" w:ascii="宋体" w:hAnsi="宋体" w:cs="宋体"/>
                <w:color w:val="000000"/>
                <w:kern w:val="0"/>
                <w:sz w:val="22"/>
                <w:szCs w:val="22"/>
              </w:rPr>
            </w:pPr>
          </w:p>
        </w:tc>
      </w:tr>
      <w:tr w14:paraId="68919503">
        <w:tblPrEx>
          <w:tblCellMar>
            <w:top w:w="15" w:type="dxa"/>
            <w:left w:w="15" w:type="dxa"/>
            <w:bottom w:w="15" w:type="dxa"/>
            <w:right w:w="15" w:type="dxa"/>
          </w:tblCellMar>
        </w:tblPrEx>
        <w:trPr>
          <w:trHeight w:val="652" w:hRule="exact"/>
        </w:trPr>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14:paraId="106A9AC6">
            <w:pPr>
              <w:widowControl/>
              <w:jc w:val="center"/>
              <w:textAlignment w:val="center"/>
              <w:rPr>
                <w:rFonts w:ascii="仿宋_GB2312" w:hAnsi="宋体" w:eastAsia="仿宋_GB2312" w:cs="仿宋_GB2312"/>
                <w:b/>
                <w:color w:val="000000"/>
                <w:sz w:val="28"/>
                <w:szCs w:val="28"/>
              </w:rPr>
            </w:pPr>
            <w:r>
              <w:rPr>
                <w:rFonts w:ascii="仿宋_GB2312" w:hAnsi="宋体" w:eastAsia="仿宋_GB2312" w:cs="仿宋_GB2312"/>
                <w:b/>
                <w:color w:val="000000"/>
                <w:kern w:val="0"/>
                <w:sz w:val="28"/>
                <w:szCs w:val="28"/>
              </w:rPr>
              <w:t>合计</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42C38D4">
            <w:pPr>
              <w:widowControl/>
              <w:jc w:val="center"/>
              <w:textAlignment w:val="center"/>
              <w:rPr>
                <w:rFonts w:ascii="仿宋_GB2312" w:hAnsi="宋体" w:eastAsia="仿宋_GB2312" w:cs="仿宋_GB2312"/>
                <w:b/>
                <w:color w:val="000000"/>
                <w:sz w:val="28"/>
                <w:szCs w:val="28"/>
              </w:rPr>
            </w:pPr>
            <w:r>
              <w:rPr>
                <w:rFonts w:ascii="仿宋_GB2312" w:hAnsi="宋体" w:eastAsia="仿宋_GB2312" w:cs="仿宋_GB2312"/>
                <w:b/>
                <w:color w:val="000000"/>
                <w:kern w:val="0"/>
                <w:sz w:val="28"/>
                <w:szCs w:val="28"/>
              </w:rPr>
              <w:t>10</w:t>
            </w:r>
            <w:r>
              <w:rPr>
                <w:rFonts w:hint="eastAsia" w:ascii="仿宋_GB2312" w:hAnsi="宋体" w:eastAsia="仿宋_GB2312" w:cs="仿宋_GB2312"/>
                <w:b/>
                <w:color w:val="000000"/>
                <w:kern w:val="0"/>
                <w:sz w:val="28"/>
                <w:szCs w:val="28"/>
              </w:rPr>
              <w:t>2</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0C7A3A78">
            <w:pPr>
              <w:jc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sz w:val="24"/>
              </w:rPr>
              <w:t>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C289EDB">
            <w:pPr>
              <w:jc w:val="center"/>
              <w:rPr>
                <w:rFonts w:hint="eastAsia" w:ascii="宋体" w:hAnsi="宋体" w:cs="宋体"/>
                <w:color w:val="000000"/>
                <w:sz w:val="24"/>
              </w:rPr>
            </w:pPr>
            <w:r>
              <w:rPr>
                <w:rFonts w:hint="eastAsia" w:ascii="宋体" w:hAnsi="宋体" w:cs="宋体"/>
                <w:color w:val="000000"/>
                <w:sz w:val="22"/>
                <w:szCs w:val="22"/>
              </w:rPr>
              <w:t>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8AAAE4B">
            <w:pPr>
              <w:jc w:val="center"/>
              <w:rPr>
                <w:rFonts w:hint="eastAsia" w:ascii="宋体" w:hAnsi="宋体" w:cs="宋体"/>
                <w:color w:val="000000"/>
                <w:sz w:val="24"/>
              </w:rPr>
            </w:pPr>
            <w:r>
              <w:rPr>
                <w:rFonts w:hint="eastAsia" w:ascii="仿宋_GB2312" w:hAnsi="宋体" w:eastAsia="仿宋_GB2312" w:cs="仿宋_GB2312"/>
                <w:color w:val="000000"/>
                <w:sz w:val="24"/>
              </w:rPr>
              <w:t>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8E58C2C">
            <w:pPr>
              <w:jc w:val="center"/>
              <w:rPr>
                <w:rFonts w:hint="eastAsia" w:ascii="宋体" w:hAnsi="宋体" w:cs="宋体"/>
                <w:color w:val="000000"/>
                <w:sz w:val="24"/>
              </w:rPr>
            </w:pPr>
            <w:r>
              <w:rPr>
                <w:rFonts w:hint="eastAsia" w:ascii="仿宋_GB2312" w:hAnsi="宋体" w:eastAsia="仿宋_GB2312" w:cs="仿宋_GB2312"/>
                <w:color w:val="000000"/>
                <w:sz w:val="24"/>
              </w:rPr>
              <w:t>0</w:t>
            </w:r>
          </w:p>
        </w:tc>
        <w:tc>
          <w:tcPr>
            <w:tcW w:w="1275" w:type="dxa"/>
            <w:tcBorders>
              <w:top w:val="single" w:color="000000" w:sz="4" w:space="0"/>
              <w:left w:val="single" w:color="000000" w:sz="4" w:space="0"/>
              <w:bottom w:val="single" w:color="000000" w:sz="4" w:space="0"/>
            </w:tcBorders>
            <w:noWrap w:val="0"/>
            <w:vAlign w:val="center"/>
          </w:tcPr>
          <w:p w14:paraId="350C9F42">
            <w:pPr>
              <w:jc w:val="center"/>
              <w:rPr>
                <w:rFonts w:hint="eastAsia" w:ascii="宋体" w:hAnsi="宋体" w:cs="宋体"/>
                <w:color w:val="000000"/>
                <w:sz w:val="24"/>
              </w:rPr>
            </w:pPr>
            <w:r>
              <w:rPr>
                <w:rFonts w:hint="eastAsia" w:ascii="仿宋_GB2312" w:hAnsi="宋体" w:eastAsia="仿宋_GB2312" w:cs="仿宋_GB2312"/>
                <w:color w:val="000000"/>
                <w:sz w:val="24"/>
              </w:rPr>
              <w:t>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CF07188">
            <w:pPr>
              <w:jc w:val="center"/>
              <w:rPr>
                <w:rFonts w:hint="eastAsia" w:ascii="宋体" w:hAnsi="宋体" w:cs="宋体"/>
                <w:color w:val="000000"/>
                <w:sz w:val="24"/>
              </w:rPr>
            </w:pPr>
            <w:r>
              <w:rPr>
                <w:rFonts w:hint="eastAsia" w:ascii="仿宋_GB2312" w:hAnsi="宋体" w:eastAsia="仿宋_GB2312" w:cs="仿宋_GB2312"/>
                <w:color w:val="000000"/>
                <w:sz w:val="24"/>
              </w:rPr>
              <w:t>0</w:t>
            </w:r>
          </w:p>
        </w:tc>
        <w:tc>
          <w:tcPr>
            <w:tcW w:w="3888" w:type="dxa"/>
            <w:tcBorders>
              <w:top w:val="single" w:color="000000" w:sz="4" w:space="0"/>
              <w:left w:val="single" w:color="000000" w:sz="4" w:space="0"/>
              <w:bottom w:val="single" w:color="000000" w:sz="4" w:space="0"/>
              <w:right w:val="single" w:color="000000" w:sz="4" w:space="0"/>
            </w:tcBorders>
            <w:noWrap w:val="0"/>
            <w:vAlign w:val="center"/>
          </w:tcPr>
          <w:p w14:paraId="058C54E5">
            <w:pPr>
              <w:rPr>
                <w:rFonts w:hint="eastAsia" w:ascii="宋体" w:hAnsi="宋体" w:cs="宋体"/>
                <w:color w:val="000000"/>
                <w:sz w:val="22"/>
                <w:szCs w:val="22"/>
              </w:rPr>
            </w:pPr>
          </w:p>
        </w:tc>
      </w:tr>
    </w:tbl>
    <w:p w14:paraId="1DB47B18">
      <w:pPr>
        <w:spacing w:line="360" w:lineRule="auto"/>
        <w:ind w:firstLine="723" w:firstLineChars="200"/>
        <w:jc w:val="center"/>
        <w:rPr>
          <w:rFonts w:ascii="宋体" w:hAnsi="宋体" w:cs="宋体"/>
          <w:b/>
          <w:sz w:val="36"/>
          <w:szCs w:val="36"/>
        </w:rPr>
        <w:sectPr>
          <w:pgSz w:w="16838" w:h="11906" w:orient="landscape"/>
          <w:pgMar w:top="1814" w:right="1474" w:bottom="1814" w:left="1474" w:header="851" w:footer="850" w:gutter="0"/>
          <w:cols w:space="0" w:num="1"/>
        </w:sectPr>
      </w:pPr>
    </w:p>
    <w:p w14:paraId="42A509D5">
      <w:pPr>
        <w:spacing w:line="360" w:lineRule="auto"/>
        <w:ind w:firstLine="723" w:firstLineChars="200"/>
        <w:jc w:val="center"/>
        <w:rPr>
          <w:rFonts w:ascii="宋体" w:hAnsi="宋体" w:cs="宋体"/>
          <w:b/>
          <w:sz w:val="36"/>
          <w:szCs w:val="36"/>
        </w:rPr>
      </w:pPr>
      <w:r>
        <w:rPr>
          <w:rFonts w:hint="eastAsia" w:ascii="宋体" w:hAnsi="宋体" w:cs="宋体"/>
          <w:b/>
          <w:sz w:val="36"/>
          <w:szCs w:val="36"/>
        </w:rPr>
        <w:t xml:space="preserve">第四部分   </w:t>
      </w:r>
      <w:bookmarkStart w:id="28" w:name="_Toc184308044"/>
      <w:bookmarkEnd w:id="28"/>
      <w:bookmarkStart w:id="29" w:name="_Toc184313239"/>
      <w:bookmarkEnd w:id="29"/>
      <w:bookmarkStart w:id="30" w:name="_Toc184313293"/>
      <w:bookmarkEnd w:id="30"/>
      <w:bookmarkStart w:id="31" w:name="_Toc184314434"/>
      <w:bookmarkEnd w:id="31"/>
      <w:bookmarkStart w:id="32" w:name="_Toc184312138"/>
      <w:bookmarkEnd w:id="32"/>
      <w:bookmarkStart w:id="33" w:name="_Toc184308076"/>
      <w:bookmarkEnd w:id="33"/>
      <w:bookmarkStart w:id="34" w:name="_Toc184313260"/>
      <w:bookmarkEnd w:id="34"/>
      <w:bookmarkStart w:id="35" w:name="_Toc184314419"/>
      <w:bookmarkEnd w:id="35"/>
      <w:bookmarkStart w:id="36" w:name="_Toc184310309"/>
      <w:bookmarkEnd w:id="36"/>
      <w:bookmarkStart w:id="37" w:name="_Toc184312130"/>
      <w:bookmarkEnd w:id="37"/>
      <w:bookmarkStart w:id="38" w:name="_Toc184312073"/>
      <w:bookmarkEnd w:id="38"/>
      <w:bookmarkStart w:id="39" w:name="_Toc184313257"/>
      <w:bookmarkEnd w:id="39"/>
      <w:bookmarkStart w:id="40" w:name="_Toc184314460"/>
      <w:bookmarkEnd w:id="40"/>
      <w:bookmarkStart w:id="41" w:name="_Toc184314471"/>
      <w:bookmarkEnd w:id="41"/>
      <w:bookmarkStart w:id="42" w:name="_Toc184314473"/>
      <w:bookmarkEnd w:id="42"/>
      <w:bookmarkStart w:id="43" w:name="_Toc184314459"/>
      <w:bookmarkEnd w:id="43"/>
      <w:bookmarkStart w:id="44" w:name="_Toc184313297"/>
      <w:bookmarkEnd w:id="44"/>
      <w:bookmarkStart w:id="45" w:name="_Toc184314454"/>
      <w:bookmarkEnd w:id="45"/>
      <w:bookmarkStart w:id="46" w:name="_Toc184310298"/>
      <w:bookmarkEnd w:id="46"/>
      <w:bookmarkStart w:id="47" w:name="_Toc184308060"/>
      <w:bookmarkEnd w:id="47"/>
      <w:bookmarkStart w:id="48" w:name="_Toc184314410"/>
      <w:bookmarkEnd w:id="48"/>
      <w:bookmarkStart w:id="49" w:name="_Toc184310280"/>
      <w:bookmarkEnd w:id="49"/>
      <w:bookmarkStart w:id="50" w:name="_Toc184308039"/>
      <w:bookmarkEnd w:id="50"/>
      <w:bookmarkStart w:id="51" w:name="_Toc184308049"/>
      <w:bookmarkEnd w:id="51"/>
      <w:bookmarkStart w:id="52" w:name="_Toc184308092"/>
      <w:bookmarkEnd w:id="52"/>
      <w:bookmarkStart w:id="53" w:name="_Toc184313244"/>
      <w:bookmarkEnd w:id="53"/>
      <w:bookmarkStart w:id="54" w:name="_Toc184312068"/>
      <w:bookmarkEnd w:id="54"/>
      <w:bookmarkStart w:id="55" w:name="_Toc184314477"/>
      <w:bookmarkEnd w:id="55"/>
      <w:bookmarkStart w:id="56" w:name="_Toc184312101"/>
      <w:bookmarkEnd w:id="56"/>
      <w:bookmarkStart w:id="57" w:name="_Toc184308051"/>
      <w:bookmarkEnd w:id="57"/>
      <w:bookmarkStart w:id="58" w:name="_Toc184312126"/>
      <w:bookmarkEnd w:id="58"/>
      <w:bookmarkStart w:id="59" w:name="_Toc184314465"/>
      <w:bookmarkEnd w:id="59"/>
      <w:bookmarkStart w:id="60" w:name="_Toc184314456"/>
      <w:bookmarkEnd w:id="60"/>
      <w:bookmarkStart w:id="61" w:name="_Toc184313307"/>
      <w:bookmarkEnd w:id="61"/>
      <w:bookmarkStart w:id="62" w:name="_Toc184313246"/>
      <w:bookmarkEnd w:id="62"/>
      <w:bookmarkStart w:id="63" w:name="_Toc184312131"/>
      <w:bookmarkEnd w:id="63"/>
      <w:bookmarkStart w:id="64" w:name="_Toc184312128"/>
      <w:bookmarkEnd w:id="64"/>
      <w:bookmarkStart w:id="65" w:name="_Toc184313271"/>
      <w:bookmarkEnd w:id="65"/>
      <w:bookmarkStart w:id="66" w:name="_Toc184314411"/>
      <w:bookmarkEnd w:id="66"/>
      <w:bookmarkStart w:id="67" w:name="_Toc184308077"/>
      <w:bookmarkEnd w:id="67"/>
      <w:bookmarkStart w:id="68" w:name="_Toc184312096"/>
      <w:bookmarkEnd w:id="68"/>
      <w:bookmarkStart w:id="69" w:name="_Toc184313281"/>
      <w:bookmarkEnd w:id="69"/>
      <w:bookmarkStart w:id="70" w:name="_Toc184312118"/>
      <w:bookmarkEnd w:id="70"/>
      <w:bookmarkStart w:id="71" w:name="_Toc184312132"/>
      <w:bookmarkEnd w:id="71"/>
      <w:bookmarkStart w:id="72" w:name="_Toc184312081"/>
      <w:bookmarkEnd w:id="72"/>
      <w:bookmarkStart w:id="73" w:name="_Toc184308062"/>
      <w:bookmarkEnd w:id="73"/>
      <w:bookmarkStart w:id="74" w:name="_Toc184314435"/>
      <w:bookmarkEnd w:id="74"/>
      <w:bookmarkStart w:id="75" w:name="_Toc184312069"/>
      <w:bookmarkEnd w:id="75"/>
      <w:bookmarkStart w:id="76" w:name="_Toc184314455"/>
      <w:bookmarkEnd w:id="76"/>
      <w:bookmarkStart w:id="77" w:name="_Toc184308079"/>
      <w:bookmarkEnd w:id="77"/>
      <w:bookmarkStart w:id="78" w:name="_Toc184314475"/>
      <w:bookmarkEnd w:id="78"/>
      <w:bookmarkStart w:id="79" w:name="_Toc184313296"/>
      <w:bookmarkEnd w:id="79"/>
      <w:bookmarkStart w:id="80" w:name="_Toc184313262"/>
      <w:bookmarkEnd w:id="80"/>
      <w:bookmarkStart w:id="81" w:name="_Toc184312117"/>
      <w:bookmarkEnd w:id="81"/>
      <w:bookmarkStart w:id="82" w:name="_Toc184312092"/>
      <w:bookmarkEnd w:id="82"/>
      <w:bookmarkStart w:id="83" w:name="_Toc184308088"/>
      <w:bookmarkEnd w:id="83"/>
      <w:bookmarkStart w:id="84" w:name="_Toc184310322"/>
      <w:bookmarkEnd w:id="84"/>
      <w:bookmarkStart w:id="85" w:name="_Toc184308102"/>
      <w:bookmarkEnd w:id="85"/>
      <w:bookmarkStart w:id="86" w:name="_Toc184312075"/>
      <w:bookmarkEnd w:id="86"/>
      <w:bookmarkStart w:id="87" w:name="_Toc184310287"/>
      <w:bookmarkEnd w:id="87"/>
      <w:bookmarkStart w:id="88" w:name="_Toc184308075"/>
      <w:bookmarkEnd w:id="88"/>
      <w:bookmarkStart w:id="89" w:name="_Toc184310273"/>
      <w:bookmarkEnd w:id="89"/>
      <w:bookmarkStart w:id="90" w:name="_Toc184313300"/>
      <w:bookmarkEnd w:id="90"/>
      <w:bookmarkStart w:id="91" w:name="_Toc184310333"/>
      <w:bookmarkEnd w:id="91"/>
      <w:bookmarkStart w:id="92" w:name="_Toc184310294"/>
      <w:bookmarkEnd w:id="92"/>
      <w:bookmarkStart w:id="93" w:name="_Toc184310303"/>
      <w:bookmarkEnd w:id="93"/>
      <w:bookmarkStart w:id="94" w:name="_Toc184312120"/>
      <w:bookmarkEnd w:id="94"/>
      <w:bookmarkStart w:id="95" w:name="_Toc184313299"/>
      <w:bookmarkEnd w:id="95"/>
      <w:bookmarkStart w:id="96" w:name="_Toc184310274"/>
      <w:bookmarkEnd w:id="96"/>
      <w:bookmarkStart w:id="97" w:name="_Toc184312097"/>
      <w:bookmarkEnd w:id="97"/>
      <w:bookmarkStart w:id="98" w:name="_Toc184314480"/>
      <w:bookmarkEnd w:id="98"/>
      <w:bookmarkStart w:id="99" w:name="_Toc184312124"/>
      <w:bookmarkEnd w:id="99"/>
      <w:bookmarkStart w:id="100" w:name="_Toc184314469"/>
      <w:bookmarkEnd w:id="100"/>
      <w:bookmarkStart w:id="101" w:name="_Toc184310286"/>
      <w:bookmarkEnd w:id="101"/>
      <w:bookmarkStart w:id="102" w:name="_Toc184310331"/>
      <w:bookmarkEnd w:id="102"/>
      <w:bookmarkStart w:id="103" w:name="_Toc184308064"/>
      <w:bookmarkEnd w:id="103"/>
      <w:bookmarkStart w:id="104" w:name="_Toc184310344"/>
      <w:bookmarkEnd w:id="104"/>
      <w:bookmarkStart w:id="105" w:name="_Toc184308059"/>
      <w:bookmarkEnd w:id="105"/>
      <w:bookmarkStart w:id="106" w:name="_Toc184314416"/>
      <w:bookmarkEnd w:id="106"/>
      <w:bookmarkStart w:id="107" w:name="_Toc184308078"/>
      <w:bookmarkEnd w:id="107"/>
      <w:bookmarkStart w:id="108" w:name="_Toc184312071"/>
      <w:bookmarkEnd w:id="108"/>
      <w:bookmarkStart w:id="109" w:name="_Toc184310343"/>
      <w:bookmarkEnd w:id="109"/>
      <w:bookmarkStart w:id="110" w:name="_Toc184310300"/>
      <w:bookmarkEnd w:id="110"/>
      <w:bookmarkStart w:id="111" w:name="_Toc184308042"/>
      <w:bookmarkEnd w:id="111"/>
      <w:bookmarkStart w:id="112" w:name="_Toc184312123"/>
      <w:bookmarkEnd w:id="112"/>
      <w:bookmarkStart w:id="113" w:name="_Toc184314421"/>
      <w:bookmarkEnd w:id="113"/>
      <w:bookmarkStart w:id="114" w:name="_Toc184312088"/>
      <w:bookmarkEnd w:id="114"/>
      <w:bookmarkStart w:id="115" w:name="_Toc184310305"/>
      <w:bookmarkEnd w:id="115"/>
      <w:bookmarkStart w:id="116" w:name="_Toc184308108"/>
      <w:bookmarkEnd w:id="116"/>
      <w:bookmarkStart w:id="117" w:name="_Toc184314449"/>
      <w:bookmarkEnd w:id="117"/>
      <w:bookmarkStart w:id="118" w:name="_Toc184310306"/>
      <w:bookmarkEnd w:id="118"/>
      <w:bookmarkStart w:id="119" w:name="_Toc184308089"/>
      <w:bookmarkEnd w:id="119"/>
      <w:bookmarkStart w:id="120" w:name="_Toc184308056"/>
      <w:bookmarkEnd w:id="120"/>
      <w:bookmarkStart w:id="121" w:name="_Toc184310289"/>
      <w:bookmarkEnd w:id="121"/>
      <w:bookmarkStart w:id="122" w:name="_Toc184310335"/>
      <w:bookmarkEnd w:id="122"/>
      <w:bookmarkStart w:id="123" w:name="_Toc184313289"/>
      <w:bookmarkEnd w:id="123"/>
      <w:bookmarkStart w:id="124" w:name="_Toc184313298"/>
      <w:bookmarkEnd w:id="124"/>
      <w:bookmarkStart w:id="125" w:name="_Toc184314466"/>
      <w:bookmarkEnd w:id="125"/>
      <w:bookmarkStart w:id="126" w:name="_Toc184310279"/>
      <w:bookmarkEnd w:id="126"/>
      <w:bookmarkStart w:id="127" w:name="_Toc184308106"/>
      <w:bookmarkEnd w:id="127"/>
      <w:bookmarkStart w:id="128" w:name="_Toc184310311"/>
      <w:bookmarkEnd w:id="128"/>
      <w:bookmarkStart w:id="129" w:name="_Toc184314418"/>
      <w:bookmarkEnd w:id="129"/>
      <w:bookmarkStart w:id="130" w:name="_Toc184312085"/>
      <w:bookmarkEnd w:id="130"/>
      <w:bookmarkStart w:id="131" w:name="_Toc184313250"/>
      <w:bookmarkEnd w:id="131"/>
      <w:bookmarkStart w:id="132" w:name="_Toc184314420"/>
      <w:bookmarkEnd w:id="132"/>
      <w:bookmarkStart w:id="133" w:name="_Toc184312067"/>
      <w:bookmarkEnd w:id="133"/>
      <w:bookmarkStart w:id="134" w:name="_Toc184314443"/>
      <w:bookmarkEnd w:id="134"/>
      <w:bookmarkStart w:id="135" w:name="_Toc184312136"/>
      <w:bookmarkEnd w:id="135"/>
      <w:bookmarkStart w:id="136" w:name="_Toc184310277"/>
      <w:bookmarkEnd w:id="136"/>
      <w:bookmarkStart w:id="137" w:name="_Toc184314446"/>
      <w:bookmarkEnd w:id="137"/>
      <w:bookmarkStart w:id="138" w:name="_Toc184313240"/>
      <w:bookmarkEnd w:id="138"/>
      <w:bookmarkStart w:id="139" w:name="_Toc184313247"/>
      <w:bookmarkEnd w:id="139"/>
      <w:bookmarkStart w:id="140" w:name="_Toc184314458"/>
      <w:bookmarkEnd w:id="140"/>
      <w:bookmarkStart w:id="141" w:name="_Toc184313272"/>
      <w:bookmarkEnd w:id="141"/>
      <w:bookmarkStart w:id="142" w:name="_Toc184312084"/>
      <w:bookmarkEnd w:id="142"/>
      <w:bookmarkStart w:id="143" w:name="_Toc184310288"/>
      <w:bookmarkEnd w:id="143"/>
      <w:bookmarkStart w:id="144" w:name="_Toc184313249"/>
      <w:bookmarkEnd w:id="144"/>
      <w:bookmarkStart w:id="145" w:name="_Toc184313305"/>
      <w:bookmarkEnd w:id="145"/>
      <w:bookmarkStart w:id="146" w:name="_Toc184313284"/>
      <w:bookmarkEnd w:id="146"/>
      <w:bookmarkStart w:id="147" w:name="_Toc184308096"/>
      <w:bookmarkEnd w:id="147"/>
      <w:bookmarkStart w:id="148" w:name="_Toc184313290"/>
      <w:bookmarkEnd w:id="148"/>
      <w:bookmarkStart w:id="149" w:name="_Toc184310329"/>
      <w:bookmarkEnd w:id="149"/>
      <w:bookmarkStart w:id="150" w:name="_Toc184310326"/>
      <w:bookmarkEnd w:id="150"/>
      <w:bookmarkStart w:id="151" w:name="_Toc184310327"/>
      <w:bookmarkEnd w:id="151"/>
      <w:bookmarkStart w:id="152" w:name="_Toc184308053"/>
      <w:bookmarkEnd w:id="152"/>
      <w:bookmarkStart w:id="153" w:name="_Toc184314432"/>
      <w:bookmarkEnd w:id="153"/>
      <w:bookmarkStart w:id="154" w:name="_Toc184313253"/>
      <w:bookmarkEnd w:id="154"/>
      <w:bookmarkStart w:id="155" w:name="_Toc184308057"/>
      <w:bookmarkEnd w:id="155"/>
      <w:bookmarkStart w:id="156" w:name="_Toc184313274"/>
      <w:bookmarkEnd w:id="156"/>
      <w:bookmarkStart w:id="157" w:name="_Toc184308085"/>
      <w:bookmarkEnd w:id="157"/>
      <w:bookmarkStart w:id="158" w:name="_Toc184310336"/>
      <w:bookmarkEnd w:id="158"/>
      <w:bookmarkStart w:id="159" w:name="_Toc184312104"/>
      <w:bookmarkEnd w:id="159"/>
      <w:bookmarkStart w:id="160" w:name="_Toc184314426"/>
      <w:bookmarkEnd w:id="160"/>
      <w:bookmarkStart w:id="161" w:name="_Toc184310340"/>
      <w:bookmarkEnd w:id="161"/>
      <w:bookmarkStart w:id="162" w:name="_Toc184313295"/>
      <w:bookmarkEnd w:id="162"/>
      <w:bookmarkStart w:id="163" w:name="_Toc184310310"/>
      <w:bookmarkEnd w:id="163"/>
      <w:bookmarkStart w:id="164" w:name="_Toc184314438"/>
      <w:bookmarkEnd w:id="164"/>
      <w:bookmarkStart w:id="165" w:name="_Toc184314451"/>
      <w:bookmarkEnd w:id="165"/>
      <w:bookmarkStart w:id="166" w:name="_Toc184312134"/>
      <w:bookmarkEnd w:id="166"/>
      <w:bookmarkStart w:id="167" w:name="_Toc184314464"/>
      <w:bookmarkEnd w:id="167"/>
      <w:bookmarkStart w:id="168" w:name="_Toc184308074"/>
      <w:bookmarkEnd w:id="168"/>
      <w:bookmarkStart w:id="169" w:name="_Toc184310291"/>
      <w:bookmarkEnd w:id="169"/>
      <w:bookmarkStart w:id="170" w:name="_Toc184308050"/>
      <w:bookmarkEnd w:id="170"/>
      <w:bookmarkStart w:id="171" w:name="_Toc184313275"/>
      <w:bookmarkEnd w:id="171"/>
      <w:bookmarkStart w:id="172" w:name="_Toc184312113"/>
      <w:bookmarkEnd w:id="172"/>
      <w:bookmarkStart w:id="173" w:name="_Toc184308098"/>
      <w:bookmarkEnd w:id="173"/>
      <w:bookmarkStart w:id="174" w:name="_Toc184312137"/>
      <w:bookmarkEnd w:id="174"/>
      <w:bookmarkStart w:id="175" w:name="_Toc184313282"/>
      <w:bookmarkEnd w:id="175"/>
      <w:bookmarkStart w:id="176" w:name="_Toc184308107"/>
      <w:bookmarkEnd w:id="176"/>
      <w:bookmarkStart w:id="177" w:name="_Toc184314414"/>
      <w:bookmarkEnd w:id="177"/>
      <w:bookmarkStart w:id="178" w:name="_Toc184313285"/>
      <w:bookmarkEnd w:id="178"/>
      <w:bookmarkStart w:id="179" w:name="_Toc184308061"/>
      <w:bookmarkEnd w:id="179"/>
      <w:bookmarkStart w:id="180" w:name="_Toc184314467"/>
      <w:bookmarkEnd w:id="180"/>
      <w:bookmarkStart w:id="181" w:name="_Toc184310319"/>
      <w:bookmarkEnd w:id="181"/>
      <w:bookmarkStart w:id="182" w:name="_Toc184313304"/>
      <w:bookmarkEnd w:id="182"/>
      <w:bookmarkStart w:id="183" w:name="_Toc184314481"/>
      <w:bookmarkEnd w:id="183"/>
      <w:bookmarkStart w:id="184" w:name="_Toc184314479"/>
      <w:bookmarkEnd w:id="184"/>
      <w:bookmarkStart w:id="185" w:name="_Toc184312099"/>
      <w:bookmarkEnd w:id="185"/>
      <w:bookmarkStart w:id="186" w:name="_Toc184308082"/>
      <w:bookmarkEnd w:id="186"/>
      <w:bookmarkStart w:id="187" w:name="_Toc184308084"/>
      <w:bookmarkEnd w:id="187"/>
      <w:bookmarkStart w:id="188" w:name="_Toc184314441"/>
      <w:bookmarkEnd w:id="188"/>
      <w:bookmarkStart w:id="189" w:name="_Toc184312114"/>
      <w:bookmarkEnd w:id="189"/>
      <w:bookmarkStart w:id="190" w:name="_Toc184308099"/>
      <w:bookmarkEnd w:id="190"/>
      <w:bookmarkStart w:id="191" w:name="_Toc184313276"/>
      <w:bookmarkEnd w:id="191"/>
      <w:bookmarkStart w:id="192" w:name="_Toc184312070"/>
      <w:bookmarkEnd w:id="192"/>
      <w:bookmarkStart w:id="193" w:name="_Toc184312129"/>
      <w:bookmarkEnd w:id="193"/>
      <w:bookmarkStart w:id="194" w:name="_Toc184313268"/>
      <w:bookmarkEnd w:id="194"/>
      <w:bookmarkStart w:id="195" w:name="_Toc184308066"/>
      <w:bookmarkEnd w:id="195"/>
      <w:bookmarkStart w:id="196" w:name="_Toc184308097"/>
      <w:bookmarkEnd w:id="196"/>
      <w:bookmarkStart w:id="197" w:name="_Toc184314450"/>
      <w:bookmarkEnd w:id="197"/>
      <w:bookmarkStart w:id="198" w:name="_Toc184312139"/>
      <w:bookmarkEnd w:id="198"/>
      <w:bookmarkStart w:id="199" w:name="_Toc184308080"/>
      <w:bookmarkEnd w:id="199"/>
      <w:bookmarkStart w:id="200" w:name="_Toc184313256"/>
      <w:bookmarkEnd w:id="200"/>
      <w:bookmarkStart w:id="201" w:name="_Toc184310282"/>
      <w:bookmarkEnd w:id="201"/>
      <w:bookmarkStart w:id="202" w:name="_Toc184310275"/>
      <w:bookmarkEnd w:id="202"/>
      <w:bookmarkStart w:id="203" w:name="_Toc184312106"/>
      <w:bookmarkEnd w:id="203"/>
      <w:bookmarkStart w:id="204" w:name="_Toc184313301"/>
      <w:bookmarkEnd w:id="204"/>
      <w:bookmarkStart w:id="205" w:name="_Toc184308067"/>
      <w:bookmarkEnd w:id="205"/>
      <w:bookmarkStart w:id="206" w:name="_Toc184310295"/>
      <w:bookmarkEnd w:id="206"/>
      <w:bookmarkStart w:id="207" w:name="_Toc184310342"/>
      <w:bookmarkEnd w:id="207"/>
      <w:bookmarkStart w:id="208" w:name="_Toc184308093"/>
      <w:bookmarkEnd w:id="208"/>
      <w:bookmarkStart w:id="209" w:name="_Toc184308058"/>
      <w:bookmarkEnd w:id="209"/>
      <w:bookmarkStart w:id="210" w:name="_Toc184308048"/>
      <w:bookmarkEnd w:id="210"/>
      <w:bookmarkStart w:id="211" w:name="_Toc184310299"/>
      <w:bookmarkEnd w:id="211"/>
      <w:bookmarkStart w:id="212" w:name="_Toc184313243"/>
      <w:bookmarkEnd w:id="212"/>
      <w:bookmarkStart w:id="213" w:name="_Toc184312109"/>
      <w:bookmarkEnd w:id="213"/>
      <w:bookmarkStart w:id="214" w:name="_Toc184313238"/>
      <w:bookmarkEnd w:id="214"/>
      <w:bookmarkStart w:id="215" w:name="_Toc184312079"/>
      <w:bookmarkEnd w:id="215"/>
      <w:bookmarkStart w:id="216" w:name="_Toc184310284"/>
      <w:bookmarkEnd w:id="216"/>
      <w:bookmarkStart w:id="217" w:name="_Toc184312133"/>
      <w:bookmarkEnd w:id="217"/>
      <w:bookmarkStart w:id="218" w:name="_Toc184310290"/>
      <w:bookmarkEnd w:id="218"/>
      <w:bookmarkStart w:id="219" w:name="_Toc184310283"/>
      <w:bookmarkEnd w:id="219"/>
      <w:bookmarkStart w:id="220" w:name="_Toc184313263"/>
      <w:bookmarkEnd w:id="220"/>
      <w:bookmarkStart w:id="221" w:name="_Toc184308040"/>
      <w:bookmarkEnd w:id="221"/>
      <w:bookmarkStart w:id="222" w:name="_Toc184314474"/>
      <w:bookmarkEnd w:id="222"/>
      <w:bookmarkStart w:id="223" w:name="_Toc184310276"/>
      <w:bookmarkEnd w:id="223"/>
      <w:bookmarkStart w:id="224" w:name="_Toc184312112"/>
      <w:bookmarkEnd w:id="224"/>
      <w:bookmarkStart w:id="225" w:name="_Toc184308038"/>
      <w:bookmarkEnd w:id="225"/>
      <w:bookmarkStart w:id="226" w:name="_Toc184310317"/>
      <w:bookmarkEnd w:id="226"/>
      <w:bookmarkStart w:id="227" w:name="_Toc184314436"/>
      <w:bookmarkEnd w:id="227"/>
      <w:bookmarkStart w:id="228" w:name="_Toc184312094"/>
      <w:bookmarkEnd w:id="228"/>
      <w:bookmarkStart w:id="229" w:name="_Toc184308072"/>
      <w:bookmarkEnd w:id="229"/>
      <w:bookmarkStart w:id="230" w:name="_Toc184313245"/>
      <w:bookmarkEnd w:id="230"/>
      <w:bookmarkStart w:id="231" w:name="_Toc184313303"/>
      <w:bookmarkEnd w:id="231"/>
      <w:bookmarkStart w:id="232" w:name="_Toc184313264"/>
      <w:bookmarkEnd w:id="232"/>
      <w:bookmarkStart w:id="233" w:name="_Toc184313277"/>
      <w:bookmarkEnd w:id="233"/>
      <w:bookmarkStart w:id="234" w:name="_Toc184312095"/>
      <w:bookmarkEnd w:id="234"/>
      <w:bookmarkStart w:id="235" w:name="_Toc184312086"/>
      <w:bookmarkEnd w:id="235"/>
      <w:bookmarkStart w:id="236" w:name="_Toc184313255"/>
      <w:bookmarkEnd w:id="236"/>
      <w:bookmarkStart w:id="237" w:name="_Toc184310272"/>
      <w:bookmarkEnd w:id="237"/>
      <w:bookmarkStart w:id="238" w:name="_Toc184312121"/>
      <w:bookmarkEnd w:id="238"/>
      <w:bookmarkStart w:id="239" w:name="_Toc184310337"/>
      <w:bookmarkEnd w:id="239"/>
      <w:bookmarkStart w:id="240" w:name="_Toc184314472"/>
      <w:bookmarkEnd w:id="240"/>
      <w:bookmarkStart w:id="241" w:name="_Toc184312076"/>
      <w:bookmarkEnd w:id="241"/>
      <w:bookmarkStart w:id="242" w:name="_Toc184308105"/>
      <w:bookmarkEnd w:id="242"/>
      <w:bookmarkStart w:id="243" w:name="_Toc184308103"/>
      <w:bookmarkEnd w:id="243"/>
      <w:bookmarkStart w:id="244" w:name="_Toc184312100"/>
      <w:bookmarkEnd w:id="244"/>
      <w:bookmarkStart w:id="245" w:name="_Toc184312082"/>
      <w:bookmarkEnd w:id="245"/>
      <w:bookmarkStart w:id="246" w:name="_Toc184312089"/>
      <w:bookmarkEnd w:id="246"/>
      <w:bookmarkStart w:id="247" w:name="_Toc184308063"/>
      <w:bookmarkEnd w:id="247"/>
      <w:bookmarkStart w:id="248" w:name="_Toc184312119"/>
      <w:bookmarkEnd w:id="248"/>
      <w:bookmarkStart w:id="249" w:name="_Toc184312108"/>
      <w:bookmarkEnd w:id="249"/>
      <w:bookmarkStart w:id="250" w:name="_Toc184310314"/>
      <w:bookmarkEnd w:id="250"/>
      <w:bookmarkStart w:id="251" w:name="_Toc184314431"/>
      <w:bookmarkEnd w:id="251"/>
      <w:bookmarkStart w:id="252" w:name="_Toc184312083"/>
      <w:bookmarkEnd w:id="252"/>
      <w:bookmarkStart w:id="253" w:name="_Toc184310325"/>
      <w:bookmarkEnd w:id="253"/>
      <w:bookmarkStart w:id="254" w:name="_Toc184310293"/>
      <w:bookmarkEnd w:id="254"/>
      <w:bookmarkStart w:id="255" w:name="_Toc184312116"/>
      <w:bookmarkEnd w:id="255"/>
      <w:bookmarkStart w:id="256" w:name="_Toc184308070"/>
      <w:bookmarkEnd w:id="256"/>
      <w:bookmarkStart w:id="257" w:name="_Toc184313279"/>
      <w:bookmarkEnd w:id="257"/>
      <w:bookmarkStart w:id="258" w:name="_Toc184314462"/>
      <w:bookmarkEnd w:id="258"/>
      <w:bookmarkStart w:id="259" w:name="_Toc184308100"/>
      <w:bookmarkEnd w:id="259"/>
      <w:bookmarkStart w:id="260" w:name="_Toc184314415"/>
      <w:bookmarkEnd w:id="260"/>
      <w:bookmarkStart w:id="261" w:name="_Toc184310316"/>
      <w:bookmarkEnd w:id="261"/>
      <w:bookmarkStart w:id="262" w:name="_Toc184314476"/>
      <w:bookmarkEnd w:id="262"/>
      <w:bookmarkStart w:id="263" w:name="_Toc184313283"/>
      <w:bookmarkEnd w:id="263"/>
      <w:bookmarkStart w:id="264" w:name="_Toc184308043"/>
      <w:bookmarkEnd w:id="264"/>
      <w:bookmarkStart w:id="265" w:name="_Toc184314440"/>
      <w:bookmarkEnd w:id="265"/>
      <w:bookmarkStart w:id="266" w:name="_Toc184312093"/>
      <w:bookmarkEnd w:id="266"/>
      <w:bookmarkStart w:id="267" w:name="_Toc184312110"/>
      <w:bookmarkEnd w:id="267"/>
      <w:bookmarkStart w:id="268" w:name="_Toc184310341"/>
      <w:bookmarkEnd w:id="268"/>
      <w:bookmarkStart w:id="269" w:name="_Toc184310321"/>
      <w:bookmarkEnd w:id="269"/>
      <w:bookmarkStart w:id="270" w:name="_Toc184314422"/>
      <w:bookmarkEnd w:id="270"/>
      <w:bookmarkStart w:id="271" w:name="_Toc184310301"/>
      <w:bookmarkEnd w:id="271"/>
      <w:bookmarkStart w:id="272" w:name="_Toc184313308"/>
      <w:bookmarkEnd w:id="272"/>
      <w:bookmarkStart w:id="273" w:name="_Toc184312090"/>
      <w:bookmarkEnd w:id="273"/>
      <w:bookmarkStart w:id="274" w:name="_Toc184314453"/>
      <w:bookmarkEnd w:id="274"/>
      <w:bookmarkStart w:id="275" w:name="_Toc184312105"/>
      <w:bookmarkEnd w:id="275"/>
      <w:bookmarkStart w:id="276" w:name="_Toc184310278"/>
      <w:bookmarkEnd w:id="276"/>
      <w:bookmarkStart w:id="277" w:name="_Toc184312115"/>
      <w:bookmarkEnd w:id="277"/>
      <w:bookmarkStart w:id="278" w:name="_Toc184314417"/>
      <w:bookmarkEnd w:id="278"/>
      <w:bookmarkStart w:id="279" w:name="_Toc184314468"/>
      <w:bookmarkEnd w:id="279"/>
      <w:bookmarkStart w:id="280" w:name="_Toc184313291"/>
      <w:bookmarkEnd w:id="280"/>
      <w:bookmarkStart w:id="281" w:name="_Toc184313278"/>
      <w:bookmarkEnd w:id="281"/>
      <w:bookmarkStart w:id="282" w:name="_Toc184314439"/>
      <w:bookmarkEnd w:id="282"/>
      <w:bookmarkStart w:id="283" w:name="_Toc184310330"/>
      <w:bookmarkEnd w:id="283"/>
      <w:bookmarkStart w:id="284" w:name="_Toc184310315"/>
      <w:bookmarkEnd w:id="284"/>
      <w:bookmarkStart w:id="285" w:name="_Toc184310292"/>
      <w:bookmarkEnd w:id="285"/>
      <w:bookmarkStart w:id="286" w:name="_Toc184314461"/>
      <w:bookmarkEnd w:id="286"/>
      <w:bookmarkStart w:id="287" w:name="_Toc184313287"/>
      <w:bookmarkEnd w:id="287"/>
      <w:bookmarkStart w:id="288" w:name="_Toc184313273"/>
      <w:bookmarkEnd w:id="288"/>
      <w:bookmarkStart w:id="289" w:name="_Toc184310296"/>
      <w:bookmarkEnd w:id="289"/>
      <w:bookmarkStart w:id="290" w:name="_Toc184308065"/>
      <w:bookmarkEnd w:id="290"/>
      <w:bookmarkStart w:id="291" w:name="_Toc184314452"/>
      <w:bookmarkEnd w:id="291"/>
      <w:bookmarkStart w:id="292" w:name="_Toc184313280"/>
      <w:bookmarkEnd w:id="292"/>
      <w:bookmarkStart w:id="293" w:name="_Toc184314445"/>
      <w:bookmarkEnd w:id="293"/>
      <w:bookmarkStart w:id="294" w:name="_Toc184313251"/>
      <w:bookmarkEnd w:id="294"/>
      <w:bookmarkStart w:id="295" w:name="_Toc184313306"/>
      <w:bookmarkEnd w:id="295"/>
      <w:bookmarkStart w:id="296" w:name="_Toc184310297"/>
      <w:bookmarkEnd w:id="296"/>
      <w:bookmarkStart w:id="297" w:name="_Toc184308037"/>
      <w:bookmarkEnd w:id="297"/>
      <w:bookmarkStart w:id="298" w:name="_Toc184308052"/>
      <w:bookmarkEnd w:id="298"/>
      <w:bookmarkStart w:id="299" w:name="_Toc184308081"/>
      <w:bookmarkEnd w:id="299"/>
      <w:bookmarkStart w:id="300" w:name="_Toc184308069"/>
      <w:bookmarkEnd w:id="300"/>
      <w:bookmarkStart w:id="301" w:name="_Toc184310323"/>
      <w:bookmarkEnd w:id="301"/>
      <w:bookmarkStart w:id="302" w:name="_Toc184312098"/>
      <w:bookmarkEnd w:id="302"/>
      <w:bookmarkStart w:id="303" w:name="_Toc184313266"/>
      <w:bookmarkEnd w:id="303"/>
      <w:bookmarkStart w:id="304" w:name="_Toc184312077"/>
      <w:bookmarkEnd w:id="304"/>
      <w:bookmarkStart w:id="305" w:name="_Toc184313254"/>
      <w:bookmarkEnd w:id="305"/>
      <w:bookmarkStart w:id="306" w:name="_Toc184312103"/>
      <w:bookmarkEnd w:id="306"/>
      <w:bookmarkStart w:id="307" w:name="_Toc184308045"/>
      <w:bookmarkEnd w:id="307"/>
      <w:bookmarkStart w:id="308" w:name="_Toc184308104"/>
      <w:bookmarkEnd w:id="308"/>
      <w:bookmarkStart w:id="309" w:name="_Toc184313294"/>
      <w:bookmarkEnd w:id="309"/>
      <w:bookmarkStart w:id="310" w:name="_Toc184312135"/>
      <w:bookmarkEnd w:id="310"/>
      <w:bookmarkStart w:id="311" w:name="_Toc184314425"/>
      <w:bookmarkEnd w:id="311"/>
      <w:bookmarkStart w:id="312" w:name="_Toc184308054"/>
      <w:bookmarkEnd w:id="312"/>
      <w:bookmarkStart w:id="313" w:name="_Toc184313302"/>
      <w:bookmarkEnd w:id="313"/>
      <w:bookmarkStart w:id="314" w:name="_Toc184313310"/>
      <w:bookmarkEnd w:id="314"/>
      <w:bookmarkStart w:id="315" w:name="_Toc184308101"/>
      <w:bookmarkEnd w:id="315"/>
      <w:bookmarkStart w:id="316" w:name="_Toc184314413"/>
      <w:bookmarkEnd w:id="316"/>
      <w:bookmarkStart w:id="317" w:name="_Toc184314447"/>
      <w:bookmarkEnd w:id="317"/>
      <w:bookmarkStart w:id="318" w:name="_Toc184314482"/>
      <w:bookmarkEnd w:id="318"/>
      <w:bookmarkStart w:id="319" w:name="_Toc184314428"/>
      <w:bookmarkEnd w:id="319"/>
      <w:bookmarkStart w:id="320" w:name="_Toc184310302"/>
      <w:bookmarkEnd w:id="320"/>
      <w:bookmarkStart w:id="321" w:name="_Toc184313259"/>
      <w:bookmarkEnd w:id="321"/>
      <w:bookmarkStart w:id="322" w:name="_Toc184314423"/>
      <w:bookmarkEnd w:id="322"/>
      <w:bookmarkStart w:id="323" w:name="_Toc184308087"/>
      <w:bookmarkEnd w:id="323"/>
      <w:bookmarkStart w:id="324" w:name="_Toc184313248"/>
      <w:bookmarkEnd w:id="324"/>
      <w:bookmarkStart w:id="325" w:name="_Toc184308041"/>
      <w:bookmarkEnd w:id="325"/>
      <w:bookmarkStart w:id="326" w:name="_Toc184313267"/>
      <w:bookmarkEnd w:id="326"/>
      <w:bookmarkStart w:id="327" w:name="_Toc184312127"/>
      <w:bookmarkEnd w:id="327"/>
      <w:bookmarkStart w:id="328" w:name="_Toc184308086"/>
      <w:bookmarkEnd w:id="328"/>
      <w:bookmarkStart w:id="329" w:name="_Toc184313252"/>
      <w:bookmarkEnd w:id="329"/>
      <w:bookmarkStart w:id="330" w:name="_Toc184312087"/>
      <w:bookmarkEnd w:id="330"/>
      <w:bookmarkStart w:id="331" w:name="_Toc184310332"/>
      <w:bookmarkEnd w:id="331"/>
      <w:bookmarkStart w:id="332" w:name="_Toc184308036"/>
      <w:bookmarkEnd w:id="332"/>
      <w:bookmarkStart w:id="333" w:name="_Toc184310334"/>
      <w:bookmarkEnd w:id="333"/>
      <w:bookmarkStart w:id="334" w:name="_Toc184308071"/>
      <w:bookmarkEnd w:id="334"/>
      <w:bookmarkStart w:id="335" w:name="_Toc184313292"/>
      <w:bookmarkEnd w:id="335"/>
      <w:bookmarkStart w:id="336" w:name="_Toc184314442"/>
      <w:bookmarkEnd w:id="336"/>
      <w:bookmarkStart w:id="337" w:name="_Toc184313270"/>
      <w:bookmarkEnd w:id="337"/>
      <w:bookmarkStart w:id="338" w:name="_Toc184312080"/>
      <w:bookmarkEnd w:id="338"/>
      <w:bookmarkStart w:id="339" w:name="_Toc184314430"/>
      <w:bookmarkEnd w:id="339"/>
      <w:bookmarkStart w:id="340" w:name="_Toc184313261"/>
      <w:bookmarkEnd w:id="340"/>
      <w:bookmarkStart w:id="341" w:name="_Toc184310313"/>
      <w:bookmarkEnd w:id="341"/>
      <w:bookmarkStart w:id="342" w:name="_Toc184314412"/>
      <w:bookmarkEnd w:id="342"/>
      <w:bookmarkStart w:id="343" w:name="_Toc184314433"/>
      <w:bookmarkEnd w:id="343"/>
      <w:bookmarkStart w:id="344" w:name="_Toc184312091"/>
      <w:bookmarkEnd w:id="344"/>
      <w:bookmarkStart w:id="345" w:name="_Toc184314448"/>
      <w:bookmarkEnd w:id="345"/>
      <w:bookmarkStart w:id="346" w:name="_Toc184308047"/>
      <w:bookmarkEnd w:id="346"/>
      <w:bookmarkStart w:id="347" w:name="_Toc184313309"/>
      <w:bookmarkEnd w:id="347"/>
      <w:bookmarkStart w:id="348" w:name="_Toc184308083"/>
      <w:bookmarkEnd w:id="348"/>
      <w:bookmarkStart w:id="349" w:name="_Toc184310304"/>
      <w:bookmarkEnd w:id="349"/>
      <w:bookmarkStart w:id="350" w:name="_Toc184314457"/>
      <w:bookmarkEnd w:id="350"/>
      <w:bookmarkStart w:id="351" w:name="_Toc184312072"/>
      <w:bookmarkEnd w:id="351"/>
      <w:bookmarkStart w:id="352" w:name="_Toc184310320"/>
      <w:bookmarkEnd w:id="352"/>
      <w:bookmarkStart w:id="353" w:name="_Toc184313241"/>
      <w:bookmarkEnd w:id="353"/>
      <w:bookmarkStart w:id="354" w:name="_Toc184312078"/>
      <w:bookmarkEnd w:id="354"/>
      <w:bookmarkStart w:id="355" w:name="_Toc184312122"/>
      <w:bookmarkEnd w:id="355"/>
      <w:bookmarkStart w:id="356" w:name="_Toc184314429"/>
      <w:bookmarkEnd w:id="356"/>
      <w:bookmarkStart w:id="357" w:name="_Toc184313258"/>
      <w:bookmarkEnd w:id="357"/>
      <w:bookmarkStart w:id="358" w:name="_Toc184312111"/>
      <w:bookmarkEnd w:id="358"/>
      <w:bookmarkStart w:id="359" w:name="_Toc184310338"/>
      <w:bookmarkEnd w:id="359"/>
      <w:bookmarkStart w:id="360" w:name="_Toc184313242"/>
      <w:bookmarkEnd w:id="360"/>
      <w:bookmarkStart w:id="361" w:name="_Toc184308046"/>
      <w:bookmarkEnd w:id="361"/>
      <w:bookmarkStart w:id="362" w:name="_Toc184310339"/>
      <w:bookmarkEnd w:id="362"/>
      <w:bookmarkStart w:id="363" w:name="_Toc184308068"/>
      <w:bookmarkEnd w:id="363"/>
      <w:bookmarkStart w:id="364" w:name="_Toc184308073"/>
      <w:bookmarkEnd w:id="364"/>
      <w:bookmarkStart w:id="365" w:name="_Toc184314437"/>
      <w:bookmarkEnd w:id="365"/>
      <w:bookmarkStart w:id="366" w:name="_Toc184310318"/>
      <w:bookmarkEnd w:id="366"/>
      <w:bookmarkStart w:id="367" w:name="_Toc184308091"/>
      <w:bookmarkEnd w:id="367"/>
      <w:bookmarkStart w:id="368" w:name="_Toc184308094"/>
      <w:bookmarkEnd w:id="368"/>
      <w:bookmarkStart w:id="369" w:name="_Toc184312102"/>
      <w:bookmarkEnd w:id="369"/>
      <w:bookmarkStart w:id="370" w:name="_Toc184312107"/>
      <w:bookmarkEnd w:id="370"/>
      <w:bookmarkStart w:id="371" w:name="_Toc184314424"/>
      <w:bookmarkEnd w:id="371"/>
      <w:bookmarkStart w:id="372" w:name="_Toc184310308"/>
      <w:bookmarkEnd w:id="372"/>
      <w:bookmarkStart w:id="373" w:name="_Toc184308090"/>
      <w:bookmarkEnd w:id="373"/>
      <w:bookmarkStart w:id="374" w:name="_Toc184313269"/>
      <w:bookmarkEnd w:id="374"/>
      <w:bookmarkStart w:id="375" w:name="_Toc184314444"/>
      <w:bookmarkEnd w:id="375"/>
      <w:bookmarkStart w:id="376" w:name="_Toc184310328"/>
      <w:bookmarkEnd w:id="376"/>
      <w:bookmarkStart w:id="377" w:name="_Toc184312125"/>
      <w:bookmarkEnd w:id="377"/>
      <w:bookmarkStart w:id="378" w:name="_Toc184310307"/>
      <w:bookmarkEnd w:id="378"/>
      <w:bookmarkStart w:id="379" w:name="_Toc184313286"/>
      <w:bookmarkEnd w:id="379"/>
      <w:bookmarkStart w:id="380" w:name="_Toc184310312"/>
      <w:bookmarkEnd w:id="380"/>
      <w:bookmarkStart w:id="381" w:name="_Toc184308055"/>
      <w:bookmarkEnd w:id="381"/>
      <w:bookmarkStart w:id="382" w:name="_Toc184308095"/>
      <w:bookmarkEnd w:id="382"/>
      <w:bookmarkStart w:id="383" w:name="_Toc184313265"/>
      <w:bookmarkEnd w:id="383"/>
      <w:bookmarkStart w:id="384" w:name="_Toc184314470"/>
      <w:bookmarkEnd w:id="384"/>
      <w:bookmarkStart w:id="385" w:name="_Toc184314463"/>
      <w:bookmarkEnd w:id="385"/>
      <w:bookmarkStart w:id="386" w:name="_Toc184310324"/>
      <w:bookmarkEnd w:id="386"/>
      <w:bookmarkStart w:id="387" w:name="_Toc184310285"/>
      <w:bookmarkEnd w:id="387"/>
      <w:bookmarkStart w:id="388" w:name="_Toc184312074"/>
      <w:bookmarkEnd w:id="388"/>
      <w:bookmarkStart w:id="389" w:name="_Toc184310281"/>
      <w:bookmarkEnd w:id="389"/>
      <w:bookmarkStart w:id="390" w:name="_Toc184314427"/>
      <w:bookmarkEnd w:id="390"/>
      <w:bookmarkStart w:id="391" w:name="_Toc184314478"/>
      <w:bookmarkEnd w:id="391"/>
      <w:bookmarkStart w:id="392" w:name="_Toc184313288"/>
      <w:bookmarkEnd w:id="392"/>
      <w:r>
        <w:rPr>
          <w:rFonts w:hint="eastAsia" w:ascii="宋体" w:hAnsi="宋体" w:cs="宋体"/>
          <w:b/>
          <w:sz w:val="36"/>
          <w:szCs w:val="36"/>
        </w:rPr>
        <w:t>评标办法</w:t>
      </w:r>
    </w:p>
    <w:p w14:paraId="4816F86E">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4"/>
        <w:tblW w:w="9705" w:type="dxa"/>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5130"/>
        <w:gridCol w:w="934"/>
        <w:gridCol w:w="1262"/>
        <w:gridCol w:w="1584"/>
      </w:tblGrid>
      <w:tr w14:paraId="677C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18C09566">
            <w:pPr>
              <w:snapToGrid w:val="0"/>
              <w:spacing w:line="360" w:lineRule="auto"/>
              <w:jc w:val="center"/>
              <w:rPr>
                <w:rFonts w:ascii="宋体" w:hAnsi="宋体" w:cs="宋体"/>
                <w:sz w:val="24"/>
              </w:rPr>
            </w:pPr>
            <w:r>
              <w:rPr>
                <w:rFonts w:hint="eastAsia" w:ascii="宋体" w:hAnsi="宋体" w:cs="宋体"/>
                <w:sz w:val="24"/>
              </w:rPr>
              <w:t>序号</w:t>
            </w:r>
          </w:p>
        </w:tc>
        <w:tc>
          <w:tcPr>
            <w:tcW w:w="5130" w:type="dxa"/>
            <w:vAlign w:val="center"/>
          </w:tcPr>
          <w:p w14:paraId="5C3AFD46">
            <w:pPr>
              <w:snapToGrid w:val="0"/>
              <w:spacing w:line="360" w:lineRule="auto"/>
              <w:jc w:val="center"/>
              <w:rPr>
                <w:rFonts w:ascii="宋体" w:hAnsi="宋体" w:cs="宋体"/>
                <w:sz w:val="24"/>
              </w:rPr>
            </w:pPr>
            <w:r>
              <w:rPr>
                <w:rFonts w:hint="eastAsia" w:ascii="宋体" w:hAnsi="宋体" w:cs="宋体"/>
                <w:sz w:val="24"/>
              </w:rPr>
              <w:t>评标标准</w:t>
            </w:r>
          </w:p>
        </w:tc>
        <w:tc>
          <w:tcPr>
            <w:tcW w:w="934" w:type="dxa"/>
            <w:vAlign w:val="center"/>
          </w:tcPr>
          <w:p w14:paraId="112423FF">
            <w:pPr>
              <w:snapToGrid w:val="0"/>
              <w:spacing w:line="360" w:lineRule="auto"/>
              <w:jc w:val="center"/>
              <w:rPr>
                <w:rFonts w:ascii="宋体" w:hAnsi="宋体" w:cs="宋体"/>
                <w:sz w:val="24"/>
              </w:rPr>
            </w:pPr>
            <w:r>
              <w:rPr>
                <w:rFonts w:hint="eastAsia" w:ascii="宋体" w:hAnsi="宋体" w:cs="宋体"/>
                <w:sz w:val="24"/>
              </w:rPr>
              <w:t>权重</w:t>
            </w:r>
          </w:p>
        </w:tc>
        <w:tc>
          <w:tcPr>
            <w:tcW w:w="1262" w:type="dxa"/>
            <w:vAlign w:val="center"/>
          </w:tcPr>
          <w:p w14:paraId="4A022E8F">
            <w:pPr>
              <w:snapToGrid w:val="0"/>
              <w:spacing w:line="360" w:lineRule="auto"/>
              <w:jc w:val="center"/>
              <w:rPr>
                <w:rFonts w:ascii="宋体" w:hAnsi="宋体" w:cs="宋体"/>
                <w:bCs/>
                <w:sz w:val="24"/>
              </w:rPr>
            </w:pPr>
            <w:r>
              <w:rPr>
                <w:rFonts w:hint="eastAsia" w:ascii="宋体" w:hAnsi="宋体" w:cs="宋体"/>
                <w:bCs/>
                <w:sz w:val="24"/>
              </w:rPr>
              <w:t>主观分/客观分属性</w:t>
            </w:r>
          </w:p>
        </w:tc>
        <w:tc>
          <w:tcPr>
            <w:tcW w:w="1584" w:type="dxa"/>
          </w:tcPr>
          <w:p w14:paraId="7C36ABF5">
            <w:pPr>
              <w:snapToGrid w:val="0"/>
              <w:spacing w:line="360" w:lineRule="auto"/>
              <w:jc w:val="center"/>
              <w:rPr>
                <w:rFonts w:ascii="宋体" w:hAnsi="宋体" w:cs="宋体"/>
                <w:sz w:val="24"/>
              </w:rPr>
            </w:pPr>
            <w:r>
              <w:rPr>
                <w:rFonts w:hint="eastAsia" w:ascii="宋体" w:hAnsi="宋体" w:cs="宋体"/>
                <w:bCs/>
                <w:sz w:val="24"/>
              </w:rPr>
              <w:t>投标文件中评标标准相应的商务技术资料目录*</w:t>
            </w:r>
          </w:p>
        </w:tc>
      </w:tr>
      <w:tr w14:paraId="3328E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7A7E41F7">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1</w:t>
            </w:r>
          </w:p>
        </w:tc>
        <w:tc>
          <w:tcPr>
            <w:tcW w:w="5130" w:type="dxa"/>
            <w:vAlign w:val="center"/>
          </w:tcPr>
          <w:p w14:paraId="1CDAFC4B">
            <w:pPr>
              <w:keepNext w:val="0"/>
              <w:keepLines w:val="0"/>
              <w:pageBreakBefore w:val="0"/>
              <w:widowControl w:val="0"/>
              <w:kinsoku/>
              <w:wordWrap/>
              <w:overflowPunct/>
              <w:topLinePunct w:val="0"/>
              <w:autoSpaceDE/>
              <w:autoSpaceDN/>
              <w:bidi w:val="0"/>
              <w:adjustRightInd w:val="0"/>
              <w:snapToGrid/>
              <w:spacing w:line="341" w:lineRule="auto"/>
              <w:textAlignment w:val="auto"/>
              <w:rPr>
                <w:rFonts w:hint="eastAsia" w:ascii="宋体" w:hAnsi="宋体" w:eastAsia="宋体" w:cs="宋体"/>
                <w:sz w:val="24"/>
                <w:lang w:eastAsia="zh-CN"/>
              </w:rPr>
            </w:pPr>
            <w:r>
              <w:rPr>
                <w:rFonts w:hint="eastAsia" w:ascii="宋体" w:hAnsi="宋体" w:cs="宋体"/>
                <w:sz w:val="24"/>
              </w:rPr>
              <w:t>供应商202</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val="en-US" w:eastAsia="zh-CN"/>
              </w:rPr>
              <w:t>7</w:t>
            </w:r>
            <w:r>
              <w:rPr>
                <w:rFonts w:hint="eastAsia" w:ascii="宋体" w:hAnsi="宋体" w:cs="宋体"/>
                <w:sz w:val="24"/>
              </w:rPr>
              <w:t>月1日（含）以来（时间以合同签订时间为准）承担过类似业绩，最多</w:t>
            </w:r>
            <w:r>
              <w:rPr>
                <w:rFonts w:hint="eastAsia" w:ascii="宋体" w:hAnsi="宋体" w:cs="宋体"/>
                <w:sz w:val="24"/>
                <w:lang w:val="en-US" w:eastAsia="zh-CN"/>
              </w:rPr>
              <w:t>得</w:t>
            </w:r>
            <w:r>
              <w:rPr>
                <w:rFonts w:hint="eastAsia" w:ascii="宋体" w:hAnsi="宋体" w:cs="宋体"/>
                <w:sz w:val="24"/>
              </w:rPr>
              <w:t>1分。（</w:t>
            </w:r>
            <w:r>
              <w:rPr>
                <w:rFonts w:hint="eastAsia" w:ascii="宋体" w:hAnsi="宋体" w:cs="宋体"/>
                <w:b/>
                <w:bCs/>
                <w:sz w:val="24"/>
              </w:rPr>
              <w:t>投标文件中需</w:t>
            </w:r>
            <w:r>
              <w:rPr>
                <w:rFonts w:hint="eastAsia" w:ascii="宋体" w:hAnsi="宋体" w:cs="宋体"/>
                <w:b/>
                <w:bCs/>
                <w:sz w:val="24"/>
                <w:lang w:val="en-US" w:eastAsia="zh-CN"/>
              </w:rPr>
              <w:t>提供中标通知书及</w:t>
            </w:r>
            <w:r>
              <w:rPr>
                <w:rFonts w:hint="eastAsia" w:ascii="宋体" w:hAnsi="宋体" w:cs="宋体"/>
                <w:b/>
                <w:bCs/>
                <w:sz w:val="24"/>
              </w:rPr>
              <w:t>合同</w:t>
            </w:r>
            <w:r>
              <w:rPr>
                <w:rFonts w:hint="eastAsia" w:ascii="宋体" w:hAnsi="宋体" w:cs="宋体"/>
                <w:b/>
                <w:bCs/>
                <w:color w:val="000000"/>
                <w:kern w:val="0"/>
                <w:sz w:val="24"/>
                <w:szCs w:val="28"/>
                <w:lang w:val="en-US" w:eastAsia="zh-CN"/>
              </w:rPr>
              <w:t>复印件或扫描件并加盖公章</w:t>
            </w:r>
            <w:r>
              <w:rPr>
                <w:rFonts w:hint="eastAsia" w:ascii="宋体" w:hAnsi="宋体" w:cs="宋体"/>
                <w:b/>
                <w:bCs/>
                <w:sz w:val="24"/>
              </w:rPr>
              <w:t>，否则不得分</w:t>
            </w:r>
            <w:r>
              <w:rPr>
                <w:rFonts w:hint="eastAsia" w:ascii="宋体" w:hAnsi="宋体" w:cs="宋体"/>
                <w:sz w:val="24"/>
              </w:rPr>
              <w:t>）</w:t>
            </w:r>
          </w:p>
        </w:tc>
        <w:tc>
          <w:tcPr>
            <w:tcW w:w="934" w:type="dxa"/>
            <w:vAlign w:val="center"/>
          </w:tcPr>
          <w:p w14:paraId="190351E1">
            <w:pPr>
              <w:spacing w:line="360" w:lineRule="auto"/>
              <w:jc w:val="center"/>
              <w:rPr>
                <w:rFonts w:ascii="宋体" w:hAnsi="宋体" w:cs="宋体"/>
                <w:sz w:val="24"/>
              </w:rPr>
            </w:pPr>
            <w:r>
              <w:rPr>
                <w:rFonts w:hint="eastAsia" w:ascii="宋体" w:hAnsi="宋体" w:cs="宋体"/>
                <w:sz w:val="24"/>
              </w:rPr>
              <w:t>1分</w:t>
            </w:r>
          </w:p>
        </w:tc>
        <w:tc>
          <w:tcPr>
            <w:tcW w:w="1262" w:type="dxa"/>
            <w:vAlign w:val="center"/>
          </w:tcPr>
          <w:p w14:paraId="6F34BF49">
            <w:pPr>
              <w:snapToGrid w:val="0"/>
              <w:spacing w:line="360" w:lineRule="auto"/>
              <w:jc w:val="center"/>
              <w:rPr>
                <w:rFonts w:ascii="宋体" w:hAnsi="宋体" w:cs="宋体"/>
                <w:sz w:val="24"/>
              </w:rPr>
            </w:pPr>
            <w:r>
              <w:rPr>
                <w:rFonts w:hint="eastAsia" w:ascii="宋体" w:hAnsi="宋体" w:cs="宋体"/>
                <w:bCs/>
                <w:sz w:val="24"/>
              </w:rPr>
              <w:t>客观分</w:t>
            </w:r>
          </w:p>
        </w:tc>
        <w:tc>
          <w:tcPr>
            <w:tcW w:w="1584" w:type="dxa"/>
            <w:vAlign w:val="center"/>
          </w:tcPr>
          <w:p w14:paraId="3CB4EA60">
            <w:pPr>
              <w:snapToGrid w:val="0"/>
              <w:spacing w:line="360" w:lineRule="auto"/>
              <w:jc w:val="center"/>
              <w:rPr>
                <w:rFonts w:ascii="宋体" w:hAnsi="宋体" w:cs="宋体"/>
                <w:sz w:val="24"/>
              </w:rPr>
            </w:pPr>
          </w:p>
        </w:tc>
      </w:tr>
      <w:tr w14:paraId="5BAA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795" w:type="dxa"/>
            <w:vAlign w:val="center"/>
          </w:tcPr>
          <w:p w14:paraId="411CDA08">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2</w:t>
            </w:r>
          </w:p>
        </w:tc>
        <w:tc>
          <w:tcPr>
            <w:tcW w:w="5130" w:type="dxa"/>
            <w:vAlign w:val="center"/>
          </w:tcPr>
          <w:p w14:paraId="0F8A3085">
            <w:pPr>
              <w:keepNext w:val="0"/>
              <w:keepLines w:val="0"/>
              <w:pageBreakBefore w:val="0"/>
              <w:widowControl w:val="0"/>
              <w:kinsoku/>
              <w:wordWrap/>
              <w:overflowPunct/>
              <w:topLinePunct w:val="0"/>
              <w:autoSpaceDE/>
              <w:autoSpaceDN/>
              <w:bidi w:val="0"/>
              <w:adjustRightInd w:val="0"/>
              <w:snapToGrid/>
              <w:spacing w:line="341" w:lineRule="auto"/>
              <w:textAlignment w:val="auto"/>
              <w:rPr>
                <w:rFonts w:hint="eastAsia" w:ascii="宋体" w:hAnsi="宋体" w:cs="宋体"/>
                <w:color w:val="000000"/>
                <w:kern w:val="0"/>
                <w:sz w:val="24"/>
                <w:szCs w:val="28"/>
              </w:rPr>
            </w:pPr>
            <w:r>
              <w:rPr>
                <w:rFonts w:hint="eastAsia" w:ascii="宋体" w:hAnsi="宋体" w:cs="宋体"/>
                <w:color w:val="000000"/>
                <w:kern w:val="0"/>
                <w:sz w:val="24"/>
                <w:szCs w:val="28"/>
              </w:rPr>
              <w:t>项目组人员：</w:t>
            </w:r>
          </w:p>
          <w:p w14:paraId="3CF191F4">
            <w:pPr>
              <w:keepNext w:val="0"/>
              <w:keepLines w:val="0"/>
              <w:pageBreakBefore w:val="0"/>
              <w:widowControl w:val="0"/>
              <w:kinsoku/>
              <w:wordWrap/>
              <w:overflowPunct/>
              <w:topLinePunct w:val="0"/>
              <w:autoSpaceDE/>
              <w:autoSpaceDN/>
              <w:bidi w:val="0"/>
              <w:adjustRightInd w:val="0"/>
              <w:snapToGrid/>
              <w:spacing w:line="341" w:lineRule="auto"/>
              <w:textAlignment w:val="auto"/>
              <w:rPr>
                <w:rFonts w:hint="default" w:ascii="宋体" w:hAnsi="宋体" w:eastAsia="宋体" w:cs="宋体"/>
                <w:color w:val="000000"/>
                <w:kern w:val="0"/>
                <w:sz w:val="24"/>
                <w:szCs w:val="28"/>
                <w:lang w:val="en-US" w:eastAsia="zh-CN"/>
              </w:rPr>
            </w:pPr>
            <w:r>
              <w:rPr>
                <w:rFonts w:hint="eastAsia" w:ascii="宋体" w:hAnsi="宋体" w:cs="宋体"/>
                <w:color w:val="000000"/>
                <w:kern w:val="0"/>
                <w:sz w:val="24"/>
                <w:szCs w:val="28"/>
              </w:rPr>
              <w:t>1、项目</w:t>
            </w:r>
            <w:r>
              <w:rPr>
                <w:rFonts w:hint="eastAsia" w:ascii="宋体" w:hAnsi="宋体" w:cs="宋体"/>
                <w:color w:val="000000"/>
                <w:kern w:val="0"/>
                <w:sz w:val="24"/>
                <w:szCs w:val="28"/>
                <w:lang w:val="en-US" w:eastAsia="zh-CN"/>
              </w:rPr>
              <w:t>经理</w:t>
            </w:r>
            <w:r>
              <w:rPr>
                <w:rFonts w:hint="eastAsia" w:ascii="宋体" w:hAnsi="宋体" w:cs="宋体"/>
                <w:color w:val="000000"/>
                <w:kern w:val="0"/>
                <w:sz w:val="24"/>
                <w:szCs w:val="28"/>
              </w:rPr>
              <w:t>配备1人</w:t>
            </w:r>
            <w:r>
              <w:rPr>
                <w:rFonts w:hint="eastAsia" w:ascii="宋体" w:hAnsi="宋体" w:cs="宋体"/>
                <w:color w:val="000000"/>
                <w:kern w:val="0"/>
                <w:sz w:val="24"/>
                <w:szCs w:val="28"/>
                <w:lang w:eastAsia="zh-CN"/>
              </w:rPr>
              <w:t>：</w:t>
            </w:r>
            <w:r>
              <w:rPr>
                <w:rFonts w:hint="eastAsia" w:ascii="宋体" w:hAnsi="宋体" w:cs="宋体"/>
                <w:color w:val="000000"/>
                <w:kern w:val="0"/>
                <w:sz w:val="24"/>
                <w:szCs w:val="28"/>
                <w:lang w:val="en-US" w:eastAsia="zh-CN"/>
              </w:rPr>
              <w:t>50</w:t>
            </w:r>
            <w:r>
              <w:rPr>
                <w:rFonts w:hint="eastAsia" w:ascii="宋体" w:hAnsi="宋体" w:cs="宋体"/>
                <w:color w:val="000000"/>
                <w:kern w:val="0"/>
                <w:sz w:val="24"/>
                <w:szCs w:val="28"/>
              </w:rPr>
              <w:t>周岁（含</w:t>
            </w:r>
            <w:r>
              <w:rPr>
                <w:rFonts w:hint="eastAsia" w:ascii="宋体" w:hAnsi="宋体" w:cs="宋体"/>
                <w:color w:val="000000"/>
                <w:kern w:val="0"/>
                <w:sz w:val="24"/>
                <w:szCs w:val="28"/>
                <w:lang w:val="en-US" w:eastAsia="zh-CN"/>
              </w:rPr>
              <w:t>50</w:t>
            </w:r>
            <w:r>
              <w:rPr>
                <w:rFonts w:hint="eastAsia" w:ascii="宋体" w:hAnsi="宋体" w:cs="宋体"/>
                <w:color w:val="000000"/>
                <w:kern w:val="0"/>
                <w:sz w:val="24"/>
                <w:szCs w:val="28"/>
              </w:rPr>
              <w:t>周岁）及以下的得</w:t>
            </w:r>
            <w:r>
              <w:rPr>
                <w:rFonts w:hint="eastAsia" w:ascii="宋体" w:hAnsi="宋体" w:cs="宋体"/>
                <w:color w:val="000000"/>
                <w:kern w:val="0"/>
                <w:sz w:val="24"/>
                <w:szCs w:val="28"/>
                <w:lang w:val="en-US" w:eastAsia="zh-CN"/>
              </w:rPr>
              <w:t>2</w:t>
            </w:r>
            <w:r>
              <w:rPr>
                <w:rFonts w:hint="eastAsia" w:ascii="宋体" w:hAnsi="宋体" w:cs="宋体"/>
                <w:color w:val="000000"/>
                <w:kern w:val="0"/>
                <w:sz w:val="24"/>
                <w:szCs w:val="28"/>
              </w:rPr>
              <w:t>分</w:t>
            </w:r>
            <w:r>
              <w:rPr>
                <w:rFonts w:hint="eastAsia" w:ascii="宋体" w:hAnsi="宋体" w:cs="宋体"/>
                <w:color w:val="000000"/>
                <w:kern w:val="0"/>
                <w:sz w:val="24"/>
                <w:szCs w:val="28"/>
                <w:lang w:eastAsia="zh-CN"/>
              </w:rPr>
              <w:t>（</w:t>
            </w:r>
            <w:r>
              <w:rPr>
                <w:rFonts w:hint="eastAsia" w:ascii="宋体" w:hAnsi="宋体" w:cs="宋体"/>
                <w:color w:val="000000"/>
                <w:kern w:val="0"/>
                <w:sz w:val="24"/>
                <w:szCs w:val="28"/>
                <w:lang w:val="en-US" w:eastAsia="zh-CN"/>
              </w:rPr>
              <w:t>年龄认定以投标截止日为准</w:t>
            </w:r>
            <w:r>
              <w:rPr>
                <w:rFonts w:hint="eastAsia" w:ascii="宋体" w:hAnsi="宋体" w:cs="宋体"/>
                <w:color w:val="000000"/>
                <w:kern w:val="0"/>
                <w:sz w:val="24"/>
                <w:szCs w:val="28"/>
                <w:lang w:eastAsia="zh-CN"/>
              </w:rPr>
              <w:t>）；</w:t>
            </w:r>
            <w:r>
              <w:rPr>
                <w:rFonts w:hint="eastAsia" w:ascii="宋体" w:hAnsi="宋体" w:cs="宋体"/>
                <w:color w:val="000000"/>
                <w:kern w:val="0"/>
                <w:sz w:val="24"/>
                <w:szCs w:val="28"/>
              </w:rPr>
              <w:t>提供大学本科及以上学历证书（提供学历证书扫描件</w:t>
            </w:r>
            <w:r>
              <w:rPr>
                <w:rFonts w:hint="eastAsia" w:ascii="宋体" w:hAnsi="宋体" w:cs="宋体"/>
                <w:color w:val="000000"/>
                <w:kern w:val="0"/>
                <w:sz w:val="24"/>
                <w:szCs w:val="28"/>
                <w:lang w:val="en-US" w:eastAsia="zh-CN"/>
              </w:rPr>
              <w:t>或复印件并加盖公章</w:t>
            </w:r>
            <w:r>
              <w:rPr>
                <w:rFonts w:hint="eastAsia" w:ascii="宋体" w:hAnsi="宋体" w:cs="宋体"/>
                <w:color w:val="000000"/>
                <w:kern w:val="0"/>
                <w:sz w:val="24"/>
                <w:szCs w:val="28"/>
              </w:rPr>
              <w:t>）</w:t>
            </w:r>
            <w:r>
              <w:rPr>
                <w:rFonts w:hint="eastAsia" w:ascii="宋体" w:hAnsi="宋体" w:cs="宋体"/>
                <w:color w:val="000000"/>
                <w:kern w:val="0"/>
                <w:sz w:val="24"/>
                <w:szCs w:val="28"/>
                <w:lang w:val="en-US" w:eastAsia="zh-CN"/>
              </w:rPr>
              <w:t>的得2分</w:t>
            </w:r>
            <w:r>
              <w:rPr>
                <w:rFonts w:hint="eastAsia" w:ascii="宋体" w:hAnsi="宋体" w:cs="宋体"/>
                <w:color w:val="000000"/>
                <w:kern w:val="0"/>
                <w:sz w:val="24"/>
                <w:szCs w:val="28"/>
                <w:lang w:eastAsia="zh-CN"/>
              </w:rPr>
              <w:t>；</w:t>
            </w:r>
            <w:r>
              <w:rPr>
                <w:rFonts w:hint="eastAsia" w:ascii="宋体" w:hAnsi="宋体" w:cs="宋体"/>
                <w:color w:val="000000"/>
                <w:kern w:val="0"/>
                <w:sz w:val="24"/>
                <w:szCs w:val="28"/>
              </w:rPr>
              <w:t>具有</w:t>
            </w:r>
            <w:r>
              <w:rPr>
                <w:rFonts w:hint="eastAsia" w:ascii="宋体" w:hAnsi="宋体" w:cs="宋体"/>
                <w:color w:val="000000"/>
                <w:kern w:val="0"/>
                <w:sz w:val="24"/>
                <w:szCs w:val="28"/>
                <w:lang w:val="en-US" w:eastAsia="zh-CN"/>
              </w:rPr>
              <w:t>物业管理师或持有全国物业项目经理或全国物业管理企业经理证书的得2分</w:t>
            </w:r>
            <w:r>
              <w:rPr>
                <w:rFonts w:hint="eastAsia" w:ascii="宋体" w:hAnsi="宋体" w:cs="宋体"/>
                <w:color w:val="000000"/>
                <w:kern w:val="0"/>
                <w:sz w:val="24"/>
                <w:szCs w:val="28"/>
                <w:lang w:eastAsia="zh-CN"/>
              </w:rPr>
              <w:t>，</w:t>
            </w:r>
            <w:r>
              <w:rPr>
                <w:rFonts w:hint="eastAsia" w:ascii="宋体" w:hAnsi="宋体" w:cs="宋体"/>
                <w:color w:val="000000"/>
                <w:kern w:val="0"/>
                <w:sz w:val="24"/>
                <w:szCs w:val="28"/>
                <w:lang w:val="en-US" w:eastAsia="zh-CN"/>
              </w:rPr>
              <w:t>最多得6分。</w:t>
            </w:r>
          </w:p>
          <w:p w14:paraId="14795FF0">
            <w:pPr>
              <w:spacing w:line="360" w:lineRule="auto"/>
              <w:rPr>
                <w:rFonts w:hint="eastAsia" w:ascii="宋体" w:hAnsi="宋体" w:cs="宋体"/>
                <w:color w:val="000000"/>
                <w:kern w:val="0"/>
                <w:sz w:val="24"/>
                <w:szCs w:val="28"/>
                <w:lang w:val="en-US" w:eastAsia="zh-CN"/>
              </w:rPr>
            </w:pPr>
            <w:r>
              <w:rPr>
                <w:rFonts w:hint="eastAsia" w:ascii="宋体" w:hAnsi="宋体" w:cs="宋体"/>
                <w:color w:val="000000"/>
                <w:kern w:val="0"/>
                <w:sz w:val="24"/>
                <w:szCs w:val="28"/>
                <w:lang w:val="en-US" w:eastAsia="zh-CN"/>
              </w:rPr>
              <w:t>2</w:t>
            </w:r>
            <w:r>
              <w:rPr>
                <w:rFonts w:hint="eastAsia" w:ascii="宋体" w:hAnsi="宋体" w:cs="宋体"/>
                <w:color w:val="000000"/>
                <w:kern w:val="0"/>
                <w:sz w:val="24"/>
                <w:szCs w:val="28"/>
              </w:rPr>
              <w:t>、</w:t>
            </w:r>
            <w:r>
              <w:rPr>
                <w:rFonts w:hint="eastAsia" w:ascii="宋体" w:hAnsi="宋体" w:cs="宋体"/>
                <w:color w:val="000000"/>
                <w:kern w:val="0"/>
                <w:sz w:val="24"/>
                <w:szCs w:val="28"/>
                <w:lang w:val="en-US" w:eastAsia="zh-CN"/>
              </w:rPr>
              <w:t>秩序主管</w:t>
            </w:r>
            <w:r>
              <w:rPr>
                <w:rFonts w:hint="eastAsia" w:ascii="宋体" w:hAnsi="宋体" w:cs="宋体"/>
                <w:color w:val="000000"/>
                <w:kern w:val="0"/>
                <w:sz w:val="24"/>
                <w:szCs w:val="28"/>
              </w:rPr>
              <w:t>配备1人</w:t>
            </w:r>
            <w:r>
              <w:rPr>
                <w:rFonts w:hint="eastAsia" w:ascii="宋体" w:hAnsi="宋体" w:cs="宋体"/>
                <w:color w:val="000000"/>
                <w:kern w:val="0"/>
                <w:sz w:val="24"/>
                <w:szCs w:val="28"/>
                <w:lang w:val="en-US" w:eastAsia="zh-CN"/>
              </w:rPr>
              <w:t>：具有保安员三级及以上的证书的得1分；</w:t>
            </w:r>
            <w:r>
              <w:rPr>
                <w:rFonts w:hint="eastAsia" w:ascii="宋体" w:hAnsi="宋体" w:cs="宋体"/>
                <w:color w:val="000000"/>
                <w:kern w:val="0"/>
                <w:sz w:val="24"/>
                <w:szCs w:val="28"/>
              </w:rPr>
              <w:t>具有</w:t>
            </w:r>
            <w:r>
              <w:rPr>
                <w:rFonts w:hint="eastAsia" w:ascii="宋体" w:hAnsi="宋体" w:cs="宋体"/>
                <w:color w:val="000000"/>
                <w:kern w:val="0"/>
                <w:sz w:val="24"/>
                <w:szCs w:val="28"/>
                <w:lang w:val="en-US" w:eastAsia="zh-CN"/>
              </w:rPr>
              <w:t>物业管理师或持有全国物业项目经理或全国物业管理企业经理证书的得2分</w:t>
            </w:r>
            <w:r>
              <w:rPr>
                <w:rFonts w:hint="eastAsia" w:ascii="宋体" w:hAnsi="宋体" w:cs="宋体"/>
                <w:color w:val="000000"/>
                <w:kern w:val="0"/>
                <w:sz w:val="24"/>
                <w:szCs w:val="28"/>
                <w:lang w:eastAsia="zh-CN"/>
              </w:rPr>
              <w:t>，</w:t>
            </w:r>
            <w:r>
              <w:rPr>
                <w:rFonts w:hint="eastAsia" w:ascii="宋体" w:hAnsi="宋体" w:cs="宋体"/>
                <w:color w:val="000000"/>
                <w:kern w:val="0"/>
                <w:sz w:val="24"/>
                <w:szCs w:val="28"/>
                <w:lang w:val="en-US" w:eastAsia="zh-CN"/>
              </w:rPr>
              <w:t>最多得3分。</w:t>
            </w:r>
          </w:p>
          <w:p w14:paraId="31B16031">
            <w:pPr>
              <w:keepNext w:val="0"/>
              <w:keepLines w:val="0"/>
              <w:pageBreakBefore w:val="0"/>
              <w:widowControl w:val="0"/>
              <w:kinsoku/>
              <w:wordWrap/>
              <w:overflowPunct/>
              <w:topLinePunct w:val="0"/>
              <w:autoSpaceDE/>
              <w:autoSpaceDN/>
              <w:bidi w:val="0"/>
              <w:adjustRightInd w:val="0"/>
              <w:snapToGrid/>
              <w:spacing w:line="341" w:lineRule="auto"/>
              <w:textAlignment w:val="auto"/>
              <w:rPr>
                <w:rFonts w:hint="default" w:ascii="宋体" w:hAnsi="宋体" w:cs="宋体"/>
                <w:color w:val="000000"/>
                <w:sz w:val="24"/>
                <w:lang w:val="en-US" w:eastAsia="zh-CN"/>
              </w:rPr>
            </w:pPr>
            <w:r>
              <w:rPr>
                <w:rFonts w:hint="eastAsia" w:ascii="宋体" w:hAnsi="宋体" w:cs="宋体"/>
                <w:color w:val="000000"/>
                <w:sz w:val="24"/>
                <w:lang w:val="en-US" w:eastAsia="zh-CN"/>
              </w:rPr>
              <w:t>3、工程主管</w:t>
            </w:r>
            <w:r>
              <w:rPr>
                <w:rFonts w:hint="eastAsia" w:ascii="宋体" w:hAnsi="宋体" w:cs="宋体"/>
                <w:color w:val="000000"/>
                <w:kern w:val="0"/>
                <w:sz w:val="24"/>
                <w:szCs w:val="28"/>
              </w:rPr>
              <w:t>配备1人</w:t>
            </w:r>
            <w:r>
              <w:rPr>
                <w:rFonts w:hint="eastAsia" w:ascii="宋体" w:hAnsi="宋体" w:cs="宋体"/>
                <w:color w:val="000000"/>
                <w:sz w:val="24"/>
                <w:lang w:val="en-US" w:eastAsia="zh-CN"/>
              </w:rPr>
              <w:t>：具有低压电工作业证的得2分，最多得2分。</w:t>
            </w:r>
          </w:p>
          <w:p w14:paraId="0BF0A686">
            <w:pPr>
              <w:keepNext w:val="0"/>
              <w:keepLines w:val="0"/>
              <w:pageBreakBefore w:val="0"/>
              <w:widowControl w:val="0"/>
              <w:kinsoku/>
              <w:wordWrap/>
              <w:overflowPunct/>
              <w:topLinePunct w:val="0"/>
              <w:autoSpaceDE/>
              <w:autoSpaceDN/>
              <w:bidi w:val="0"/>
              <w:adjustRightInd w:val="0"/>
              <w:snapToGrid/>
              <w:spacing w:line="341" w:lineRule="auto"/>
              <w:textAlignment w:val="auto"/>
              <w:rPr>
                <w:rFonts w:hint="eastAsia" w:ascii="宋体" w:hAnsi="宋体" w:eastAsia="宋体" w:cs="宋体"/>
                <w:sz w:val="24"/>
                <w:szCs w:val="24"/>
                <w:lang w:val="en-US" w:eastAsia="zh-CN"/>
              </w:rPr>
            </w:pPr>
            <w:r>
              <w:rPr>
                <w:rFonts w:hint="eastAsia" w:ascii="宋体" w:hAnsi="宋体" w:cs="宋体"/>
                <w:b/>
                <w:bCs/>
                <w:color w:val="000000"/>
                <w:kern w:val="0"/>
                <w:sz w:val="24"/>
                <w:szCs w:val="28"/>
              </w:rPr>
              <w:t>（提供相关人员的</w:t>
            </w:r>
            <w:r>
              <w:rPr>
                <w:rFonts w:hint="eastAsia" w:ascii="宋体" w:hAnsi="宋体" w:cs="宋体"/>
                <w:b/>
                <w:bCs/>
                <w:color w:val="000000"/>
                <w:kern w:val="0"/>
                <w:sz w:val="24"/>
                <w:szCs w:val="28"/>
                <w:lang w:val="en-US" w:eastAsia="zh-CN"/>
              </w:rPr>
              <w:t>证明材料复印件或扫描件并加盖公章，提供相关人员</w:t>
            </w:r>
            <w:r>
              <w:rPr>
                <w:rFonts w:hint="eastAsia" w:ascii="宋体" w:hAnsi="宋体" w:cs="宋体"/>
                <w:b/>
                <w:bCs/>
                <w:color w:val="000000"/>
                <w:kern w:val="0"/>
                <w:sz w:val="24"/>
                <w:szCs w:val="28"/>
              </w:rPr>
              <w:t>社保部门出具的在投标单位</w:t>
            </w:r>
            <w:r>
              <w:rPr>
                <w:rFonts w:hint="eastAsia" w:ascii="宋体" w:hAnsi="宋体" w:cs="宋体"/>
                <w:b/>
                <w:bCs/>
                <w:color w:val="000000"/>
                <w:kern w:val="0"/>
                <w:sz w:val="24"/>
                <w:szCs w:val="28"/>
                <w:lang w:val="en-US" w:eastAsia="zh-CN"/>
              </w:rPr>
              <w:t>开标前1</w:t>
            </w:r>
            <w:r>
              <w:rPr>
                <w:rFonts w:hint="eastAsia" w:ascii="宋体" w:hAnsi="宋体" w:cs="宋体"/>
                <w:b/>
                <w:bCs/>
                <w:color w:val="000000"/>
                <w:kern w:val="0"/>
                <w:sz w:val="24"/>
                <w:szCs w:val="28"/>
              </w:rPr>
              <w:t>个月个人社保证明材料复印件并加盖投标单位公章，返聘人员需提供聘书或返聘合同复印件或扫描件</w:t>
            </w:r>
            <w:r>
              <w:rPr>
                <w:rFonts w:hint="eastAsia" w:ascii="宋体" w:hAnsi="宋体" w:cs="宋体"/>
                <w:b/>
                <w:bCs/>
                <w:color w:val="000000"/>
                <w:kern w:val="0"/>
                <w:sz w:val="24"/>
                <w:szCs w:val="28"/>
                <w:lang w:val="en-US" w:eastAsia="zh-Hans"/>
              </w:rPr>
              <w:t>并加盖公章</w:t>
            </w:r>
            <w:r>
              <w:rPr>
                <w:rFonts w:hint="eastAsia" w:ascii="宋体" w:hAnsi="宋体" w:cs="宋体"/>
                <w:b/>
                <w:bCs/>
                <w:color w:val="000000"/>
                <w:kern w:val="0"/>
                <w:sz w:val="24"/>
                <w:szCs w:val="28"/>
                <w:lang w:val="en-US" w:eastAsia="zh-CN"/>
              </w:rPr>
              <w:t>，</w:t>
            </w:r>
            <w:r>
              <w:rPr>
                <w:rFonts w:hint="eastAsia" w:ascii="宋体" w:hAnsi="宋体" w:cs="宋体"/>
                <w:b/>
                <w:bCs/>
                <w:color w:val="000000"/>
                <w:kern w:val="0"/>
                <w:sz w:val="24"/>
                <w:szCs w:val="28"/>
              </w:rPr>
              <w:t>不提供不得分</w:t>
            </w:r>
            <w:r>
              <w:rPr>
                <w:rFonts w:hint="eastAsia" w:ascii="宋体" w:hAnsi="宋体" w:cs="宋体"/>
                <w:b/>
                <w:bCs/>
                <w:color w:val="000000"/>
                <w:kern w:val="0"/>
                <w:sz w:val="24"/>
                <w:szCs w:val="28"/>
                <w:lang w:eastAsia="zh-CN"/>
              </w:rPr>
              <w:t>，</w:t>
            </w:r>
            <w:r>
              <w:rPr>
                <w:rFonts w:hint="eastAsia" w:ascii="宋体" w:hAnsi="宋体" w:cs="宋体"/>
                <w:b/>
                <w:bCs/>
                <w:color w:val="000000"/>
                <w:kern w:val="0"/>
                <w:sz w:val="24"/>
                <w:szCs w:val="28"/>
                <w:lang w:val="en-US" w:eastAsia="zh-CN"/>
              </w:rPr>
              <w:t>以上人员不得重复</w:t>
            </w:r>
            <w:r>
              <w:rPr>
                <w:rFonts w:hint="eastAsia" w:ascii="宋体" w:hAnsi="宋体" w:cs="宋体"/>
                <w:b/>
                <w:bCs/>
                <w:color w:val="000000"/>
                <w:kern w:val="0"/>
                <w:sz w:val="24"/>
                <w:szCs w:val="28"/>
              </w:rPr>
              <w:t>）</w:t>
            </w:r>
          </w:p>
        </w:tc>
        <w:tc>
          <w:tcPr>
            <w:tcW w:w="934" w:type="dxa"/>
            <w:vAlign w:val="center"/>
          </w:tcPr>
          <w:p w14:paraId="0E76BC03">
            <w:pPr>
              <w:spacing w:line="360" w:lineRule="auto"/>
              <w:jc w:val="center"/>
              <w:rPr>
                <w:rFonts w:hint="default" w:ascii="宋体" w:hAnsi="宋体" w:cs="宋体"/>
                <w:sz w:val="24"/>
                <w:lang w:val="en-US" w:eastAsia="zh-CN"/>
              </w:rPr>
            </w:pPr>
            <w:r>
              <w:rPr>
                <w:rFonts w:hint="eastAsia" w:ascii="宋体" w:hAnsi="宋体" w:cs="宋体"/>
                <w:sz w:val="24"/>
                <w:lang w:val="en-US" w:eastAsia="zh-CN"/>
              </w:rPr>
              <w:t>11分</w:t>
            </w:r>
          </w:p>
        </w:tc>
        <w:tc>
          <w:tcPr>
            <w:tcW w:w="1262" w:type="dxa"/>
            <w:vAlign w:val="center"/>
          </w:tcPr>
          <w:p w14:paraId="60D96BF7">
            <w:pPr>
              <w:snapToGrid w:val="0"/>
              <w:spacing w:line="360" w:lineRule="auto"/>
              <w:jc w:val="center"/>
              <w:rPr>
                <w:rFonts w:hint="eastAsia" w:ascii="宋体" w:hAnsi="宋体" w:cs="宋体"/>
                <w:bCs/>
                <w:sz w:val="24"/>
              </w:rPr>
            </w:pPr>
            <w:r>
              <w:rPr>
                <w:rFonts w:hint="eastAsia" w:ascii="宋体" w:hAnsi="宋体" w:cs="宋体"/>
                <w:bCs/>
                <w:sz w:val="24"/>
              </w:rPr>
              <w:t>客观分</w:t>
            </w:r>
          </w:p>
        </w:tc>
        <w:tc>
          <w:tcPr>
            <w:tcW w:w="1584" w:type="dxa"/>
            <w:vAlign w:val="center"/>
          </w:tcPr>
          <w:p w14:paraId="53028AF3">
            <w:pPr>
              <w:snapToGrid w:val="0"/>
              <w:spacing w:line="360" w:lineRule="auto"/>
              <w:jc w:val="center"/>
              <w:rPr>
                <w:rFonts w:ascii="宋体" w:hAnsi="宋体" w:cs="宋体"/>
                <w:sz w:val="24"/>
              </w:rPr>
            </w:pPr>
          </w:p>
        </w:tc>
      </w:tr>
      <w:tr w14:paraId="2596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795" w:type="dxa"/>
            <w:shd w:val="clear" w:color="auto" w:fill="auto"/>
            <w:vAlign w:val="center"/>
          </w:tcPr>
          <w:p w14:paraId="10643CF4">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3</w:t>
            </w:r>
          </w:p>
        </w:tc>
        <w:tc>
          <w:tcPr>
            <w:tcW w:w="5130" w:type="dxa"/>
            <w:vAlign w:val="center"/>
          </w:tcPr>
          <w:p w14:paraId="2C60455B">
            <w:pPr>
              <w:keepNext w:val="0"/>
              <w:keepLines w:val="0"/>
              <w:pageBreakBefore w:val="0"/>
              <w:widowControl w:val="0"/>
              <w:kinsoku/>
              <w:wordWrap/>
              <w:overflowPunct/>
              <w:topLinePunct w:val="0"/>
              <w:autoSpaceDE/>
              <w:autoSpaceDN/>
              <w:bidi w:val="0"/>
              <w:adjustRightInd w:val="0"/>
              <w:snapToGrid/>
              <w:spacing w:line="341" w:lineRule="auto"/>
              <w:textAlignment w:val="auto"/>
              <w:rPr>
                <w:rFonts w:hint="eastAsia" w:ascii="宋体" w:hAnsi="宋体" w:cs="宋体"/>
                <w:b/>
                <w:bCs/>
                <w:color w:val="000000"/>
                <w:kern w:val="0"/>
                <w:sz w:val="24"/>
                <w:szCs w:val="28"/>
              </w:rPr>
            </w:pPr>
            <w:r>
              <w:rPr>
                <w:rFonts w:hint="eastAsia" w:ascii="宋体" w:hAnsi="宋体" w:cs="宋体"/>
                <w:b w:val="0"/>
                <w:bCs w:val="0"/>
                <w:color w:val="000000"/>
                <w:kern w:val="0"/>
                <w:sz w:val="24"/>
                <w:szCs w:val="28"/>
                <w:lang w:val="en-US" w:eastAsia="zh-CN"/>
              </w:rPr>
              <w:t>本项目项目班子组成：拟投入人员专业构成、工种配置、进驻本项目时间与人力安排合理性。好得5分，较好得4分，一般得3分，较差得2分，差得1分，不提供或完全不符合的不得分。</w:t>
            </w:r>
          </w:p>
        </w:tc>
        <w:tc>
          <w:tcPr>
            <w:tcW w:w="934" w:type="dxa"/>
            <w:vAlign w:val="center"/>
          </w:tcPr>
          <w:p w14:paraId="494623CD">
            <w:pPr>
              <w:spacing w:line="360" w:lineRule="auto"/>
              <w:jc w:val="center"/>
              <w:rPr>
                <w:rFonts w:hint="eastAsia" w:ascii="宋体" w:hAnsi="宋体" w:cs="宋体"/>
                <w:sz w:val="24"/>
                <w:lang w:val="en-US" w:eastAsia="zh-CN"/>
              </w:rPr>
            </w:pPr>
            <w:r>
              <w:rPr>
                <w:rFonts w:hint="eastAsia" w:ascii="宋体" w:hAnsi="宋体" w:cs="宋体"/>
                <w:sz w:val="24"/>
                <w:lang w:val="en-US" w:eastAsia="zh-CN"/>
              </w:rPr>
              <w:t>5分</w:t>
            </w:r>
          </w:p>
        </w:tc>
        <w:tc>
          <w:tcPr>
            <w:tcW w:w="1262" w:type="dxa"/>
            <w:vAlign w:val="center"/>
          </w:tcPr>
          <w:p w14:paraId="18F7CF19">
            <w:pPr>
              <w:snapToGrid w:val="0"/>
              <w:spacing w:line="360" w:lineRule="auto"/>
              <w:jc w:val="center"/>
              <w:rPr>
                <w:rFonts w:hint="eastAsia" w:ascii="宋体" w:hAnsi="宋体" w:cs="宋体"/>
                <w:bCs/>
                <w:sz w:val="24"/>
              </w:rPr>
            </w:pPr>
            <w:r>
              <w:rPr>
                <w:rFonts w:hint="eastAsia" w:ascii="宋体" w:hAnsi="宋体" w:eastAsia="宋体" w:cs="Times New Roman"/>
                <w:sz w:val="24"/>
                <w:szCs w:val="24"/>
                <w:highlight w:val="none"/>
                <w:lang w:val="en-US" w:eastAsia="zh-CN"/>
              </w:rPr>
              <w:t>主观分</w:t>
            </w:r>
          </w:p>
        </w:tc>
        <w:tc>
          <w:tcPr>
            <w:tcW w:w="1584" w:type="dxa"/>
            <w:vAlign w:val="center"/>
          </w:tcPr>
          <w:p w14:paraId="74EA0A80">
            <w:pPr>
              <w:snapToGrid w:val="0"/>
              <w:spacing w:line="360" w:lineRule="auto"/>
              <w:jc w:val="center"/>
              <w:rPr>
                <w:rFonts w:ascii="宋体" w:hAnsi="宋体" w:cs="宋体"/>
                <w:sz w:val="24"/>
              </w:rPr>
            </w:pPr>
          </w:p>
        </w:tc>
      </w:tr>
      <w:tr w14:paraId="4A61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795" w:type="dxa"/>
            <w:shd w:val="clear" w:color="auto" w:fill="auto"/>
            <w:vAlign w:val="center"/>
          </w:tcPr>
          <w:p w14:paraId="076F0C01">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4</w:t>
            </w:r>
          </w:p>
        </w:tc>
        <w:tc>
          <w:tcPr>
            <w:tcW w:w="5130" w:type="dxa"/>
            <w:vAlign w:val="center"/>
          </w:tcPr>
          <w:p w14:paraId="7CC5F4AC">
            <w:pPr>
              <w:keepNext w:val="0"/>
              <w:keepLines w:val="0"/>
              <w:pageBreakBefore w:val="0"/>
              <w:widowControl w:val="0"/>
              <w:kinsoku/>
              <w:wordWrap/>
              <w:overflowPunct/>
              <w:topLinePunct w:val="0"/>
              <w:autoSpaceDE/>
              <w:autoSpaceDN/>
              <w:bidi w:val="0"/>
              <w:adjustRightInd w:val="0"/>
              <w:snapToGrid/>
              <w:spacing w:line="341" w:lineRule="auto"/>
              <w:textAlignment w:val="auto"/>
              <w:rPr>
                <w:rFonts w:hint="eastAsia" w:ascii="宋体" w:hAnsi="宋体" w:cs="宋体"/>
                <w:b w:val="0"/>
                <w:bCs w:val="0"/>
                <w:color w:val="000000"/>
                <w:kern w:val="0"/>
                <w:sz w:val="24"/>
                <w:szCs w:val="28"/>
                <w:lang w:val="en-US" w:eastAsia="zh-CN"/>
              </w:rPr>
            </w:pPr>
            <w:r>
              <w:rPr>
                <w:rFonts w:hint="eastAsia" w:ascii="宋体" w:hAnsi="宋体" w:cs="宋体"/>
                <w:b w:val="0"/>
                <w:bCs w:val="0"/>
                <w:color w:val="000000"/>
                <w:kern w:val="0"/>
                <w:sz w:val="24"/>
                <w:szCs w:val="28"/>
                <w:lang w:val="en-US" w:eastAsia="zh-CN"/>
              </w:rPr>
              <w:t>本项目设备配备：投标人设备及工具、消耗材料配备。好得5分，较好得4分，一般得3分，较差得2分，差得1分，不提供或完全不符合的不得分。</w:t>
            </w:r>
          </w:p>
        </w:tc>
        <w:tc>
          <w:tcPr>
            <w:tcW w:w="934" w:type="dxa"/>
            <w:vAlign w:val="center"/>
          </w:tcPr>
          <w:p w14:paraId="32C28A14">
            <w:pPr>
              <w:spacing w:line="360" w:lineRule="auto"/>
              <w:jc w:val="center"/>
              <w:rPr>
                <w:rFonts w:hint="default" w:ascii="宋体" w:hAnsi="宋体" w:cs="宋体"/>
                <w:sz w:val="24"/>
                <w:lang w:val="en-US" w:eastAsia="zh-CN"/>
              </w:rPr>
            </w:pPr>
            <w:r>
              <w:rPr>
                <w:rFonts w:hint="eastAsia" w:ascii="宋体" w:hAnsi="宋体" w:cs="宋体"/>
                <w:sz w:val="24"/>
                <w:lang w:val="en-US" w:eastAsia="zh-CN"/>
              </w:rPr>
              <w:t>5分</w:t>
            </w:r>
          </w:p>
        </w:tc>
        <w:tc>
          <w:tcPr>
            <w:tcW w:w="1262" w:type="dxa"/>
            <w:vAlign w:val="center"/>
          </w:tcPr>
          <w:p w14:paraId="13C14EE6">
            <w:pPr>
              <w:snapToGrid w:val="0"/>
              <w:spacing w:line="360" w:lineRule="auto"/>
              <w:jc w:val="center"/>
              <w:rPr>
                <w:rFonts w:hint="eastAsia" w:ascii="宋体" w:hAnsi="宋体" w:cs="宋体"/>
                <w:bCs/>
                <w:sz w:val="24"/>
              </w:rPr>
            </w:pPr>
            <w:r>
              <w:rPr>
                <w:rFonts w:hint="eastAsia" w:ascii="宋体" w:hAnsi="宋体" w:eastAsia="宋体" w:cs="Times New Roman"/>
                <w:sz w:val="24"/>
                <w:szCs w:val="24"/>
                <w:highlight w:val="none"/>
                <w:lang w:val="en-US" w:eastAsia="zh-CN"/>
              </w:rPr>
              <w:t>主观分</w:t>
            </w:r>
          </w:p>
        </w:tc>
        <w:tc>
          <w:tcPr>
            <w:tcW w:w="1584" w:type="dxa"/>
            <w:vAlign w:val="center"/>
          </w:tcPr>
          <w:p w14:paraId="14078756">
            <w:pPr>
              <w:snapToGrid w:val="0"/>
              <w:spacing w:line="360" w:lineRule="auto"/>
              <w:jc w:val="center"/>
              <w:rPr>
                <w:rFonts w:ascii="宋体" w:hAnsi="宋体" w:cs="宋体"/>
                <w:sz w:val="24"/>
              </w:rPr>
            </w:pPr>
          </w:p>
        </w:tc>
      </w:tr>
      <w:tr w14:paraId="2EDC9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795" w:type="dxa"/>
            <w:shd w:val="clear" w:color="auto" w:fill="auto"/>
            <w:vAlign w:val="center"/>
          </w:tcPr>
          <w:p w14:paraId="6F1A1952">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5</w:t>
            </w:r>
          </w:p>
        </w:tc>
        <w:tc>
          <w:tcPr>
            <w:tcW w:w="5130" w:type="dxa"/>
            <w:vAlign w:val="center"/>
          </w:tcPr>
          <w:p w14:paraId="5F0E71EE">
            <w:pPr>
              <w:spacing w:line="360" w:lineRule="auto"/>
              <w:jc w:val="left"/>
              <w:rPr>
                <w:rFonts w:hint="eastAsia" w:ascii="宋体" w:hAnsi="宋体" w:eastAsia="宋体" w:cs="Times New Roman"/>
                <w:sz w:val="24"/>
                <w:szCs w:val="24"/>
                <w:highlight w:val="none"/>
                <w:lang w:val="en-US" w:eastAsia="zh-CN"/>
              </w:rPr>
            </w:pPr>
            <w:r>
              <w:rPr>
                <w:rFonts w:hint="eastAsia" w:ascii="宋体" w:hAnsi="宋体" w:cs="宋体"/>
                <w:sz w:val="24"/>
                <w:highlight w:val="none"/>
              </w:rPr>
              <w:t>本项目的组织架构、管理机制及质量标准措施</w:t>
            </w:r>
            <w:r>
              <w:rPr>
                <w:rFonts w:hint="eastAsia" w:ascii="宋体" w:hAnsi="宋体" w:cs="宋体"/>
                <w:sz w:val="24"/>
                <w:highlight w:val="none"/>
                <w:lang w:eastAsia="zh-CN"/>
              </w:rPr>
              <w:t>：</w:t>
            </w:r>
            <w:r>
              <w:rPr>
                <w:rFonts w:hint="eastAsia" w:ascii="宋体" w:hAnsi="宋体" w:eastAsia="宋体" w:cs="Times New Roman"/>
                <w:sz w:val="24"/>
                <w:szCs w:val="24"/>
                <w:highlight w:val="none"/>
                <w:lang w:val="en-US" w:eastAsia="zh-CN"/>
              </w:rPr>
              <w:t>投标人针对本项目的组织架构、管理机制、主要管理流程，包括对运作流程图、激励机制、监督机制、自我约束机制、信息反馈渠道及处理机制</w:t>
            </w:r>
            <w:r>
              <w:rPr>
                <w:rFonts w:hint="eastAsia" w:ascii="宋体" w:hAnsi="宋体" w:cs="宋体"/>
                <w:b w:val="0"/>
                <w:bCs w:val="0"/>
                <w:color w:val="000000"/>
                <w:kern w:val="0"/>
                <w:sz w:val="24"/>
                <w:szCs w:val="28"/>
                <w:lang w:val="en-US" w:eastAsia="zh-CN"/>
              </w:rPr>
              <w:t>。好得7分，较好得5分，一般得3分，较差得2分，差得1分，不提供或完全不符合的不得分。</w:t>
            </w:r>
          </w:p>
        </w:tc>
        <w:tc>
          <w:tcPr>
            <w:tcW w:w="934" w:type="dxa"/>
            <w:vAlign w:val="center"/>
          </w:tcPr>
          <w:p w14:paraId="11C41FC7">
            <w:pPr>
              <w:spacing w:line="360" w:lineRule="auto"/>
              <w:jc w:val="center"/>
              <w:rPr>
                <w:rFonts w:hint="default" w:ascii="宋体" w:hAnsi="宋体" w:cs="宋体"/>
                <w:sz w:val="24"/>
                <w:lang w:val="en-US" w:eastAsia="zh-CN"/>
              </w:rPr>
            </w:pPr>
            <w:r>
              <w:rPr>
                <w:rFonts w:hint="eastAsia" w:ascii="宋体" w:hAnsi="宋体" w:cs="宋体"/>
                <w:sz w:val="24"/>
                <w:lang w:val="en-US" w:eastAsia="zh-CN"/>
              </w:rPr>
              <w:t>7分</w:t>
            </w:r>
          </w:p>
        </w:tc>
        <w:tc>
          <w:tcPr>
            <w:tcW w:w="1262" w:type="dxa"/>
            <w:vAlign w:val="center"/>
          </w:tcPr>
          <w:p w14:paraId="143A2C50">
            <w:pPr>
              <w:spacing w:line="36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主观分</w:t>
            </w:r>
          </w:p>
        </w:tc>
        <w:tc>
          <w:tcPr>
            <w:tcW w:w="1584" w:type="dxa"/>
            <w:vAlign w:val="center"/>
          </w:tcPr>
          <w:p w14:paraId="10EF7C5D">
            <w:pPr>
              <w:snapToGrid w:val="0"/>
              <w:spacing w:line="360" w:lineRule="auto"/>
              <w:jc w:val="center"/>
              <w:rPr>
                <w:rFonts w:ascii="宋体" w:hAnsi="宋体" w:cs="宋体"/>
                <w:sz w:val="24"/>
              </w:rPr>
            </w:pPr>
          </w:p>
        </w:tc>
      </w:tr>
      <w:tr w14:paraId="1ACD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795" w:type="dxa"/>
            <w:shd w:val="clear" w:color="auto" w:fill="auto"/>
            <w:vAlign w:val="center"/>
          </w:tcPr>
          <w:p w14:paraId="53A0F00C">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6</w:t>
            </w:r>
          </w:p>
        </w:tc>
        <w:tc>
          <w:tcPr>
            <w:tcW w:w="5130" w:type="dxa"/>
            <w:vAlign w:val="center"/>
          </w:tcPr>
          <w:p w14:paraId="77081953">
            <w:pPr>
              <w:spacing w:line="360" w:lineRule="auto"/>
              <w:jc w:val="left"/>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本项目管理服务定位及目标：项目特点分析有针对性，服务目标及定位明确</w:t>
            </w:r>
            <w:r>
              <w:rPr>
                <w:rFonts w:hint="eastAsia" w:ascii="宋体" w:hAnsi="宋体" w:cs="Times New Roman"/>
                <w:sz w:val="24"/>
                <w:szCs w:val="24"/>
                <w:highlight w:val="none"/>
                <w:lang w:val="en-US" w:eastAsia="zh-CN"/>
              </w:rPr>
              <w:t>。</w:t>
            </w:r>
            <w:r>
              <w:rPr>
                <w:rFonts w:hint="eastAsia" w:ascii="宋体" w:hAnsi="宋体" w:cs="宋体"/>
                <w:b w:val="0"/>
                <w:bCs w:val="0"/>
                <w:color w:val="000000"/>
                <w:kern w:val="0"/>
                <w:sz w:val="24"/>
                <w:szCs w:val="28"/>
                <w:lang w:val="en-US" w:eastAsia="zh-CN"/>
              </w:rPr>
              <w:t>好得5分，较好得4分，一般得3分，较差得2分，差得1分，不提供或完全不符合的不得分。</w:t>
            </w:r>
          </w:p>
        </w:tc>
        <w:tc>
          <w:tcPr>
            <w:tcW w:w="934" w:type="dxa"/>
            <w:vAlign w:val="center"/>
          </w:tcPr>
          <w:p w14:paraId="2E8EECE2">
            <w:pPr>
              <w:spacing w:line="360" w:lineRule="auto"/>
              <w:jc w:val="center"/>
              <w:rPr>
                <w:rFonts w:hint="eastAsia" w:ascii="宋体" w:hAnsi="宋体" w:eastAsia="宋体" w:cs="Times New Roman"/>
                <w:sz w:val="24"/>
                <w:szCs w:val="24"/>
                <w:highlight w:val="none"/>
                <w:lang w:val="en-US" w:eastAsia="zh-CN"/>
              </w:rPr>
            </w:pPr>
            <w:r>
              <w:rPr>
                <w:rFonts w:hint="eastAsia" w:ascii="宋体" w:hAnsi="宋体" w:cs="宋体"/>
                <w:sz w:val="24"/>
                <w:lang w:val="en-US" w:eastAsia="zh-CN"/>
              </w:rPr>
              <w:t>5分</w:t>
            </w:r>
          </w:p>
        </w:tc>
        <w:tc>
          <w:tcPr>
            <w:tcW w:w="1262" w:type="dxa"/>
            <w:vAlign w:val="center"/>
          </w:tcPr>
          <w:p w14:paraId="4153A7B3">
            <w:pPr>
              <w:spacing w:line="360" w:lineRule="auto"/>
              <w:jc w:val="left"/>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主观分</w:t>
            </w:r>
          </w:p>
        </w:tc>
        <w:tc>
          <w:tcPr>
            <w:tcW w:w="1584" w:type="dxa"/>
            <w:vAlign w:val="center"/>
          </w:tcPr>
          <w:p w14:paraId="79574CBC">
            <w:pPr>
              <w:snapToGrid w:val="0"/>
              <w:spacing w:line="360" w:lineRule="auto"/>
              <w:jc w:val="center"/>
              <w:rPr>
                <w:rFonts w:ascii="宋体" w:hAnsi="宋体" w:cs="宋体"/>
                <w:sz w:val="24"/>
              </w:rPr>
            </w:pPr>
          </w:p>
        </w:tc>
      </w:tr>
      <w:tr w14:paraId="7192E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795" w:type="dxa"/>
            <w:vMerge w:val="restart"/>
            <w:vAlign w:val="center"/>
          </w:tcPr>
          <w:p w14:paraId="6D5BFB44">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7</w:t>
            </w:r>
          </w:p>
        </w:tc>
        <w:tc>
          <w:tcPr>
            <w:tcW w:w="5130" w:type="dxa"/>
            <w:vAlign w:val="center"/>
          </w:tcPr>
          <w:p w14:paraId="51855297">
            <w:pPr>
              <w:spacing w:line="360" w:lineRule="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物业管理区域内环境卫生管理方案</w:t>
            </w:r>
            <w:r>
              <w:rPr>
                <w:rFonts w:hint="eastAsia" w:ascii="宋体" w:hAnsi="宋体" w:cs="Times New Roman"/>
                <w:sz w:val="24"/>
                <w:szCs w:val="24"/>
                <w:highlight w:val="none"/>
                <w:lang w:val="en-US" w:eastAsia="zh-CN"/>
              </w:rPr>
              <w:t>：</w:t>
            </w:r>
            <w:r>
              <w:rPr>
                <w:rFonts w:hint="eastAsia" w:ascii="宋体" w:hAnsi="宋体" w:eastAsia="宋体" w:cs="Times New Roman"/>
                <w:sz w:val="24"/>
                <w:szCs w:val="24"/>
                <w:highlight w:val="none"/>
                <w:lang w:val="en-US" w:eastAsia="zh-CN"/>
              </w:rPr>
              <w:t>公共部位、道路、停车场等公共场地的日常保洁保养，垃圾、废弃物清理方案</w:t>
            </w:r>
            <w:r>
              <w:rPr>
                <w:rFonts w:hint="eastAsia" w:ascii="宋体" w:hAnsi="宋体" w:cs="Times New Roman"/>
                <w:sz w:val="24"/>
                <w:szCs w:val="24"/>
                <w:highlight w:val="none"/>
                <w:lang w:val="en-US" w:eastAsia="zh-CN"/>
              </w:rPr>
              <w:t>、</w:t>
            </w:r>
            <w:r>
              <w:rPr>
                <w:rFonts w:hint="eastAsia" w:ascii="宋体" w:hAnsi="宋体" w:cs="宋体"/>
                <w:kern w:val="0"/>
                <w:sz w:val="24"/>
                <w:lang w:val="en-US" w:eastAsia="zh-CN"/>
              </w:rPr>
              <w:t>楼道堆积物清理、绿化带垃圾清理。</w:t>
            </w:r>
            <w:r>
              <w:rPr>
                <w:rFonts w:hint="eastAsia" w:ascii="宋体" w:hAnsi="宋体" w:cs="宋体"/>
                <w:b w:val="0"/>
                <w:bCs w:val="0"/>
                <w:color w:val="000000"/>
                <w:kern w:val="0"/>
                <w:sz w:val="24"/>
                <w:szCs w:val="28"/>
                <w:lang w:val="en-US" w:eastAsia="zh-CN"/>
              </w:rPr>
              <w:t>好得7分，较好得5分，一般得3分，较差得2分，差得1分，不提供或完全不符合的不得分。</w:t>
            </w:r>
          </w:p>
        </w:tc>
        <w:tc>
          <w:tcPr>
            <w:tcW w:w="934" w:type="dxa"/>
            <w:vAlign w:val="center"/>
          </w:tcPr>
          <w:p w14:paraId="114CBFAB">
            <w:pPr>
              <w:spacing w:line="360" w:lineRule="auto"/>
              <w:jc w:val="center"/>
              <w:rPr>
                <w:rFonts w:hint="default" w:ascii="宋体" w:hAnsi="宋体" w:eastAsia="宋体" w:cs="Times New Roman"/>
                <w:sz w:val="24"/>
                <w:szCs w:val="24"/>
                <w:highlight w:val="none"/>
                <w:lang w:val="en-US" w:eastAsia="zh-CN"/>
              </w:rPr>
            </w:pPr>
            <w:r>
              <w:rPr>
                <w:rFonts w:hint="eastAsia" w:ascii="宋体" w:hAnsi="宋体" w:cs="宋体"/>
                <w:sz w:val="24"/>
                <w:lang w:val="en-US" w:eastAsia="zh-CN"/>
              </w:rPr>
              <w:t>7分</w:t>
            </w:r>
          </w:p>
        </w:tc>
        <w:tc>
          <w:tcPr>
            <w:tcW w:w="1262" w:type="dxa"/>
            <w:vAlign w:val="center"/>
          </w:tcPr>
          <w:p w14:paraId="214AAFF6">
            <w:pPr>
              <w:spacing w:line="360" w:lineRule="auto"/>
              <w:jc w:val="left"/>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主观分</w:t>
            </w:r>
          </w:p>
        </w:tc>
        <w:tc>
          <w:tcPr>
            <w:tcW w:w="1584" w:type="dxa"/>
            <w:vAlign w:val="center"/>
          </w:tcPr>
          <w:p w14:paraId="27216E26">
            <w:pPr>
              <w:snapToGrid w:val="0"/>
              <w:spacing w:line="360" w:lineRule="auto"/>
              <w:jc w:val="center"/>
              <w:rPr>
                <w:rFonts w:ascii="宋体" w:hAnsi="宋体" w:cs="宋体"/>
                <w:sz w:val="24"/>
              </w:rPr>
            </w:pPr>
          </w:p>
        </w:tc>
      </w:tr>
      <w:tr w14:paraId="2A52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795" w:type="dxa"/>
            <w:vMerge w:val="continue"/>
            <w:vAlign w:val="center"/>
          </w:tcPr>
          <w:p w14:paraId="55140566">
            <w:pPr>
              <w:snapToGrid w:val="0"/>
              <w:spacing w:line="360" w:lineRule="auto"/>
              <w:jc w:val="center"/>
              <w:rPr>
                <w:rFonts w:hint="default" w:ascii="宋体" w:hAnsi="宋体" w:cs="宋体"/>
                <w:sz w:val="24"/>
                <w:lang w:val="en-US" w:eastAsia="zh-CN"/>
              </w:rPr>
            </w:pPr>
          </w:p>
        </w:tc>
        <w:tc>
          <w:tcPr>
            <w:tcW w:w="5130" w:type="dxa"/>
            <w:vAlign w:val="center"/>
          </w:tcPr>
          <w:p w14:paraId="71CD815F">
            <w:pPr>
              <w:spacing w:line="360" w:lineRule="auto"/>
              <w:jc w:val="left"/>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物业管理区域内保安服务及治安管理方案和消防、监控设施维护方案</w:t>
            </w:r>
            <w:r>
              <w:rPr>
                <w:rFonts w:hint="eastAsia" w:ascii="宋体" w:hAnsi="宋体" w:cs="Times New Roman"/>
                <w:sz w:val="24"/>
                <w:szCs w:val="24"/>
                <w:highlight w:val="none"/>
                <w:lang w:val="en-US" w:eastAsia="zh-CN"/>
              </w:rPr>
              <w:t>：</w:t>
            </w:r>
            <w:r>
              <w:rPr>
                <w:rFonts w:hint="eastAsia" w:ascii="宋体" w:hAnsi="宋体" w:eastAsia="宋体" w:cs="Times New Roman"/>
                <w:sz w:val="24"/>
                <w:szCs w:val="24"/>
                <w:highlight w:val="none"/>
                <w:lang w:val="en-US" w:eastAsia="zh-CN"/>
              </w:rPr>
              <w:t>门卫、守护和巡逻；处理治安及其他突发事件；道路交通管理、机动车和非机动车停放管理；防盗、防火报警监控设备运行管理</w:t>
            </w:r>
            <w:r>
              <w:rPr>
                <w:rFonts w:hint="eastAsia" w:ascii="宋体" w:hAnsi="宋体" w:cs="Times New Roman"/>
                <w:sz w:val="24"/>
                <w:szCs w:val="24"/>
                <w:highlight w:val="none"/>
                <w:lang w:val="en-US" w:eastAsia="zh-CN"/>
              </w:rPr>
              <w:t>。</w:t>
            </w:r>
            <w:r>
              <w:rPr>
                <w:rFonts w:hint="eastAsia" w:ascii="宋体" w:hAnsi="宋体" w:cs="宋体"/>
                <w:b w:val="0"/>
                <w:bCs w:val="0"/>
                <w:color w:val="000000"/>
                <w:kern w:val="0"/>
                <w:sz w:val="24"/>
                <w:szCs w:val="24"/>
                <w:lang w:val="en-US" w:eastAsia="zh-CN"/>
              </w:rPr>
              <w:t>好得7分，较好得5分，一般得3分，较差得2分，差得1分，不提供或完全不符合的不得分。</w:t>
            </w:r>
          </w:p>
        </w:tc>
        <w:tc>
          <w:tcPr>
            <w:tcW w:w="934" w:type="dxa"/>
            <w:vAlign w:val="center"/>
          </w:tcPr>
          <w:p w14:paraId="06FAC747">
            <w:pPr>
              <w:spacing w:line="360" w:lineRule="auto"/>
              <w:jc w:val="center"/>
              <w:rPr>
                <w:rFonts w:hint="default" w:ascii="宋体" w:hAnsi="宋体" w:eastAsia="宋体" w:cs="Times New Roman"/>
                <w:sz w:val="24"/>
                <w:szCs w:val="24"/>
                <w:highlight w:val="none"/>
                <w:lang w:val="en-US" w:eastAsia="zh-CN"/>
              </w:rPr>
            </w:pPr>
            <w:r>
              <w:rPr>
                <w:rFonts w:hint="eastAsia" w:ascii="宋体" w:hAnsi="宋体" w:cs="宋体"/>
                <w:sz w:val="24"/>
                <w:lang w:val="en-US" w:eastAsia="zh-CN"/>
              </w:rPr>
              <w:t>7分</w:t>
            </w:r>
          </w:p>
        </w:tc>
        <w:tc>
          <w:tcPr>
            <w:tcW w:w="1262" w:type="dxa"/>
            <w:vAlign w:val="center"/>
          </w:tcPr>
          <w:p w14:paraId="5BDA6C83">
            <w:pPr>
              <w:spacing w:line="360" w:lineRule="auto"/>
              <w:jc w:val="left"/>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主观分</w:t>
            </w:r>
          </w:p>
        </w:tc>
        <w:tc>
          <w:tcPr>
            <w:tcW w:w="1584" w:type="dxa"/>
            <w:vAlign w:val="center"/>
          </w:tcPr>
          <w:p w14:paraId="44098267">
            <w:pPr>
              <w:snapToGrid w:val="0"/>
              <w:spacing w:line="360" w:lineRule="auto"/>
              <w:jc w:val="center"/>
              <w:rPr>
                <w:rFonts w:ascii="宋体" w:hAnsi="宋体" w:cs="宋体"/>
                <w:sz w:val="24"/>
              </w:rPr>
            </w:pPr>
          </w:p>
        </w:tc>
      </w:tr>
      <w:tr w14:paraId="1A39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7" w:hRule="atLeast"/>
        </w:trPr>
        <w:tc>
          <w:tcPr>
            <w:tcW w:w="795" w:type="dxa"/>
            <w:vMerge w:val="continue"/>
            <w:shd w:val="clear" w:color="auto" w:fill="auto"/>
            <w:vAlign w:val="center"/>
          </w:tcPr>
          <w:p w14:paraId="61D9EEF2">
            <w:pPr>
              <w:snapToGrid w:val="0"/>
              <w:spacing w:line="360" w:lineRule="auto"/>
              <w:jc w:val="center"/>
              <w:rPr>
                <w:rFonts w:hint="eastAsia" w:ascii="宋体" w:hAnsi="宋体" w:eastAsia="宋体" w:cs="宋体"/>
                <w:kern w:val="2"/>
                <w:sz w:val="24"/>
                <w:szCs w:val="24"/>
                <w:lang w:val="en-US" w:eastAsia="zh-CN" w:bidi="ar-SA"/>
              </w:rPr>
            </w:pPr>
          </w:p>
        </w:tc>
        <w:tc>
          <w:tcPr>
            <w:tcW w:w="5130" w:type="dxa"/>
            <w:shd w:val="clear" w:color="auto" w:fill="auto"/>
            <w:vAlign w:val="center"/>
          </w:tcPr>
          <w:p w14:paraId="65201F03">
            <w:pPr>
              <w:spacing w:line="360" w:lineRule="auto"/>
              <w:jc w:val="left"/>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物业管理区域内绿化养护方案</w:t>
            </w:r>
            <w:r>
              <w:rPr>
                <w:rFonts w:hint="eastAsia" w:ascii="宋体" w:hAnsi="宋体" w:cs="Times New Roman"/>
                <w:sz w:val="24"/>
                <w:szCs w:val="24"/>
                <w:highlight w:val="none"/>
                <w:lang w:val="en-US" w:eastAsia="zh-CN"/>
              </w:rPr>
              <w:t>：</w:t>
            </w:r>
            <w:r>
              <w:rPr>
                <w:rFonts w:hint="eastAsia" w:ascii="宋体" w:hAnsi="宋体" w:eastAsia="宋体" w:cs="Times New Roman"/>
                <w:sz w:val="24"/>
                <w:szCs w:val="24"/>
                <w:highlight w:val="none"/>
                <w:lang w:val="en-US" w:eastAsia="zh-CN"/>
              </w:rPr>
              <w:t>绿化养护管理作业质量标准及内部考核办法，绿化养护服务程序、规程和项目管理方案</w:t>
            </w:r>
            <w:r>
              <w:rPr>
                <w:rFonts w:hint="eastAsia" w:ascii="宋体" w:hAnsi="宋体" w:cs="Times New Roman"/>
                <w:sz w:val="24"/>
                <w:szCs w:val="24"/>
                <w:highlight w:val="none"/>
                <w:lang w:val="en-US" w:eastAsia="zh-CN"/>
              </w:rPr>
              <w:t>。</w:t>
            </w:r>
            <w:r>
              <w:rPr>
                <w:rFonts w:hint="eastAsia" w:ascii="宋体" w:hAnsi="宋体" w:cs="宋体"/>
                <w:b w:val="0"/>
                <w:bCs w:val="0"/>
                <w:color w:val="000000"/>
                <w:kern w:val="0"/>
                <w:sz w:val="24"/>
                <w:szCs w:val="28"/>
                <w:lang w:val="en-US" w:eastAsia="zh-CN"/>
              </w:rPr>
              <w:t>好得7分，较好得5分，一般得3分，较差得2分，差得1分，不提供或完全不符合的不得分。</w:t>
            </w:r>
          </w:p>
        </w:tc>
        <w:tc>
          <w:tcPr>
            <w:tcW w:w="934" w:type="dxa"/>
            <w:vAlign w:val="center"/>
          </w:tcPr>
          <w:p w14:paraId="73A55610">
            <w:pPr>
              <w:spacing w:line="360" w:lineRule="auto"/>
              <w:jc w:val="center"/>
              <w:rPr>
                <w:rFonts w:hint="default" w:ascii="宋体" w:hAnsi="宋体" w:eastAsia="宋体" w:cs="Times New Roman"/>
                <w:sz w:val="24"/>
                <w:szCs w:val="24"/>
                <w:highlight w:val="none"/>
                <w:lang w:val="en-US" w:eastAsia="zh-CN"/>
              </w:rPr>
            </w:pPr>
            <w:r>
              <w:rPr>
                <w:rFonts w:hint="eastAsia" w:ascii="宋体" w:hAnsi="宋体" w:cs="宋体"/>
                <w:sz w:val="24"/>
                <w:lang w:val="en-US" w:eastAsia="zh-CN"/>
              </w:rPr>
              <w:t>7分</w:t>
            </w:r>
          </w:p>
        </w:tc>
        <w:tc>
          <w:tcPr>
            <w:tcW w:w="1262" w:type="dxa"/>
            <w:vAlign w:val="center"/>
          </w:tcPr>
          <w:p w14:paraId="0B25CBE2">
            <w:pPr>
              <w:spacing w:line="360" w:lineRule="auto"/>
              <w:jc w:val="left"/>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主观分</w:t>
            </w:r>
          </w:p>
        </w:tc>
        <w:tc>
          <w:tcPr>
            <w:tcW w:w="1584" w:type="dxa"/>
            <w:vAlign w:val="center"/>
          </w:tcPr>
          <w:p w14:paraId="7487A6F5">
            <w:pPr>
              <w:snapToGrid w:val="0"/>
              <w:spacing w:line="360" w:lineRule="auto"/>
              <w:jc w:val="center"/>
              <w:rPr>
                <w:rFonts w:ascii="宋体" w:hAnsi="宋体" w:cs="宋体"/>
                <w:sz w:val="24"/>
              </w:rPr>
            </w:pPr>
          </w:p>
        </w:tc>
      </w:tr>
      <w:tr w14:paraId="48B8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7" w:hRule="atLeast"/>
        </w:trPr>
        <w:tc>
          <w:tcPr>
            <w:tcW w:w="795" w:type="dxa"/>
            <w:vMerge w:val="continue"/>
            <w:shd w:val="clear" w:color="auto" w:fill="auto"/>
            <w:vAlign w:val="center"/>
          </w:tcPr>
          <w:p w14:paraId="588C8F17">
            <w:pPr>
              <w:snapToGrid w:val="0"/>
              <w:spacing w:line="360" w:lineRule="auto"/>
              <w:jc w:val="center"/>
              <w:rPr>
                <w:rFonts w:hint="eastAsia" w:ascii="宋体" w:hAnsi="宋体" w:eastAsia="宋体" w:cs="宋体"/>
                <w:kern w:val="2"/>
                <w:sz w:val="24"/>
                <w:szCs w:val="24"/>
                <w:lang w:val="en-US" w:eastAsia="zh-CN" w:bidi="ar-SA"/>
              </w:rPr>
            </w:pPr>
          </w:p>
        </w:tc>
        <w:tc>
          <w:tcPr>
            <w:tcW w:w="5130" w:type="dxa"/>
            <w:shd w:val="clear" w:color="auto" w:fill="auto"/>
            <w:vAlign w:val="center"/>
          </w:tcPr>
          <w:p w14:paraId="3A8B35F2">
            <w:pPr>
              <w:spacing w:line="360" w:lineRule="auto"/>
              <w:jc w:val="left"/>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物业管理区域内设施设备维护方案</w:t>
            </w:r>
            <w:r>
              <w:rPr>
                <w:rFonts w:hint="eastAsia" w:ascii="宋体" w:hAnsi="宋体" w:cs="Times New Roman"/>
                <w:sz w:val="24"/>
                <w:szCs w:val="24"/>
                <w:highlight w:val="none"/>
                <w:lang w:val="en-US" w:eastAsia="zh-CN"/>
              </w:rPr>
              <w:t>：</w:t>
            </w:r>
            <w:r>
              <w:rPr>
                <w:rFonts w:hint="eastAsia" w:ascii="宋体" w:hAnsi="宋体" w:eastAsia="宋体" w:cs="Times New Roman"/>
                <w:sz w:val="24"/>
                <w:szCs w:val="24"/>
                <w:highlight w:val="none"/>
                <w:lang w:val="en-US" w:eastAsia="zh-CN"/>
              </w:rPr>
              <w:t>设备运行保障方案、房屋和公共配套设施管理及维修方案、供电系统维护实施方案、排水系统维护实施方案、突发故障处理预案</w:t>
            </w:r>
            <w:r>
              <w:rPr>
                <w:rFonts w:hint="eastAsia" w:ascii="宋体" w:hAnsi="宋体" w:cs="Times New Roman"/>
                <w:sz w:val="24"/>
                <w:szCs w:val="24"/>
                <w:highlight w:val="none"/>
                <w:lang w:val="en-US" w:eastAsia="zh-CN"/>
              </w:rPr>
              <w:t>。好得5分，较好得4分，一般得3分，较差得2分，差得1分，不提供或完全不符合的不得分。</w:t>
            </w:r>
          </w:p>
        </w:tc>
        <w:tc>
          <w:tcPr>
            <w:tcW w:w="934" w:type="dxa"/>
            <w:shd w:val="clear" w:color="auto" w:fill="auto"/>
            <w:vAlign w:val="center"/>
          </w:tcPr>
          <w:p w14:paraId="79752D94">
            <w:pPr>
              <w:spacing w:line="360" w:lineRule="auto"/>
              <w:jc w:val="center"/>
              <w:rPr>
                <w:rFonts w:hint="eastAsia" w:ascii="宋体" w:hAnsi="宋体" w:eastAsia="宋体" w:cs="Times New Roman"/>
                <w:kern w:val="2"/>
                <w:sz w:val="24"/>
                <w:szCs w:val="24"/>
                <w:highlight w:val="none"/>
                <w:lang w:val="en-US" w:eastAsia="zh-CN" w:bidi="ar-SA"/>
              </w:rPr>
            </w:pPr>
            <w:r>
              <w:rPr>
                <w:rFonts w:hint="eastAsia" w:ascii="宋体" w:hAnsi="宋体" w:cs="宋体"/>
                <w:sz w:val="24"/>
                <w:lang w:val="en-US" w:eastAsia="zh-CN"/>
              </w:rPr>
              <w:t>5分</w:t>
            </w:r>
          </w:p>
        </w:tc>
        <w:tc>
          <w:tcPr>
            <w:tcW w:w="1262" w:type="dxa"/>
            <w:shd w:val="clear" w:color="auto" w:fill="auto"/>
            <w:vAlign w:val="center"/>
          </w:tcPr>
          <w:p w14:paraId="0A97F2AD">
            <w:pPr>
              <w:spacing w:line="360" w:lineRule="auto"/>
              <w:jc w:val="left"/>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sz w:val="24"/>
                <w:szCs w:val="24"/>
                <w:highlight w:val="none"/>
                <w:lang w:val="en-US" w:eastAsia="zh-CN"/>
              </w:rPr>
              <w:t>主观分</w:t>
            </w:r>
          </w:p>
        </w:tc>
        <w:tc>
          <w:tcPr>
            <w:tcW w:w="1584" w:type="dxa"/>
            <w:vAlign w:val="center"/>
          </w:tcPr>
          <w:p w14:paraId="78932491">
            <w:pPr>
              <w:snapToGrid w:val="0"/>
              <w:spacing w:line="360" w:lineRule="auto"/>
              <w:jc w:val="center"/>
              <w:rPr>
                <w:rFonts w:ascii="宋体" w:hAnsi="宋体" w:cs="宋体"/>
                <w:sz w:val="24"/>
              </w:rPr>
            </w:pPr>
          </w:p>
        </w:tc>
      </w:tr>
      <w:tr w14:paraId="2C0F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vAlign w:val="center"/>
          </w:tcPr>
          <w:p w14:paraId="263F399D">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8</w:t>
            </w:r>
          </w:p>
        </w:tc>
        <w:tc>
          <w:tcPr>
            <w:tcW w:w="5130" w:type="dxa"/>
            <w:shd w:val="clear" w:color="auto" w:fill="auto"/>
            <w:vAlign w:val="center"/>
          </w:tcPr>
          <w:p w14:paraId="4CFF9F34">
            <w:pPr>
              <w:spacing w:line="360" w:lineRule="auto"/>
              <w:jc w:val="left"/>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物业管理各阶段服务的实施安排</w:t>
            </w:r>
            <w:r>
              <w:rPr>
                <w:rFonts w:hint="eastAsia" w:ascii="宋体" w:hAnsi="宋体" w:cs="Times New Roman"/>
                <w:sz w:val="24"/>
                <w:szCs w:val="24"/>
                <w:highlight w:val="none"/>
                <w:lang w:val="en-US" w:eastAsia="zh-CN"/>
              </w:rPr>
              <w:t>：</w:t>
            </w:r>
            <w:r>
              <w:rPr>
                <w:rFonts w:hint="eastAsia" w:ascii="宋体" w:hAnsi="宋体" w:eastAsia="宋体" w:cs="Times New Roman"/>
                <w:sz w:val="24"/>
                <w:szCs w:val="24"/>
                <w:highlight w:val="none"/>
                <w:lang w:val="en-US" w:eastAsia="zh-CN"/>
              </w:rPr>
              <w:t>交付物业介入、各类设备设施的接管验收流程和标准</w:t>
            </w:r>
            <w:r>
              <w:rPr>
                <w:rFonts w:hint="eastAsia" w:ascii="宋体" w:hAnsi="宋体" w:cs="Times New Roman"/>
                <w:sz w:val="24"/>
                <w:szCs w:val="24"/>
                <w:highlight w:val="none"/>
                <w:lang w:val="en-US" w:eastAsia="zh-CN"/>
              </w:rPr>
              <w:t>，</w:t>
            </w:r>
            <w:r>
              <w:rPr>
                <w:rFonts w:hint="eastAsia" w:ascii="宋体" w:hAnsi="宋体" w:eastAsia="宋体" w:cs="Times New Roman"/>
                <w:sz w:val="24"/>
                <w:szCs w:val="24"/>
                <w:highlight w:val="none"/>
                <w:lang w:val="en-US" w:eastAsia="zh-CN"/>
              </w:rPr>
              <w:t>重点为物业接管验收方案</w:t>
            </w:r>
            <w:r>
              <w:rPr>
                <w:rFonts w:hint="eastAsia" w:ascii="宋体" w:hAnsi="宋体" w:cs="Times New Roman"/>
                <w:sz w:val="24"/>
                <w:szCs w:val="24"/>
                <w:highlight w:val="none"/>
                <w:lang w:val="en-US" w:eastAsia="zh-CN"/>
              </w:rPr>
              <w:t>。好得5分，较好得4分，一般得3分，较差得2分，差得1分，不提供或完全不符合的不得分。</w:t>
            </w:r>
          </w:p>
        </w:tc>
        <w:tc>
          <w:tcPr>
            <w:tcW w:w="934" w:type="dxa"/>
            <w:vAlign w:val="center"/>
          </w:tcPr>
          <w:p w14:paraId="044D949D">
            <w:pPr>
              <w:spacing w:line="360" w:lineRule="auto"/>
              <w:jc w:val="center"/>
              <w:rPr>
                <w:rFonts w:hint="default" w:ascii="宋体" w:hAnsi="宋体" w:eastAsia="宋体" w:cs="Times New Roman"/>
                <w:sz w:val="24"/>
                <w:szCs w:val="24"/>
                <w:highlight w:val="none"/>
                <w:lang w:val="en-US" w:eastAsia="zh-CN"/>
              </w:rPr>
            </w:pPr>
            <w:r>
              <w:rPr>
                <w:rFonts w:hint="eastAsia" w:ascii="宋体" w:hAnsi="宋体" w:cs="宋体"/>
                <w:sz w:val="24"/>
                <w:lang w:val="en-US" w:eastAsia="zh-CN"/>
              </w:rPr>
              <w:t>5分</w:t>
            </w:r>
          </w:p>
        </w:tc>
        <w:tc>
          <w:tcPr>
            <w:tcW w:w="1262" w:type="dxa"/>
            <w:vAlign w:val="center"/>
          </w:tcPr>
          <w:p w14:paraId="275D6C28">
            <w:pPr>
              <w:spacing w:line="360" w:lineRule="auto"/>
              <w:jc w:val="left"/>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主观分</w:t>
            </w:r>
          </w:p>
        </w:tc>
        <w:tc>
          <w:tcPr>
            <w:tcW w:w="1584" w:type="dxa"/>
            <w:vAlign w:val="center"/>
          </w:tcPr>
          <w:p w14:paraId="4401A3DB">
            <w:pPr>
              <w:snapToGrid w:val="0"/>
              <w:spacing w:line="360" w:lineRule="auto"/>
              <w:jc w:val="center"/>
              <w:rPr>
                <w:rFonts w:ascii="宋体" w:hAnsi="宋体" w:cs="宋体"/>
                <w:sz w:val="24"/>
              </w:rPr>
            </w:pPr>
          </w:p>
        </w:tc>
      </w:tr>
      <w:tr w14:paraId="50C75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vAlign w:val="center"/>
          </w:tcPr>
          <w:p w14:paraId="13FD1BC2">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9</w:t>
            </w:r>
          </w:p>
        </w:tc>
        <w:tc>
          <w:tcPr>
            <w:tcW w:w="5130" w:type="dxa"/>
            <w:shd w:val="clear" w:color="auto" w:fill="auto"/>
            <w:vAlign w:val="center"/>
          </w:tcPr>
          <w:p w14:paraId="620E3403">
            <w:pPr>
              <w:spacing w:line="360" w:lineRule="auto"/>
              <w:jc w:val="left"/>
              <w:rPr>
                <w:rFonts w:hint="eastAsia"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本项目</w:t>
            </w:r>
            <w:r>
              <w:rPr>
                <w:rFonts w:hint="eastAsia" w:ascii="宋体" w:hAnsi="宋体" w:eastAsia="宋体" w:cs="Times New Roman"/>
                <w:sz w:val="24"/>
                <w:szCs w:val="24"/>
                <w:highlight w:val="none"/>
                <w:lang w:val="en-US" w:eastAsia="zh-CN"/>
              </w:rPr>
              <w:t>服务方式：投标人针对本项目提供的特色服务或创新管理服务方案</w:t>
            </w:r>
            <w:r>
              <w:rPr>
                <w:rFonts w:hint="eastAsia" w:ascii="宋体" w:hAnsi="宋体" w:cs="Times New Roman"/>
                <w:sz w:val="24"/>
                <w:szCs w:val="24"/>
                <w:highlight w:val="none"/>
                <w:lang w:val="en-US" w:eastAsia="zh-CN"/>
              </w:rPr>
              <w:t>。好得5分，较好得4分，一般得3分，较差得2分，差得1分，不提供或完全不符合的不得分。</w:t>
            </w:r>
          </w:p>
        </w:tc>
        <w:tc>
          <w:tcPr>
            <w:tcW w:w="934" w:type="dxa"/>
            <w:vAlign w:val="center"/>
          </w:tcPr>
          <w:p w14:paraId="002A5F4B">
            <w:pPr>
              <w:spacing w:line="360" w:lineRule="auto"/>
              <w:jc w:val="center"/>
              <w:rPr>
                <w:rFonts w:hint="default" w:ascii="宋体" w:hAnsi="宋体" w:eastAsia="宋体" w:cs="Times New Roman"/>
                <w:sz w:val="24"/>
                <w:szCs w:val="24"/>
                <w:highlight w:val="none"/>
                <w:lang w:val="en-US" w:eastAsia="zh-CN"/>
              </w:rPr>
            </w:pPr>
            <w:r>
              <w:rPr>
                <w:rFonts w:hint="eastAsia" w:ascii="宋体" w:hAnsi="宋体" w:cs="宋体"/>
                <w:sz w:val="24"/>
                <w:lang w:val="en-US" w:eastAsia="zh-CN"/>
              </w:rPr>
              <w:t>5分</w:t>
            </w:r>
          </w:p>
        </w:tc>
        <w:tc>
          <w:tcPr>
            <w:tcW w:w="1262" w:type="dxa"/>
            <w:vAlign w:val="center"/>
          </w:tcPr>
          <w:p w14:paraId="4F21DFB4">
            <w:pPr>
              <w:spacing w:line="360" w:lineRule="auto"/>
              <w:jc w:val="left"/>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主观分</w:t>
            </w:r>
          </w:p>
        </w:tc>
        <w:tc>
          <w:tcPr>
            <w:tcW w:w="1584" w:type="dxa"/>
            <w:vAlign w:val="center"/>
          </w:tcPr>
          <w:p w14:paraId="18076ACE">
            <w:pPr>
              <w:snapToGrid w:val="0"/>
              <w:spacing w:line="360" w:lineRule="auto"/>
              <w:jc w:val="center"/>
              <w:rPr>
                <w:rFonts w:ascii="宋体" w:hAnsi="宋体" w:cs="宋体"/>
                <w:sz w:val="24"/>
              </w:rPr>
            </w:pPr>
          </w:p>
        </w:tc>
      </w:tr>
      <w:tr w14:paraId="648E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vAlign w:val="center"/>
          </w:tcPr>
          <w:p w14:paraId="4C3089BC">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10</w:t>
            </w:r>
          </w:p>
        </w:tc>
        <w:tc>
          <w:tcPr>
            <w:tcW w:w="5130" w:type="dxa"/>
            <w:shd w:val="clear" w:color="auto" w:fill="auto"/>
            <w:vAlign w:val="center"/>
          </w:tcPr>
          <w:p w14:paraId="4523F897">
            <w:pPr>
              <w:spacing w:line="360" w:lineRule="auto"/>
              <w:jc w:val="left"/>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本项目</w:t>
            </w:r>
            <w:r>
              <w:rPr>
                <w:rFonts w:hint="eastAsia" w:ascii="宋体" w:hAnsi="宋体" w:cs="Times New Roman"/>
                <w:sz w:val="24"/>
                <w:szCs w:val="24"/>
                <w:highlight w:val="none"/>
                <w:lang w:val="en-US" w:eastAsia="zh-CN"/>
              </w:rPr>
              <w:t>重难点分析：</w:t>
            </w:r>
            <w:r>
              <w:rPr>
                <w:rFonts w:hint="eastAsia" w:ascii="宋体" w:hAnsi="宋体" w:eastAsia="宋体" w:cs="Times New Roman"/>
                <w:sz w:val="24"/>
                <w:szCs w:val="24"/>
                <w:highlight w:val="none"/>
                <w:lang w:val="en-US" w:eastAsia="zh-CN"/>
              </w:rPr>
              <w:t>投标人针对本</w:t>
            </w:r>
            <w:r>
              <w:rPr>
                <w:rFonts w:hint="eastAsia" w:ascii="宋体" w:hAnsi="宋体" w:cs="Times New Roman"/>
                <w:sz w:val="24"/>
                <w:szCs w:val="24"/>
                <w:highlight w:val="none"/>
                <w:lang w:val="en-US" w:eastAsia="zh-CN"/>
              </w:rPr>
              <w:t>项目</w:t>
            </w:r>
            <w:r>
              <w:rPr>
                <w:rFonts w:hint="eastAsia" w:ascii="宋体" w:hAnsi="宋体" w:eastAsia="宋体" w:cs="Times New Roman"/>
                <w:sz w:val="24"/>
                <w:szCs w:val="24"/>
                <w:highlight w:val="none"/>
                <w:lang w:val="en-US" w:eastAsia="zh-CN"/>
              </w:rPr>
              <w:t>管理的重点难点及应对措施保障</w:t>
            </w:r>
            <w:r>
              <w:rPr>
                <w:rFonts w:hint="eastAsia" w:ascii="宋体" w:hAnsi="宋体" w:cs="宋体"/>
                <w:b w:val="0"/>
                <w:bCs w:val="0"/>
                <w:color w:val="000000"/>
                <w:kern w:val="0"/>
                <w:sz w:val="24"/>
                <w:szCs w:val="28"/>
                <w:lang w:val="en-US" w:eastAsia="zh-CN"/>
              </w:rPr>
              <w:t>。好得5分，较好得4分，一般得3分，较差得2分，差得1分，不提供或完全不符合的不得分。</w:t>
            </w:r>
          </w:p>
        </w:tc>
        <w:tc>
          <w:tcPr>
            <w:tcW w:w="934" w:type="dxa"/>
            <w:vAlign w:val="center"/>
          </w:tcPr>
          <w:p w14:paraId="57ED7FD8">
            <w:pPr>
              <w:spacing w:line="360" w:lineRule="auto"/>
              <w:jc w:val="center"/>
              <w:rPr>
                <w:rFonts w:hint="default" w:ascii="宋体" w:hAnsi="宋体" w:eastAsia="宋体" w:cs="Times New Roman"/>
                <w:sz w:val="24"/>
                <w:szCs w:val="24"/>
                <w:highlight w:val="none"/>
                <w:lang w:val="en-US" w:eastAsia="zh-CN"/>
              </w:rPr>
            </w:pPr>
            <w:r>
              <w:rPr>
                <w:rFonts w:hint="eastAsia" w:ascii="宋体" w:hAnsi="宋体" w:cs="宋体"/>
                <w:sz w:val="24"/>
                <w:lang w:val="en-US" w:eastAsia="zh-CN"/>
              </w:rPr>
              <w:t>5分</w:t>
            </w:r>
          </w:p>
        </w:tc>
        <w:tc>
          <w:tcPr>
            <w:tcW w:w="1262" w:type="dxa"/>
            <w:vAlign w:val="center"/>
          </w:tcPr>
          <w:p w14:paraId="54C054F1">
            <w:pPr>
              <w:spacing w:line="360" w:lineRule="auto"/>
              <w:jc w:val="left"/>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主观分</w:t>
            </w:r>
          </w:p>
        </w:tc>
        <w:tc>
          <w:tcPr>
            <w:tcW w:w="1584" w:type="dxa"/>
            <w:vAlign w:val="center"/>
          </w:tcPr>
          <w:p w14:paraId="4D49F222">
            <w:pPr>
              <w:snapToGrid w:val="0"/>
              <w:spacing w:line="360" w:lineRule="auto"/>
              <w:jc w:val="center"/>
              <w:rPr>
                <w:rFonts w:ascii="宋体" w:hAnsi="宋体" w:cs="宋体"/>
                <w:sz w:val="24"/>
              </w:rPr>
            </w:pPr>
          </w:p>
        </w:tc>
      </w:tr>
      <w:tr w14:paraId="6DDB6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vAlign w:val="center"/>
          </w:tcPr>
          <w:p w14:paraId="5330AC6F">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11</w:t>
            </w:r>
          </w:p>
        </w:tc>
        <w:tc>
          <w:tcPr>
            <w:tcW w:w="5130" w:type="dxa"/>
            <w:shd w:val="clear" w:color="auto" w:fill="auto"/>
            <w:vAlign w:val="center"/>
          </w:tcPr>
          <w:p w14:paraId="1B85E822">
            <w:pPr>
              <w:spacing w:line="360" w:lineRule="auto"/>
              <w:jc w:val="left"/>
              <w:rPr>
                <w:rFonts w:hint="eastAsia" w:ascii="宋体" w:hAnsi="宋体" w:eastAsia="宋体" w:cs="宋体"/>
                <w:color w:val="000000"/>
                <w:kern w:val="0"/>
                <w:sz w:val="24"/>
                <w:szCs w:val="28"/>
              </w:rPr>
            </w:pPr>
            <w:r>
              <w:rPr>
                <w:rFonts w:hint="eastAsia" w:ascii="宋体" w:hAnsi="宋体" w:cs="宋体"/>
                <w:color w:val="000000"/>
                <w:kern w:val="0"/>
                <w:sz w:val="24"/>
                <w:szCs w:val="28"/>
                <w:lang w:val="en-US" w:eastAsia="zh-CN"/>
              </w:rPr>
              <w:t>本项目应急预案：针对应急预案和紧急事件，包括发生台风、暴雨等灾害性天气及断水、断电、断气等其他突发事件处置措施</w:t>
            </w:r>
            <w:r>
              <w:rPr>
                <w:rFonts w:hint="eastAsia" w:ascii="宋体" w:hAnsi="宋体" w:cs="宋体"/>
                <w:b w:val="0"/>
                <w:bCs w:val="0"/>
                <w:color w:val="000000"/>
                <w:kern w:val="0"/>
                <w:sz w:val="24"/>
                <w:szCs w:val="28"/>
                <w:lang w:val="en-US" w:eastAsia="zh-CN"/>
              </w:rPr>
              <w:t>。好得5分，较好得4分，一般得3分，较差得2分，差得1分，不提供或完全不符合的不得分。</w:t>
            </w:r>
          </w:p>
        </w:tc>
        <w:tc>
          <w:tcPr>
            <w:tcW w:w="934" w:type="dxa"/>
            <w:vAlign w:val="center"/>
          </w:tcPr>
          <w:p w14:paraId="64C45B47">
            <w:pPr>
              <w:spacing w:line="360" w:lineRule="auto"/>
              <w:jc w:val="center"/>
              <w:rPr>
                <w:rFonts w:hint="default" w:ascii="宋体" w:hAnsi="宋体" w:cs="宋体"/>
                <w:sz w:val="24"/>
                <w:lang w:val="en-US" w:eastAsia="zh-CN"/>
              </w:rPr>
            </w:pPr>
            <w:r>
              <w:rPr>
                <w:rFonts w:hint="eastAsia" w:ascii="宋体" w:hAnsi="宋体" w:cs="宋体"/>
                <w:sz w:val="24"/>
                <w:lang w:val="en-US" w:eastAsia="zh-CN"/>
              </w:rPr>
              <w:t>5分</w:t>
            </w:r>
          </w:p>
        </w:tc>
        <w:tc>
          <w:tcPr>
            <w:tcW w:w="1262" w:type="dxa"/>
            <w:vAlign w:val="center"/>
          </w:tcPr>
          <w:p w14:paraId="0349B8DE">
            <w:pPr>
              <w:snapToGrid w:val="0"/>
              <w:spacing w:line="360" w:lineRule="auto"/>
              <w:jc w:val="center"/>
              <w:rPr>
                <w:rFonts w:hint="eastAsia" w:ascii="宋体" w:hAnsi="宋体" w:cs="宋体"/>
                <w:bCs/>
                <w:sz w:val="24"/>
              </w:rPr>
            </w:pPr>
            <w:r>
              <w:rPr>
                <w:rFonts w:hint="eastAsia" w:ascii="宋体" w:hAnsi="宋体" w:cs="宋体"/>
                <w:bCs/>
                <w:sz w:val="24"/>
              </w:rPr>
              <w:t>主观分</w:t>
            </w:r>
          </w:p>
        </w:tc>
        <w:tc>
          <w:tcPr>
            <w:tcW w:w="1584" w:type="dxa"/>
            <w:vAlign w:val="center"/>
          </w:tcPr>
          <w:p w14:paraId="055D8DBC">
            <w:pPr>
              <w:snapToGrid w:val="0"/>
              <w:spacing w:line="360" w:lineRule="auto"/>
              <w:jc w:val="center"/>
              <w:rPr>
                <w:rFonts w:ascii="宋体" w:hAnsi="宋体" w:cs="宋体"/>
                <w:sz w:val="24"/>
              </w:rPr>
            </w:pPr>
          </w:p>
        </w:tc>
      </w:tr>
      <w:tr w14:paraId="2CA6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vAlign w:val="center"/>
          </w:tcPr>
          <w:p w14:paraId="6033926D">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12</w:t>
            </w:r>
          </w:p>
        </w:tc>
        <w:tc>
          <w:tcPr>
            <w:tcW w:w="5130" w:type="dxa"/>
            <w:shd w:val="clear" w:color="auto" w:fill="auto"/>
            <w:vAlign w:val="center"/>
          </w:tcPr>
          <w:p w14:paraId="0CB8BA89">
            <w:pPr>
              <w:spacing w:line="360" w:lineRule="auto"/>
              <w:jc w:val="left"/>
              <w:rPr>
                <w:rFonts w:hint="eastAsia" w:ascii="宋体" w:hAnsi="宋体" w:eastAsia="宋体" w:cs="宋体"/>
                <w:color w:val="000000"/>
                <w:kern w:val="0"/>
                <w:sz w:val="24"/>
                <w:szCs w:val="28"/>
              </w:rPr>
            </w:pPr>
            <w:r>
              <w:rPr>
                <w:rFonts w:hint="eastAsia" w:ascii="宋体" w:hAnsi="宋体" w:cs="Times New Roman"/>
                <w:sz w:val="24"/>
                <w:szCs w:val="24"/>
                <w:highlight w:val="none"/>
                <w:lang w:val="en-US" w:eastAsia="zh-CN"/>
              </w:rPr>
              <w:t>本项目</w:t>
            </w:r>
            <w:r>
              <w:rPr>
                <w:rFonts w:hint="eastAsia" w:ascii="宋体" w:hAnsi="宋体" w:eastAsia="宋体" w:cs="Times New Roman"/>
                <w:sz w:val="24"/>
                <w:szCs w:val="24"/>
                <w:highlight w:val="none"/>
                <w:lang w:val="en-US" w:eastAsia="zh-CN"/>
              </w:rPr>
              <w:t>服务质量保证</w:t>
            </w:r>
            <w:r>
              <w:rPr>
                <w:rFonts w:hint="eastAsia" w:ascii="宋体" w:hAnsi="宋体" w:cs="Times New Roman"/>
                <w:sz w:val="24"/>
                <w:szCs w:val="24"/>
                <w:highlight w:val="none"/>
                <w:lang w:val="en-US" w:eastAsia="zh-CN"/>
              </w:rPr>
              <w:t>：针对本项目提供可靠的服务质量保证措施、</w:t>
            </w:r>
            <w:r>
              <w:rPr>
                <w:rFonts w:hint="eastAsia" w:ascii="宋体" w:hAnsi="宋体" w:eastAsia="宋体" w:cs="Times New Roman"/>
                <w:sz w:val="24"/>
                <w:szCs w:val="24"/>
                <w:highlight w:val="none"/>
                <w:lang w:val="en-US" w:eastAsia="zh-CN"/>
              </w:rPr>
              <w:t>服务质量检查、投诉处理和及时整改方案</w:t>
            </w:r>
            <w:r>
              <w:rPr>
                <w:rFonts w:hint="eastAsia" w:ascii="宋体" w:hAnsi="宋体" w:cs="Times New Roman"/>
                <w:sz w:val="24"/>
                <w:szCs w:val="24"/>
                <w:highlight w:val="none"/>
                <w:lang w:val="en-US" w:eastAsia="zh-CN"/>
              </w:rPr>
              <w:t>。好得5分，较好得4分，一般得3分，较差得2分，差得1分，不提供或完全不符合的不得分。</w:t>
            </w:r>
          </w:p>
        </w:tc>
        <w:tc>
          <w:tcPr>
            <w:tcW w:w="934" w:type="dxa"/>
            <w:vAlign w:val="center"/>
          </w:tcPr>
          <w:p w14:paraId="47B02A4F">
            <w:pPr>
              <w:spacing w:line="360" w:lineRule="auto"/>
              <w:jc w:val="center"/>
              <w:rPr>
                <w:rFonts w:hint="default" w:ascii="宋体" w:hAnsi="宋体" w:cs="宋体"/>
                <w:sz w:val="24"/>
                <w:lang w:val="en-US" w:eastAsia="zh-CN"/>
              </w:rPr>
            </w:pPr>
            <w:r>
              <w:rPr>
                <w:rFonts w:hint="eastAsia" w:ascii="宋体" w:hAnsi="宋体" w:cs="宋体"/>
                <w:sz w:val="24"/>
                <w:lang w:val="en-US" w:eastAsia="zh-CN"/>
              </w:rPr>
              <w:t>5分</w:t>
            </w:r>
          </w:p>
        </w:tc>
        <w:tc>
          <w:tcPr>
            <w:tcW w:w="1262" w:type="dxa"/>
            <w:vAlign w:val="center"/>
          </w:tcPr>
          <w:p w14:paraId="584B8E5F">
            <w:pPr>
              <w:snapToGrid w:val="0"/>
              <w:spacing w:line="360" w:lineRule="auto"/>
              <w:jc w:val="center"/>
              <w:rPr>
                <w:rFonts w:hint="eastAsia" w:ascii="宋体" w:hAnsi="宋体" w:cs="宋体"/>
                <w:bCs/>
                <w:sz w:val="24"/>
              </w:rPr>
            </w:pPr>
            <w:r>
              <w:rPr>
                <w:rFonts w:hint="eastAsia" w:ascii="宋体" w:hAnsi="宋体" w:cs="宋体"/>
                <w:bCs/>
                <w:sz w:val="24"/>
              </w:rPr>
              <w:t>主观分</w:t>
            </w:r>
          </w:p>
        </w:tc>
        <w:tc>
          <w:tcPr>
            <w:tcW w:w="1584" w:type="dxa"/>
            <w:vAlign w:val="center"/>
          </w:tcPr>
          <w:p w14:paraId="7AF07527">
            <w:pPr>
              <w:snapToGrid w:val="0"/>
              <w:spacing w:line="360" w:lineRule="auto"/>
              <w:jc w:val="center"/>
              <w:rPr>
                <w:rFonts w:ascii="宋体" w:hAnsi="宋体" w:cs="宋体"/>
                <w:sz w:val="24"/>
              </w:rPr>
            </w:pPr>
          </w:p>
        </w:tc>
      </w:tr>
      <w:tr w14:paraId="6E89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vAlign w:val="center"/>
          </w:tcPr>
          <w:p w14:paraId="47934598">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13</w:t>
            </w:r>
          </w:p>
        </w:tc>
        <w:tc>
          <w:tcPr>
            <w:tcW w:w="5130" w:type="dxa"/>
            <w:shd w:val="clear" w:color="auto" w:fill="auto"/>
            <w:vAlign w:val="center"/>
          </w:tcPr>
          <w:p w14:paraId="7D189F39">
            <w:pPr>
              <w:spacing w:line="360" w:lineRule="auto"/>
              <w:jc w:val="left"/>
              <w:rPr>
                <w:rFonts w:hint="default" w:ascii="宋体" w:hAnsi="宋体" w:eastAsia="宋体" w:cs="宋体"/>
                <w:color w:val="000000"/>
                <w:kern w:val="0"/>
                <w:sz w:val="24"/>
                <w:szCs w:val="28"/>
                <w:lang w:val="en-US" w:eastAsia="zh-CN"/>
              </w:rPr>
            </w:pPr>
            <w:r>
              <w:rPr>
                <w:rFonts w:hint="eastAsia" w:ascii="宋体" w:hAnsi="宋体" w:cs="宋体"/>
                <w:color w:val="000000"/>
                <w:kern w:val="0"/>
                <w:sz w:val="24"/>
                <w:szCs w:val="28"/>
                <w:lang w:val="en-US" w:eastAsia="zh-CN"/>
              </w:rPr>
              <w:t>本项目合理化建议：针对本项目</w:t>
            </w:r>
            <w:r>
              <w:rPr>
                <w:rFonts w:hint="eastAsia" w:ascii="宋体" w:hAnsi="宋体" w:eastAsia="宋体" w:cs="宋体"/>
                <w:color w:val="000000"/>
                <w:kern w:val="0"/>
                <w:sz w:val="24"/>
                <w:szCs w:val="28"/>
                <w:lang w:val="zh-CN"/>
              </w:rPr>
              <w:t>提供有指导性的合理化建议。</w:t>
            </w:r>
            <w:r>
              <w:rPr>
                <w:rFonts w:hint="eastAsia" w:ascii="宋体" w:hAnsi="宋体" w:cs="Times New Roman"/>
                <w:sz w:val="24"/>
                <w:szCs w:val="24"/>
                <w:highlight w:val="none"/>
                <w:lang w:val="en-US" w:eastAsia="zh-CN"/>
              </w:rPr>
              <w:t>好得5分，较好得4分，一般得3分，较差得2分，差得1分，不提供或完全不符合的不得分。</w:t>
            </w:r>
          </w:p>
        </w:tc>
        <w:tc>
          <w:tcPr>
            <w:tcW w:w="934" w:type="dxa"/>
            <w:vAlign w:val="center"/>
          </w:tcPr>
          <w:p w14:paraId="1D5CE52F">
            <w:pPr>
              <w:spacing w:line="360" w:lineRule="auto"/>
              <w:jc w:val="center"/>
              <w:rPr>
                <w:rFonts w:hint="default" w:ascii="宋体" w:hAnsi="宋体" w:cs="宋体"/>
                <w:sz w:val="24"/>
                <w:lang w:val="en-US" w:eastAsia="zh-CN"/>
              </w:rPr>
            </w:pPr>
            <w:r>
              <w:rPr>
                <w:rFonts w:hint="eastAsia" w:ascii="宋体" w:hAnsi="宋体" w:cs="宋体"/>
                <w:sz w:val="24"/>
                <w:lang w:val="en-US" w:eastAsia="zh-CN"/>
              </w:rPr>
              <w:t>5分</w:t>
            </w:r>
          </w:p>
        </w:tc>
        <w:tc>
          <w:tcPr>
            <w:tcW w:w="1262" w:type="dxa"/>
            <w:vAlign w:val="center"/>
          </w:tcPr>
          <w:p w14:paraId="1F0022B2">
            <w:pPr>
              <w:snapToGrid w:val="0"/>
              <w:spacing w:line="360" w:lineRule="auto"/>
              <w:jc w:val="center"/>
              <w:rPr>
                <w:rFonts w:hint="eastAsia" w:ascii="宋体" w:hAnsi="宋体" w:cs="宋体"/>
                <w:bCs/>
                <w:sz w:val="24"/>
              </w:rPr>
            </w:pPr>
            <w:r>
              <w:rPr>
                <w:rFonts w:hint="eastAsia" w:ascii="宋体" w:hAnsi="宋体" w:cs="宋体"/>
                <w:bCs/>
                <w:sz w:val="24"/>
              </w:rPr>
              <w:t>主观分</w:t>
            </w:r>
          </w:p>
        </w:tc>
        <w:tc>
          <w:tcPr>
            <w:tcW w:w="1584" w:type="dxa"/>
            <w:vAlign w:val="center"/>
          </w:tcPr>
          <w:p w14:paraId="5424968F">
            <w:pPr>
              <w:snapToGrid w:val="0"/>
              <w:spacing w:line="360" w:lineRule="auto"/>
              <w:jc w:val="center"/>
              <w:rPr>
                <w:rFonts w:ascii="宋体" w:hAnsi="宋体" w:cs="宋体"/>
                <w:sz w:val="24"/>
              </w:rPr>
            </w:pPr>
          </w:p>
        </w:tc>
      </w:tr>
      <w:tr w14:paraId="280C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795" w:type="dxa"/>
            <w:vAlign w:val="center"/>
          </w:tcPr>
          <w:p w14:paraId="3F747913">
            <w:pPr>
              <w:snapToGrid w:val="0"/>
              <w:spacing w:line="360" w:lineRule="auto"/>
              <w:jc w:val="both"/>
              <w:rPr>
                <w:rFonts w:hint="default" w:ascii="宋体" w:hAnsi="宋体" w:eastAsia="宋体" w:cs="宋体"/>
                <w:sz w:val="24"/>
                <w:lang w:val="en-US" w:eastAsia="zh-CN"/>
              </w:rPr>
            </w:pPr>
            <w:r>
              <w:rPr>
                <w:rFonts w:hint="eastAsia" w:ascii="宋体" w:hAnsi="宋体" w:cs="宋体"/>
                <w:sz w:val="24"/>
                <w:lang w:val="en-US" w:eastAsia="zh-CN"/>
              </w:rPr>
              <w:t xml:space="preserve">  </w:t>
            </w:r>
          </w:p>
        </w:tc>
        <w:tc>
          <w:tcPr>
            <w:tcW w:w="5130" w:type="dxa"/>
            <w:vAlign w:val="center"/>
          </w:tcPr>
          <w:p w14:paraId="50F2E578">
            <w:pPr>
              <w:spacing w:line="360" w:lineRule="auto"/>
              <w:jc w:val="left"/>
              <w:rPr>
                <w:rFonts w:hint="eastAsia" w:ascii="宋体" w:hAnsi="宋体" w:eastAsia="宋体" w:cs="宋体"/>
                <w:kern w:val="2"/>
                <w:sz w:val="24"/>
                <w:szCs w:val="24"/>
                <w:lang w:val="en-US" w:eastAsia="zh-CN" w:bidi="ar-SA"/>
              </w:rPr>
            </w:pPr>
            <w:r>
              <w:rPr>
                <w:rFonts w:hint="eastAsia" w:ascii="宋体" w:hAnsi="宋体" w:cs="宋体"/>
                <w:sz w:val="24"/>
              </w:rPr>
              <w:t>有效投标报价的最低价作为评标基准价，其最低报价为满分；按［投标报价得分=（评标基准价/投标报价）*10］的计算公式计算。</w:t>
            </w:r>
          </w:p>
        </w:tc>
        <w:tc>
          <w:tcPr>
            <w:tcW w:w="934" w:type="dxa"/>
            <w:vAlign w:val="center"/>
          </w:tcPr>
          <w:p w14:paraId="5B458C8A">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rPr>
              <w:t>10分</w:t>
            </w:r>
          </w:p>
        </w:tc>
        <w:tc>
          <w:tcPr>
            <w:tcW w:w="1262" w:type="dxa"/>
            <w:vAlign w:val="center"/>
          </w:tcPr>
          <w:p w14:paraId="58E894F2">
            <w:pPr>
              <w:spacing w:line="360" w:lineRule="auto"/>
              <w:jc w:val="center"/>
              <w:outlineLvl w:val="0"/>
              <w:rPr>
                <w:rFonts w:hint="eastAsia" w:ascii="宋体" w:hAnsi="宋体" w:cs="宋体"/>
                <w:bCs/>
                <w:sz w:val="24"/>
              </w:rPr>
            </w:pPr>
          </w:p>
        </w:tc>
        <w:tc>
          <w:tcPr>
            <w:tcW w:w="1584" w:type="dxa"/>
            <w:vAlign w:val="center"/>
          </w:tcPr>
          <w:p w14:paraId="41D6BDA7">
            <w:pPr>
              <w:spacing w:line="360" w:lineRule="auto"/>
              <w:jc w:val="center"/>
              <w:outlineLvl w:val="0"/>
              <w:rPr>
                <w:rFonts w:ascii="宋体" w:hAnsi="宋体" w:cs="宋体"/>
                <w:sz w:val="24"/>
              </w:rPr>
            </w:pPr>
          </w:p>
        </w:tc>
      </w:tr>
    </w:tbl>
    <w:p w14:paraId="1BED068F">
      <w:pPr>
        <w:snapToGrid w:val="0"/>
        <w:spacing w:line="360" w:lineRule="auto"/>
        <w:rPr>
          <w:rFonts w:ascii="宋体" w:hAnsi="宋体" w:cs="宋体"/>
          <w:b/>
          <w:sz w:val="24"/>
        </w:rPr>
      </w:pPr>
    </w:p>
    <w:p w14:paraId="4506F2CF">
      <w:pPr>
        <w:snapToGrid w:val="0"/>
        <w:spacing w:line="360" w:lineRule="auto"/>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2D5E6045">
      <w:pPr>
        <w:snapToGrid w:val="0"/>
        <w:spacing w:line="360" w:lineRule="auto"/>
        <w:rPr>
          <w:rFonts w:ascii="宋体" w:hAnsi="宋体" w:cs="宋体"/>
          <w:b/>
          <w:sz w:val="28"/>
          <w:szCs w:val="28"/>
        </w:rPr>
      </w:pPr>
      <w:r>
        <w:rPr>
          <w:rFonts w:hint="eastAsia" w:ascii="宋体" w:hAnsi="宋体" w:cs="宋体"/>
          <w:b/>
          <w:sz w:val="32"/>
        </w:rPr>
        <w:t>一、评标方法</w:t>
      </w:r>
    </w:p>
    <w:p w14:paraId="5ED558A3">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3642AD06">
      <w:pPr>
        <w:adjustRightInd/>
        <w:spacing w:line="360" w:lineRule="auto"/>
        <w:rPr>
          <w:rFonts w:ascii="宋体" w:hAnsi="宋体" w:cs="宋体"/>
          <w:kern w:val="0"/>
          <w:sz w:val="24"/>
        </w:rPr>
      </w:pPr>
      <w:r>
        <w:rPr>
          <w:rFonts w:hint="eastAsia" w:ascii="宋体" w:hAnsi="宋体" w:cs="宋体"/>
          <w:b/>
          <w:sz w:val="32"/>
        </w:rPr>
        <w:t>二、评标标准</w:t>
      </w:r>
    </w:p>
    <w:p w14:paraId="494641BB">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14:paraId="41C82363">
      <w:pPr>
        <w:spacing w:line="360" w:lineRule="auto"/>
        <w:outlineLvl w:val="0"/>
        <w:rPr>
          <w:rFonts w:ascii="宋体" w:hAnsi="宋体" w:cs="宋体"/>
          <w:b/>
          <w:sz w:val="36"/>
          <w:szCs w:val="36"/>
        </w:rPr>
      </w:pPr>
      <w:r>
        <w:rPr>
          <w:rFonts w:hint="eastAsia" w:ascii="宋体" w:hAnsi="宋体" w:cs="宋体"/>
          <w:b/>
          <w:sz w:val="36"/>
          <w:szCs w:val="36"/>
        </w:rPr>
        <w:t>三、评标程序</w:t>
      </w:r>
    </w:p>
    <w:p w14:paraId="74874C73">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47BDEA8A">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5B4412C6">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3345E51">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34EFCADA">
      <w:pPr>
        <w:pStyle w:val="87"/>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2CEDD34D">
      <w:pPr>
        <w:pStyle w:val="87"/>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1C257874">
      <w:pPr>
        <w:pStyle w:val="87"/>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625797B8">
      <w:pPr>
        <w:pStyle w:val="87"/>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37E76C10">
      <w:pPr>
        <w:pStyle w:val="87"/>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00485FD6">
      <w:pPr>
        <w:pStyle w:val="87"/>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D47532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43F06C1D">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594CD82A">
      <w:pPr>
        <w:pStyle w:val="87"/>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4A40DF0">
      <w:pPr>
        <w:pStyle w:val="87"/>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13357FE">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022BAF1">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BE7A205">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C6D6082">
      <w:pPr>
        <w:widowControl/>
        <w:shd w:val="clear" w:color="auto" w:fill="FFFFFF"/>
        <w:adjustRightInd/>
        <w:spacing w:after="225" w:line="360" w:lineRule="auto"/>
        <w:jc w:val="left"/>
        <w:rPr>
          <w:rFonts w:ascii="宋体" w:hAnsi="宋体" w:cs="宋体"/>
          <w:b/>
          <w:sz w:val="32"/>
        </w:rPr>
      </w:pPr>
      <w:r>
        <w:rPr>
          <w:rFonts w:hint="eastAsia" w:ascii="宋体" w:hAnsi="宋体" w:cs="宋体"/>
          <w:b/>
          <w:sz w:val="32"/>
        </w:rPr>
        <w:t>四、评标中的其他事项</w:t>
      </w:r>
    </w:p>
    <w:p w14:paraId="134CF06F">
      <w:pPr>
        <w:pStyle w:val="87"/>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6F30BEC">
      <w:pPr>
        <w:pStyle w:val="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318C78EC">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3A25E075">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2CC4AF16">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54223037">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4792C561">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0695745A">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1C5524B0">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1B0FAD37">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23D68063">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558E4808">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1728ECF0">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090FB33B">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667AA79B">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349AD61F">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5512A3DB">
      <w:pPr>
        <w:pStyle w:val="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0447DEB6">
      <w:pPr>
        <w:pStyle w:val="6"/>
        <w:snapToGrid w:val="0"/>
        <w:spacing w:line="360" w:lineRule="auto"/>
        <w:rPr>
          <w:rFonts w:cs="宋体"/>
        </w:rPr>
      </w:pPr>
      <w:r>
        <w:rPr>
          <w:rFonts w:hint="eastAsia" w:cs="宋体"/>
        </w:rPr>
        <w:t>5.1符合专业条件的供应商或者对招标文件作实质响应的供应商不足3家的；</w:t>
      </w:r>
    </w:p>
    <w:p w14:paraId="1A0488F7">
      <w:pPr>
        <w:pStyle w:val="6"/>
        <w:snapToGrid w:val="0"/>
        <w:spacing w:line="360" w:lineRule="auto"/>
        <w:rPr>
          <w:rFonts w:cs="宋体"/>
        </w:rPr>
      </w:pPr>
      <w:r>
        <w:rPr>
          <w:rFonts w:hint="eastAsia" w:cs="宋体"/>
        </w:rPr>
        <w:t>5.2出现影响采购公正的违法、违规行为的；</w:t>
      </w:r>
    </w:p>
    <w:p w14:paraId="04DD20C4">
      <w:pPr>
        <w:pStyle w:val="6"/>
        <w:snapToGrid w:val="0"/>
        <w:spacing w:line="360" w:lineRule="auto"/>
        <w:rPr>
          <w:rFonts w:cs="宋体"/>
        </w:rPr>
      </w:pPr>
      <w:r>
        <w:rPr>
          <w:rFonts w:hint="eastAsia" w:cs="宋体"/>
        </w:rPr>
        <w:t>5.3投标人的报价均超过了采购预算，采购人不能支付的；</w:t>
      </w:r>
    </w:p>
    <w:p w14:paraId="7C2D2F43">
      <w:pPr>
        <w:pStyle w:val="6"/>
        <w:snapToGrid w:val="0"/>
        <w:spacing w:line="360" w:lineRule="auto"/>
        <w:rPr>
          <w:rFonts w:cs="宋体"/>
        </w:rPr>
      </w:pPr>
      <w:r>
        <w:rPr>
          <w:rFonts w:hint="eastAsia" w:cs="宋体"/>
        </w:rPr>
        <w:t>5.4因重大变故，采购任务取消的。</w:t>
      </w:r>
    </w:p>
    <w:p w14:paraId="73DDEE65">
      <w:pPr>
        <w:pStyle w:val="6"/>
        <w:snapToGrid w:val="0"/>
        <w:spacing w:line="360" w:lineRule="auto"/>
        <w:rPr>
          <w:rFonts w:cs="宋体"/>
        </w:rPr>
      </w:pPr>
      <w:r>
        <w:rPr>
          <w:rFonts w:hint="eastAsia" w:cs="宋体"/>
        </w:rPr>
        <w:t>废标后，采购代理机构应当将废标理由通知所有投标人。</w:t>
      </w:r>
    </w:p>
    <w:p w14:paraId="47EB6CE0">
      <w:pPr>
        <w:pStyle w:val="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5FFD830">
      <w:pPr>
        <w:pStyle w:val="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57FD336C">
      <w:pPr>
        <w:pStyle w:val="6"/>
        <w:snapToGrid w:val="0"/>
        <w:spacing w:line="360" w:lineRule="auto"/>
        <w:rPr>
          <w:rFonts w:cs="宋体"/>
        </w:rPr>
      </w:pPr>
      <w:r>
        <w:rPr>
          <w:rFonts w:hint="eastAsia" w:cs="宋体"/>
        </w:rPr>
        <w:t>7.1未确定中标供应商的，终止本次政府采购活动，重新开展政府采购活动。</w:t>
      </w:r>
    </w:p>
    <w:p w14:paraId="3E8D24ED">
      <w:pPr>
        <w:pStyle w:val="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636A8880">
      <w:pPr>
        <w:pStyle w:val="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E9A02E8">
      <w:pPr>
        <w:pStyle w:val="6"/>
        <w:snapToGrid w:val="0"/>
        <w:spacing w:line="360" w:lineRule="auto"/>
        <w:rPr>
          <w:rFonts w:cs="宋体"/>
        </w:rPr>
      </w:pPr>
      <w:r>
        <w:rPr>
          <w:rFonts w:hint="eastAsia" w:cs="宋体"/>
        </w:rPr>
        <w:t>7.4政府采购合同已经履行，给采购人、供应商造成损失的，由责任人承担赔偿责任。</w:t>
      </w:r>
    </w:p>
    <w:p w14:paraId="6D2F8504">
      <w:pPr>
        <w:pStyle w:val="6"/>
        <w:snapToGrid w:val="0"/>
        <w:spacing w:line="360" w:lineRule="auto"/>
        <w:rPr>
          <w:rFonts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2B02F88A">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br w:type="page"/>
      </w:r>
    </w:p>
    <w:p w14:paraId="2DBFD2C5">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2B3E479A">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19210E24">
      <w:pPr>
        <w:spacing w:line="480" w:lineRule="auto"/>
        <w:jc w:val="center"/>
        <w:rPr>
          <w:rFonts w:hint="eastAsia" w:ascii="宋体" w:hAnsi="宋体" w:eastAsia="宋体" w:cs="宋体"/>
          <w:b/>
          <w:color w:val="auto"/>
          <w:sz w:val="28"/>
          <w:szCs w:val="28"/>
          <w:highlight w:val="none"/>
        </w:rPr>
      </w:pPr>
    </w:p>
    <w:p w14:paraId="13A69AB1">
      <w:pPr>
        <w:spacing w:line="480" w:lineRule="auto"/>
        <w:jc w:val="center"/>
        <w:rPr>
          <w:rFonts w:hint="eastAsia" w:ascii="宋体" w:hAnsi="宋体" w:eastAsia="宋体" w:cs="宋体"/>
          <w:b/>
          <w:color w:val="auto"/>
          <w:sz w:val="24"/>
          <w:highlight w:val="none"/>
        </w:rPr>
      </w:pPr>
    </w:p>
    <w:p w14:paraId="55DFEE70">
      <w:pPr>
        <w:spacing w:line="480" w:lineRule="auto"/>
        <w:jc w:val="center"/>
        <w:rPr>
          <w:rFonts w:hint="eastAsia" w:ascii="宋体" w:hAnsi="宋体" w:eastAsia="宋体" w:cs="宋体"/>
          <w:b/>
          <w:color w:val="auto"/>
          <w:sz w:val="24"/>
          <w:highlight w:val="none"/>
        </w:rPr>
      </w:pPr>
    </w:p>
    <w:p w14:paraId="6C0860FA">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1BAA3C50">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290CC1D8">
      <w:pPr>
        <w:pStyle w:val="386"/>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2D4BFEC1">
      <w:pPr>
        <w:spacing w:before="120" w:line="22" w:lineRule="atLeast"/>
        <w:rPr>
          <w:rFonts w:hint="eastAsia" w:ascii="宋体" w:hAnsi="宋体" w:eastAsia="宋体" w:cs="宋体"/>
          <w:color w:val="auto"/>
          <w:sz w:val="24"/>
          <w:highlight w:val="none"/>
        </w:rPr>
      </w:pPr>
    </w:p>
    <w:p w14:paraId="00E17D4C">
      <w:pPr>
        <w:pStyle w:val="3"/>
        <w:rPr>
          <w:rFonts w:hint="eastAsia" w:ascii="宋体" w:hAnsi="宋体" w:eastAsia="宋体" w:cs="宋体"/>
          <w:color w:val="auto"/>
          <w:highlight w:val="none"/>
        </w:rPr>
      </w:pPr>
    </w:p>
    <w:p w14:paraId="4E2A482E">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0B70C7B5">
      <w:pPr>
        <w:pStyle w:val="283"/>
        <w:spacing w:before="120" w:line="22" w:lineRule="atLeast"/>
        <w:rPr>
          <w:rFonts w:hint="eastAsia" w:ascii="宋体" w:hAnsi="宋体" w:eastAsia="宋体" w:cs="宋体"/>
          <w:color w:val="auto"/>
          <w:szCs w:val="24"/>
          <w:highlight w:val="none"/>
        </w:rPr>
      </w:pPr>
    </w:p>
    <w:p w14:paraId="1561CBC4">
      <w:pPr>
        <w:pStyle w:val="283"/>
        <w:spacing w:before="120" w:line="22" w:lineRule="atLeast"/>
        <w:rPr>
          <w:rFonts w:hint="eastAsia" w:ascii="宋体" w:hAnsi="宋体" w:eastAsia="宋体" w:cs="宋体"/>
          <w:color w:val="auto"/>
          <w:szCs w:val="24"/>
          <w:highlight w:val="none"/>
        </w:rPr>
      </w:pPr>
    </w:p>
    <w:p w14:paraId="333805C8">
      <w:pPr>
        <w:rPr>
          <w:rFonts w:hint="eastAsia" w:ascii="宋体" w:hAnsi="宋体" w:eastAsia="宋体" w:cs="宋体"/>
          <w:color w:val="auto"/>
          <w:sz w:val="24"/>
          <w:highlight w:val="none"/>
        </w:rPr>
      </w:pPr>
    </w:p>
    <w:p w14:paraId="769E4418">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228596B5">
      <w:pPr>
        <w:spacing w:before="120" w:line="22" w:lineRule="atLeast"/>
        <w:rPr>
          <w:rFonts w:hint="eastAsia" w:ascii="宋体" w:hAnsi="宋体" w:eastAsia="宋体" w:cs="宋体"/>
          <w:color w:val="auto"/>
          <w:sz w:val="24"/>
          <w:highlight w:val="none"/>
        </w:rPr>
      </w:pPr>
    </w:p>
    <w:p w14:paraId="42129BF3">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1C297F45">
      <w:pPr>
        <w:spacing w:before="120" w:line="22" w:lineRule="atLeast"/>
        <w:rPr>
          <w:rFonts w:hint="eastAsia" w:ascii="宋体" w:hAnsi="宋体" w:eastAsia="宋体" w:cs="宋体"/>
          <w:color w:val="auto"/>
          <w:sz w:val="24"/>
          <w:highlight w:val="none"/>
        </w:rPr>
      </w:pPr>
    </w:p>
    <w:p w14:paraId="5D440B58">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2FDE186C">
      <w:pPr>
        <w:spacing w:before="120" w:line="22" w:lineRule="atLeast"/>
        <w:rPr>
          <w:rFonts w:hint="eastAsia" w:ascii="宋体" w:hAnsi="宋体" w:eastAsia="宋体" w:cs="宋体"/>
          <w:color w:val="auto"/>
          <w:sz w:val="24"/>
          <w:highlight w:val="none"/>
        </w:rPr>
      </w:pPr>
    </w:p>
    <w:p w14:paraId="587807F3">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3AAF4CAD">
      <w:pPr>
        <w:widowControl/>
        <w:jc w:val="left"/>
        <w:rPr>
          <w:rFonts w:hint="eastAsia" w:ascii="宋体" w:hAnsi="宋体" w:eastAsia="宋体" w:cs="宋体"/>
          <w:color w:val="auto"/>
          <w:kern w:val="0"/>
          <w:sz w:val="24"/>
          <w:highlight w:val="none"/>
        </w:rPr>
        <w:sectPr>
          <w:pgSz w:w="11907" w:h="16840"/>
          <w:pgMar w:top="1474" w:right="1814" w:bottom="1474" w:left="1814" w:header="851" w:footer="851" w:gutter="0"/>
          <w:cols w:space="720" w:num="1"/>
        </w:sectPr>
      </w:pPr>
    </w:p>
    <w:p w14:paraId="60D01DFA">
      <w:pPr>
        <w:rPr>
          <w:rFonts w:hint="eastAsia" w:ascii="宋体" w:hAnsi="宋体" w:eastAsia="宋体" w:cs="宋体"/>
          <w:b/>
          <w:color w:val="auto"/>
          <w:sz w:val="24"/>
          <w:highlight w:val="none"/>
        </w:rPr>
      </w:pPr>
    </w:p>
    <w:p w14:paraId="4F5B595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塘栖镇广济路社区2025年至2027年准物业采购项目</w:t>
      </w:r>
      <w:r>
        <w:rPr>
          <w:rFonts w:hint="eastAsia" w:ascii="宋体" w:hAnsi="宋体" w:eastAsia="宋体" w:cs="宋体"/>
          <w:color w:val="auto"/>
          <w:sz w:val="24"/>
          <w:highlight w:val="none"/>
        </w:rPr>
        <w:t>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r>
        <w:rPr>
          <w:rFonts w:hint="eastAsia" w:ascii="宋体" w:hAnsi="宋体" w:eastAsia="宋体" w:cs="宋体"/>
          <w:b/>
          <w:color w:val="auto"/>
          <w:sz w:val="24"/>
          <w:highlight w:val="none"/>
        </w:rPr>
        <w:t>合同签订依据为相关法律法规文件、招标文件、乙方投标文件等，合同条款有与前者冲突的，以前者为准。</w:t>
      </w:r>
    </w:p>
    <w:p w14:paraId="27A4816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230364DC">
      <w:pPr>
        <w:spacing w:line="560" w:lineRule="exact"/>
        <w:ind w:firstLine="482" w:firstLineChars="200"/>
        <w:outlineLvl w:val="0"/>
        <w:rPr>
          <w:rFonts w:hint="eastAsia" w:ascii="宋体" w:hAnsi="宋体" w:eastAsia="宋体" w:cs="宋体"/>
          <w:color w:val="auto"/>
          <w:sz w:val="24"/>
          <w:highlight w:val="none"/>
        </w:rPr>
      </w:pPr>
      <w:bookmarkStart w:id="395" w:name="_Toc28855"/>
      <w:bookmarkStart w:id="396" w:name="_Toc20421"/>
      <w:bookmarkStart w:id="397" w:name="_Toc15367"/>
      <w:bookmarkStart w:id="398" w:name="_Toc22967"/>
      <w:bookmarkStart w:id="399" w:name="_Toc19273"/>
      <w:r>
        <w:rPr>
          <w:rFonts w:hint="eastAsia" w:ascii="宋体" w:hAnsi="宋体" w:eastAsia="宋体" w:cs="宋体"/>
          <w:b/>
          <w:color w:val="auto"/>
          <w:sz w:val="24"/>
          <w:highlight w:val="none"/>
        </w:rPr>
        <w:t>1.1 合同组成部分</w:t>
      </w:r>
      <w:bookmarkEnd w:id="395"/>
      <w:bookmarkEnd w:id="396"/>
      <w:bookmarkEnd w:id="397"/>
      <w:bookmarkEnd w:id="398"/>
      <w:bookmarkEnd w:id="399"/>
    </w:p>
    <w:p w14:paraId="0AD9BBA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FD5854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558DC47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487D060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59753B2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5A26D18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61CD2561">
      <w:pPr>
        <w:spacing w:line="560" w:lineRule="exact"/>
        <w:ind w:firstLine="482" w:firstLineChars="200"/>
        <w:outlineLvl w:val="0"/>
        <w:rPr>
          <w:rFonts w:hint="eastAsia" w:ascii="宋体" w:hAnsi="宋体" w:eastAsia="宋体" w:cs="宋体"/>
          <w:b/>
          <w:color w:val="auto"/>
          <w:sz w:val="24"/>
          <w:highlight w:val="none"/>
        </w:rPr>
      </w:pPr>
      <w:bookmarkStart w:id="400" w:name="_Toc22185"/>
      <w:bookmarkStart w:id="401" w:name="_Toc2918"/>
      <w:bookmarkStart w:id="402" w:name="_Toc6311"/>
      <w:bookmarkStart w:id="403" w:name="_Toc6773"/>
      <w:bookmarkStart w:id="404" w:name="_Toc18585"/>
      <w:r>
        <w:rPr>
          <w:rFonts w:hint="eastAsia" w:ascii="宋体" w:hAnsi="宋体" w:eastAsia="宋体" w:cs="宋体"/>
          <w:b/>
          <w:color w:val="auto"/>
          <w:sz w:val="24"/>
          <w:highlight w:val="none"/>
        </w:rPr>
        <w:t>1.2 标的</w:t>
      </w:r>
      <w:bookmarkEnd w:id="400"/>
      <w:bookmarkEnd w:id="401"/>
      <w:bookmarkEnd w:id="402"/>
      <w:bookmarkEnd w:id="403"/>
      <w:bookmarkEnd w:id="404"/>
    </w:p>
    <w:p w14:paraId="6C42E5EE">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19D7769">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786A19E">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14:paraId="678F716E">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F825DEA">
      <w:pPr>
        <w:pStyle w:val="61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否）涉及货物。若涉及货物的的，则：</w:t>
      </w:r>
    </w:p>
    <w:p w14:paraId="4CE25345">
      <w:pPr>
        <w:spacing w:line="560" w:lineRule="exact"/>
        <w:ind w:firstLine="480" w:firstLineChars="200"/>
        <w:rPr>
          <w:rFonts w:hint="eastAsia" w:ascii="宋体" w:hAnsi="宋体" w:eastAsia="宋体" w:cs="宋体"/>
          <w:color w:val="auto"/>
          <w:sz w:val="24"/>
          <w:highlight w:val="none"/>
          <w:u w:val="single"/>
        </w:rPr>
      </w:pPr>
      <w:bookmarkStart w:id="405" w:name="_Toc1386"/>
      <w:bookmarkStart w:id="406" w:name="_Toc4929"/>
      <w:bookmarkStart w:id="407" w:name="_Toc21124"/>
      <w:bookmarkStart w:id="408" w:name="_Toc13918"/>
      <w:bookmarkStart w:id="409" w:name="_Toc5635"/>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1563336">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A54F52C">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556613A">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05"/>
      <w:bookmarkEnd w:id="406"/>
      <w:bookmarkEnd w:id="407"/>
      <w:bookmarkEnd w:id="408"/>
      <w:bookmarkEnd w:id="409"/>
    </w:p>
    <w:p w14:paraId="6DB28D8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560F7C6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78576084">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33CD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89AFD8E">
            <w:pPr>
              <w:pStyle w:val="107"/>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1214D9C6">
            <w:pPr>
              <w:pStyle w:val="107"/>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6A6017C0">
            <w:pPr>
              <w:pStyle w:val="107"/>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2A01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D3AB5B4">
            <w:pPr>
              <w:pStyle w:val="107"/>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0C365806">
            <w:pPr>
              <w:pStyle w:val="107"/>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3FEC89B8">
            <w:pPr>
              <w:pStyle w:val="107"/>
              <w:spacing w:line="560" w:lineRule="exact"/>
              <w:ind w:firstLine="200"/>
              <w:jc w:val="center"/>
              <w:rPr>
                <w:rFonts w:hint="eastAsia" w:ascii="宋体" w:hAnsi="宋体" w:eastAsia="宋体" w:cs="宋体"/>
                <w:color w:val="auto"/>
                <w:sz w:val="24"/>
                <w:szCs w:val="24"/>
                <w:highlight w:val="none"/>
              </w:rPr>
            </w:pPr>
          </w:p>
        </w:tc>
      </w:tr>
      <w:tr w14:paraId="321B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640AF23">
            <w:pPr>
              <w:pStyle w:val="107"/>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540CDF07">
            <w:pPr>
              <w:pStyle w:val="107"/>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72301616">
            <w:pPr>
              <w:pStyle w:val="107"/>
              <w:spacing w:line="560" w:lineRule="exact"/>
              <w:ind w:firstLine="200"/>
              <w:jc w:val="center"/>
              <w:rPr>
                <w:rFonts w:hint="eastAsia" w:ascii="宋体" w:hAnsi="宋体" w:eastAsia="宋体" w:cs="宋体"/>
                <w:color w:val="auto"/>
                <w:sz w:val="24"/>
                <w:szCs w:val="24"/>
                <w:highlight w:val="none"/>
              </w:rPr>
            </w:pPr>
          </w:p>
        </w:tc>
      </w:tr>
      <w:tr w14:paraId="2682D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62B5C76">
            <w:pPr>
              <w:pStyle w:val="107"/>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0A2CA9D5">
            <w:pPr>
              <w:pStyle w:val="107"/>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301244B1">
            <w:pPr>
              <w:pStyle w:val="107"/>
              <w:spacing w:line="560" w:lineRule="exact"/>
              <w:ind w:firstLine="200"/>
              <w:jc w:val="center"/>
              <w:rPr>
                <w:rFonts w:hint="eastAsia" w:ascii="宋体" w:hAnsi="宋体" w:eastAsia="宋体" w:cs="宋体"/>
                <w:color w:val="auto"/>
                <w:sz w:val="24"/>
                <w:szCs w:val="24"/>
                <w:highlight w:val="none"/>
              </w:rPr>
            </w:pPr>
          </w:p>
        </w:tc>
      </w:tr>
      <w:tr w14:paraId="7817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7E4691">
            <w:pPr>
              <w:pStyle w:val="107"/>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67FB382F">
            <w:pPr>
              <w:pStyle w:val="107"/>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03C5B07F">
            <w:pPr>
              <w:pStyle w:val="107"/>
              <w:spacing w:line="560" w:lineRule="exact"/>
              <w:ind w:firstLine="200"/>
              <w:jc w:val="center"/>
              <w:rPr>
                <w:rFonts w:hint="eastAsia" w:ascii="宋体" w:hAnsi="宋体" w:eastAsia="宋体" w:cs="宋体"/>
                <w:color w:val="auto"/>
                <w:sz w:val="24"/>
                <w:szCs w:val="24"/>
                <w:highlight w:val="none"/>
              </w:rPr>
            </w:pPr>
          </w:p>
        </w:tc>
      </w:tr>
      <w:tr w14:paraId="36CC2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341A7B5">
            <w:pPr>
              <w:pStyle w:val="107"/>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2387878B">
            <w:pPr>
              <w:pStyle w:val="107"/>
              <w:spacing w:line="560" w:lineRule="exact"/>
              <w:ind w:firstLine="200"/>
              <w:jc w:val="center"/>
              <w:rPr>
                <w:rFonts w:hint="eastAsia" w:ascii="宋体" w:hAnsi="宋体" w:eastAsia="宋体" w:cs="宋体"/>
                <w:color w:val="auto"/>
                <w:sz w:val="24"/>
                <w:szCs w:val="24"/>
                <w:highlight w:val="none"/>
              </w:rPr>
            </w:pPr>
          </w:p>
        </w:tc>
      </w:tr>
    </w:tbl>
    <w:p w14:paraId="6CE3DDDE">
      <w:pPr>
        <w:spacing w:line="560" w:lineRule="exact"/>
        <w:ind w:firstLine="480" w:firstLineChars="200"/>
        <w:rPr>
          <w:rFonts w:hint="eastAsia" w:ascii="宋体" w:hAnsi="宋体" w:eastAsia="宋体" w:cs="宋体"/>
          <w:color w:val="auto"/>
          <w:sz w:val="24"/>
          <w:highlight w:val="none"/>
        </w:rPr>
      </w:pPr>
      <w:bookmarkStart w:id="410" w:name="_Toc3654"/>
      <w:bookmarkStart w:id="411" w:name="_Toc30158"/>
      <w:bookmarkStart w:id="412" w:name="_Toc14993"/>
      <w:bookmarkStart w:id="413" w:name="_Toc30506"/>
      <w:bookmarkStart w:id="414" w:name="_Toc26916"/>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47141E2B">
      <w:pPr>
        <w:pStyle w:val="3"/>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3C685D7F">
      <w:pPr>
        <w:pStyle w:val="618"/>
        <w:spacing w:before="0" w:beforeAutospacing="0" w:after="0" w:afterAutospacing="0" w:line="360" w:lineRule="auto"/>
        <w:ind w:firstLine="480"/>
        <w:rPr>
          <w:rFonts w:hint="eastAsia" w:ascii="宋体" w:hAnsi="宋体" w:eastAsia="宋体" w:cs="宋体"/>
          <w:b/>
          <w:color w:val="auto"/>
          <w:highlight w:val="none"/>
        </w:rPr>
      </w:pPr>
      <w:bookmarkStart w:id="415" w:name="_Toc10340"/>
      <w:bookmarkStart w:id="416" w:name="_Toc22618"/>
      <w:bookmarkStart w:id="417" w:name="_Toc1814"/>
      <w:bookmarkStart w:id="418" w:name="_Toc11108"/>
      <w:bookmarkStart w:id="419" w:name="_Toc31421"/>
      <w:bookmarkStart w:id="420" w:name="_Toc8772"/>
      <w:bookmarkStart w:id="421" w:name="_Toc4760"/>
      <w:bookmarkStart w:id="422" w:name="_Toc3625"/>
      <w:r>
        <w:rPr>
          <w:rFonts w:hint="eastAsia" w:ascii="宋体" w:hAnsi="宋体" w:eastAsia="宋体" w:cs="宋体"/>
          <w:b/>
          <w:color w:val="auto"/>
          <w:highlight w:val="none"/>
        </w:rPr>
        <w:t>1.4履约保证金</w:t>
      </w:r>
    </w:p>
    <w:p w14:paraId="033AE712">
      <w:pPr>
        <w:pStyle w:val="61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否）需要支付履约保证金。若需要支付履约保证金的，则：</w:t>
      </w:r>
    </w:p>
    <w:p w14:paraId="47954333">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1201DDC7">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508B908">
      <w:pPr>
        <w:pStyle w:val="3"/>
        <w:tabs>
          <w:tab w:val="left" w:pos="0"/>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D950815">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569833B8">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15"/>
      <w:bookmarkEnd w:id="416"/>
      <w:bookmarkEnd w:id="417"/>
      <w:r>
        <w:rPr>
          <w:rFonts w:hint="eastAsia" w:ascii="宋体" w:hAnsi="宋体" w:eastAsia="宋体" w:cs="宋体"/>
          <w:b/>
          <w:color w:val="auto"/>
          <w:sz w:val="24"/>
          <w:highlight w:val="none"/>
        </w:rPr>
        <w:t>预付款</w:t>
      </w:r>
    </w:p>
    <w:p w14:paraId="349CA42B">
      <w:pPr>
        <w:pStyle w:val="61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否）需要支付预付款。若需要支付预付款的，则：</w:t>
      </w:r>
    </w:p>
    <w:p w14:paraId="27547FD6">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38FD8C06">
      <w:pPr>
        <w:pStyle w:val="61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B24757E">
      <w:pPr>
        <w:pStyle w:val="618"/>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D4A59FC">
      <w:pPr>
        <w:pStyle w:val="618"/>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6914AFA6">
      <w:pPr>
        <w:pStyle w:val="61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5151218">
      <w:pPr>
        <w:spacing w:line="560" w:lineRule="exact"/>
        <w:ind w:firstLine="480" w:firstLineChars="200"/>
        <w:outlineLvl w:val="0"/>
        <w:rPr>
          <w:rFonts w:hint="eastAsia" w:ascii="宋体" w:hAnsi="宋体" w:eastAsia="宋体" w:cs="宋体"/>
          <w:b/>
          <w:color w:val="000000"/>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000000"/>
          <w:sz w:val="24"/>
          <w:highlight w:val="none"/>
        </w:rPr>
        <w:t>。</w:t>
      </w:r>
      <w:r>
        <w:rPr>
          <w:rFonts w:hint="eastAsia" w:ascii="宋体" w:hAnsi="宋体" w:eastAsia="宋体" w:cs="宋体"/>
          <w:b/>
          <w:color w:val="000000"/>
          <w:sz w:val="24"/>
          <w:highlight w:val="none"/>
        </w:rPr>
        <w:t>以经塘栖镇根据政府采购法等相关规定审核通过的合同相应条款为准。</w:t>
      </w:r>
    </w:p>
    <w:p w14:paraId="2AB1AEC1">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18"/>
      <w:bookmarkEnd w:id="419"/>
      <w:bookmarkEnd w:id="420"/>
      <w:bookmarkEnd w:id="421"/>
      <w:bookmarkEnd w:id="422"/>
    </w:p>
    <w:p w14:paraId="676F975F">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050A0C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A1B8B0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E9EB25E">
      <w:pPr>
        <w:spacing w:line="560" w:lineRule="exact"/>
        <w:ind w:firstLine="480" w:firstLineChars="200"/>
        <w:outlineLvl w:val="0"/>
        <w:rPr>
          <w:rFonts w:hint="eastAsia" w:ascii="宋体" w:hAnsi="宋体" w:eastAsia="宋体" w:cs="宋体"/>
          <w:bCs/>
          <w:color w:val="auto"/>
          <w:sz w:val="24"/>
          <w:highlight w:val="none"/>
        </w:rPr>
      </w:pPr>
      <w:bookmarkStart w:id="423" w:name="_Toc5698"/>
      <w:bookmarkStart w:id="424" w:name="_Toc2375"/>
      <w:bookmarkStart w:id="425" w:name="_Toc3079"/>
      <w:bookmarkStart w:id="426" w:name="_Toc24662"/>
      <w:bookmarkStart w:id="427" w:name="_Toc8586"/>
      <w:r>
        <w:rPr>
          <w:rFonts w:hint="eastAsia" w:ascii="宋体" w:hAnsi="宋体" w:eastAsia="宋体" w:cs="宋体"/>
          <w:bCs/>
          <w:color w:val="auto"/>
          <w:sz w:val="24"/>
          <w:highlight w:val="none"/>
        </w:rPr>
        <w:t>1.7.4若服务涉及货物的，则货物的：</w:t>
      </w:r>
    </w:p>
    <w:p w14:paraId="0DBCD04D">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EEF631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3D899F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A44FA1E">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23"/>
      <w:bookmarkEnd w:id="424"/>
      <w:bookmarkEnd w:id="425"/>
      <w:bookmarkEnd w:id="426"/>
      <w:bookmarkEnd w:id="427"/>
    </w:p>
    <w:p w14:paraId="2FF2563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44A7BF13">
      <w:pPr>
        <w:pStyle w:val="3"/>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35B77FC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3F5C421B">
      <w:pPr>
        <w:spacing w:line="560" w:lineRule="exact"/>
        <w:ind w:firstLine="480" w:firstLineChars="200"/>
        <w:rPr>
          <w:rFonts w:hint="eastAsia" w:ascii="宋体" w:hAnsi="宋体" w:eastAsia="宋体" w:cs="宋体"/>
          <w:color w:val="auto"/>
          <w:sz w:val="24"/>
          <w:highlight w:val="none"/>
        </w:rPr>
      </w:pPr>
      <w:bookmarkStart w:id="428" w:name="_Toc32454"/>
      <w:bookmarkStart w:id="429" w:name="_Toc9497"/>
      <w:bookmarkStart w:id="430" w:name="_Toc30329"/>
      <w:bookmarkStart w:id="431" w:name="_Toc18683"/>
      <w:bookmarkStart w:id="432" w:name="_Toc26807"/>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0F535D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0B3928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704C2AC4">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28"/>
    <w:bookmarkEnd w:id="429"/>
    <w:bookmarkEnd w:id="430"/>
    <w:bookmarkEnd w:id="431"/>
    <w:bookmarkEnd w:id="432"/>
    <w:p w14:paraId="2314F830">
      <w:pPr>
        <w:spacing w:line="560" w:lineRule="exact"/>
        <w:ind w:firstLine="482" w:firstLineChars="200"/>
        <w:outlineLvl w:val="0"/>
        <w:rPr>
          <w:rFonts w:hint="eastAsia" w:ascii="宋体" w:hAnsi="宋体" w:eastAsia="宋体" w:cs="宋体"/>
          <w:b/>
          <w:color w:val="auto"/>
          <w:sz w:val="24"/>
          <w:highlight w:val="none"/>
        </w:rPr>
      </w:pPr>
      <w:bookmarkStart w:id="433" w:name="_Toc28375"/>
      <w:bookmarkStart w:id="434" w:name="_Toc15583"/>
      <w:bookmarkStart w:id="435" w:name="_Toc16021"/>
      <w:r>
        <w:rPr>
          <w:rFonts w:hint="eastAsia" w:ascii="宋体" w:hAnsi="宋体" w:eastAsia="宋体" w:cs="宋体"/>
          <w:b/>
          <w:color w:val="auto"/>
          <w:sz w:val="24"/>
          <w:highlight w:val="none"/>
        </w:rPr>
        <w:t>1.9合同争议的解决</w:t>
      </w:r>
      <w:bookmarkEnd w:id="433"/>
      <w:bookmarkEnd w:id="434"/>
      <w:bookmarkEnd w:id="435"/>
    </w:p>
    <w:p w14:paraId="31FBA84E">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6607A6A6">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4F5B7E46">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2F334AC4">
      <w:pPr>
        <w:spacing w:line="560" w:lineRule="exact"/>
        <w:ind w:firstLine="482" w:firstLineChars="200"/>
        <w:outlineLvl w:val="0"/>
        <w:rPr>
          <w:rFonts w:hint="eastAsia" w:ascii="宋体" w:hAnsi="宋体" w:eastAsia="宋体" w:cs="宋体"/>
          <w:b/>
          <w:color w:val="auto"/>
          <w:sz w:val="24"/>
          <w:highlight w:val="none"/>
        </w:rPr>
      </w:pPr>
      <w:bookmarkStart w:id="436" w:name="_Toc15322"/>
      <w:bookmarkStart w:id="437" w:name="_Toc11173"/>
      <w:bookmarkStart w:id="438" w:name="_Toc7245"/>
      <w:r>
        <w:rPr>
          <w:rFonts w:hint="eastAsia" w:ascii="宋体" w:hAnsi="宋体" w:eastAsia="宋体" w:cs="宋体"/>
          <w:b/>
          <w:color w:val="auto"/>
          <w:sz w:val="24"/>
          <w:highlight w:val="none"/>
        </w:rPr>
        <w:t>2.0 合同生效</w:t>
      </w:r>
      <w:bookmarkEnd w:id="436"/>
      <w:bookmarkEnd w:id="437"/>
      <w:bookmarkEnd w:id="438"/>
    </w:p>
    <w:p w14:paraId="6C694F5A">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363FE8BA">
      <w:pPr>
        <w:autoSpaceDE w:val="0"/>
        <w:autoSpaceDN w:val="0"/>
        <w:spacing w:line="560" w:lineRule="exact"/>
        <w:rPr>
          <w:rFonts w:hint="eastAsia" w:ascii="宋体" w:hAnsi="宋体" w:eastAsia="宋体" w:cs="宋体"/>
          <w:color w:val="auto"/>
          <w:sz w:val="24"/>
          <w:highlight w:val="none"/>
          <w:lang w:val="zh-CN"/>
        </w:rPr>
      </w:pPr>
    </w:p>
    <w:p w14:paraId="2943B6D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5CE3B273">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11CF30BA">
      <w:pPr>
        <w:autoSpaceDE w:val="0"/>
        <w:autoSpaceDN w:val="0"/>
        <w:spacing w:line="560" w:lineRule="exact"/>
        <w:rPr>
          <w:rFonts w:hint="eastAsia" w:ascii="宋体" w:hAnsi="宋体" w:eastAsia="宋体" w:cs="宋体"/>
          <w:color w:val="auto"/>
          <w:sz w:val="24"/>
          <w:highlight w:val="none"/>
          <w:lang w:val="zh-CN"/>
        </w:rPr>
      </w:pPr>
    </w:p>
    <w:p w14:paraId="773AB3F8">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42F68A8D">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52E9D57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5F500760">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679302BC">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5CA018A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6BCCE7B8">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1704A6EC">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4DF9DF7B">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5E8BFD75">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5A93CE1B">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6ED76449">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5CDD0BF8">
      <w:pPr>
        <w:widowControl/>
        <w:spacing w:line="560" w:lineRule="exact"/>
        <w:jc w:val="left"/>
        <w:rPr>
          <w:rFonts w:hint="eastAsia" w:ascii="宋体" w:hAnsi="宋体" w:eastAsia="宋体" w:cs="宋体"/>
          <w:b/>
          <w:color w:val="auto"/>
          <w:sz w:val="24"/>
          <w:highlight w:val="none"/>
        </w:rPr>
      </w:pPr>
    </w:p>
    <w:p w14:paraId="04069048">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14:paraId="76CAADE9">
      <w:pPr>
        <w:pStyle w:val="386"/>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52C2FD00">
      <w:pPr>
        <w:spacing w:line="560" w:lineRule="exact"/>
        <w:ind w:firstLine="482" w:firstLineChars="200"/>
        <w:outlineLvl w:val="0"/>
        <w:rPr>
          <w:rFonts w:hint="eastAsia" w:ascii="宋体" w:hAnsi="宋体" w:eastAsia="宋体" w:cs="宋体"/>
          <w:b/>
          <w:color w:val="auto"/>
          <w:sz w:val="24"/>
          <w:highlight w:val="none"/>
        </w:rPr>
      </w:pPr>
      <w:bookmarkStart w:id="439" w:name="_Toc19680"/>
      <w:bookmarkStart w:id="440" w:name="_Toc14021"/>
      <w:bookmarkStart w:id="441" w:name="_Toc31297"/>
      <w:bookmarkStart w:id="442" w:name="_Toc5228"/>
      <w:bookmarkStart w:id="443" w:name="_Toc25079"/>
      <w:r>
        <w:rPr>
          <w:rFonts w:hint="eastAsia" w:ascii="宋体" w:hAnsi="宋体" w:eastAsia="宋体" w:cs="宋体"/>
          <w:b/>
          <w:color w:val="auto"/>
          <w:sz w:val="24"/>
          <w:highlight w:val="none"/>
        </w:rPr>
        <w:t>2.1 定义</w:t>
      </w:r>
      <w:bookmarkEnd w:id="439"/>
      <w:bookmarkEnd w:id="440"/>
      <w:bookmarkEnd w:id="441"/>
      <w:bookmarkEnd w:id="442"/>
      <w:bookmarkEnd w:id="443"/>
    </w:p>
    <w:p w14:paraId="19DC9D8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05C3636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555246B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1065BB2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5C84259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3F92B97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D9183E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05107570">
      <w:pPr>
        <w:spacing w:line="560" w:lineRule="exact"/>
        <w:ind w:firstLine="482" w:firstLineChars="200"/>
        <w:outlineLvl w:val="0"/>
        <w:rPr>
          <w:rFonts w:hint="eastAsia" w:ascii="宋体" w:hAnsi="宋体" w:eastAsia="宋体" w:cs="宋体"/>
          <w:b/>
          <w:color w:val="auto"/>
          <w:sz w:val="24"/>
          <w:highlight w:val="none"/>
        </w:rPr>
      </w:pPr>
      <w:bookmarkStart w:id="444" w:name="_Toc3769"/>
      <w:bookmarkStart w:id="445" w:name="_Toc31402"/>
      <w:bookmarkStart w:id="446" w:name="_Toc19539"/>
      <w:bookmarkStart w:id="447" w:name="_Toc23289"/>
      <w:bookmarkStart w:id="448" w:name="_Toc16752"/>
      <w:r>
        <w:rPr>
          <w:rFonts w:hint="eastAsia" w:ascii="宋体" w:hAnsi="宋体" w:eastAsia="宋体" w:cs="宋体"/>
          <w:b/>
          <w:color w:val="auto"/>
          <w:sz w:val="24"/>
          <w:highlight w:val="none"/>
        </w:rPr>
        <w:t>2.2 技术规范</w:t>
      </w:r>
      <w:bookmarkEnd w:id="444"/>
      <w:bookmarkEnd w:id="445"/>
      <w:bookmarkEnd w:id="446"/>
      <w:bookmarkEnd w:id="447"/>
      <w:bookmarkEnd w:id="448"/>
    </w:p>
    <w:p w14:paraId="6145D44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1D4548C">
      <w:pPr>
        <w:spacing w:line="560" w:lineRule="exact"/>
        <w:ind w:firstLine="482" w:firstLineChars="200"/>
        <w:outlineLvl w:val="0"/>
        <w:rPr>
          <w:rFonts w:hint="eastAsia" w:ascii="宋体" w:hAnsi="宋体" w:eastAsia="宋体" w:cs="宋体"/>
          <w:b/>
          <w:color w:val="auto"/>
          <w:sz w:val="24"/>
          <w:highlight w:val="none"/>
        </w:rPr>
      </w:pPr>
      <w:bookmarkStart w:id="449" w:name="_Toc4133"/>
      <w:bookmarkStart w:id="450" w:name="_Toc9161"/>
      <w:bookmarkStart w:id="451" w:name="_Toc13673"/>
      <w:bookmarkStart w:id="452" w:name="_Toc27945"/>
      <w:bookmarkStart w:id="453" w:name="_Toc12412"/>
      <w:r>
        <w:rPr>
          <w:rFonts w:hint="eastAsia" w:ascii="宋体" w:hAnsi="宋体" w:eastAsia="宋体" w:cs="宋体"/>
          <w:b/>
          <w:color w:val="auto"/>
          <w:sz w:val="24"/>
          <w:highlight w:val="none"/>
        </w:rPr>
        <w:t>2.3 知识产权</w:t>
      </w:r>
      <w:bookmarkEnd w:id="449"/>
      <w:bookmarkEnd w:id="450"/>
      <w:bookmarkEnd w:id="451"/>
      <w:bookmarkEnd w:id="452"/>
      <w:bookmarkEnd w:id="453"/>
    </w:p>
    <w:p w14:paraId="309E672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39B9F1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16A3E97">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34EE0CB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0321603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020F8BF7">
      <w:pPr>
        <w:spacing w:line="560" w:lineRule="exact"/>
        <w:ind w:firstLine="482" w:firstLineChars="200"/>
        <w:outlineLvl w:val="0"/>
        <w:rPr>
          <w:rFonts w:hint="eastAsia" w:ascii="宋体" w:hAnsi="宋体" w:eastAsia="宋体" w:cs="宋体"/>
          <w:b/>
          <w:color w:val="auto"/>
          <w:sz w:val="24"/>
          <w:highlight w:val="none"/>
        </w:rPr>
      </w:pPr>
      <w:bookmarkStart w:id="454" w:name="_Toc26555"/>
      <w:bookmarkStart w:id="455" w:name="_Toc32670"/>
      <w:bookmarkStart w:id="456" w:name="_Toc22011"/>
      <w:bookmarkStart w:id="457" w:name="_Toc15447"/>
      <w:bookmarkStart w:id="458" w:name="_Toc31233"/>
      <w:r>
        <w:rPr>
          <w:rFonts w:hint="eastAsia" w:ascii="宋体" w:hAnsi="宋体" w:eastAsia="宋体" w:cs="宋体"/>
          <w:b/>
          <w:color w:val="auto"/>
          <w:sz w:val="24"/>
          <w:highlight w:val="none"/>
        </w:rPr>
        <w:t>2.5 结算方式和付款条件</w:t>
      </w:r>
      <w:bookmarkEnd w:id="454"/>
      <w:bookmarkEnd w:id="455"/>
      <w:bookmarkEnd w:id="456"/>
      <w:bookmarkEnd w:id="457"/>
      <w:bookmarkEnd w:id="458"/>
    </w:p>
    <w:p w14:paraId="5642AB5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D714E98">
      <w:pPr>
        <w:spacing w:line="560" w:lineRule="exact"/>
        <w:ind w:firstLine="482" w:firstLineChars="200"/>
        <w:outlineLvl w:val="0"/>
        <w:rPr>
          <w:rFonts w:hint="eastAsia" w:ascii="宋体" w:hAnsi="宋体" w:eastAsia="宋体" w:cs="宋体"/>
          <w:b/>
          <w:color w:val="auto"/>
          <w:sz w:val="24"/>
          <w:highlight w:val="none"/>
        </w:rPr>
      </w:pPr>
      <w:bookmarkStart w:id="459" w:name="_Toc18990"/>
      <w:bookmarkStart w:id="460" w:name="_Toc13154"/>
      <w:bookmarkStart w:id="461" w:name="_Toc30507"/>
      <w:bookmarkStart w:id="462" w:name="_Toc13467"/>
      <w:bookmarkStart w:id="463" w:name="_Toc16163"/>
      <w:r>
        <w:rPr>
          <w:rFonts w:hint="eastAsia" w:ascii="宋体" w:hAnsi="宋体" w:eastAsia="宋体" w:cs="宋体"/>
          <w:b/>
          <w:color w:val="auto"/>
          <w:sz w:val="24"/>
          <w:highlight w:val="none"/>
        </w:rPr>
        <w:t>2.6 技术资料和保密义务</w:t>
      </w:r>
      <w:bookmarkEnd w:id="459"/>
      <w:bookmarkEnd w:id="460"/>
      <w:bookmarkEnd w:id="461"/>
      <w:bookmarkEnd w:id="462"/>
      <w:bookmarkEnd w:id="463"/>
    </w:p>
    <w:p w14:paraId="5F3D4DC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60B1ACC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2BE6CB8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D54CED9">
      <w:pPr>
        <w:spacing w:line="560" w:lineRule="exact"/>
        <w:ind w:firstLine="482" w:firstLineChars="200"/>
        <w:outlineLvl w:val="0"/>
        <w:rPr>
          <w:rFonts w:hint="eastAsia" w:ascii="宋体" w:hAnsi="宋体" w:eastAsia="宋体" w:cs="宋体"/>
          <w:b/>
          <w:color w:val="auto"/>
          <w:sz w:val="24"/>
          <w:highlight w:val="none"/>
        </w:rPr>
      </w:pPr>
      <w:bookmarkStart w:id="464" w:name="_Toc19069"/>
      <w:r>
        <w:rPr>
          <w:rFonts w:hint="eastAsia" w:ascii="宋体" w:hAnsi="宋体" w:eastAsia="宋体" w:cs="宋体"/>
          <w:b/>
          <w:color w:val="auto"/>
          <w:sz w:val="24"/>
          <w:highlight w:val="none"/>
        </w:rPr>
        <w:t>2.7 质量保证</w:t>
      </w:r>
      <w:bookmarkEnd w:id="464"/>
    </w:p>
    <w:p w14:paraId="4F23EBB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37D7A44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6B34D7D4">
      <w:pPr>
        <w:spacing w:line="560" w:lineRule="exact"/>
        <w:ind w:firstLine="482" w:firstLineChars="200"/>
        <w:outlineLvl w:val="0"/>
        <w:rPr>
          <w:rFonts w:hint="eastAsia" w:ascii="宋体" w:hAnsi="宋体" w:eastAsia="宋体" w:cs="宋体"/>
          <w:b/>
          <w:color w:val="auto"/>
          <w:sz w:val="24"/>
          <w:highlight w:val="none"/>
        </w:rPr>
      </w:pPr>
      <w:bookmarkStart w:id="465" w:name="_Toc22267"/>
      <w:r>
        <w:rPr>
          <w:rFonts w:hint="eastAsia" w:ascii="宋体" w:hAnsi="宋体" w:eastAsia="宋体" w:cs="宋体"/>
          <w:b/>
          <w:color w:val="auto"/>
          <w:sz w:val="24"/>
          <w:highlight w:val="none"/>
        </w:rPr>
        <w:t>2.8 延迟履行</w:t>
      </w:r>
      <w:bookmarkEnd w:id="465"/>
    </w:p>
    <w:p w14:paraId="5FAC7D3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9E37061">
      <w:pPr>
        <w:spacing w:line="560" w:lineRule="exact"/>
        <w:ind w:firstLine="482" w:firstLineChars="200"/>
        <w:outlineLvl w:val="0"/>
        <w:rPr>
          <w:rFonts w:hint="eastAsia" w:ascii="宋体" w:hAnsi="宋体" w:eastAsia="宋体" w:cs="宋体"/>
          <w:b/>
          <w:color w:val="auto"/>
          <w:sz w:val="24"/>
          <w:highlight w:val="none"/>
        </w:rPr>
      </w:pPr>
      <w:bookmarkStart w:id="466" w:name="_Toc10611"/>
      <w:r>
        <w:rPr>
          <w:rFonts w:hint="eastAsia" w:ascii="宋体" w:hAnsi="宋体" w:eastAsia="宋体" w:cs="宋体"/>
          <w:b/>
          <w:color w:val="auto"/>
          <w:sz w:val="24"/>
          <w:highlight w:val="none"/>
        </w:rPr>
        <w:t>2.9 合同变更</w:t>
      </w:r>
      <w:bookmarkEnd w:id="466"/>
    </w:p>
    <w:p w14:paraId="176268B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E749C86">
      <w:pPr>
        <w:spacing w:line="560" w:lineRule="exact"/>
        <w:ind w:firstLine="482" w:firstLineChars="200"/>
        <w:outlineLvl w:val="0"/>
        <w:rPr>
          <w:rFonts w:hint="eastAsia" w:ascii="宋体" w:hAnsi="宋体" w:eastAsia="宋体" w:cs="宋体"/>
          <w:b/>
          <w:color w:val="auto"/>
          <w:sz w:val="24"/>
          <w:highlight w:val="none"/>
        </w:rPr>
      </w:pPr>
      <w:bookmarkStart w:id="467" w:name="_Toc23368"/>
      <w:bookmarkStart w:id="468" w:name="_Toc21830"/>
      <w:bookmarkStart w:id="469" w:name="_Toc26689"/>
      <w:bookmarkStart w:id="470" w:name="_Toc42"/>
      <w:bookmarkStart w:id="471" w:name="_Toc10663"/>
      <w:r>
        <w:rPr>
          <w:rFonts w:hint="eastAsia" w:ascii="宋体" w:hAnsi="宋体" w:eastAsia="宋体" w:cs="宋体"/>
          <w:b/>
          <w:color w:val="auto"/>
          <w:sz w:val="24"/>
          <w:highlight w:val="none"/>
        </w:rPr>
        <w:t>2.10 合同转让和分包</w:t>
      </w:r>
      <w:bookmarkEnd w:id="467"/>
      <w:bookmarkEnd w:id="468"/>
      <w:bookmarkEnd w:id="469"/>
      <w:bookmarkEnd w:id="470"/>
      <w:bookmarkEnd w:id="471"/>
    </w:p>
    <w:p w14:paraId="4745314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DE19202">
      <w:pPr>
        <w:spacing w:line="560" w:lineRule="exact"/>
        <w:ind w:firstLine="482" w:firstLineChars="200"/>
        <w:outlineLvl w:val="0"/>
        <w:rPr>
          <w:rFonts w:hint="eastAsia" w:ascii="宋体" w:hAnsi="宋体" w:eastAsia="宋体" w:cs="宋体"/>
          <w:b/>
          <w:color w:val="auto"/>
          <w:sz w:val="24"/>
          <w:highlight w:val="none"/>
        </w:rPr>
      </w:pPr>
      <w:bookmarkStart w:id="472" w:name="_Toc32494"/>
      <w:bookmarkStart w:id="473" w:name="_Toc4720"/>
      <w:bookmarkStart w:id="474" w:name="_Toc14371"/>
      <w:bookmarkStart w:id="475" w:name="_Toc25571"/>
      <w:bookmarkStart w:id="476" w:name="_Toc26633"/>
      <w:r>
        <w:rPr>
          <w:rFonts w:hint="eastAsia" w:ascii="宋体" w:hAnsi="宋体" w:eastAsia="宋体" w:cs="宋体"/>
          <w:b/>
          <w:color w:val="auto"/>
          <w:sz w:val="24"/>
          <w:highlight w:val="none"/>
        </w:rPr>
        <w:t>2.11 不可抗力</w:t>
      </w:r>
      <w:bookmarkEnd w:id="472"/>
      <w:bookmarkEnd w:id="473"/>
      <w:bookmarkEnd w:id="474"/>
      <w:bookmarkEnd w:id="475"/>
      <w:bookmarkEnd w:id="476"/>
    </w:p>
    <w:p w14:paraId="5026AD3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12D779B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241C141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3117043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243B17CD">
      <w:pPr>
        <w:spacing w:line="560" w:lineRule="exact"/>
        <w:ind w:firstLine="482" w:firstLineChars="200"/>
        <w:outlineLvl w:val="0"/>
        <w:rPr>
          <w:rFonts w:hint="eastAsia" w:ascii="宋体" w:hAnsi="宋体" w:eastAsia="宋体" w:cs="宋体"/>
          <w:b/>
          <w:color w:val="auto"/>
          <w:sz w:val="24"/>
          <w:highlight w:val="none"/>
        </w:rPr>
      </w:pPr>
      <w:bookmarkStart w:id="477" w:name="_Toc25783"/>
      <w:bookmarkStart w:id="478" w:name="_Toc3638"/>
      <w:bookmarkStart w:id="479" w:name="_Toc14115"/>
      <w:bookmarkStart w:id="480" w:name="_Toc23854"/>
      <w:bookmarkStart w:id="481" w:name="_Toc24465"/>
      <w:r>
        <w:rPr>
          <w:rFonts w:hint="eastAsia" w:ascii="宋体" w:hAnsi="宋体" w:eastAsia="宋体" w:cs="宋体"/>
          <w:b/>
          <w:color w:val="auto"/>
          <w:sz w:val="24"/>
          <w:highlight w:val="none"/>
        </w:rPr>
        <w:t>2.12 税费</w:t>
      </w:r>
      <w:bookmarkEnd w:id="477"/>
      <w:bookmarkEnd w:id="478"/>
      <w:bookmarkEnd w:id="479"/>
      <w:bookmarkEnd w:id="480"/>
      <w:bookmarkEnd w:id="481"/>
    </w:p>
    <w:p w14:paraId="4C0963C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765923FD">
      <w:pPr>
        <w:spacing w:line="560" w:lineRule="exact"/>
        <w:ind w:firstLine="482" w:firstLineChars="200"/>
        <w:outlineLvl w:val="0"/>
        <w:rPr>
          <w:rFonts w:hint="eastAsia" w:ascii="宋体" w:hAnsi="宋体" w:eastAsia="宋体" w:cs="宋体"/>
          <w:b/>
          <w:color w:val="auto"/>
          <w:sz w:val="24"/>
          <w:highlight w:val="none"/>
        </w:rPr>
      </w:pPr>
      <w:bookmarkStart w:id="482" w:name="_Toc30105"/>
      <w:bookmarkStart w:id="483" w:name="_Toc14814"/>
      <w:bookmarkStart w:id="484" w:name="_Toc7315"/>
      <w:bookmarkStart w:id="485" w:name="_Toc25525"/>
      <w:bookmarkStart w:id="486" w:name="_Toc26883"/>
      <w:r>
        <w:rPr>
          <w:rFonts w:hint="eastAsia" w:ascii="宋体" w:hAnsi="宋体" w:eastAsia="宋体" w:cs="宋体"/>
          <w:b/>
          <w:color w:val="auto"/>
          <w:sz w:val="24"/>
          <w:highlight w:val="none"/>
        </w:rPr>
        <w:t>2.13 乙方破产</w:t>
      </w:r>
      <w:bookmarkEnd w:id="482"/>
      <w:bookmarkEnd w:id="483"/>
      <w:bookmarkEnd w:id="484"/>
      <w:bookmarkEnd w:id="485"/>
      <w:bookmarkEnd w:id="486"/>
    </w:p>
    <w:p w14:paraId="387EE89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B7AF21F">
      <w:pPr>
        <w:spacing w:line="560" w:lineRule="exact"/>
        <w:ind w:firstLine="482" w:firstLineChars="200"/>
        <w:outlineLvl w:val="0"/>
        <w:rPr>
          <w:rFonts w:hint="eastAsia" w:ascii="宋体" w:hAnsi="宋体" w:eastAsia="宋体" w:cs="宋体"/>
          <w:b/>
          <w:color w:val="auto"/>
          <w:sz w:val="24"/>
          <w:highlight w:val="none"/>
        </w:rPr>
      </w:pPr>
      <w:bookmarkStart w:id="487" w:name="_Toc1123"/>
      <w:bookmarkStart w:id="488" w:name="_Toc2016"/>
      <w:bookmarkStart w:id="489" w:name="_Toc23323"/>
      <w:r>
        <w:rPr>
          <w:rFonts w:hint="eastAsia" w:ascii="宋体" w:hAnsi="宋体" w:eastAsia="宋体" w:cs="宋体"/>
          <w:b/>
          <w:color w:val="auto"/>
          <w:sz w:val="24"/>
          <w:highlight w:val="none"/>
        </w:rPr>
        <w:t>2.14 合同中止、终止</w:t>
      </w:r>
      <w:bookmarkEnd w:id="487"/>
      <w:bookmarkEnd w:id="488"/>
      <w:bookmarkEnd w:id="489"/>
    </w:p>
    <w:p w14:paraId="4F8A060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0F8C29A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934334B">
      <w:pPr>
        <w:spacing w:line="560" w:lineRule="exact"/>
        <w:ind w:firstLine="482" w:firstLineChars="200"/>
        <w:outlineLvl w:val="0"/>
        <w:rPr>
          <w:rFonts w:hint="eastAsia" w:ascii="宋体" w:hAnsi="宋体" w:eastAsia="宋体" w:cs="宋体"/>
          <w:b/>
          <w:color w:val="auto"/>
          <w:sz w:val="24"/>
          <w:highlight w:val="none"/>
        </w:rPr>
      </w:pPr>
      <w:bookmarkStart w:id="490" w:name="_Toc17363"/>
      <w:bookmarkStart w:id="491" w:name="_Toc14525"/>
      <w:bookmarkStart w:id="492" w:name="_Toc1969"/>
      <w:r>
        <w:rPr>
          <w:rFonts w:hint="eastAsia" w:ascii="宋体" w:hAnsi="宋体" w:eastAsia="宋体" w:cs="宋体"/>
          <w:b/>
          <w:color w:val="auto"/>
          <w:sz w:val="24"/>
          <w:highlight w:val="none"/>
        </w:rPr>
        <w:t>2.15 检验和验收</w:t>
      </w:r>
      <w:bookmarkEnd w:id="490"/>
      <w:bookmarkEnd w:id="491"/>
      <w:bookmarkEnd w:id="492"/>
    </w:p>
    <w:p w14:paraId="77A40FDE">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4818EFE6">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9799580">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2DD1AAA3">
      <w:pPr>
        <w:spacing w:line="560" w:lineRule="exact"/>
        <w:ind w:firstLine="482" w:firstLineChars="200"/>
        <w:outlineLvl w:val="0"/>
        <w:rPr>
          <w:rFonts w:hint="eastAsia" w:ascii="宋体" w:hAnsi="宋体" w:eastAsia="宋体" w:cs="宋体"/>
          <w:b/>
          <w:color w:val="auto"/>
          <w:sz w:val="24"/>
          <w:highlight w:val="none"/>
        </w:rPr>
      </w:pPr>
      <w:bookmarkStart w:id="493" w:name="_Toc25198"/>
      <w:bookmarkStart w:id="494" w:name="_Toc12666"/>
      <w:bookmarkStart w:id="495" w:name="_Toc9808"/>
      <w:bookmarkStart w:id="496" w:name="_Toc31892"/>
      <w:bookmarkStart w:id="497" w:name="_Toc2308"/>
      <w:r>
        <w:rPr>
          <w:rFonts w:hint="eastAsia" w:ascii="宋体" w:hAnsi="宋体" w:eastAsia="宋体" w:cs="宋体"/>
          <w:b/>
          <w:color w:val="auto"/>
          <w:sz w:val="24"/>
          <w:highlight w:val="none"/>
        </w:rPr>
        <w:t>2.16 通知和送达</w:t>
      </w:r>
      <w:bookmarkEnd w:id="493"/>
      <w:bookmarkEnd w:id="494"/>
      <w:bookmarkEnd w:id="495"/>
      <w:bookmarkEnd w:id="496"/>
      <w:bookmarkEnd w:id="497"/>
    </w:p>
    <w:p w14:paraId="46FD2FE7">
      <w:pPr>
        <w:spacing w:line="560" w:lineRule="exact"/>
        <w:ind w:firstLine="480" w:firstLineChars="200"/>
        <w:rPr>
          <w:rFonts w:hint="eastAsia" w:ascii="宋体" w:hAnsi="宋体" w:eastAsia="宋体" w:cs="宋体"/>
          <w:color w:val="auto"/>
          <w:sz w:val="24"/>
          <w:highlight w:val="none"/>
        </w:rPr>
      </w:pPr>
      <w:bookmarkStart w:id="498" w:name="_Toc18401"/>
      <w:bookmarkStart w:id="499" w:name="_Toc27674"/>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12A9F22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14:paraId="6B1D1E20">
      <w:pPr>
        <w:spacing w:line="560" w:lineRule="exact"/>
        <w:ind w:firstLine="482" w:firstLineChars="200"/>
        <w:outlineLvl w:val="0"/>
        <w:rPr>
          <w:rFonts w:hint="eastAsia" w:ascii="宋体" w:hAnsi="宋体" w:eastAsia="宋体" w:cs="宋体"/>
          <w:b/>
          <w:color w:val="auto"/>
          <w:sz w:val="24"/>
          <w:highlight w:val="none"/>
        </w:rPr>
      </w:pPr>
      <w:bookmarkStart w:id="500" w:name="_Toc20808"/>
      <w:bookmarkStart w:id="501" w:name="_Toc5063"/>
      <w:bookmarkStart w:id="502" w:name="_Toc27644"/>
      <w:bookmarkStart w:id="503" w:name="_Toc12254"/>
      <w:bookmarkStart w:id="504" w:name="_Toc28906"/>
      <w:r>
        <w:rPr>
          <w:rFonts w:hint="eastAsia" w:ascii="宋体" w:hAnsi="宋体" w:eastAsia="宋体" w:cs="宋体"/>
          <w:b/>
          <w:color w:val="auto"/>
          <w:sz w:val="24"/>
          <w:highlight w:val="none"/>
        </w:rPr>
        <w:t>2.17 合同使用的文字和适用的法律</w:t>
      </w:r>
      <w:bookmarkEnd w:id="500"/>
      <w:bookmarkEnd w:id="501"/>
      <w:bookmarkEnd w:id="502"/>
      <w:bookmarkEnd w:id="503"/>
      <w:bookmarkEnd w:id="504"/>
    </w:p>
    <w:p w14:paraId="01596DE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62AA9F9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3D0B8AC0">
      <w:pPr>
        <w:spacing w:line="560" w:lineRule="exact"/>
        <w:ind w:firstLine="482" w:firstLineChars="200"/>
        <w:outlineLvl w:val="0"/>
        <w:rPr>
          <w:rFonts w:hint="eastAsia" w:ascii="宋体" w:hAnsi="宋体" w:eastAsia="宋体" w:cs="宋体"/>
          <w:b/>
          <w:color w:val="auto"/>
          <w:sz w:val="24"/>
          <w:highlight w:val="none"/>
        </w:rPr>
      </w:pPr>
      <w:bookmarkStart w:id="505" w:name="_Toc4355"/>
      <w:bookmarkStart w:id="506" w:name="_Toc18540"/>
      <w:bookmarkStart w:id="507" w:name="_Toc30599"/>
      <w:r>
        <w:rPr>
          <w:rFonts w:hint="eastAsia" w:ascii="宋体" w:hAnsi="宋体" w:eastAsia="宋体" w:cs="宋体"/>
          <w:b/>
          <w:color w:val="auto"/>
          <w:sz w:val="24"/>
          <w:highlight w:val="none"/>
        </w:rPr>
        <w:t>2.18 计量单位</w:t>
      </w:r>
      <w:bookmarkEnd w:id="505"/>
      <w:bookmarkEnd w:id="506"/>
      <w:bookmarkEnd w:id="507"/>
    </w:p>
    <w:p w14:paraId="0F3130F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48E7566C">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06B22E3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0258B303">
      <w:pPr>
        <w:spacing w:line="360" w:lineRule="auto"/>
        <w:ind w:left="-420" w:leftChars="-200" w:right="-420" w:rightChars="-200" w:firstLine="480" w:firstLineChars="200"/>
        <w:rPr>
          <w:rFonts w:ascii="宋体" w:hAnsi="宋体" w:cs="宋体"/>
          <w:color w:val="000000" w:themeColor="text1"/>
          <w:sz w:val="24"/>
          <w14:textFill>
            <w14:solidFill>
              <w14:schemeClr w14:val="tx1"/>
            </w14:solidFill>
          </w14:textFill>
        </w:rPr>
        <w:sectPr>
          <w:headerReference r:id="rId9" w:type="first"/>
          <w:footerReference r:id="rId11" w:type="first"/>
          <w:headerReference r:id="rId8" w:type="default"/>
          <w:footerReference r:id="rId10" w:type="default"/>
          <w:pgSz w:w="11905" w:h="16838"/>
          <w:pgMar w:top="1474" w:right="1814" w:bottom="1474" w:left="1814" w:header="851" w:footer="850" w:gutter="0"/>
          <w:cols w:space="0" w:num="1"/>
          <w:docGrid w:linePitch="312" w:charSpace="0"/>
        </w:sectPr>
      </w:pPr>
    </w:p>
    <w:p w14:paraId="563E715B">
      <w:pPr>
        <w:widowControl/>
        <w:adjustRightInd/>
        <w:spacing w:line="360" w:lineRule="auto"/>
        <w:jc w:val="center"/>
        <w:rPr>
          <w:rFonts w:ascii="宋体" w:hAnsi="宋体" w:cs="宋体"/>
          <w:b/>
          <w:sz w:val="36"/>
          <w:szCs w:val="20"/>
        </w:rPr>
      </w:pPr>
      <w:r>
        <w:rPr>
          <w:rFonts w:hint="eastAsia" w:ascii="宋体" w:hAnsi="宋体" w:cs="宋体"/>
          <w:b/>
          <w:sz w:val="36"/>
          <w:szCs w:val="20"/>
        </w:rPr>
        <w:t>第六部分</w:t>
      </w:r>
      <w:bookmarkEnd w:id="393"/>
      <w:bookmarkEnd w:id="394"/>
      <w:r>
        <w:rPr>
          <w:rFonts w:hint="eastAsia" w:ascii="宋体" w:hAnsi="宋体" w:cs="宋体"/>
          <w:b/>
          <w:sz w:val="36"/>
          <w:szCs w:val="20"/>
        </w:rPr>
        <w:t>应提交的有关格式范例</w:t>
      </w:r>
    </w:p>
    <w:p w14:paraId="588E37E7">
      <w:pPr>
        <w:spacing w:line="360" w:lineRule="auto"/>
        <w:jc w:val="center"/>
        <w:outlineLvl w:val="0"/>
        <w:rPr>
          <w:rFonts w:ascii="宋体" w:hAnsi="宋体" w:cs="宋体"/>
          <w:b/>
          <w:kern w:val="0"/>
          <w:sz w:val="36"/>
          <w:szCs w:val="36"/>
        </w:rPr>
      </w:pPr>
    </w:p>
    <w:p w14:paraId="4C1595E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4D60785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994A127">
      <w:pPr>
        <w:spacing w:line="360" w:lineRule="auto"/>
        <w:jc w:val="center"/>
        <w:outlineLvl w:val="0"/>
        <w:rPr>
          <w:rFonts w:ascii="宋体" w:hAnsi="宋体" w:cs="宋体"/>
          <w:b/>
          <w:kern w:val="0"/>
          <w:sz w:val="36"/>
          <w:szCs w:val="36"/>
        </w:rPr>
      </w:pPr>
    </w:p>
    <w:p w14:paraId="7B45C586">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30464D10">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1CD81AB">
      <w:pPr>
        <w:snapToGrid w:val="0"/>
        <w:spacing w:line="360" w:lineRule="auto"/>
        <w:rPr>
          <w:rFonts w:ascii="宋体" w:hAnsi="宋体" w:cs="宋体"/>
          <w:sz w:val="24"/>
        </w:rPr>
      </w:pPr>
      <w:r>
        <w:rPr>
          <w:rFonts w:hint="eastAsia" w:ascii="宋体" w:hAnsi="宋体" w:cs="宋体"/>
          <w:sz w:val="24"/>
        </w:rPr>
        <w:t>（3）落实政府采购政策需满足的资格要求………………………………（页码）</w:t>
      </w:r>
    </w:p>
    <w:p w14:paraId="385FC100">
      <w:pPr>
        <w:snapToGrid w:val="0"/>
        <w:spacing w:line="360" w:lineRule="auto"/>
        <w:rPr>
          <w:rFonts w:ascii="宋体" w:hAnsi="宋体" w:cs="宋体"/>
          <w:sz w:val="24"/>
        </w:rPr>
      </w:pPr>
      <w:r>
        <w:rPr>
          <w:rFonts w:hint="eastAsia" w:ascii="宋体" w:hAnsi="宋体" w:cs="宋体"/>
          <w:sz w:val="24"/>
        </w:rPr>
        <w:t>（4）本项目的特定资格要求………………………………………………（页码）</w:t>
      </w:r>
    </w:p>
    <w:p w14:paraId="25AA0E88">
      <w:pPr>
        <w:snapToGrid w:val="0"/>
        <w:spacing w:line="360" w:lineRule="auto"/>
        <w:ind w:firstLine="480" w:firstLineChars="200"/>
        <w:rPr>
          <w:rFonts w:ascii="宋体" w:hAnsi="宋体" w:cs="宋体"/>
          <w:sz w:val="24"/>
        </w:rPr>
      </w:pPr>
    </w:p>
    <w:p w14:paraId="2A11847A">
      <w:pPr>
        <w:spacing w:line="360" w:lineRule="auto"/>
        <w:ind w:firstLine="480" w:firstLineChars="200"/>
        <w:rPr>
          <w:rFonts w:ascii="宋体" w:hAnsi="宋体" w:cs="宋体"/>
          <w:sz w:val="24"/>
        </w:rPr>
      </w:pPr>
    </w:p>
    <w:p w14:paraId="67E1CA23">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3BD2AB23">
      <w:pPr>
        <w:snapToGrid w:val="0"/>
        <w:spacing w:line="360" w:lineRule="auto"/>
        <w:rPr>
          <w:rFonts w:ascii="宋体" w:hAnsi="宋体" w:cs="宋体"/>
          <w:sz w:val="24"/>
        </w:rPr>
      </w:pPr>
      <w:r>
        <w:rPr>
          <w:rFonts w:hint="eastAsia" w:ascii="宋体" w:hAnsi="宋体" w:cs="宋体"/>
          <w:sz w:val="24"/>
        </w:rPr>
        <w:t>（采购人）、（采购代理机构）：</w:t>
      </w:r>
    </w:p>
    <w:p w14:paraId="0C6DF6B4">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塘栖镇广济路社区2025年至2027年准物业采购项目</w:t>
      </w:r>
      <w:r>
        <w:rPr>
          <w:rFonts w:hint="eastAsia" w:ascii="宋体" w:hAnsi="宋体" w:cs="宋体"/>
          <w:sz w:val="24"/>
        </w:rPr>
        <w:t>【招标编号：/】政府采购活动，郑重承诺：</w:t>
      </w:r>
    </w:p>
    <w:p w14:paraId="4EF8795A">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62C2F5A4">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14B0250">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EEC575D">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739CEBC">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194CF3F5">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6D91C78F">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03965AD3">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78F2F08E">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59FDD14A">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2A0679F">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49363C7">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4F1A6A9D">
      <w:pPr>
        <w:snapToGrid w:val="0"/>
        <w:spacing w:line="360" w:lineRule="auto"/>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14:paraId="6F1D9AC3">
      <w:pPr>
        <w:snapToGrid w:val="0"/>
        <w:spacing w:line="360" w:lineRule="auto"/>
        <w:ind w:right="480"/>
        <w:jc w:val="center"/>
        <w:rPr>
          <w:rFonts w:ascii="宋体" w:hAnsi="宋体" w:cs="宋体"/>
          <w:b/>
          <w:kern w:val="0"/>
          <w:sz w:val="32"/>
          <w:szCs w:val="32"/>
        </w:rPr>
      </w:pPr>
    </w:p>
    <w:p w14:paraId="5FFBC3BF">
      <w:pPr>
        <w:snapToGrid w:val="0"/>
        <w:spacing w:line="360" w:lineRule="auto"/>
        <w:ind w:right="480"/>
        <w:jc w:val="center"/>
        <w:rPr>
          <w:rFonts w:ascii="宋体" w:hAnsi="宋体" w:cs="宋体"/>
          <w:b/>
          <w:kern w:val="0"/>
          <w:sz w:val="32"/>
          <w:szCs w:val="32"/>
        </w:rPr>
      </w:pPr>
    </w:p>
    <w:p w14:paraId="14A1F99A">
      <w:pPr>
        <w:snapToGrid w:val="0"/>
        <w:spacing w:line="360" w:lineRule="auto"/>
        <w:ind w:right="480"/>
        <w:jc w:val="center"/>
        <w:rPr>
          <w:rFonts w:ascii="宋体" w:hAnsi="宋体" w:cs="宋体"/>
          <w:b/>
          <w:kern w:val="0"/>
          <w:sz w:val="32"/>
          <w:szCs w:val="32"/>
        </w:rPr>
      </w:pPr>
    </w:p>
    <w:p w14:paraId="04AA68B3">
      <w:pPr>
        <w:spacing w:line="360" w:lineRule="auto"/>
        <w:rPr>
          <w:rFonts w:ascii="宋体" w:hAnsi="宋体" w:cs="宋体"/>
        </w:rPr>
      </w:pPr>
    </w:p>
    <w:p w14:paraId="31178BCF">
      <w:pPr>
        <w:snapToGrid w:val="0"/>
        <w:spacing w:line="360" w:lineRule="auto"/>
        <w:ind w:right="480"/>
        <w:jc w:val="center"/>
        <w:rPr>
          <w:rFonts w:ascii="宋体" w:hAnsi="宋体" w:cs="宋体"/>
          <w:b/>
          <w:kern w:val="0"/>
          <w:sz w:val="32"/>
          <w:szCs w:val="32"/>
        </w:rPr>
      </w:pPr>
    </w:p>
    <w:p w14:paraId="56105A84">
      <w:pPr>
        <w:widowControl/>
        <w:adjustRightInd/>
        <w:spacing w:line="360" w:lineRule="auto"/>
        <w:jc w:val="center"/>
        <w:rPr>
          <w:rFonts w:ascii="宋体" w:hAnsi="宋体" w:cs="宋体"/>
          <w:b/>
          <w:kern w:val="0"/>
          <w:sz w:val="32"/>
          <w:szCs w:val="32"/>
        </w:rPr>
      </w:pPr>
      <w:r>
        <w:rPr>
          <w:rFonts w:hint="eastAsia" w:ascii="宋体" w:hAnsi="宋体" w:cs="宋体"/>
          <w:b/>
          <w:kern w:val="0"/>
          <w:sz w:val="32"/>
          <w:szCs w:val="32"/>
        </w:rPr>
        <w:t>二、联合协议（如果有）</w:t>
      </w:r>
    </w:p>
    <w:p w14:paraId="7EFD923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75989922">
      <w:pPr>
        <w:snapToGrid w:val="0"/>
        <w:spacing w:line="360" w:lineRule="auto"/>
        <w:ind w:right="480"/>
        <w:jc w:val="center"/>
        <w:rPr>
          <w:rFonts w:ascii="宋体" w:hAnsi="宋体" w:cs="宋体"/>
          <w:b/>
          <w:kern w:val="0"/>
          <w:sz w:val="32"/>
          <w:szCs w:val="32"/>
        </w:rPr>
      </w:pPr>
    </w:p>
    <w:p w14:paraId="7EEE82A5">
      <w:pPr>
        <w:snapToGrid w:val="0"/>
        <w:spacing w:line="360" w:lineRule="auto"/>
        <w:ind w:right="480"/>
        <w:jc w:val="center"/>
        <w:rPr>
          <w:rFonts w:ascii="宋体" w:hAnsi="宋体" w:cs="宋体"/>
          <w:b/>
          <w:kern w:val="0"/>
          <w:sz w:val="32"/>
          <w:szCs w:val="32"/>
        </w:rPr>
      </w:pPr>
    </w:p>
    <w:p w14:paraId="249DBE2F">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03A5C8B3">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1A403C1E">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.专门面向中小企业，服务全部由符合政策要求的中小企业（或小微企业）承接的，提供相应的中小企业声明函（附件7）。 </w:t>
      </w:r>
    </w:p>
    <w:p w14:paraId="18F193A9">
      <w:pPr>
        <w:widowControl/>
        <w:spacing w:line="360" w:lineRule="auto"/>
        <w:ind w:firstLine="480"/>
        <w:jc w:val="left"/>
        <w:rPr>
          <w:rFonts w:ascii="宋体" w:hAnsi="宋体" w:cs="宋体"/>
          <w:sz w:val="24"/>
        </w:rPr>
      </w:pPr>
    </w:p>
    <w:p w14:paraId="662E013B">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1E562557">
      <w:pPr>
        <w:snapToGrid w:val="0"/>
        <w:spacing w:before="50" w:after="50" w:line="360" w:lineRule="auto"/>
        <w:jc w:val="center"/>
        <w:rPr>
          <w:rFonts w:ascii="宋体" w:hAnsi="宋体" w:cs="宋体"/>
          <w:sz w:val="24"/>
        </w:rPr>
      </w:pPr>
    </w:p>
    <w:p w14:paraId="62D90DC9">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2152E89F">
      <w:pPr>
        <w:widowControl/>
        <w:spacing w:line="360" w:lineRule="auto"/>
        <w:ind w:left="150"/>
        <w:jc w:val="center"/>
        <w:rPr>
          <w:rFonts w:ascii="宋体" w:hAnsi="宋体" w:cs="宋体"/>
          <w:b/>
          <w:kern w:val="0"/>
          <w:sz w:val="32"/>
          <w:szCs w:val="32"/>
        </w:rPr>
      </w:pPr>
    </w:p>
    <w:p w14:paraId="00AC25C2">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4F258494">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6DB12052">
      <w:pPr>
        <w:spacing w:line="360" w:lineRule="auto"/>
        <w:rPr>
          <w:rFonts w:ascii="宋体" w:hAnsi="宋体" w:cs="宋体"/>
        </w:rPr>
      </w:pPr>
    </w:p>
    <w:p w14:paraId="5B028AAD">
      <w:pPr>
        <w:snapToGrid w:val="0"/>
        <w:spacing w:line="360" w:lineRule="auto"/>
        <w:ind w:right="480"/>
        <w:jc w:val="center"/>
        <w:rPr>
          <w:rFonts w:ascii="宋体" w:hAnsi="宋体" w:cs="宋体"/>
          <w:b/>
          <w:kern w:val="0"/>
          <w:sz w:val="32"/>
          <w:szCs w:val="32"/>
        </w:rPr>
      </w:pPr>
    </w:p>
    <w:p w14:paraId="20E449F1">
      <w:pPr>
        <w:pStyle w:val="62"/>
      </w:pPr>
    </w:p>
    <w:p w14:paraId="3B090B13">
      <w:pPr>
        <w:widowControl/>
        <w:adjustRightInd/>
        <w:spacing w:line="360" w:lineRule="auto"/>
        <w:jc w:val="center"/>
        <w:rPr>
          <w:rFonts w:ascii="宋体" w:hAnsi="宋体" w:cs="宋体"/>
          <w:b/>
          <w:kern w:val="0"/>
          <w:sz w:val="36"/>
          <w:szCs w:val="36"/>
        </w:rPr>
      </w:pPr>
      <w:r>
        <w:rPr>
          <w:rFonts w:hint="eastAsia" w:ascii="宋体" w:hAnsi="宋体" w:cs="宋体"/>
          <w:b/>
          <w:kern w:val="0"/>
          <w:sz w:val="36"/>
          <w:szCs w:val="36"/>
        </w:rPr>
        <w:t>商务技术文件部分</w:t>
      </w:r>
    </w:p>
    <w:p w14:paraId="70C5DFA2">
      <w:pPr>
        <w:spacing w:line="360" w:lineRule="auto"/>
        <w:jc w:val="center"/>
        <w:outlineLvl w:val="0"/>
        <w:rPr>
          <w:rFonts w:ascii="宋体" w:hAnsi="宋体" w:cs="宋体"/>
          <w:b/>
          <w:kern w:val="0"/>
          <w:sz w:val="24"/>
        </w:rPr>
      </w:pPr>
    </w:p>
    <w:p w14:paraId="3DFCAE4D">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541101E7">
      <w:pPr>
        <w:snapToGrid w:val="0"/>
        <w:spacing w:line="360" w:lineRule="auto"/>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2603FECD">
      <w:pPr>
        <w:snapToGrid w:val="0"/>
        <w:spacing w:line="360" w:lineRule="auto"/>
        <w:rPr>
          <w:rFonts w:ascii="宋体" w:hAnsi="宋体" w:cs="宋体"/>
        </w:rPr>
      </w:pPr>
      <w:r>
        <w:rPr>
          <w:rFonts w:hint="eastAsia" w:ascii="宋体" w:hAnsi="宋体" w:cs="宋体"/>
          <w:sz w:val="24"/>
        </w:rPr>
        <w:t>（3）分包意向协议</w:t>
      </w:r>
      <w:r>
        <w:rPr>
          <w:rFonts w:hint="eastAsia" w:ascii="宋体" w:hAnsi="宋体" w:cs="宋体"/>
        </w:rPr>
        <w:t>………………………………………………………………………（页码）</w:t>
      </w:r>
    </w:p>
    <w:p w14:paraId="39C69AEC">
      <w:pPr>
        <w:snapToGrid w:val="0"/>
        <w:spacing w:line="360" w:lineRule="auto"/>
        <w:rPr>
          <w:rFonts w:ascii="宋体" w:hAnsi="宋体" w:cs="宋体"/>
        </w:rPr>
      </w:pPr>
      <w:r>
        <w:rPr>
          <w:rFonts w:hint="eastAsia" w:ascii="宋体" w:hAnsi="宋体" w:cs="宋体"/>
          <w:sz w:val="24"/>
        </w:rPr>
        <w:t>（4）符合性审查资料</w:t>
      </w:r>
      <w:r>
        <w:rPr>
          <w:rFonts w:hint="eastAsia" w:ascii="宋体" w:hAnsi="宋体" w:cs="宋体"/>
        </w:rPr>
        <w:t>……………………………………………………………………（页码）</w:t>
      </w:r>
    </w:p>
    <w:p w14:paraId="293E545A">
      <w:pPr>
        <w:snapToGrid w:val="0"/>
        <w:spacing w:line="360" w:lineRule="auto"/>
        <w:rPr>
          <w:rFonts w:ascii="宋体" w:hAnsi="宋体" w:cs="宋体"/>
        </w:rPr>
      </w:pPr>
      <w:r>
        <w:rPr>
          <w:rFonts w:hint="eastAsia" w:ascii="宋体" w:hAnsi="宋体" w:cs="宋体"/>
          <w:sz w:val="24"/>
        </w:rPr>
        <w:t>（5）评标标准相应的商务技术资料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（7）商务技术偏离表</w:t>
      </w:r>
      <w:r>
        <w:rPr>
          <w:rFonts w:hint="eastAsia" w:ascii="宋体" w:hAnsi="宋体" w:cs="宋体"/>
        </w:rPr>
        <w:t>……………………………………………………………………（页码）</w:t>
      </w:r>
    </w:p>
    <w:p w14:paraId="5D98A2FA">
      <w:pPr>
        <w:snapToGrid w:val="0"/>
        <w:spacing w:line="360" w:lineRule="auto"/>
        <w:rPr>
          <w:rFonts w:ascii="宋体" w:hAnsi="宋体" w:cs="宋体"/>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5A9BC6BB">
      <w:pPr>
        <w:snapToGrid w:val="0"/>
        <w:spacing w:line="360" w:lineRule="auto"/>
        <w:jc w:val="center"/>
        <w:rPr>
          <w:rFonts w:ascii="宋体" w:hAnsi="宋体" w:cs="宋体"/>
          <w:b/>
          <w:kern w:val="0"/>
          <w:sz w:val="32"/>
          <w:szCs w:val="32"/>
          <w:lang w:val="zh-CN"/>
        </w:rPr>
      </w:pPr>
    </w:p>
    <w:p w14:paraId="7F084663">
      <w:pPr>
        <w:snapToGrid w:val="0"/>
        <w:spacing w:line="360" w:lineRule="auto"/>
        <w:jc w:val="center"/>
        <w:rPr>
          <w:rFonts w:ascii="宋体" w:hAnsi="宋体" w:cs="宋体"/>
          <w:b/>
          <w:kern w:val="0"/>
          <w:sz w:val="32"/>
          <w:szCs w:val="32"/>
          <w:lang w:val="zh-CN"/>
        </w:rPr>
      </w:pPr>
    </w:p>
    <w:p w14:paraId="2B34B781">
      <w:pPr>
        <w:snapToGrid w:val="0"/>
        <w:spacing w:line="360" w:lineRule="auto"/>
        <w:jc w:val="center"/>
        <w:rPr>
          <w:rFonts w:ascii="宋体" w:hAnsi="宋体" w:cs="宋体"/>
          <w:b/>
          <w:kern w:val="0"/>
          <w:sz w:val="32"/>
          <w:szCs w:val="32"/>
          <w:lang w:val="zh-CN"/>
        </w:rPr>
      </w:pPr>
    </w:p>
    <w:p w14:paraId="37CFB4BF">
      <w:pPr>
        <w:snapToGrid w:val="0"/>
        <w:spacing w:line="360" w:lineRule="auto"/>
        <w:jc w:val="center"/>
        <w:rPr>
          <w:rFonts w:ascii="宋体" w:hAnsi="宋体" w:cs="宋体"/>
          <w:b/>
          <w:kern w:val="0"/>
          <w:sz w:val="32"/>
          <w:szCs w:val="32"/>
          <w:lang w:val="zh-CN"/>
        </w:rPr>
      </w:pPr>
    </w:p>
    <w:p w14:paraId="784A6C9D">
      <w:pPr>
        <w:snapToGrid w:val="0"/>
        <w:spacing w:line="360" w:lineRule="auto"/>
        <w:jc w:val="center"/>
        <w:rPr>
          <w:rFonts w:ascii="宋体" w:hAnsi="宋体" w:cs="宋体"/>
          <w:b/>
          <w:kern w:val="0"/>
          <w:sz w:val="32"/>
          <w:szCs w:val="32"/>
          <w:lang w:val="zh-CN"/>
        </w:rPr>
      </w:pPr>
    </w:p>
    <w:p w14:paraId="7047B90C">
      <w:pPr>
        <w:snapToGrid w:val="0"/>
        <w:spacing w:line="360" w:lineRule="auto"/>
        <w:jc w:val="center"/>
        <w:rPr>
          <w:rFonts w:ascii="宋体" w:hAnsi="宋体" w:cs="宋体"/>
          <w:b/>
          <w:kern w:val="0"/>
          <w:sz w:val="32"/>
          <w:szCs w:val="32"/>
          <w:lang w:val="zh-CN"/>
        </w:rPr>
      </w:pPr>
    </w:p>
    <w:p w14:paraId="6CF93A2A">
      <w:pPr>
        <w:snapToGrid w:val="0"/>
        <w:spacing w:line="360" w:lineRule="auto"/>
        <w:jc w:val="center"/>
        <w:rPr>
          <w:rFonts w:ascii="宋体" w:hAnsi="宋体" w:cs="宋体"/>
          <w:b/>
          <w:kern w:val="0"/>
          <w:sz w:val="32"/>
          <w:szCs w:val="32"/>
          <w:lang w:val="zh-CN"/>
        </w:rPr>
      </w:pPr>
    </w:p>
    <w:p w14:paraId="4CD2CD9D">
      <w:pPr>
        <w:snapToGrid w:val="0"/>
        <w:spacing w:line="360" w:lineRule="auto"/>
        <w:jc w:val="center"/>
        <w:rPr>
          <w:rFonts w:ascii="宋体" w:hAnsi="宋体" w:cs="宋体"/>
          <w:b/>
          <w:kern w:val="0"/>
          <w:sz w:val="32"/>
          <w:szCs w:val="32"/>
          <w:lang w:val="zh-CN"/>
        </w:rPr>
      </w:pPr>
    </w:p>
    <w:p w14:paraId="727E4476">
      <w:pPr>
        <w:snapToGrid w:val="0"/>
        <w:spacing w:line="360" w:lineRule="auto"/>
        <w:jc w:val="center"/>
        <w:rPr>
          <w:rFonts w:ascii="宋体" w:hAnsi="宋体" w:cs="宋体"/>
          <w:b/>
          <w:kern w:val="0"/>
          <w:sz w:val="32"/>
          <w:szCs w:val="32"/>
          <w:lang w:val="zh-CN"/>
        </w:rPr>
      </w:pPr>
    </w:p>
    <w:p w14:paraId="0C037B1B">
      <w:pPr>
        <w:snapToGrid w:val="0"/>
        <w:spacing w:line="360" w:lineRule="auto"/>
        <w:jc w:val="center"/>
        <w:rPr>
          <w:rFonts w:ascii="宋体" w:hAnsi="宋体" w:cs="宋体"/>
          <w:b/>
          <w:kern w:val="0"/>
          <w:sz w:val="32"/>
          <w:szCs w:val="32"/>
          <w:lang w:val="zh-CN"/>
        </w:rPr>
      </w:pPr>
    </w:p>
    <w:p w14:paraId="5FE1CDAA">
      <w:pPr>
        <w:snapToGrid w:val="0"/>
        <w:spacing w:line="360" w:lineRule="auto"/>
        <w:jc w:val="center"/>
        <w:rPr>
          <w:rFonts w:ascii="宋体" w:hAnsi="宋体" w:cs="宋体"/>
          <w:b/>
          <w:kern w:val="0"/>
          <w:sz w:val="32"/>
          <w:szCs w:val="32"/>
          <w:lang w:val="zh-CN"/>
        </w:rPr>
      </w:pPr>
    </w:p>
    <w:p w14:paraId="09015DED">
      <w:pPr>
        <w:snapToGrid w:val="0"/>
        <w:spacing w:line="360" w:lineRule="auto"/>
        <w:jc w:val="center"/>
        <w:rPr>
          <w:rFonts w:ascii="宋体" w:hAnsi="宋体" w:cs="宋体"/>
          <w:b/>
          <w:kern w:val="0"/>
          <w:sz w:val="32"/>
          <w:szCs w:val="32"/>
          <w:lang w:val="zh-CN"/>
        </w:rPr>
      </w:pPr>
    </w:p>
    <w:p w14:paraId="39FF8255">
      <w:pPr>
        <w:spacing w:line="360" w:lineRule="auto"/>
        <w:rPr>
          <w:rFonts w:ascii="宋体" w:hAnsi="宋体" w:cs="宋体"/>
          <w:b/>
          <w:kern w:val="0"/>
          <w:sz w:val="32"/>
          <w:szCs w:val="32"/>
          <w:lang w:val="zh-CN"/>
        </w:rPr>
      </w:pPr>
    </w:p>
    <w:p w14:paraId="5F7C912A">
      <w:pPr>
        <w:widowControl/>
        <w:adjustRightInd/>
        <w:spacing w:line="360" w:lineRule="auto"/>
        <w:jc w:val="left"/>
        <w:rPr>
          <w:rFonts w:ascii="宋体" w:hAnsi="宋体" w:cs="宋体"/>
          <w:b/>
          <w:kern w:val="0"/>
          <w:sz w:val="32"/>
          <w:szCs w:val="32"/>
        </w:rPr>
      </w:pPr>
      <w:r>
        <w:rPr>
          <w:rFonts w:hint="eastAsia" w:ascii="宋体" w:hAnsi="宋体" w:cs="宋体"/>
          <w:b/>
          <w:kern w:val="0"/>
          <w:sz w:val="32"/>
          <w:szCs w:val="32"/>
        </w:rPr>
        <w:br w:type="page"/>
      </w:r>
    </w:p>
    <w:p w14:paraId="5FA01349">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1E9610F9">
      <w:pPr>
        <w:snapToGrid w:val="0"/>
        <w:spacing w:line="360" w:lineRule="auto"/>
        <w:rPr>
          <w:rFonts w:ascii="宋体" w:hAnsi="宋体" w:cs="宋体"/>
          <w:sz w:val="24"/>
        </w:rPr>
      </w:pPr>
      <w:r>
        <w:rPr>
          <w:rFonts w:hint="eastAsia" w:ascii="宋体" w:hAnsi="宋体" w:cs="宋体"/>
          <w:sz w:val="24"/>
        </w:rPr>
        <w:t>（采购人）、（采购代理机构）：</w:t>
      </w:r>
    </w:p>
    <w:p w14:paraId="5B0F5AB0">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塘栖镇广济路社区2025年至2027年准物业采购项目</w:t>
      </w:r>
      <w:r>
        <w:rPr>
          <w:rFonts w:hint="eastAsia" w:ascii="宋体" w:hAnsi="宋体" w:cs="宋体"/>
          <w:sz w:val="24"/>
        </w:rPr>
        <w:t>【招标编号：】招标的有关活动，并对此项目进行投标。为此：</w:t>
      </w:r>
    </w:p>
    <w:p w14:paraId="08AE05CB">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1、我方承诺投标有效期从提交投标文件的截止之日起天（不少于90天）</w:t>
      </w:r>
      <w:r>
        <w:rPr>
          <w:rFonts w:hint="eastAsia" w:ascii="宋体" w:hAnsi="宋体" w:cs="宋体"/>
        </w:rPr>
        <w:t>，</w:t>
      </w:r>
      <w:r>
        <w:rPr>
          <w:rFonts w:hint="eastAsia" w:ascii="宋体" w:hAnsi="宋体" w:cs="宋体"/>
          <w:sz w:val="24"/>
        </w:rPr>
        <w:t>本投标文件在投标有效期满之前均具有约束力。</w:t>
      </w:r>
    </w:p>
    <w:p w14:paraId="0A4B9CF2">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75CDDED1">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46B2B9D4">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1CA3FD36">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8" w:name="_Hlk101257010"/>
      <w:r>
        <w:rPr>
          <w:rFonts w:hint="eastAsia" w:ascii="宋体" w:hAnsi="宋体" w:cs="宋体"/>
          <w:sz w:val="24"/>
        </w:rPr>
        <w:t>（如果有)</w:t>
      </w:r>
      <w:bookmarkEnd w:id="508"/>
      <w:r>
        <w:rPr>
          <w:rFonts w:hint="eastAsia" w:ascii="宋体" w:hAnsi="宋体" w:cs="宋体"/>
          <w:snapToGrid w:val="0"/>
          <w:kern w:val="28"/>
          <w:sz w:val="24"/>
          <w:szCs w:val="20"/>
        </w:rPr>
        <w:t>；</w:t>
      </w:r>
    </w:p>
    <w:p w14:paraId="3D931F71">
      <w:pPr>
        <w:snapToGrid w:val="0"/>
        <w:spacing w:line="360" w:lineRule="auto"/>
        <w:ind w:left="420" w:leftChars="200" w:firstLine="480" w:firstLineChars="200"/>
        <w:rPr>
          <w:rFonts w:ascii="宋体" w:hAnsi="宋体" w:cs="宋体"/>
          <w:sz w:val="24"/>
        </w:rPr>
      </w:pPr>
      <w:r>
        <w:rPr>
          <w:rFonts w:hint="eastAsia" w:ascii="宋体" w:hAnsi="宋体" w:cs="宋体"/>
          <w:sz w:val="24"/>
        </w:rPr>
        <w:t>2.1.3落实政府采购政策需满足的资格要求（如果有）；</w:t>
      </w:r>
    </w:p>
    <w:p w14:paraId="31D697DD">
      <w:pPr>
        <w:snapToGrid w:val="0"/>
        <w:spacing w:line="360" w:lineRule="auto"/>
        <w:ind w:left="420" w:leftChars="200" w:firstLine="480" w:firstLineChars="200"/>
        <w:rPr>
          <w:rFonts w:ascii="宋体" w:hAnsi="宋体" w:cs="宋体"/>
          <w:sz w:val="24"/>
        </w:rPr>
      </w:pPr>
      <w:r>
        <w:rPr>
          <w:rFonts w:hint="eastAsia" w:ascii="宋体" w:hAnsi="宋体" w:cs="宋体"/>
          <w:sz w:val="24"/>
        </w:rPr>
        <w:t>2.1.4本项目的特定资格要求（如果有)。</w:t>
      </w:r>
    </w:p>
    <w:p w14:paraId="25BAD5E5">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14:paraId="18C56584">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p>
    <w:p w14:paraId="701F238A">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0690069">
      <w:pPr>
        <w:snapToGrid w:val="0"/>
        <w:spacing w:line="360" w:lineRule="auto"/>
        <w:ind w:left="420" w:leftChars="200" w:firstLine="480" w:firstLineChars="200"/>
        <w:rPr>
          <w:rFonts w:ascii="宋体" w:hAnsi="宋体" w:cs="宋体"/>
          <w:sz w:val="24"/>
        </w:rPr>
      </w:pPr>
      <w:r>
        <w:rPr>
          <w:rFonts w:hint="eastAsia" w:ascii="宋体" w:hAnsi="宋体" w:cs="宋体"/>
          <w:sz w:val="24"/>
        </w:rPr>
        <w:t>2.2.3分包意向协议（如果有)；</w:t>
      </w:r>
    </w:p>
    <w:p w14:paraId="2FA54330">
      <w:pPr>
        <w:snapToGrid w:val="0"/>
        <w:spacing w:line="360" w:lineRule="auto"/>
        <w:ind w:left="420" w:leftChars="200" w:firstLine="480" w:firstLineChars="200"/>
        <w:rPr>
          <w:rFonts w:ascii="宋体" w:hAnsi="宋体" w:cs="宋体"/>
          <w:sz w:val="24"/>
        </w:rPr>
      </w:pPr>
      <w:r>
        <w:rPr>
          <w:rFonts w:hint="eastAsia" w:ascii="宋体" w:hAnsi="宋体" w:cs="宋体"/>
          <w:sz w:val="24"/>
        </w:rPr>
        <w:t>2.2.4符合性审查资料；</w:t>
      </w:r>
    </w:p>
    <w:p w14:paraId="7BC58116">
      <w:pPr>
        <w:snapToGrid w:val="0"/>
        <w:spacing w:line="360" w:lineRule="auto"/>
        <w:ind w:left="420" w:leftChars="200" w:firstLine="480" w:firstLineChars="200"/>
        <w:rPr>
          <w:rFonts w:ascii="宋体" w:hAnsi="宋体" w:cs="宋体"/>
          <w:sz w:val="24"/>
        </w:rPr>
      </w:pPr>
      <w:r>
        <w:rPr>
          <w:rFonts w:hint="eastAsia" w:ascii="宋体" w:hAnsi="宋体" w:cs="宋体"/>
          <w:sz w:val="24"/>
        </w:rPr>
        <w:t>2.2.5评标标准相应的商务技术资料；</w:t>
      </w:r>
    </w:p>
    <w:p w14:paraId="4B527B32">
      <w:pPr>
        <w:snapToGrid w:val="0"/>
        <w:spacing w:line="360" w:lineRule="auto"/>
        <w:ind w:left="420" w:leftChars="200" w:firstLine="480" w:firstLineChars="200"/>
        <w:rPr>
          <w:rFonts w:ascii="宋体" w:hAnsi="宋体" w:cs="宋体"/>
          <w:sz w:val="24"/>
        </w:rPr>
      </w:pPr>
      <w:r>
        <w:rPr>
          <w:rFonts w:hint="eastAsia" w:ascii="宋体" w:hAnsi="宋体" w:cs="宋体"/>
          <w:sz w:val="24"/>
        </w:rPr>
        <w:t>2.2.6投标标的清单；</w:t>
      </w:r>
    </w:p>
    <w:p w14:paraId="76DF2E68">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14:paraId="31E5972E">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03120CDF">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692BA569">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6D2B49F1">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507AE128">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0812FCD0">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4A69768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2227DFD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79532B6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51B2BCC7">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14B98959">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p>
    <w:p w14:paraId="3C18585D">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34DC1847">
      <w:pPr>
        <w:spacing w:line="360" w:lineRule="auto"/>
        <w:jc w:val="center"/>
        <w:rPr>
          <w:rFonts w:ascii="宋体" w:hAnsi="宋体" w:cs="宋体"/>
          <w:sz w:val="24"/>
        </w:rPr>
      </w:pPr>
      <w:r>
        <w:rPr>
          <w:rFonts w:hint="eastAsia" w:ascii="宋体" w:hAnsi="宋体" w:cs="宋体"/>
          <w:sz w:val="24"/>
        </w:rPr>
        <w:t xml:space="preserve">     日期：  年   月   日</w:t>
      </w:r>
    </w:p>
    <w:p w14:paraId="161CBF1A">
      <w:pPr>
        <w:snapToGrid w:val="0"/>
        <w:spacing w:line="360" w:lineRule="auto"/>
        <w:ind w:left="420" w:leftChars="200" w:firstLine="4200" w:firstLineChars="1750"/>
        <w:rPr>
          <w:rFonts w:ascii="宋体" w:hAnsi="宋体" w:cs="宋体"/>
          <w:kern w:val="0"/>
          <w:sz w:val="24"/>
          <w:u w:val="single"/>
        </w:rPr>
      </w:pPr>
    </w:p>
    <w:p w14:paraId="666883B3">
      <w:pPr>
        <w:spacing w:line="360" w:lineRule="auto"/>
        <w:ind w:right="420"/>
        <w:rPr>
          <w:rFonts w:ascii="宋体" w:hAnsi="宋体" w:cs="宋体"/>
          <w:sz w:val="24"/>
        </w:rPr>
      </w:pPr>
      <w:r>
        <w:rPr>
          <w:rFonts w:hint="eastAsia" w:ascii="宋体" w:hAnsi="宋体" w:cs="宋体"/>
          <w:sz w:val="24"/>
        </w:rPr>
        <w:t>注：按本格式和要求提供。</w:t>
      </w:r>
    </w:p>
    <w:p w14:paraId="6F3267CA">
      <w:pPr>
        <w:snapToGrid w:val="0"/>
        <w:spacing w:line="360" w:lineRule="auto"/>
        <w:jc w:val="center"/>
        <w:rPr>
          <w:rFonts w:ascii="宋体" w:hAnsi="宋体" w:cs="宋体"/>
          <w:b/>
          <w:kern w:val="0"/>
          <w:sz w:val="32"/>
          <w:szCs w:val="32"/>
        </w:rPr>
      </w:pPr>
    </w:p>
    <w:p w14:paraId="0D630626">
      <w:pPr>
        <w:snapToGrid w:val="0"/>
        <w:spacing w:line="360" w:lineRule="auto"/>
        <w:rPr>
          <w:rFonts w:ascii="宋体" w:hAnsi="宋体" w:cs="宋体"/>
          <w:sz w:val="24"/>
        </w:rPr>
      </w:pPr>
    </w:p>
    <w:p w14:paraId="161A2714">
      <w:pPr>
        <w:spacing w:line="360" w:lineRule="auto"/>
        <w:jc w:val="center"/>
        <w:rPr>
          <w:rFonts w:ascii="宋体" w:hAnsi="宋体" w:cs="宋体"/>
          <w:b/>
          <w:kern w:val="0"/>
          <w:sz w:val="32"/>
          <w:szCs w:val="32"/>
        </w:rPr>
      </w:pPr>
    </w:p>
    <w:p w14:paraId="6058728C">
      <w:pPr>
        <w:spacing w:line="360" w:lineRule="auto"/>
        <w:jc w:val="center"/>
        <w:rPr>
          <w:rFonts w:ascii="宋体" w:hAnsi="宋体" w:cs="宋体"/>
          <w:b/>
          <w:kern w:val="0"/>
          <w:sz w:val="32"/>
          <w:szCs w:val="32"/>
        </w:rPr>
      </w:pPr>
    </w:p>
    <w:p w14:paraId="0DC52B15">
      <w:pPr>
        <w:spacing w:line="360" w:lineRule="auto"/>
        <w:jc w:val="center"/>
        <w:rPr>
          <w:rFonts w:ascii="宋体" w:hAnsi="宋体" w:cs="宋体"/>
          <w:b/>
          <w:kern w:val="0"/>
          <w:sz w:val="32"/>
          <w:szCs w:val="32"/>
        </w:rPr>
      </w:pPr>
    </w:p>
    <w:p w14:paraId="6F5C4624">
      <w:pPr>
        <w:spacing w:line="360" w:lineRule="auto"/>
        <w:jc w:val="center"/>
        <w:rPr>
          <w:rFonts w:ascii="宋体" w:hAnsi="宋体" w:cs="宋体"/>
          <w:b/>
          <w:kern w:val="0"/>
          <w:sz w:val="32"/>
          <w:szCs w:val="32"/>
        </w:rPr>
      </w:pPr>
    </w:p>
    <w:p w14:paraId="71DCAA7D">
      <w:pPr>
        <w:spacing w:line="360" w:lineRule="auto"/>
        <w:jc w:val="center"/>
        <w:rPr>
          <w:rFonts w:ascii="宋体" w:hAnsi="宋体" w:cs="宋体"/>
          <w:b/>
          <w:kern w:val="0"/>
          <w:sz w:val="32"/>
          <w:szCs w:val="32"/>
        </w:rPr>
      </w:pPr>
    </w:p>
    <w:p w14:paraId="001FF6CF">
      <w:pPr>
        <w:spacing w:line="360" w:lineRule="auto"/>
        <w:jc w:val="center"/>
        <w:rPr>
          <w:rFonts w:ascii="宋体" w:hAnsi="宋体" w:cs="宋体"/>
          <w:b/>
          <w:kern w:val="0"/>
          <w:sz w:val="32"/>
          <w:szCs w:val="32"/>
        </w:rPr>
      </w:pPr>
    </w:p>
    <w:p w14:paraId="5678A672">
      <w:pPr>
        <w:spacing w:line="360" w:lineRule="auto"/>
        <w:jc w:val="center"/>
        <w:rPr>
          <w:rFonts w:ascii="宋体" w:hAnsi="宋体" w:cs="宋体"/>
          <w:b/>
          <w:kern w:val="0"/>
          <w:sz w:val="32"/>
          <w:szCs w:val="32"/>
        </w:rPr>
      </w:pPr>
    </w:p>
    <w:p w14:paraId="64F73D8C">
      <w:pPr>
        <w:spacing w:line="360" w:lineRule="auto"/>
        <w:jc w:val="center"/>
        <w:rPr>
          <w:rFonts w:ascii="宋体" w:hAnsi="宋体" w:cs="宋体"/>
          <w:b/>
          <w:kern w:val="0"/>
          <w:sz w:val="32"/>
          <w:szCs w:val="32"/>
        </w:rPr>
      </w:pPr>
    </w:p>
    <w:p w14:paraId="35F38858">
      <w:pPr>
        <w:spacing w:line="360" w:lineRule="auto"/>
        <w:jc w:val="center"/>
        <w:rPr>
          <w:rFonts w:ascii="宋体" w:hAnsi="宋体" w:cs="宋体"/>
          <w:b/>
          <w:kern w:val="0"/>
          <w:sz w:val="32"/>
          <w:szCs w:val="32"/>
        </w:rPr>
      </w:pPr>
    </w:p>
    <w:p w14:paraId="54B9E417">
      <w:pPr>
        <w:spacing w:line="360" w:lineRule="auto"/>
        <w:jc w:val="center"/>
        <w:rPr>
          <w:rFonts w:ascii="宋体" w:hAnsi="宋体" w:cs="宋体"/>
          <w:b/>
          <w:kern w:val="0"/>
          <w:sz w:val="32"/>
          <w:szCs w:val="32"/>
        </w:rPr>
      </w:pPr>
    </w:p>
    <w:p w14:paraId="3B518ECA">
      <w:pPr>
        <w:spacing w:line="360" w:lineRule="auto"/>
        <w:jc w:val="center"/>
        <w:rPr>
          <w:rFonts w:ascii="宋体" w:hAnsi="宋体" w:cs="宋体"/>
          <w:b/>
          <w:kern w:val="0"/>
          <w:sz w:val="32"/>
          <w:szCs w:val="32"/>
        </w:rPr>
      </w:pPr>
    </w:p>
    <w:p w14:paraId="31D2698D">
      <w:pPr>
        <w:spacing w:line="360" w:lineRule="auto"/>
        <w:jc w:val="center"/>
        <w:rPr>
          <w:rFonts w:ascii="宋体" w:hAnsi="宋体" w:cs="宋体"/>
          <w:b/>
          <w:kern w:val="0"/>
          <w:sz w:val="32"/>
          <w:szCs w:val="32"/>
        </w:rPr>
      </w:pPr>
    </w:p>
    <w:p w14:paraId="2CCE7C55">
      <w:pPr>
        <w:spacing w:line="360" w:lineRule="auto"/>
        <w:jc w:val="center"/>
        <w:rPr>
          <w:rFonts w:ascii="宋体" w:hAnsi="宋体" w:cs="宋体"/>
          <w:b/>
          <w:kern w:val="0"/>
          <w:sz w:val="32"/>
          <w:szCs w:val="32"/>
        </w:rPr>
      </w:pPr>
    </w:p>
    <w:p w14:paraId="6D4152AE">
      <w:pPr>
        <w:spacing w:line="360" w:lineRule="auto"/>
        <w:jc w:val="center"/>
        <w:rPr>
          <w:rFonts w:ascii="宋体" w:hAnsi="宋体" w:cs="宋体"/>
          <w:b/>
          <w:kern w:val="0"/>
          <w:sz w:val="32"/>
          <w:szCs w:val="32"/>
        </w:rPr>
      </w:pPr>
    </w:p>
    <w:p w14:paraId="6A17FC69">
      <w:pPr>
        <w:pStyle w:val="6"/>
        <w:spacing w:line="360" w:lineRule="auto"/>
        <w:rPr>
          <w:rFonts w:cs="宋体"/>
        </w:rPr>
      </w:pPr>
    </w:p>
    <w:p w14:paraId="5F66025E">
      <w:pPr>
        <w:spacing w:line="360" w:lineRule="auto"/>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2B480BD7">
      <w:pPr>
        <w:snapToGrid w:val="0"/>
        <w:spacing w:line="360" w:lineRule="auto"/>
        <w:rPr>
          <w:rFonts w:ascii="宋体" w:hAnsi="宋体" w:cs="宋体"/>
          <w:sz w:val="24"/>
        </w:rPr>
      </w:pPr>
    </w:p>
    <w:p w14:paraId="58836BDB">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14:paraId="73F00CA9">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79069C1">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lang w:eastAsia="zh-CN"/>
        </w:rPr>
        <w:t>塘栖镇广济路社区2025年至2027年准物业采购项目</w:t>
      </w:r>
      <w:r>
        <w:rPr>
          <w:rFonts w:hint="eastAsia" w:ascii="宋体" w:hAnsi="宋体" w:cs="宋体"/>
          <w:sz w:val="24"/>
        </w:rPr>
        <w:t>【招标编号：】</w:t>
      </w:r>
      <w:r>
        <w:rPr>
          <w:rFonts w:hint="eastAsia" w:ascii="宋体" w:hAnsi="宋体" w:cs="宋体"/>
          <w:kern w:val="0"/>
          <w:sz w:val="24"/>
          <w:lang w:val="zh-CN"/>
        </w:rPr>
        <w:t>政府采购投标的一切事项，其法律后果由我方承担。</w:t>
      </w:r>
    </w:p>
    <w:p w14:paraId="7C813805">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17B18118">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23A4B327">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2C48054A">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6D92520B">
      <w:pPr>
        <w:snapToGrid w:val="0"/>
        <w:spacing w:line="360" w:lineRule="auto"/>
        <w:rPr>
          <w:rFonts w:ascii="宋体" w:hAnsi="宋体" w:cs="宋体"/>
          <w:sz w:val="24"/>
        </w:rPr>
      </w:pPr>
    </w:p>
    <w:p w14:paraId="09864719">
      <w:pPr>
        <w:spacing w:line="360" w:lineRule="auto"/>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46A99C2B">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11D4E4B">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lang w:eastAsia="zh-CN"/>
        </w:rPr>
        <w:t>塘栖镇广济路社区2025年至2027年准物业采购项目</w:t>
      </w:r>
      <w:r>
        <w:rPr>
          <w:rFonts w:hint="eastAsia" w:ascii="宋体" w:hAnsi="宋体" w:cs="宋体"/>
          <w:sz w:val="24"/>
        </w:rPr>
        <w:t>【招标编号：/】</w:t>
      </w:r>
      <w:r>
        <w:rPr>
          <w:rFonts w:hint="eastAsia" w:ascii="宋体" w:hAnsi="宋体" w:cs="宋体"/>
          <w:kern w:val="0"/>
          <w:sz w:val="24"/>
          <w:lang w:val="zh-CN"/>
        </w:rPr>
        <w:t>政府采购投标的一切事项，其法律后果由我方承担。</w:t>
      </w:r>
    </w:p>
    <w:p w14:paraId="642CE0B6">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60046941">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3B52D8FC">
      <w:pPr>
        <w:spacing w:line="360" w:lineRule="auto"/>
        <w:jc w:val="center"/>
        <w:rPr>
          <w:rFonts w:ascii="宋体" w:hAnsi="宋体" w:cs="宋体"/>
          <w:b/>
          <w:kern w:val="0"/>
          <w:sz w:val="32"/>
          <w:szCs w:val="32"/>
        </w:rPr>
      </w:pPr>
    </w:p>
    <w:p w14:paraId="1B472C24">
      <w:pPr>
        <w:spacing w:line="360" w:lineRule="auto"/>
        <w:rPr>
          <w:rFonts w:ascii="宋体" w:hAnsi="宋体" w:cs="宋体"/>
        </w:rPr>
      </w:pPr>
    </w:p>
    <w:p w14:paraId="0778DBC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6CFCAD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EB72295">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C4B95E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CCF9033">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75C5A461">
      <w:pPr>
        <w:pStyle w:val="89"/>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5D2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F96FCAD">
            <w:pPr>
              <w:pStyle w:val="89"/>
              <w:adjustRightInd w:val="0"/>
              <w:spacing w:line="360" w:lineRule="auto"/>
              <w:rPr>
                <w:rFonts w:hAnsi="宋体" w:cs="宋体"/>
                <w:bCs/>
                <w:sz w:val="24"/>
              </w:rPr>
            </w:pPr>
            <w:r>
              <w:rPr>
                <w:rFonts w:hint="eastAsia" w:hAnsi="宋体" w:cs="宋体"/>
                <w:bCs/>
                <w:sz w:val="24"/>
              </w:rPr>
              <w:t>正面：                                 反面：</w:t>
            </w:r>
          </w:p>
          <w:p w14:paraId="26C3901E">
            <w:pPr>
              <w:pStyle w:val="89"/>
              <w:adjustRightInd w:val="0"/>
              <w:spacing w:line="360" w:lineRule="auto"/>
              <w:rPr>
                <w:rFonts w:hAnsi="宋体" w:cs="宋体"/>
                <w:bCs/>
                <w:sz w:val="24"/>
              </w:rPr>
            </w:pPr>
          </w:p>
        </w:tc>
      </w:tr>
    </w:tbl>
    <w:p w14:paraId="16D96100">
      <w:pPr>
        <w:snapToGrid w:val="0"/>
        <w:spacing w:line="360" w:lineRule="auto"/>
        <w:ind w:firstLine="576"/>
        <w:jc w:val="center"/>
        <w:rPr>
          <w:rFonts w:ascii="宋体" w:hAnsi="宋体" w:cs="宋体"/>
          <w:kern w:val="0"/>
          <w:sz w:val="24"/>
          <w:lang w:val="zh-CN"/>
        </w:rPr>
      </w:pPr>
    </w:p>
    <w:p w14:paraId="5F1B409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0FECC263">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82409AD">
      <w:pPr>
        <w:spacing w:line="360" w:lineRule="auto"/>
        <w:jc w:val="center"/>
        <w:rPr>
          <w:rFonts w:ascii="宋体" w:hAnsi="宋体" w:cs="宋体"/>
          <w:b/>
          <w:kern w:val="0"/>
          <w:sz w:val="32"/>
          <w:szCs w:val="32"/>
        </w:rPr>
      </w:pPr>
    </w:p>
    <w:p w14:paraId="7C3CAAF6">
      <w:pPr>
        <w:spacing w:line="360" w:lineRule="auto"/>
        <w:jc w:val="center"/>
        <w:rPr>
          <w:rFonts w:ascii="宋体" w:hAnsi="宋体" w:cs="宋体"/>
          <w:b/>
          <w:kern w:val="0"/>
          <w:sz w:val="32"/>
          <w:szCs w:val="32"/>
        </w:rPr>
      </w:pPr>
    </w:p>
    <w:p w14:paraId="570C28EC">
      <w:pPr>
        <w:spacing w:line="360" w:lineRule="auto"/>
        <w:jc w:val="center"/>
        <w:rPr>
          <w:rFonts w:ascii="宋体" w:hAnsi="宋体" w:cs="宋体"/>
          <w:b/>
          <w:kern w:val="0"/>
          <w:sz w:val="32"/>
          <w:szCs w:val="32"/>
        </w:rPr>
      </w:pPr>
    </w:p>
    <w:p w14:paraId="1D957236">
      <w:pPr>
        <w:spacing w:line="360" w:lineRule="auto"/>
        <w:jc w:val="center"/>
        <w:rPr>
          <w:rFonts w:ascii="宋体" w:hAnsi="宋体" w:cs="宋体"/>
          <w:b/>
          <w:kern w:val="0"/>
          <w:sz w:val="32"/>
          <w:szCs w:val="32"/>
        </w:rPr>
      </w:pPr>
    </w:p>
    <w:p w14:paraId="05220A30">
      <w:pPr>
        <w:spacing w:line="360" w:lineRule="auto"/>
        <w:jc w:val="center"/>
        <w:rPr>
          <w:rFonts w:ascii="宋体" w:hAnsi="宋体" w:cs="宋体"/>
          <w:b/>
          <w:kern w:val="0"/>
          <w:sz w:val="32"/>
          <w:szCs w:val="32"/>
        </w:rPr>
      </w:pPr>
    </w:p>
    <w:p w14:paraId="2B9D8A65">
      <w:pPr>
        <w:spacing w:line="360" w:lineRule="auto"/>
        <w:jc w:val="center"/>
        <w:rPr>
          <w:rFonts w:ascii="宋体" w:hAnsi="宋体" w:cs="宋体"/>
          <w:b/>
          <w:kern w:val="0"/>
          <w:sz w:val="32"/>
          <w:szCs w:val="32"/>
        </w:rPr>
      </w:pPr>
    </w:p>
    <w:p w14:paraId="1239DABA">
      <w:pPr>
        <w:spacing w:line="360" w:lineRule="auto"/>
        <w:jc w:val="center"/>
        <w:rPr>
          <w:rFonts w:ascii="宋体" w:hAnsi="宋体" w:cs="宋体"/>
          <w:b/>
          <w:kern w:val="0"/>
          <w:sz w:val="32"/>
          <w:szCs w:val="32"/>
        </w:rPr>
      </w:pPr>
    </w:p>
    <w:p w14:paraId="63B0DA3F">
      <w:pPr>
        <w:spacing w:line="360" w:lineRule="auto"/>
        <w:jc w:val="center"/>
        <w:rPr>
          <w:rFonts w:ascii="宋体" w:hAnsi="宋体" w:cs="宋体"/>
          <w:b/>
          <w:kern w:val="0"/>
          <w:sz w:val="32"/>
          <w:szCs w:val="32"/>
        </w:rPr>
      </w:pPr>
    </w:p>
    <w:p w14:paraId="627F6E9E">
      <w:pPr>
        <w:snapToGrid w:val="0"/>
        <w:spacing w:line="360" w:lineRule="auto"/>
        <w:ind w:right="480"/>
        <w:rPr>
          <w:rFonts w:ascii="宋体" w:hAnsi="宋体" w:cs="宋体"/>
          <w:b/>
          <w:kern w:val="0"/>
          <w:sz w:val="32"/>
          <w:szCs w:val="32"/>
        </w:rPr>
        <w:sectPr>
          <w:pgSz w:w="11905" w:h="16838"/>
          <w:pgMar w:top="1474" w:right="1814" w:bottom="1474" w:left="1814" w:header="851" w:footer="850" w:gutter="0"/>
          <w:cols w:space="0" w:num="1"/>
          <w:docGrid w:linePitch="312" w:charSpace="0"/>
        </w:sectPr>
      </w:pPr>
    </w:p>
    <w:p w14:paraId="017C869B">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三、分包意向协议（如果有）</w:t>
      </w:r>
    </w:p>
    <w:p w14:paraId="4CE5B1C5">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中标后以分包方式履行合同的，提供分包意向协议(附件6)；采购人不同意分包或者投标人中标后不以分包方式履行合同的，则不需要提供。</w:t>
      </w:r>
      <w:r>
        <w:rPr>
          <w:rFonts w:hint="eastAsia" w:ascii="宋体" w:hAnsi="宋体" w:cs="宋体"/>
          <w:sz w:val="24"/>
        </w:rPr>
        <w:t>]</w:t>
      </w:r>
    </w:p>
    <w:p w14:paraId="6C1A979E">
      <w:pPr>
        <w:snapToGrid w:val="0"/>
        <w:spacing w:line="360" w:lineRule="auto"/>
        <w:rPr>
          <w:rFonts w:ascii="宋体" w:hAnsi="宋体" w:cs="宋体"/>
          <w:kern w:val="0"/>
          <w:sz w:val="24"/>
        </w:rPr>
      </w:pPr>
    </w:p>
    <w:p w14:paraId="5E4D558B">
      <w:pPr>
        <w:spacing w:line="360" w:lineRule="auto"/>
        <w:jc w:val="center"/>
        <w:rPr>
          <w:rFonts w:ascii="宋体" w:hAnsi="宋体" w:cs="宋体"/>
          <w:b/>
          <w:kern w:val="0"/>
          <w:sz w:val="32"/>
          <w:szCs w:val="32"/>
        </w:rPr>
      </w:pPr>
      <w:r>
        <w:rPr>
          <w:rFonts w:hint="eastAsia" w:ascii="宋体" w:hAnsi="宋体" w:cs="宋体"/>
          <w:b/>
          <w:kern w:val="0"/>
          <w:sz w:val="32"/>
          <w:szCs w:val="32"/>
        </w:rPr>
        <w:t>四、符合性审查资料</w:t>
      </w:r>
    </w:p>
    <w:p w14:paraId="505D2B96">
      <w:pPr>
        <w:spacing w:line="360" w:lineRule="auto"/>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4A42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4097F15">
            <w:pPr>
              <w:snapToGrid w:val="0"/>
              <w:spacing w:line="360" w:lineRule="auto"/>
              <w:jc w:val="center"/>
              <w:rPr>
                <w:rFonts w:ascii="宋体" w:hAnsi="宋体" w:cs="宋体"/>
                <w:b/>
                <w:sz w:val="24"/>
              </w:rPr>
            </w:pPr>
            <w:r>
              <w:rPr>
                <w:rFonts w:hint="eastAsia" w:ascii="宋体" w:hAnsi="宋体" w:cs="宋体"/>
                <w:b/>
                <w:sz w:val="24"/>
              </w:rPr>
              <w:t>序号</w:t>
            </w:r>
          </w:p>
        </w:tc>
        <w:tc>
          <w:tcPr>
            <w:tcW w:w="4991" w:type="dxa"/>
            <w:vAlign w:val="center"/>
          </w:tcPr>
          <w:p w14:paraId="2D9CB16A">
            <w:pPr>
              <w:snapToGrid w:val="0"/>
              <w:spacing w:line="360" w:lineRule="auto"/>
              <w:jc w:val="center"/>
              <w:rPr>
                <w:rFonts w:ascii="宋体" w:hAnsi="宋体" w:cs="宋体"/>
                <w:b/>
                <w:sz w:val="24"/>
              </w:rPr>
            </w:pPr>
            <w:r>
              <w:rPr>
                <w:rFonts w:hint="eastAsia" w:ascii="宋体" w:hAnsi="宋体" w:cs="宋体"/>
                <w:b/>
                <w:sz w:val="24"/>
              </w:rPr>
              <w:t>实质性要求</w:t>
            </w:r>
          </w:p>
        </w:tc>
        <w:tc>
          <w:tcPr>
            <w:tcW w:w="2551" w:type="dxa"/>
            <w:vAlign w:val="center"/>
          </w:tcPr>
          <w:p w14:paraId="0B3A1E7F">
            <w:pPr>
              <w:snapToGrid w:val="0"/>
              <w:spacing w:line="360" w:lineRule="auto"/>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48A9BD54">
            <w:pPr>
              <w:snapToGrid w:val="0"/>
              <w:spacing w:line="360" w:lineRule="auto"/>
              <w:jc w:val="center"/>
              <w:rPr>
                <w:rFonts w:ascii="宋体" w:hAnsi="宋体" w:cs="宋体"/>
                <w:b/>
                <w:sz w:val="24"/>
              </w:rPr>
            </w:pPr>
            <w:r>
              <w:rPr>
                <w:rFonts w:hint="eastAsia" w:ascii="宋体" w:hAnsi="宋体" w:cs="宋体"/>
                <w:b/>
                <w:sz w:val="24"/>
              </w:rPr>
              <w:t>投标文件中的</w:t>
            </w:r>
          </w:p>
          <w:p w14:paraId="079E65AE">
            <w:pPr>
              <w:snapToGrid w:val="0"/>
              <w:spacing w:line="360" w:lineRule="auto"/>
              <w:jc w:val="center"/>
              <w:rPr>
                <w:rFonts w:ascii="宋体" w:hAnsi="宋体" w:cs="宋体"/>
                <w:b/>
                <w:sz w:val="24"/>
              </w:rPr>
            </w:pPr>
            <w:r>
              <w:rPr>
                <w:rFonts w:hint="eastAsia" w:ascii="宋体" w:hAnsi="宋体" w:cs="宋体"/>
                <w:b/>
                <w:sz w:val="24"/>
              </w:rPr>
              <w:t>页码位置</w:t>
            </w:r>
          </w:p>
        </w:tc>
      </w:tr>
      <w:tr w14:paraId="686AD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81FE424">
            <w:pPr>
              <w:spacing w:line="360" w:lineRule="auto"/>
              <w:jc w:val="center"/>
              <w:rPr>
                <w:rFonts w:ascii="宋体" w:hAnsi="宋体" w:cs="宋体"/>
                <w:sz w:val="24"/>
              </w:rPr>
            </w:pPr>
            <w:r>
              <w:rPr>
                <w:rFonts w:hint="eastAsia" w:ascii="宋体" w:hAnsi="宋体" w:cs="宋体"/>
                <w:sz w:val="24"/>
              </w:rPr>
              <w:t>1</w:t>
            </w:r>
          </w:p>
        </w:tc>
        <w:tc>
          <w:tcPr>
            <w:tcW w:w="4991" w:type="dxa"/>
          </w:tcPr>
          <w:p w14:paraId="2C863860">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00AA3F5E">
            <w:pPr>
              <w:spacing w:line="360" w:lineRule="auto"/>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7BF71209">
            <w:pPr>
              <w:spacing w:line="360" w:lineRule="auto"/>
              <w:rPr>
                <w:rFonts w:ascii="宋体" w:hAnsi="宋体" w:cs="宋体"/>
                <w:sz w:val="24"/>
              </w:rPr>
            </w:pPr>
          </w:p>
          <w:p w14:paraId="5B329F9C">
            <w:pPr>
              <w:spacing w:line="360" w:lineRule="auto"/>
              <w:rPr>
                <w:rFonts w:ascii="宋体" w:hAnsi="宋体" w:cs="宋体"/>
                <w:sz w:val="24"/>
              </w:rPr>
            </w:pPr>
            <w:r>
              <w:rPr>
                <w:rFonts w:hint="eastAsia" w:ascii="宋体" w:hAnsi="宋体" w:cs="宋体"/>
                <w:sz w:val="24"/>
              </w:rPr>
              <w:t>见投标文件</w:t>
            </w:r>
          </w:p>
          <w:p w14:paraId="3A837817">
            <w:pPr>
              <w:spacing w:line="360" w:lineRule="auto"/>
              <w:rPr>
                <w:rFonts w:ascii="宋体" w:hAnsi="宋体" w:cs="宋体"/>
              </w:rPr>
            </w:pPr>
            <w:r>
              <w:rPr>
                <w:rFonts w:hint="eastAsia" w:ascii="宋体" w:hAnsi="宋体" w:cs="宋体"/>
                <w:sz w:val="24"/>
              </w:rPr>
              <w:t>第页</w:t>
            </w:r>
          </w:p>
        </w:tc>
      </w:tr>
      <w:tr w14:paraId="7B3E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B71B492">
            <w:pPr>
              <w:spacing w:line="360" w:lineRule="auto"/>
              <w:jc w:val="center"/>
              <w:rPr>
                <w:rFonts w:ascii="宋体" w:hAnsi="宋体" w:cs="宋体"/>
                <w:sz w:val="24"/>
              </w:rPr>
            </w:pPr>
            <w:r>
              <w:rPr>
                <w:rFonts w:hint="eastAsia" w:ascii="宋体" w:hAnsi="宋体" w:cs="宋体"/>
                <w:sz w:val="24"/>
              </w:rPr>
              <w:t>2</w:t>
            </w:r>
          </w:p>
        </w:tc>
        <w:tc>
          <w:tcPr>
            <w:tcW w:w="4991" w:type="dxa"/>
          </w:tcPr>
          <w:p w14:paraId="1758D23B">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68DC495B">
            <w:pPr>
              <w:spacing w:line="360" w:lineRule="auto"/>
              <w:rPr>
                <w:rFonts w:ascii="宋体" w:hAnsi="宋体" w:cs="宋体"/>
                <w:sz w:val="24"/>
              </w:rPr>
            </w:pPr>
            <w:r>
              <w:rPr>
                <w:rFonts w:hint="eastAsia" w:ascii="宋体" w:hAnsi="宋体" w:cs="宋体"/>
                <w:sz w:val="24"/>
              </w:rPr>
              <w:t>投标函</w:t>
            </w:r>
          </w:p>
        </w:tc>
        <w:tc>
          <w:tcPr>
            <w:tcW w:w="1418" w:type="dxa"/>
          </w:tcPr>
          <w:p w14:paraId="1E4918C7">
            <w:pPr>
              <w:spacing w:line="360" w:lineRule="auto"/>
              <w:rPr>
                <w:rFonts w:ascii="宋体" w:hAnsi="宋体" w:cs="宋体"/>
              </w:rPr>
            </w:pPr>
            <w:r>
              <w:rPr>
                <w:rFonts w:hint="eastAsia" w:ascii="宋体" w:hAnsi="宋体" w:cs="宋体"/>
                <w:sz w:val="24"/>
              </w:rPr>
              <w:t>见投标文件第页</w:t>
            </w:r>
          </w:p>
        </w:tc>
      </w:tr>
      <w:tr w14:paraId="2374D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4BCC5E">
            <w:pPr>
              <w:spacing w:line="360" w:lineRule="auto"/>
              <w:jc w:val="center"/>
              <w:rPr>
                <w:rFonts w:ascii="宋体" w:hAnsi="宋体" w:cs="宋体"/>
                <w:sz w:val="24"/>
              </w:rPr>
            </w:pPr>
            <w:r>
              <w:rPr>
                <w:rFonts w:hint="eastAsia" w:ascii="宋体" w:hAnsi="宋体" w:cs="宋体"/>
                <w:sz w:val="24"/>
              </w:rPr>
              <w:t>3</w:t>
            </w:r>
          </w:p>
        </w:tc>
        <w:tc>
          <w:tcPr>
            <w:tcW w:w="4991" w:type="dxa"/>
          </w:tcPr>
          <w:p w14:paraId="40411F9A">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3D35055A">
            <w:pPr>
              <w:spacing w:line="360" w:lineRule="auto"/>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2D09363D">
            <w:pPr>
              <w:spacing w:line="360" w:lineRule="auto"/>
              <w:rPr>
                <w:rFonts w:ascii="宋体" w:hAnsi="宋体" w:cs="宋体"/>
              </w:rPr>
            </w:pPr>
            <w:r>
              <w:rPr>
                <w:rFonts w:hint="eastAsia" w:ascii="宋体" w:hAnsi="宋体" w:cs="宋体"/>
                <w:sz w:val="24"/>
              </w:rPr>
              <w:t>见投标文件第页</w:t>
            </w:r>
          </w:p>
        </w:tc>
      </w:tr>
    </w:tbl>
    <w:p w14:paraId="0D38B2B2">
      <w:pPr>
        <w:spacing w:line="360" w:lineRule="auto"/>
        <w:ind w:right="420"/>
        <w:rPr>
          <w:rFonts w:ascii="宋体" w:hAnsi="宋体" w:cs="宋体"/>
          <w:sz w:val="24"/>
        </w:rPr>
      </w:pPr>
      <w:r>
        <w:rPr>
          <w:rFonts w:hint="eastAsia" w:ascii="宋体" w:hAnsi="宋体" w:cs="宋体"/>
          <w:sz w:val="24"/>
        </w:rPr>
        <w:t>注：按本格式和要求提供。</w:t>
      </w:r>
    </w:p>
    <w:p w14:paraId="7710EA1A">
      <w:pPr>
        <w:spacing w:line="360" w:lineRule="auto"/>
        <w:jc w:val="center"/>
        <w:rPr>
          <w:rFonts w:ascii="宋体" w:hAnsi="宋体" w:cs="宋体"/>
          <w:b/>
          <w:kern w:val="0"/>
          <w:sz w:val="32"/>
          <w:szCs w:val="32"/>
        </w:rPr>
      </w:pPr>
    </w:p>
    <w:p w14:paraId="2F75A5EC">
      <w:pPr>
        <w:spacing w:line="360" w:lineRule="auto"/>
        <w:jc w:val="center"/>
        <w:rPr>
          <w:rFonts w:ascii="宋体" w:hAnsi="宋体" w:cs="宋体"/>
          <w:b/>
          <w:kern w:val="0"/>
          <w:sz w:val="32"/>
          <w:szCs w:val="32"/>
        </w:rPr>
      </w:pPr>
    </w:p>
    <w:p w14:paraId="4D498440">
      <w:pPr>
        <w:spacing w:line="360" w:lineRule="auto"/>
        <w:jc w:val="center"/>
        <w:rPr>
          <w:rFonts w:ascii="宋体" w:hAnsi="宋体" w:cs="宋体"/>
          <w:b/>
          <w:kern w:val="0"/>
          <w:sz w:val="32"/>
          <w:szCs w:val="32"/>
        </w:rPr>
      </w:pPr>
    </w:p>
    <w:p w14:paraId="590EA0C3">
      <w:pPr>
        <w:spacing w:line="360" w:lineRule="auto"/>
        <w:jc w:val="center"/>
        <w:rPr>
          <w:rFonts w:ascii="宋体" w:hAnsi="宋体" w:cs="宋体"/>
          <w:b/>
          <w:kern w:val="0"/>
          <w:sz w:val="32"/>
          <w:szCs w:val="32"/>
        </w:rPr>
      </w:pPr>
    </w:p>
    <w:p w14:paraId="3EC10697">
      <w:pPr>
        <w:spacing w:line="360" w:lineRule="auto"/>
        <w:jc w:val="center"/>
        <w:rPr>
          <w:rFonts w:ascii="宋体" w:hAnsi="宋体" w:cs="宋体"/>
          <w:b/>
          <w:kern w:val="0"/>
          <w:sz w:val="32"/>
          <w:szCs w:val="32"/>
        </w:rPr>
      </w:pPr>
    </w:p>
    <w:p w14:paraId="09DC5B80">
      <w:pPr>
        <w:spacing w:line="360" w:lineRule="auto"/>
        <w:jc w:val="center"/>
        <w:rPr>
          <w:rFonts w:ascii="宋体" w:hAnsi="宋体" w:cs="宋体"/>
          <w:b/>
          <w:kern w:val="0"/>
          <w:sz w:val="32"/>
          <w:szCs w:val="32"/>
        </w:rPr>
      </w:pPr>
    </w:p>
    <w:p w14:paraId="4D5D5DCC">
      <w:pPr>
        <w:spacing w:line="360" w:lineRule="auto"/>
        <w:jc w:val="center"/>
        <w:rPr>
          <w:rFonts w:ascii="宋体" w:hAnsi="宋体" w:cs="宋体"/>
        </w:rPr>
      </w:pPr>
      <w:r>
        <w:rPr>
          <w:rFonts w:hint="eastAsia" w:ascii="宋体" w:hAnsi="宋体" w:cs="宋体"/>
          <w:b/>
          <w:kern w:val="0"/>
          <w:sz w:val="32"/>
          <w:szCs w:val="32"/>
        </w:rPr>
        <w:t>五、评标标准相应的商务技术资料</w:t>
      </w:r>
    </w:p>
    <w:p w14:paraId="600AD151">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5BA48659">
      <w:pPr>
        <w:spacing w:line="360" w:lineRule="auto"/>
        <w:jc w:val="center"/>
        <w:rPr>
          <w:rFonts w:ascii="宋体" w:hAnsi="宋体" w:cs="宋体"/>
          <w:b/>
          <w:kern w:val="0"/>
          <w:sz w:val="32"/>
          <w:szCs w:val="32"/>
        </w:rPr>
      </w:pPr>
    </w:p>
    <w:p w14:paraId="239491A2">
      <w:pPr>
        <w:spacing w:line="360" w:lineRule="auto"/>
        <w:jc w:val="center"/>
        <w:rPr>
          <w:rFonts w:ascii="宋体" w:hAnsi="宋体" w:cs="宋体"/>
          <w:b/>
          <w:kern w:val="0"/>
          <w:sz w:val="32"/>
          <w:szCs w:val="32"/>
        </w:rPr>
      </w:pPr>
    </w:p>
    <w:p w14:paraId="188C7153">
      <w:pPr>
        <w:spacing w:line="360" w:lineRule="auto"/>
        <w:jc w:val="center"/>
        <w:rPr>
          <w:rFonts w:ascii="宋体" w:hAnsi="宋体" w:cs="宋体"/>
          <w:b/>
          <w:kern w:val="0"/>
          <w:sz w:val="32"/>
          <w:szCs w:val="32"/>
        </w:rPr>
      </w:pPr>
    </w:p>
    <w:p w14:paraId="4D4CD975">
      <w:pPr>
        <w:spacing w:line="360" w:lineRule="auto"/>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EA2A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8974D2">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EB80A87">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61896B49">
            <w:pPr>
              <w:spacing w:line="360" w:lineRule="auto"/>
              <w:jc w:val="center"/>
              <w:rPr>
                <w:rFonts w:ascii="宋体" w:hAnsi="宋体" w:cs="宋体"/>
                <w:b/>
                <w:sz w:val="24"/>
              </w:rPr>
            </w:pPr>
          </w:p>
          <w:p w14:paraId="3ECAD0E9">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65ACDAA">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01DFD27">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47D4695">
            <w:pPr>
              <w:spacing w:line="360" w:lineRule="auto"/>
              <w:jc w:val="center"/>
              <w:rPr>
                <w:rFonts w:ascii="宋体" w:hAnsi="宋体" w:cs="宋体"/>
                <w:b/>
                <w:sz w:val="24"/>
              </w:rPr>
            </w:pPr>
            <w:r>
              <w:rPr>
                <w:rFonts w:hint="eastAsia" w:ascii="宋体" w:hAnsi="宋体" w:cs="宋体"/>
                <w:b/>
                <w:sz w:val="24"/>
              </w:rPr>
              <w:t>备注</w:t>
            </w:r>
          </w:p>
        </w:tc>
      </w:tr>
      <w:tr w14:paraId="033C2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D91FE1E">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E4B4F42">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30A58F2">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AC9D112">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DD44981">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42C19A0">
            <w:pPr>
              <w:spacing w:line="360" w:lineRule="auto"/>
              <w:jc w:val="center"/>
              <w:rPr>
                <w:rFonts w:ascii="宋体" w:hAnsi="宋体" w:cs="宋体"/>
                <w:sz w:val="24"/>
              </w:rPr>
            </w:pPr>
          </w:p>
        </w:tc>
      </w:tr>
      <w:tr w14:paraId="586F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1DE676">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D8659E6">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7F2FC16">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65BC9C0">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78B3927">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3DBDCF6">
            <w:pPr>
              <w:spacing w:line="360" w:lineRule="auto"/>
              <w:jc w:val="center"/>
              <w:rPr>
                <w:rFonts w:ascii="宋体" w:hAnsi="宋体" w:cs="宋体"/>
                <w:sz w:val="24"/>
              </w:rPr>
            </w:pPr>
          </w:p>
        </w:tc>
      </w:tr>
      <w:tr w14:paraId="0634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60997A">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ABCA91F">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790D31B">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30ED1C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3250063">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E2EE16C">
            <w:pPr>
              <w:spacing w:line="360" w:lineRule="auto"/>
              <w:jc w:val="center"/>
              <w:rPr>
                <w:rFonts w:ascii="宋体" w:hAnsi="宋体" w:cs="宋体"/>
                <w:sz w:val="24"/>
              </w:rPr>
            </w:pPr>
          </w:p>
        </w:tc>
      </w:tr>
    </w:tbl>
    <w:p w14:paraId="7C17475B">
      <w:pPr>
        <w:spacing w:line="360" w:lineRule="auto"/>
        <w:ind w:right="420"/>
        <w:rPr>
          <w:rFonts w:ascii="宋体" w:hAnsi="宋体" w:cs="宋体"/>
          <w:sz w:val="24"/>
        </w:rPr>
      </w:pPr>
      <w:r>
        <w:rPr>
          <w:rFonts w:hint="eastAsia" w:ascii="宋体" w:hAnsi="宋体" w:cs="宋体"/>
          <w:sz w:val="24"/>
        </w:rPr>
        <w:t>注：按本格式和要求提供。</w:t>
      </w:r>
    </w:p>
    <w:p w14:paraId="09F8AA40">
      <w:pPr>
        <w:spacing w:line="360" w:lineRule="auto"/>
        <w:jc w:val="center"/>
        <w:rPr>
          <w:rFonts w:ascii="宋体" w:hAnsi="宋体" w:cs="宋体"/>
          <w:b/>
          <w:kern w:val="0"/>
          <w:sz w:val="32"/>
          <w:szCs w:val="32"/>
        </w:rPr>
      </w:pPr>
    </w:p>
    <w:p w14:paraId="6E553B51">
      <w:pPr>
        <w:spacing w:line="360" w:lineRule="auto"/>
        <w:jc w:val="center"/>
        <w:rPr>
          <w:rFonts w:ascii="宋体" w:hAnsi="宋体" w:cs="宋体"/>
          <w:b/>
          <w:kern w:val="0"/>
          <w:sz w:val="32"/>
          <w:szCs w:val="32"/>
        </w:rPr>
      </w:pPr>
    </w:p>
    <w:p w14:paraId="6A83ED4E">
      <w:pPr>
        <w:spacing w:line="360" w:lineRule="auto"/>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FF9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E031F2E">
            <w:pPr>
              <w:spacing w:line="360" w:lineRule="auto"/>
              <w:jc w:val="center"/>
              <w:rPr>
                <w:rFonts w:ascii="宋体" w:hAnsi="宋体" w:cs="宋体"/>
                <w:b/>
                <w:bCs/>
                <w:sz w:val="24"/>
              </w:rPr>
            </w:pPr>
            <w:r>
              <w:rPr>
                <w:rFonts w:hint="eastAsia" w:ascii="宋体" w:hAnsi="宋体" w:cs="宋体"/>
                <w:b/>
                <w:bCs/>
                <w:sz w:val="24"/>
              </w:rPr>
              <w:t>序号</w:t>
            </w:r>
          </w:p>
        </w:tc>
        <w:tc>
          <w:tcPr>
            <w:tcW w:w="3683" w:type="dxa"/>
          </w:tcPr>
          <w:p w14:paraId="3E2C894D">
            <w:pPr>
              <w:spacing w:line="360" w:lineRule="auto"/>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3E196115">
            <w:pPr>
              <w:spacing w:line="360" w:lineRule="auto"/>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06D3036B">
            <w:pPr>
              <w:spacing w:line="360" w:lineRule="auto"/>
              <w:jc w:val="center"/>
              <w:rPr>
                <w:rFonts w:ascii="宋体" w:hAnsi="宋体" w:cs="宋体"/>
                <w:b/>
                <w:bCs/>
                <w:sz w:val="24"/>
              </w:rPr>
            </w:pPr>
            <w:r>
              <w:rPr>
                <w:rFonts w:hint="eastAsia" w:ascii="宋体" w:hAnsi="宋体" w:cs="宋体"/>
                <w:b/>
                <w:bCs/>
                <w:sz w:val="24"/>
              </w:rPr>
              <w:t>偏离说明</w:t>
            </w:r>
          </w:p>
        </w:tc>
      </w:tr>
      <w:tr w14:paraId="146E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9405D1">
            <w:pPr>
              <w:spacing w:line="360" w:lineRule="auto"/>
              <w:jc w:val="center"/>
              <w:rPr>
                <w:rFonts w:ascii="宋体" w:hAnsi="宋体" w:cs="宋体"/>
                <w:kern w:val="0"/>
                <w:sz w:val="24"/>
              </w:rPr>
            </w:pPr>
            <w:r>
              <w:rPr>
                <w:rFonts w:hint="eastAsia" w:ascii="宋体" w:hAnsi="宋体" w:cs="宋体"/>
                <w:kern w:val="0"/>
                <w:sz w:val="24"/>
              </w:rPr>
              <w:t>1</w:t>
            </w:r>
          </w:p>
        </w:tc>
        <w:tc>
          <w:tcPr>
            <w:tcW w:w="3683" w:type="dxa"/>
          </w:tcPr>
          <w:p w14:paraId="098DC317">
            <w:pPr>
              <w:spacing w:line="360" w:lineRule="auto"/>
              <w:jc w:val="center"/>
              <w:rPr>
                <w:rFonts w:ascii="宋体" w:hAnsi="宋体" w:cs="宋体"/>
                <w:b/>
                <w:kern w:val="0"/>
                <w:sz w:val="32"/>
                <w:szCs w:val="32"/>
              </w:rPr>
            </w:pPr>
          </w:p>
        </w:tc>
        <w:tc>
          <w:tcPr>
            <w:tcW w:w="3546" w:type="dxa"/>
          </w:tcPr>
          <w:p w14:paraId="30B0E1B5">
            <w:pPr>
              <w:spacing w:line="360" w:lineRule="auto"/>
              <w:jc w:val="center"/>
              <w:rPr>
                <w:rFonts w:ascii="宋体" w:hAnsi="宋体" w:cs="宋体"/>
                <w:b/>
                <w:kern w:val="0"/>
                <w:sz w:val="32"/>
                <w:szCs w:val="32"/>
              </w:rPr>
            </w:pPr>
          </w:p>
        </w:tc>
        <w:tc>
          <w:tcPr>
            <w:tcW w:w="1276" w:type="dxa"/>
          </w:tcPr>
          <w:p w14:paraId="7EA44BBE">
            <w:pPr>
              <w:spacing w:line="360" w:lineRule="auto"/>
              <w:jc w:val="center"/>
              <w:rPr>
                <w:rFonts w:ascii="宋体" w:hAnsi="宋体" w:cs="宋体"/>
                <w:b/>
                <w:kern w:val="0"/>
                <w:sz w:val="32"/>
                <w:szCs w:val="32"/>
              </w:rPr>
            </w:pPr>
          </w:p>
        </w:tc>
      </w:tr>
      <w:tr w14:paraId="4875B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64835A">
            <w:pPr>
              <w:spacing w:line="360" w:lineRule="auto"/>
              <w:jc w:val="center"/>
              <w:rPr>
                <w:rFonts w:ascii="宋体" w:hAnsi="宋体" w:cs="宋体"/>
                <w:kern w:val="0"/>
                <w:sz w:val="24"/>
              </w:rPr>
            </w:pPr>
            <w:r>
              <w:rPr>
                <w:rFonts w:hint="eastAsia" w:ascii="宋体" w:hAnsi="宋体" w:cs="宋体"/>
                <w:kern w:val="0"/>
                <w:sz w:val="24"/>
              </w:rPr>
              <w:t>2</w:t>
            </w:r>
          </w:p>
        </w:tc>
        <w:tc>
          <w:tcPr>
            <w:tcW w:w="3683" w:type="dxa"/>
          </w:tcPr>
          <w:p w14:paraId="238AA372">
            <w:pPr>
              <w:spacing w:line="360" w:lineRule="auto"/>
              <w:jc w:val="center"/>
              <w:rPr>
                <w:rFonts w:ascii="宋体" w:hAnsi="宋体" w:cs="宋体"/>
                <w:b/>
                <w:kern w:val="0"/>
                <w:sz w:val="32"/>
                <w:szCs w:val="32"/>
              </w:rPr>
            </w:pPr>
          </w:p>
        </w:tc>
        <w:tc>
          <w:tcPr>
            <w:tcW w:w="3546" w:type="dxa"/>
          </w:tcPr>
          <w:p w14:paraId="04E5083F">
            <w:pPr>
              <w:spacing w:line="360" w:lineRule="auto"/>
              <w:jc w:val="center"/>
              <w:rPr>
                <w:rFonts w:ascii="宋体" w:hAnsi="宋体" w:cs="宋体"/>
                <w:b/>
                <w:kern w:val="0"/>
                <w:sz w:val="32"/>
                <w:szCs w:val="32"/>
              </w:rPr>
            </w:pPr>
          </w:p>
        </w:tc>
        <w:tc>
          <w:tcPr>
            <w:tcW w:w="1276" w:type="dxa"/>
          </w:tcPr>
          <w:p w14:paraId="1145486A">
            <w:pPr>
              <w:spacing w:line="360" w:lineRule="auto"/>
              <w:jc w:val="center"/>
              <w:rPr>
                <w:rFonts w:ascii="宋体" w:hAnsi="宋体" w:cs="宋体"/>
                <w:b/>
                <w:kern w:val="0"/>
                <w:sz w:val="32"/>
                <w:szCs w:val="32"/>
              </w:rPr>
            </w:pPr>
          </w:p>
        </w:tc>
      </w:tr>
      <w:tr w14:paraId="0CE7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F3DCFB">
            <w:pPr>
              <w:spacing w:line="360" w:lineRule="auto"/>
              <w:jc w:val="center"/>
              <w:rPr>
                <w:rFonts w:ascii="宋体" w:hAnsi="宋体" w:cs="宋体"/>
                <w:kern w:val="0"/>
                <w:sz w:val="24"/>
              </w:rPr>
            </w:pPr>
            <w:r>
              <w:rPr>
                <w:rFonts w:hint="eastAsia" w:ascii="宋体" w:hAnsi="宋体" w:cs="宋体"/>
                <w:kern w:val="0"/>
                <w:sz w:val="24"/>
              </w:rPr>
              <w:t>……</w:t>
            </w:r>
          </w:p>
        </w:tc>
        <w:tc>
          <w:tcPr>
            <w:tcW w:w="3683" w:type="dxa"/>
          </w:tcPr>
          <w:p w14:paraId="07974F5F">
            <w:pPr>
              <w:spacing w:line="360" w:lineRule="auto"/>
              <w:jc w:val="center"/>
              <w:rPr>
                <w:rFonts w:ascii="宋体" w:hAnsi="宋体" w:cs="宋体"/>
                <w:b/>
                <w:kern w:val="0"/>
                <w:sz w:val="32"/>
                <w:szCs w:val="32"/>
              </w:rPr>
            </w:pPr>
          </w:p>
        </w:tc>
        <w:tc>
          <w:tcPr>
            <w:tcW w:w="3546" w:type="dxa"/>
          </w:tcPr>
          <w:p w14:paraId="46879630">
            <w:pPr>
              <w:spacing w:line="360" w:lineRule="auto"/>
              <w:jc w:val="center"/>
              <w:rPr>
                <w:rFonts w:ascii="宋体" w:hAnsi="宋体" w:cs="宋体"/>
                <w:b/>
                <w:kern w:val="0"/>
                <w:sz w:val="32"/>
                <w:szCs w:val="32"/>
              </w:rPr>
            </w:pPr>
          </w:p>
        </w:tc>
        <w:tc>
          <w:tcPr>
            <w:tcW w:w="1276" w:type="dxa"/>
          </w:tcPr>
          <w:p w14:paraId="1132CFC3">
            <w:pPr>
              <w:spacing w:line="360" w:lineRule="auto"/>
              <w:jc w:val="center"/>
              <w:rPr>
                <w:rFonts w:ascii="宋体" w:hAnsi="宋体" w:cs="宋体"/>
                <w:b/>
                <w:kern w:val="0"/>
                <w:sz w:val="32"/>
                <w:szCs w:val="32"/>
              </w:rPr>
            </w:pPr>
          </w:p>
        </w:tc>
      </w:tr>
    </w:tbl>
    <w:p w14:paraId="1736F592">
      <w:pPr>
        <w:spacing w:line="360" w:lineRule="auto"/>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5A4D87D9">
      <w:pPr>
        <w:spacing w:line="360" w:lineRule="auto"/>
        <w:jc w:val="center"/>
        <w:rPr>
          <w:rFonts w:ascii="宋体" w:hAnsi="宋体" w:cs="宋体"/>
          <w:b/>
          <w:kern w:val="0"/>
          <w:sz w:val="32"/>
          <w:szCs w:val="32"/>
        </w:rPr>
      </w:pPr>
    </w:p>
    <w:p w14:paraId="338C4AE8">
      <w:pPr>
        <w:spacing w:line="360" w:lineRule="auto"/>
        <w:ind w:right="420"/>
        <w:rPr>
          <w:rFonts w:ascii="宋体" w:hAnsi="宋体" w:cs="宋体"/>
          <w:sz w:val="24"/>
        </w:rPr>
      </w:pPr>
      <w:r>
        <w:rPr>
          <w:rFonts w:hint="eastAsia" w:ascii="宋体" w:hAnsi="宋体" w:cs="宋体"/>
          <w:sz w:val="24"/>
        </w:rPr>
        <w:t>注：按本格式和要求提供。</w:t>
      </w:r>
    </w:p>
    <w:p w14:paraId="51CE761E">
      <w:pPr>
        <w:widowControl/>
        <w:adjustRightInd/>
        <w:spacing w:line="360" w:lineRule="auto"/>
        <w:jc w:val="left"/>
        <w:rPr>
          <w:rFonts w:ascii="宋体" w:hAnsi="宋体" w:cs="宋体"/>
          <w:b/>
          <w:bCs/>
          <w:sz w:val="32"/>
          <w:szCs w:val="32"/>
        </w:rPr>
      </w:pPr>
      <w:r>
        <w:rPr>
          <w:rFonts w:hint="eastAsia" w:ascii="宋体" w:hAnsi="宋体" w:cs="宋体"/>
          <w:b/>
          <w:bCs/>
          <w:sz w:val="32"/>
          <w:szCs w:val="32"/>
        </w:rPr>
        <w:br w:type="page"/>
      </w:r>
    </w:p>
    <w:p w14:paraId="21E58E63">
      <w:pPr>
        <w:spacing w:line="360" w:lineRule="auto"/>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1C1DFC4F">
      <w:pPr>
        <w:snapToGrid w:val="0"/>
        <w:spacing w:line="360" w:lineRule="auto"/>
        <w:rPr>
          <w:rFonts w:ascii="宋体" w:hAnsi="宋体" w:cs="宋体"/>
          <w:sz w:val="24"/>
        </w:rPr>
      </w:pPr>
    </w:p>
    <w:p w14:paraId="2485ABEC">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5F3919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D936E2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06073BB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87F5C7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D5EAF0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5F10C45A">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55045BE">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350BFDBF">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105E71C0">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4B33FF3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DDA59BD">
      <w:pPr>
        <w:autoSpaceDE w:val="0"/>
        <w:autoSpaceDN w:val="0"/>
        <w:spacing w:line="360" w:lineRule="auto"/>
        <w:ind w:left="2"/>
        <w:jc w:val="left"/>
        <w:rPr>
          <w:rFonts w:ascii="宋体" w:hAnsi="宋体" w:cs="宋体"/>
          <w:kern w:val="0"/>
          <w:sz w:val="24"/>
          <w:lang w:val="zh-CN"/>
        </w:rPr>
      </w:pPr>
    </w:p>
    <w:p w14:paraId="3B4EADB1">
      <w:pPr>
        <w:autoSpaceDE w:val="0"/>
        <w:autoSpaceDN w:val="0"/>
        <w:spacing w:line="360" w:lineRule="auto"/>
        <w:ind w:left="2"/>
        <w:jc w:val="left"/>
        <w:rPr>
          <w:rFonts w:ascii="宋体" w:hAnsi="宋体" w:cs="宋体"/>
          <w:kern w:val="0"/>
          <w:sz w:val="24"/>
          <w:lang w:val="zh-CN"/>
        </w:rPr>
      </w:pPr>
    </w:p>
    <w:p w14:paraId="63C36EC2">
      <w:pPr>
        <w:autoSpaceDE w:val="0"/>
        <w:autoSpaceDN w:val="0"/>
        <w:spacing w:line="360" w:lineRule="auto"/>
        <w:ind w:left="2"/>
        <w:jc w:val="left"/>
        <w:rPr>
          <w:rFonts w:ascii="宋体" w:hAnsi="宋体" w:cs="宋体"/>
          <w:kern w:val="0"/>
          <w:sz w:val="24"/>
          <w:lang w:val="zh-CN"/>
        </w:rPr>
      </w:pPr>
    </w:p>
    <w:p w14:paraId="52A857C3">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79F66BDB">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0BC8C50">
      <w:pPr>
        <w:spacing w:line="360" w:lineRule="auto"/>
        <w:jc w:val="center"/>
        <w:rPr>
          <w:rFonts w:ascii="宋体" w:hAnsi="宋体" w:cs="宋体"/>
          <w:b/>
          <w:bCs/>
          <w:sz w:val="24"/>
        </w:rPr>
      </w:pPr>
    </w:p>
    <w:p w14:paraId="70445D4F">
      <w:pPr>
        <w:spacing w:line="360" w:lineRule="auto"/>
        <w:ind w:right="420"/>
        <w:rPr>
          <w:rFonts w:ascii="宋体" w:hAnsi="宋体" w:cs="宋体"/>
          <w:sz w:val="24"/>
        </w:rPr>
      </w:pPr>
      <w:r>
        <w:rPr>
          <w:rFonts w:hint="eastAsia" w:ascii="宋体" w:hAnsi="宋体" w:cs="宋体"/>
          <w:sz w:val="24"/>
        </w:rPr>
        <w:t>注：按本格式和要求提供。</w:t>
      </w:r>
    </w:p>
    <w:p w14:paraId="235E4F71">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5" w:h="16838"/>
          <w:pgMar w:top="1474" w:right="1814" w:bottom="1474" w:left="1814" w:header="851" w:footer="850" w:gutter="0"/>
          <w:cols w:space="0" w:num="1"/>
          <w:docGrid w:linePitch="312" w:charSpace="0"/>
        </w:sectPr>
      </w:pPr>
    </w:p>
    <w:p w14:paraId="4F16576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0CB8CE9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3B6804F">
      <w:pPr>
        <w:spacing w:line="360" w:lineRule="auto"/>
        <w:jc w:val="center"/>
        <w:outlineLvl w:val="0"/>
        <w:rPr>
          <w:rFonts w:ascii="宋体" w:hAnsi="宋体" w:cs="宋体"/>
          <w:b/>
          <w:kern w:val="0"/>
          <w:sz w:val="36"/>
          <w:szCs w:val="36"/>
        </w:rPr>
      </w:pPr>
    </w:p>
    <w:p w14:paraId="4E786474">
      <w:pPr>
        <w:snapToGrid w:val="0"/>
        <w:spacing w:line="360" w:lineRule="auto"/>
        <w:rPr>
          <w:rFonts w:ascii="宋体" w:hAnsi="宋体" w:cs="宋体"/>
          <w:sz w:val="24"/>
        </w:rPr>
      </w:pPr>
      <w:r>
        <w:rPr>
          <w:rFonts w:hint="eastAsia" w:ascii="宋体" w:hAnsi="宋体" w:cs="宋体"/>
          <w:sz w:val="24"/>
        </w:rPr>
        <w:t>（1）开标一览表（报价表）………………………………………………（页码）</w:t>
      </w:r>
    </w:p>
    <w:p w14:paraId="6CCBD655">
      <w:pPr>
        <w:snapToGrid w:val="0"/>
        <w:spacing w:line="360" w:lineRule="auto"/>
        <w:rPr>
          <w:rFonts w:ascii="宋体" w:hAnsi="宋体" w:cs="宋体"/>
          <w:sz w:val="24"/>
        </w:rPr>
      </w:pPr>
      <w:r>
        <w:rPr>
          <w:rFonts w:hint="eastAsia" w:ascii="宋体" w:hAnsi="宋体" w:cs="宋体"/>
          <w:sz w:val="24"/>
        </w:rPr>
        <w:t>（2）中小企业声明函…………………………………………………………（页码）</w:t>
      </w:r>
    </w:p>
    <w:p w14:paraId="3E86B778">
      <w:pPr>
        <w:snapToGrid w:val="0"/>
        <w:spacing w:line="360" w:lineRule="auto"/>
        <w:ind w:right="480"/>
        <w:jc w:val="center"/>
        <w:rPr>
          <w:rFonts w:ascii="宋体" w:hAnsi="宋体" w:cs="宋体"/>
          <w:b/>
          <w:kern w:val="0"/>
          <w:sz w:val="32"/>
          <w:szCs w:val="32"/>
        </w:rPr>
      </w:pPr>
    </w:p>
    <w:p w14:paraId="56BF2718">
      <w:pPr>
        <w:snapToGrid w:val="0"/>
        <w:spacing w:line="360" w:lineRule="auto"/>
        <w:ind w:right="480"/>
        <w:jc w:val="center"/>
        <w:rPr>
          <w:rFonts w:ascii="宋体" w:hAnsi="宋体" w:cs="宋体"/>
          <w:b/>
          <w:kern w:val="0"/>
          <w:sz w:val="32"/>
          <w:szCs w:val="32"/>
        </w:rPr>
      </w:pPr>
    </w:p>
    <w:p w14:paraId="329EDCB1">
      <w:pPr>
        <w:snapToGrid w:val="0"/>
        <w:spacing w:line="360" w:lineRule="auto"/>
        <w:ind w:right="480"/>
        <w:jc w:val="center"/>
        <w:rPr>
          <w:rFonts w:ascii="宋体" w:hAnsi="宋体" w:cs="宋体"/>
          <w:b/>
          <w:kern w:val="0"/>
          <w:sz w:val="32"/>
          <w:szCs w:val="32"/>
        </w:rPr>
      </w:pPr>
    </w:p>
    <w:p w14:paraId="3DF5758E">
      <w:pPr>
        <w:snapToGrid w:val="0"/>
        <w:spacing w:line="360" w:lineRule="auto"/>
        <w:ind w:right="480"/>
        <w:jc w:val="center"/>
        <w:rPr>
          <w:rFonts w:ascii="宋体" w:hAnsi="宋体" w:cs="宋体"/>
          <w:b/>
          <w:kern w:val="0"/>
          <w:sz w:val="32"/>
          <w:szCs w:val="32"/>
        </w:rPr>
      </w:pPr>
    </w:p>
    <w:p w14:paraId="1F31E434">
      <w:pPr>
        <w:snapToGrid w:val="0"/>
        <w:spacing w:line="360" w:lineRule="auto"/>
        <w:ind w:right="480"/>
        <w:jc w:val="center"/>
        <w:rPr>
          <w:rFonts w:ascii="宋体" w:hAnsi="宋体" w:cs="宋体"/>
          <w:b/>
          <w:kern w:val="0"/>
          <w:sz w:val="32"/>
          <w:szCs w:val="32"/>
        </w:rPr>
      </w:pPr>
    </w:p>
    <w:p w14:paraId="67A789BC">
      <w:pPr>
        <w:snapToGrid w:val="0"/>
        <w:spacing w:line="360" w:lineRule="auto"/>
        <w:ind w:right="480"/>
        <w:jc w:val="center"/>
        <w:rPr>
          <w:rFonts w:ascii="宋体" w:hAnsi="宋体" w:cs="宋体"/>
          <w:b/>
          <w:kern w:val="0"/>
          <w:sz w:val="32"/>
          <w:szCs w:val="32"/>
        </w:rPr>
      </w:pPr>
    </w:p>
    <w:p w14:paraId="3A6E3E1D">
      <w:pPr>
        <w:pStyle w:val="7"/>
        <w:spacing w:line="360" w:lineRule="auto"/>
        <w:ind w:firstLine="643"/>
        <w:rPr>
          <w:rFonts w:cs="宋体"/>
          <w:b/>
          <w:kern w:val="0"/>
          <w:sz w:val="32"/>
          <w:szCs w:val="32"/>
        </w:rPr>
      </w:pPr>
    </w:p>
    <w:p w14:paraId="55B120FD">
      <w:pPr>
        <w:spacing w:line="360" w:lineRule="auto"/>
        <w:rPr>
          <w:rFonts w:ascii="宋体" w:hAnsi="宋体" w:cs="宋体"/>
          <w:b/>
          <w:kern w:val="0"/>
          <w:sz w:val="32"/>
          <w:szCs w:val="32"/>
        </w:rPr>
      </w:pPr>
    </w:p>
    <w:p w14:paraId="1A50D913">
      <w:pPr>
        <w:pStyle w:val="7"/>
        <w:spacing w:line="360" w:lineRule="auto"/>
        <w:ind w:firstLine="643"/>
        <w:rPr>
          <w:rFonts w:cs="宋体"/>
          <w:b/>
          <w:kern w:val="0"/>
          <w:sz w:val="32"/>
          <w:szCs w:val="32"/>
        </w:rPr>
      </w:pPr>
    </w:p>
    <w:p w14:paraId="00DEBB4F">
      <w:pPr>
        <w:spacing w:line="360" w:lineRule="auto"/>
        <w:rPr>
          <w:rFonts w:ascii="宋体" w:hAnsi="宋体" w:cs="宋体"/>
          <w:b/>
          <w:kern w:val="0"/>
          <w:sz w:val="32"/>
          <w:szCs w:val="32"/>
        </w:rPr>
      </w:pPr>
    </w:p>
    <w:p w14:paraId="5EBF7C98">
      <w:pPr>
        <w:pStyle w:val="7"/>
        <w:spacing w:line="360" w:lineRule="auto"/>
        <w:ind w:firstLine="643"/>
        <w:rPr>
          <w:rFonts w:cs="宋体"/>
          <w:b/>
          <w:kern w:val="0"/>
          <w:sz w:val="32"/>
          <w:szCs w:val="32"/>
        </w:rPr>
      </w:pPr>
    </w:p>
    <w:p w14:paraId="50CCD243">
      <w:pPr>
        <w:spacing w:line="360" w:lineRule="auto"/>
        <w:rPr>
          <w:rFonts w:ascii="宋体" w:hAnsi="宋体" w:cs="宋体"/>
          <w:b/>
          <w:kern w:val="0"/>
          <w:sz w:val="32"/>
          <w:szCs w:val="32"/>
        </w:rPr>
      </w:pPr>
    </w:p>
    <w:p w14:paraId="17CEE14B">
      <w:pPr>
        <w:pStyle w:val="7"/>
        <w:spacing w:line="360" w:lineRule="auto"/>
        <w:ind w:firstLine="643"/>
        <w:rPr>
          <w:rFonts w:cs="宋体"/>
          <w:b/>
          <w:kern w:val="0"/>
          <w:sz w:val="32"/>
          <w:szCs w:val="32"/>
        </w:rPr>
      </w:pPr>
    </w:p>
    <w:p w14:paraId="003F5995">
      <w:pPr>
        <w:spacing w:line="360" w:lineRule="auto"/>
        <w:rPr>
          <w:rFonts w:ascii="宋体" w:hAnsi="宋体" w:cs="宋体"/>
          <w:b/>
          <w:kern w:val="0"/>
          <w:sz w:val="32"/>
          <w:szCs w:val="32"/>
        </w:rPr>
      </w:pPr>
    </w:p>
    <w:p w14:paraId="10897F7E">
      <w:pPr>
        <w:pStyle w:val="7"/>
        <w:spacing w:line="360" w:lineRule="auto"/>
        <w:ind w:firstLine="643"/>
        <w:rPr>
          <w:rFonts w:cs="宋体"/>
          <w:b/>
          <w:kern w:val="0"/>
          <w:sz w:val="32"/>
          <w:szCs w:val="32"/>
        </w:rPr>
      </w:pPr>
    </w:p>
    <w:p w14:paraId="1C947A32">
      <w:pPr>
        <w:spacing w:line="360" w:lineRule="auto"/>
        <w:rPr>
          <w:rFonts w:ascii="宋体" w:hAnsi="宋体" w:cs="宋体"/>
          <w:b/>
          <w:kern w:val="0"/>
          <w:sz w:val="32"/>
          <w:szCs w:val="32"/>
        </w:rPr>
      </w:pPr>
    </w:p>
    <w:p w14:paraId="5C441298">
      <w:pPr>
        <w:pStyle w:val="3"/>
        <w:ind w:left="0" w:firstLine="0"/>
        <w:jc w:val="center"/>
        <w:rPr>
          <w:rFonts w:ascii="宋体" w:hAnsi="宋体" w:eastAsia="宋体" w:cs="宋体"/>
        </w:rPr>
      </w:pPr>
      <w:r>
        <w:rPr>
          <w:rFonts w:hint="eastAsia" w:ascii="宋体" w:hAnsi="宋体" w:eastAsia="宋体" w:cs="宋体"/>
          <w:sz w:val="28"/>
          <w:szCs w:val="28"/>
        </w:rPr>
        <w:t>一、开标一览表（报价表）</w:t>
      </w:r>
    </w:p>
    <w:p w14:paraId="787B63B1">
      <w:pPr>
        <w:snapToGrid w:val="0"/>
        <w:spacing w:line="500" w:lineRule="exact"/>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7268487">
      <w:pPr>
        <w:snapToGrid w:val="0"/>
        <w:spacing w:line="500" w:lineRule="exact"/>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5B464625">
      <w:pPr>
        <w:shd w:val="clear" w:color="auto" w:fill="FFFFFF"/>
        <w:snapToGrid w:val="0"/>
        <w:spacing w:line="600" w:lineRule="exact"/>
        <w:ind w:firstLine="482" w:firstLineChars="200"/>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91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7"/>
        <w:gridCol w:w="2823"/>
        <w:gridCol w:w="1136"/>
        <w:gridCol w:w="1074"/>
        <w:gridCol w:w="1121"/>
        <w:gridCol w:w="2276"/>
      </w:tblGrid>
      <w:tr w14:paraId="03D02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27" w:type="dxa"/>
            <w:tcBorders>
              <w:top w:val="single" w:color="000000" w:sz="4" w:space="0"/>
              <w:left w:val="single" w:color="000000" w:sz="4" w:space="0"/>
              <w:bottom w:val="single" w:color="000000" w:sz="4" w:space="0"/>
              <w:right w:val="single" w:color="000000" w:sz="4" w:space="0"/>
            </w:tcBorders>
            <w:vAlign w:val="center"/>
          </w:tcPr>
          <w:p w14:paraId="7E42A500">
            <w:pPr>
              <w:jc w:val="center"/>
              <w:rPr>
                <w:rFonts w:ascii="宋体" w:hAnsi="宋体" w:cs="宋体"/>
                <w:lang w:val="zh-CN"/>
              </w:rPr>
            </w:pPr>
            <w:r>
              <w:rPr>
                <w:rFonts w:hint="eastAsia" w:ascii="宋体" w:hAnsi="宋体" w:cs="宋体"/>
                <w:lang w:val="zh-CN"/>
              </w:rPr>
              <w:t>序号</w:t>
            </w:r>
          </w:p>
        </w:tc>
        <w:tc>
          <w:tcPr>
            <w:tcW w:w="2823" w:type="dxa"/>
            <w:tcBorders>
              <w:top w:val="single" w:color="000000" w:sz="4" w:space="0"/>
              <w:left w:val="single" w:color="000000" w:sz="4" w:space="0"/>
              <w:bottom w:val="single" w:color="000000" w:sz="4" w:space="0"/>
              <w:right w:val="single" w:color="auto" w:sz="4" w:space="0"/>
            </w:tcBorders>
            <w:vAlign w:val="center"/>
          </w:tcPr>
          <w:p w14:paraId="5050F4DA">
            <w:pPr>
              <w:jc w:val="center"/>
              <w:rPr>
                <w:rFonts w:ascii="宋体" w:hAnsi="宋体" w:cs="宋体"/>
                <w:lang w:val="zh-CN"/>
              </w:rPr>
            </w:pPr>
            <w:r>
              <w:rPr>
                <w:rFonts w:hint="eastAsia" w:ascii="宋体" w:hAnsi="宋体" w:cs="宋体"/>
                <w:lang w:val="zh-CN"/>
              </w:rPr>
              <w:t>项目</w:t>
            </w:r>
          </w:p>
        </w:tc>
        <w:tc>
          <w:tcPr>
            <w:tcW w:w="1136" w:type="dxa"/>
            <w:tcBorders>
              <w:top w:val="single" w:color="000000" w:sz="4" w:space="0"/>
              <w:left w:val="single" w:color="auto" w:sz="4" w:space="0"/>
              <w:bottom w:val="single" w:color="000000" w:sz="4" w:space="0"/>
              <w:right w:val="single" w:color="auto" w:sz="4" w:space="0"/>
            </w:tcBorders>
            <w:vAlign w:val="center"/>
          </w:tcPr>
          <w:p w14:paraId="06F0661B">
            <w:pPr>
              <w:jc w:val="center"/>
              <w:rPr>
                <w:rFonts w:ascii="宋体" w:hAnsi="宋体" w:cs="宋体"/>
                <w:lang w:val="zh-CN"/>
              </w:rPr>
            </w:pPr>
            <w:r>
              <w:rPr>
                <w:rFonts w:hint="eastAsia" w:ascii="宋体" w:hAnsi="宋体" w:cs="宋体"/>
                <w:lang w:val="zh-CN"/>
              </w:rPr>
              <w:t>单位</w:t>
            </w:r>
          </w:p>
        </w:tc>
        <w:tc>
          <w:tcPr>
            <w:tcW w:w="1074" w:type="dxa"/>
            <w:tcBorders>
              <w:top w:val="single" w:color="000000" w:sz="4" w:space="0"/>
              <w:left w:val="single" w:color="auto" w:sz="4" w:space="0"/>
              <w:bottom w:val="single" w:color="000000" w:sz="4" w:space="0"/>
              <w:right w:val="single" w:color="000000" w:sz="4" w:space="0"/>
            </w:tcBorders>
            <w:vAlign w:val="center"/>
          </w:tcPr>
          <w:p w14:paraId="41EAAF07">
            <w:pPr>
              <w:jc w:val="center"/>
              <w:rPr>
                <w:rFonts w:ascii="宋体" w:hAnsi="宋体" w:cs="宋体"/>
                <w:lang w:val="zh-CN"/>
              </w:rPr>
            </w:pPr>
            <w:r>
              <w:rPr>
                <w:rFonts w:hint="eastAsia" w:ascii="宋体" w:hAnsi="宋体" w:cs="宋体"/>
                <w:lang w:val="zh-CN"/>
              </w:rPr>
              <w:t>数量</w:t>
            </w:r>
          </w:p>
        </w:tc>
        <w:tc>
          <w:tcPr>
            <w:tcW w:w="1121" w:type="dxa"/>
            <w:tcBorders>
              <w:top w:val="single" w:color="000000" w:sz="4" w:space="0"/>
              <w:left w:val="single" w:color="000000" w:sz="4" w:space="0"/>
              <w:bottom w:val="single" w:color="000000" w:sz="4" w:space="0"/>
              <w:right w:val="single" w:color="000000" w:sz="4" w:space="0"/>
            </w:tcBorders>
            <w:vAlign w:val="center"/>
          </w:tcPr>
          <w:p w14:paraId="0A6CAB4D">
            <w:pPr>
              <w:jc w:val="center"/>
              <w:rPr>
                <w:rFonts w:ascii="宋体" w:hAnsi="宋体" w:cs="宋体"/>
                <w:lang w:val="zh-CN"/>
              </w:rPr>
            </w:pPr>
            <w:r>
              <w:rPr>
                <w:rFonts w:hint="eastAsia" w:ascii="宋体" w:hAnsi="宋体" w:cs="宋体"/>
                <w:lang w:val="zh-CN"/>
              </w:rPr>
              <w:t>合计（元）</w:t>
            </w:r>
          </w:p>
        </w:tc>
        <w:tc>
          <w:tcPr>
            <w:tcW w:w="2276" w:type="dxa"/>
            <w:tcBorders>
              <w:top w:val="single" w:color="000000" w:sz="4" w:space="0"/>
              <w:left w:val="single" w:color="000000" w:sz="4" w:space="0"/>
              <w:bottom w:val="single" w:color="000000" w:sz="4" w:space="0"/>
              <w:right w:val="single" w:color="000000" w:sz="4" w:space="0"/>
            </w:tcBorders>
            <w:vAlign w:val="center"/>
          </w:tcPr>
          <w:p w14:paraId="5F10F483">
            <w:pPr>
              <w:jc w:val="center"/>
              <w:rPr>
                <w:rFonts w:ascii="宋体" w:hAnsi="宋体" w:cs="宋体"/>
                <w:lang w:val="zh-CN"/>
              </w:rPr>
            </w:pPr>
            <w:r>
              <w:rPr>
                <w:rFonts w:hint="eastAsia" w:ascii="宋体" w:hAnsi="宋体" w:cs="宋体"/>
                <w:lang w:val="zh-CN"/>
              </w:rPr>
              <w:t>备注</w:t>
            </w:r>
          </w:p>
        </w:tc>
      </w:tr>
      <w:tr w14:paraId="50EAB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2" w:hRule="atLeast"/>
        </w:trPr>
        <w:tc>
          <w:tcPr>
            <w:tcW w:w="727" w:type="dxa"/>
            <w:tcBorders>
              <w:left w:val="single" w:color="000000" w:sz="4" w:space="0"/>
              <w:bottom w:val="single" w:color="000000" w:sz="4" w:space="0"/>
              <w:right w:val="single" w:color="000000" w:sz="4" w:space="0"/>
            </w:tcBorders>
            <w:vAlign w:val="center"/>
          </w:tcPr>
          <w:p w14:paraId="273D45D8">
            <w:pPr>
              <w:jc w:val="center"/>
              <w:rPr>
                <w:rFonts w:ascii="宋体" w:hAnsi="宋体" w:cs="宋体"/>
                <w:lang w:val="zh-CN"/>
              </w:rPr>
            </w:pPr>
          </w:p>
        </w:tc>
        <w:tc>
          <w:tcPr>
            <w:tcW w:w="2823" w:type="dxa"/>
            <w:tcBorders>
              <w:left w:val="single" w:color="000000" w:sz="4" w:space="0"/>
              <w:bottom w:val="single" w:color="000000" w:sz="4" w:space="0"/>
              <w:right w:val="single" w:color="auto" w:sz="4" w:space="0"/>
            </w:tcBorders>
            <w:vAlign w:val="center"/>
          </w:tcPr>
          <w:p w14:paraId="1D1A1FB0">
            <w:pPr>
              <w:ind w:firstLine="420" w:firstLineChars="200"/>
              <w:rPr>
                <w:rFonts w:ascii="宋体" w:hAnsi="宋体" w:cs="宋体"/>
              </w:rPr>
            </w:pPr>
          </w:p>
        </w:tc>
        <w:tc>
          <w:tcPr>
            <w:tcW w:w="1136" w:type="dxa"/>
            <w:tcBorders>
              <w:left w:val="single" w:color="auto" w:sz="4" w:space="0"/>
              <w:bottom w:val="single" w:color="000000" w:sz="4" w:space="0"/>
              <w:right w:val="single" w:color="auto" w:sz="4" w:space="0"/>
            </w:tcBorders>
            <w:vAlign w:val="center"/>
          </w:tcPr>
          <w:p w14:paraId="5A1C7053">
            <w:pPr>
              <w:jc w:val="center"/>
              <w:rPr>
                <w:rFonts w:ascii="宋体" w:hAnsi="宋体" w:cs="宋体"/>
                <w:lang w:val="zh-CN"/>
              </w:rPr>
            </w:pPr>
          </w:p>
        </w:tc>
        <w:tc>
          <w:tcPr>
            <w:tcW w:w="1074" w:type="dxa"/>
            <w:tcBorders>
              <w:left w:val="single" w:color="auto" w:sz="4" w:space="0"/>
              <w:bottom w:val="single" w:color="000000" w:sz="4" w:space="0"/>
              <w:right w:val="single" w:color="000000" w:sz="4" w:space="0"/>
            </w:tcBorders>
            <w:vAlign w:val="center"/>
          </w:tcPr>
          <w:p w14:paraId="48C662F5">
            <w:pPr>
              <w:jc w:val="center"/>
              <w:rPr>
                <w:rFonts w:ascii="宋体" w:hAnsi="宋体" w:cs="宋体"/>
                <w:lang w:val="zh-CN"/>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7747E7BA">
            <w:pPr>
              <w:jc w:val="center"/>
              <w:rPr>
                <w:rFonts w:ascii="宋体" w:hAnsi="宋体" w:cs="宋体"/>
                <w:lang w:val="zh-CN"/>
              </w:rPr>
            </w:pPr>
          </w:p>
        </w:tc>
        <w:tc>
          <w:tcPr>
            <w:tcW w:w="2276" w:type="dxa"/>
            <w:tcBorders>
              <w:top w:val="single" w:color="000000" w:sz="4" w:space="0"/>
              <w:left w:val="single" w:color="000000" w:sz="4" w:space="0"/>
              <w:bottom w:val="single" w:color="000000" w:sz="4" w:space="0"/>
              <w:right w:val="single" w:color="000000" w:sz="4" w:space="0"/>
            </w:tcBorders>
            <w:vAlign w:val="center"/>
          </w:tcPr>
          <w:p w14:paraId="3AF7FF5F">
            <w:pPr>
              <w:jc w:val="center"/>
              <w:rPr>
                <w:rFonts w:ascii="宋体" w:hAnsi="宋体" w:cs="宋体"/>
                <w:b/>
                <w:bCs/>
                <w:lang w:val="zh-CN"/>
              </w:rPr>
            </w:pPr>
          </w:p>
        </w:tc>
      </w:tr>
      <w:tr w14:paraId="208D3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8" w:hRule="atLeast"/>
        </w:trPr>
        <w:tc>
          <w:tcPr>
            <w:tcW w:w="5760" w:type="dxa"/>
            <w:gridSpan w:val="4"/>
            <w:vMerge w:val="restart"/>
            <w:tcBorders>
              <w:top w:val="single" w:color="000000" w:sz="4" w:space="0"/>
              <w:left w:val="single" w:color="000000" w:sz="4" w:space="0"/>
              <w:bottom w:val="single" w:color="000000" w:sz="4" w:space="0"/>
              <w:right w:val="single" w:color="000000" w:sz="4" w:space="0"/>
            </w:tcBorders>
            <w:vAlign w:val="center"/>
          </w:tcPr>
          <w:p w14:paraId="7E0FA44E">
            <w:pPr>
              <w:jc w:val="center"/>
              <w:rPr>
                <w:rFonts w:ascii="宋体" w:hAnsi="宋体" w:cs="宋体"/>
                <w:lang w:val="zh-CN"/>
              </w:rPr>
            </w:pPr>
            <w:r>
              <w:rPr>
                <w:rFonts w:hint="eastAsia" w:ascii="宋体" w:hAnsi="宋体" w:cs="宋体"/>
                <w:lang w:val="zh-CN"/>
              </w:rPr>
              <w:t>报价</w:t>
            </w:r>
          </w:p>
        </w:tc>
        <w:tc>
          <w:tcPr>
            <w:tcW w:w="1121" w:type="dxa"/>
            <w:tcBorders>
              <w:top w:val="single" w:color="000000" w:sz="4" w:space="0"/>
              <w:left w:val="single" w:color="000000" w:sz="4" w:space="0"/>
              <w:bottom w:val="single" w:color="000000" w:sz="4" w:space="0"/>
              <w:right w:val="single" w:color="000000" w:sz="4" w:space="0"/>
            </w:tcBorders>
            <w:vAlign w:val="center"/>
          </w:tcPr>
          <w:p w14:paraId="3469FDCB">
            <w:pPr>
              <w:jc w:val="center"/>
              <w:rPr>
                <w:rFonts w:ascii="宋体" w:hAnsi="宋体" w:cs="宋体"/>
                <w:lang w:val="zh-CN"/>
              </w:rPr>
            </w:pPr>
            <w:r>
              <w:rPr>
                <w:rFonts w:hint="eastAsia" w:ascii="宋体" w:hAnsi="宋体" w:cs="宋体"/>
                <w:lang w:val="zh-CN"/>
              </w:rPr>
              <w:t>小写（元）</w:t>
            </w:r>
          </w:p>
        </w:tc>
        <w:tc>
          <w:tcPr>
            <w:tcW w:w="2276" w:type="dxa"/>
            <w:tcBorders>
              <w:top w:val="single" w:color="000000" w:sz="4" w:space="0"/>
              <w:left w:val="single" w:color="000000" w:sz="4" w:space="0"/>
              <w:bottom w:val="single" w:color="auto" w:sz="4" w:space="0"/>
              <w:right w:val="single" w:color="000000" w:sz="4" w:space="0"/>
            </w:tcBorders>
            <w:vAlign w:val="center"/>
          </w:tcPr>
          <w:p w14:paraId="4ACD1458">
            <w:pPr>
              <w:jc w:val="center"/>
              <w:rPr>
                <w:rFonts w:ascii="宋体" w:hAnsi="宋体" w:cs="宋体"/>
                <w:lang w:val="zh-CN"/>
              </w:rPr>
            </w:pPr>
          </w:p>
        </w:tc>
      </w:tr>
      <w:tr w14:paraId="6DD6F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99" w:hRule="atLeast"/>
        </w:trPr>
        <w:tc>
          <w:tcPr>
            <w:tcW w:w="5760"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4388FD03">
            <w:pPr>
              <w:jc w:val="center"/>
              <w:rPr>
                <w:rFonts w:ascii="宋体" w:hAnsi="宋体" w:cs="宋体"/>
                <w:lang w:val="zh-CN"/>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595811CF">
            <w:pPr>
              <w:jc w:val="center"/>
              <w:rPr>
                <w:rFonts w:ascii="宋体" w:hAnsi="宋体" w:cs="宋体"/>
                <w:lang w:val="zh-CN"/>
              </w:rPr>
            </w:pPr>
            <w:r>
              <w:rPr>
                <w:rFonts w:hint="eastAsia" w:ascii="宋体" w:hAnsi="宋体" w:cs="宋体"/>
                <w:lang w:val="zh-CN"/>
              </w:rPr>
              <w:t>大写（元）</w:t>
            </w:r>
          </w:p>
        </w:tc>
        <w:tc>
          <w:tcPr>
            <w:tcW w:w="2276" w:type="dxa"/>
            <w:tcBorders>
              <w:top w:val="single" w:color="auto" w:sz="4" w:space="0"/>
              <w:left w:val="single" w:color="000000" w:sz="4" w:space="0"/>
              <w:right w:val="single" w:color="000000" w:sz="4" w:space="0"/>
            </w:tcBorders>
            <w:vAlign w:val="center"/>
          </w:tcPr>
          <w:p w14:paraId="79AF36BB">
            <w:pPr>
              <w:jc w:val="center"/>
              <w:rPr>
                <w:rFonts w:ascii="宋体" w:hAnsi="宋体" w:cs="宋体"/>
                <w:lang w:val="zh-CN"/>
              </w:rPr>
            </w:pPr>
          </w:p>
        </w:tc>
      </w:tr>
      <w:tr w14:paraId="7D2D6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9157" w:type="dxa"/>
            <w:gridSpan w:val="6"/>
            <w:tcBorders>
              <w:top w:val="single" w:color="000000" w:sz="4" w:space="0"/>
              <w:left w:val="single" w:color="000000" w:sz="4" w:space="0"/>
              <w:bottom w:val="single" w:color="000000" w:sz="4" w:space="0"/>
              <w:right w:val="single" w:color="000000" w:sz="4" w:space="0"/>
            </w:tcBorders>
            <w:vAlign w:val="center"/>
          </w:tcPr>
          <w:p w14:paraId="07D902A7">
            <w:pPr>
              <w:jc w:val="left"/>
              <w:rPr>
                <w:rFonts w:ascii="宋体" w:hAnsi="宋体" w:cs="宋体"/>
                <w:lang w:val="zh-CN"/>
              </w:rPr>
            </w:pPr>
            <w:r>
              <w:rPr>
                <w:rFonts w:hint="eastAsia" w:ascii="宋体" w:hAnsi="宋体" w:cs="宋体"/>
                <w:lang w:val="zh-CN"/>
              </w:rPr>
              <w:t>说明：（1）投标报价四舍五入到元。</w:t>
            </w:r>
          </w:p>
          <w:p w14:paraId="13795A8C">
            <w:pPr>
              <w:jc w:val="left"/>
              <w:rPr>
                <w:rFonts w:ascii="宋体" w:hAnsi="宋体" w:cs="宋体"/>
                <w:lang w:val="zh-CN"/>
              </w:rPr>
            </w:pPr>
            <w:r>
              <w:rPr>
                <w:rFonts w:hint="eastAsia" w:ascii="宋体" w:hAnsi="宋体" w:cs="宋体"/>
                <w:lang w:val="zh-CN"/>
              </w:rPr>
              <w:t>。</w:t>
            </w:r>
          </w:p>
        </w:tc>
      </w:tr>
    </w:tbl>
    <w:p w14:paraId="2B659F17">
      <w:pPr>
        <w:spacing w:line="360" w:lineRule="auto"/>
        <w:ind w:left="-2" w:firstLine="480" w:firstLineChars="200"/>
        <w:rPr>
          <w:rFonts w:ascii="宋体" w:hAnsi="宋体" w:cs="宋体"/>
          <w:kern w:val="0"/>
          <w:sz w:val="24"/>
          <w:lang w:val="zh-CN"/>
        </w:rPr>
      </w:pPr>
      <w:r>
        <w:rPr>
          <w:rFonts w:hint="eastAsia" w:ascii="宋体" w:hAnsi="宋体" w:cs="宋体"/>
          <w:kern w:val="0"/>
          <w:sz w:val="24"/>
        </w:rPr>
        <w:t>1</w:t>
      </w:r>
      <w:r>
        <w:rPr>
          <w:rFonts w:hint="eastAsia" w:ascii="宋体" w:hAnsi="宋体" w:cs="宋体"/>
          <w:kern w:val="0"/>
          <w:sz w:val="24"/>
          <w:lang w:val="zh-CN"/>
        </w:rPr>
        <w:t>、投标人需按本表格式填写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673281B1">
      <w:pPr>
        <w:spacing w:line="360" w:lineRule="auto"/>
        <w:ind w:firstLine="480" w:firstLineChars="200"/>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zh-CN"/>
        </w:rPr>
        <w:t>、有关本项目实施所涉及的一切费用均计入报价。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07349DAD">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、特别提示：采购代理机构将对项目名称和项目编号，中标供应商名称、地址和中标金额，主要中标标的名称、服务范围、服务要求、服务时间、服务标准等予以公示。</w:t>
      </w:r>
    </w:p>
    <w:p w14:paraId="5B69E346">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0CE5986">
      <w:pPr>
        <w:shd w:val="clear" w:color="auto" w:fill="FFFFFF"/>
        <w:snapToGrid w:val="0"/>
        <w:spacing w:line="360" w:lineRule="auto"/>
        <w:ind w:firstLine="480" w:firstLineChars="200"/>
        <w:jc w:val="right"/>
        <w:rPr>
          <w:rFonts w:ascii="宋体" w:hAnsi="宋体" w:cs="宋体"/>
          <w:sz w:val="24"/>
        </w:rPr>
      </w:pPr>
      <w:r>
        <w:rPr>
          <w:rFonts w:hint="eastAsia" w:ascii="宋体" w:hAnsi="宋体" w:cs="宋体"/>
          <w:sz w:val="24"/>
        </w:rPr>
        <w:t>投标人名称(公章)：</w:t>
      </w:r>
    </w:p>
    <w:p w14:paraId="128F2E48">
      <w:pPr>
        <w:shd w:val="clear" w:color="auto" w:fill="FFFFFF"/>
        <w:snapToGrid w:val="0"/>
        <w:spacing w:line="360" w:lineRule="auto"/>
        <w:ind w:firstLine="480" w:firstLineChars="200"/>
        <w:jc w:val="right"/>
        <w:rPr>
          <w:rFonts w:ascii="宋体" w:hAnsi="宋体" w:cs="宋体"/>
          <w:sz w:val="24"/>
          <w:lang w:val="zh-CN"/>
        </w:rPr>
      </w:pPr>
      <w:r>
        <w:rPr>
          <w:rFonts w:hint="eastAsia" w:ascii="宋体" w:hAnsi="宋体" w:cs="宋体"/>
          <w:kern w:val="0"/>
          <w:sz w:val="24"/>
          <w:lang w:val="zh-CN"/>
        </w:rPr>
        <w:t>法定（授权）代表人（</w:t>
      </w:r>
      <w:r>
        <w:rPr>
          <w:rFonts w:hint="eastAsia" w:ascii="宋体" w:hAnsi="宋体" w:cs="宋体"/>
          <w:kern w:val="0"/>
          <w:sz w:val="24"/>
        </w:rPr>
        <w:t>盖</w:t>
      </w:r>
      <w:r>
        <w:rPr>
          <w:rFonts w:hint="eastAsia" w:ascii="宋体" w:hAnsi="宋体" w:cs="宋体"/>
          <w:sz w:val="24"/>
        </w:rPr>
        <w:t>章或签字</w:t>
      </w:r>
      <w:r>
        <w:rPr>
          <w:rFonts w:hint="eastAsia" w:ascii="宋体" w:hAnsi="宋体" w:cs="宋体"/>
          <w:sz w:val="24"/>
          <w:lang w:val="zh-CN"/>
        </w:rPr>
        <w:t>）：</w:t>
      </w:r>
    </w:p>
    <w:p w14:paraId="54F4DBF2">
      <w:pPr>
        <w:pStyle w:val="3"/>
        <w:jc w:val="right"/>
        <w:rPr>
          <w:rFonts w:ascii="宋体" w:hAnsi="宋体" w:eastAsia="宋体" w:cs="宋体"/>
          <w:b w:val="0"/>
          <w:bCs w:val="0"/>
        </w:rPr>
      </w:pPr>
      <w:r>
        <w:rPr>
          <w:rFonts w:hint="eastAsia" w:ascii="宋体" w:hAnsi="宋体" w:eastAsia="宋体" w:cs="宋体"/>
          <w:b w:val="0"/>
          <w:bCs w:val="0"/>
          <w:sz w:val="24"/>
        </w:rPr>
        <w:t>日期：    年   月   日</w:t>
      </w:r>
    </w:p>
    <w:p w14:paraId="37450EF0">
      <w:pPr>
        <w:pStyle w:val="377"/>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20" w:type="first"/>
          <w:headerReference r:id="rId16" w:type="default"/>
          <w:footerReference r:id="rId18" w:type="default"/>
          <w:footerReference r:id="rId19" w:type="even"/>
          <w:pgSz w:w="11905" w:h="16838"/>
          <w:pgMar w:top="1474" w:right="1814" w:bottom="1474" w:left="1814" w:header="851" w:footer="850" w:gutter="0"/>
          <w:cols w:space="0" w:num="1"/>
          <w:docGrid w:linePitch="312" w:charSpace="0"/>
        </w:sectPr>
      </w:pPr>
    </w:p>
    <w:p w14:paraId="38FD5DF9">
      <w:pPr>
        <w:pageBreakBefore/>
        <w:shd w:val="clear" w:color="auto" w:fill="FFFFFF"/>
        <w:snapToGrid w:val="0"/>
        <w:spacing w:line="360" w:lineRule="auto"/>
        <w:ind w:left="3570"/>
        <w:outlineLvl w:val="2"/>
        <w:rPr>
          <w:rFonts w:ascii="宋体" w:hAnsi="宋体" w:cs="宋体"/>
          <w:b/>
          <w:bCs/>
          <w:sz w:val="24"/>
        </w:rPr>
      </w:pPr>
      <w:r>
        <w:rPr>
          <w:rFonts w:hint="eastAsia" w:ascii="宋体" w:hAnsi="宋体" w:cs="宋体"/>
          <w:b/>
          <w:bCs/>
          <w:sz w:val="24"/>
        </w:rPr>
        <w:t>报价明细清单</w:t>
      </w:r>
    </w:p>
    <w:p w14:paraId="587A1754">
      <w:pPr>
        <w:pStyle w:val="6"/>
        <w:rPr>
          <w:rFonts w:cs="宋体"/>
        </w:rPr>
      </w:pPr>
    </w:p>
    <w:p w14:paraId="4836A9C9">
      <w:pPr>
        <w:autoSpaceDE w:val="0"/>
        <w:autoSpaceDN w:val="0"/>
        <w:spacing w:line="440" w:lineRule="exact"/>
        <w:rPr>
          <w:rFonts w:ascii="宋体" w:hAnsi="宋体" w:cs="宋体"/>
        </w:rPr>
      </w:pPr>
      <w:r>
        <w:rPr>
          <w:rFonts w:hint="eastAsia" w:ascii="宋体" w:hAnsi="宋体" w:cs="宋体"/>
          <w:kern w:val="0"/>
          <w:sz w:val="24"/>
        </w:rPr>
        <w:t>项目名称：项目编号：</w:t>
      </w:r>
    </w:p>
    <w:tbl>
      <w:tblPr>
        <w:tblStyle w:val="63"/>
        <w:tblW w:w="94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532"/>
        <w:gridCol w:w="764"/>
        <w:gridCol w:w="2292"/>
        <w:gridCol w:w="1134"/>
        <w:gridCol w:w="1417"/>
        <w:gridCol w:w="1276"/>
        <w:gridCol w:w="1269"/>
      </w:tblGrid>
      <w:tr w14:paraId="3E72C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3" w:type="dxa"/>
            <w:tcBorders>
              <w:top w:val="single" w:color="000000" w:sz="4" w:space="0"/>
              <w:left w:val="single" w:color="000000" w:sz="4" w:space="0"/>
              <w:bottom w:val="single" w:color="000000" w:sz="4" w:space="0"/>
              <w:right w:val="single" w:color="auto" w:sz="4" w:space="0"/>
            </w:tcBorders>
            <w:shd w:val="clear" w:color="auto" w:fill="E5DFEC"/>
          </w:tcPr>
          <w:p w14:paraId="2FCADE34">
            <w:pPr>
              <w:autoSpaceDE w:val="0"/>
              <w:autoSpaceDN w:val="0"/>
              <w:spacing w:line="400" w:lineRule="atLeast"/>
              <w:jc w:val="center"/>
              <w:rPr>
                <w:rFonts w:ascii="宋体" w:hAnsi="宋体" w:cs="宋体"/>
                <w:b/>
                <w:color w:val="auto"/>
                <w:kern w:val="0"/>
                <w:sz w:val="24"/>
              </w:rPr>
            </w:pPr>
            <w:r>
              <w:rPr>
                <w:rFonts w:hint="eastAsia" w:ascii="宋体" w:hAnsi="宋体" w:cs="宋体"/>
                <w:b/>
                <w:color w:val="auto"/>
                <w:kern w:val="0"/>
                <w:sz w:val="24"/>
              </w:rPr>
              <w:t>序号</w:t>
            </w:r>
          </w:p>
        </w:tc>
        <w:tc>
          <w:tcPr>
            <w:tcW w:w="1296" w:type="dxa"/>
            <w:gridSpan w:val="2"/>
            <w:tcBorders>
              <w:top w:val="single" w:color="000000" w:sz="4" w:space="0"/>
              <w:left w:val="single" w:color="auto" w:sz="4" w:space="0"/>
              <w:bottom w:val="single" w:color="000000" w:sz="4" w:space="0"/>
              <w:right w:val="single" w:color="auto" w:sz="4" w:space="0"/>
            </w:tcBorders>
            <w:shd w:val="clear" w:color="auto" w:fill="E5DFEC"/>
          </w:tcPr>
          <w:p w14:paraId="2ADC0568">
            <w:pPr>
              <w:autoSpaceDE w:val="0"/>
              <w:autoSpaceDN w:val="0"/>
              <w:spacing w:line="400" w:lineRule="atLeast"/>
              <w:rPr>
                <w:rFonts w:ascii="宋体" w:hAnsi="宋体" w:cs="宋体"/>
                <w:b/>
                <w:color w:val="auto"/>
                <w:kern w:val="0"/>
                <w:sz w:val="24"/>
              </w:rPr>
            </w:pPr>
          </w:p>
        </w:tc>
        <w:tc>
          <w:tcPr>
            <w:tcW w:w="2292" w:type="dxa"/>
            <w:tcBorders>
              <w:top w:val="single" w:color="000000" w:sz="4" w:space="0"/>
              <w:left w:val="single" w:color="auto" w:sz="4" w:space="0"/>
              <w:bottom w:val="single" w:color="000000" w:sz="4" w:space="0"/>
              <w:right w:val="single" w:color="000000" w:sz="4" w:space="0"/>
            </w:tcBorders>
            <w:shd w:val="clear" w:color="auto" w:fill="E5DFEC"/>
          </w:tcPr>
          <w:p w14:paraId="04216CF3">
            <w:pPr>
              <w:autoSpaceDE w:val="0"/>
              <w:autoSpaceDN w:val="0"/>
              <w:spacing w:line="400" w:lineRule="atLeast"/>
              <w:rPr>
                <w:rFonts w:ascii="宋体" w:hAnsi="宋体" w:cs="宋体"/>
                <w:b/>
                <w:color w:val="auto"/>
                <w:kern w:val="0"/>
                <w:sz w:val="24"/>
              </w:rPr>
            </w:pPr>
          </w:p>
        </w:tc>
        <w:tc>
          <w:tcPr>
            <w:tcW w:w="1134" w:type="dxa"/>
            <w:tcBorders>
              <w:top w:val="single" w:color="000000" w:sz="4" w:space="0"/>
              <w:left w:val="single" w:color="000000" w:sz="4" w:space="0"/>
              <w:bottom w:val="single" w:color="000000" w:sz="4" w:space="0"/>
              <w:right w:val="single" w:color="000000" w:sz="4" w:space="0"/>
            </w:tcBorders>
            <w:shd w:val="clear" w:color="auto" w:fill="E5DFEC"/>
          </w:tcPr>
          <w:p w14:paraId="210FD903">
            <w:pPr>
              <w:autoSpaceDE w:val="0"/>
              <w:autoSpaceDN w:val="0"/>
              <w:spacing w:line="400" w:lineRule="atLeast"/>
              <w:rPr>
                <w:rFonts w:ascii="宋体" w:hAnsi="宋体" w:cs="宋体"/>
                <w:b/>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shd w:val="clear" w:color="auto" w:fill="E5DFEC"/>
          </w:tcPr>
          <w:p w14:paraId="6AD5D504">
            <w:pPr>
              <w:autoSpaceDE w:val="0"/>
              <w:autoSpaceDN w:val="0"/>
              <w:spacing w:line="400" w:lineRule="atLeast"/>
              <w:rPr>
                <w:rFonts w:ascii="宋体" w:hAnsi="宋体" w:cs="宋体"/>
                <w:b/>
                <w:color w:val="auto"/>
                <w:kern w:val="0"/>
                <w:sz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E5DFEC"/>
          </w:tcPr>
          <w:p w14:paraId="4AE95C4A">
            <w:pPr>
              <w:autoSpaceDE w:val="0"/>
              <w:autoSpaceDN w:val="0"/>
              <w:spacing w:line="400" w:lineRule="atLeast"/>
              <w:rPr>
                <w:rFonts w:ascii="宋体" w:hAnsi="宋体" w:cs="宋体"/>
                <w:b/>
                <w:color w:val="auto"/>
                <w:kern w:val="0"/>
                <w:sz w:val="24"/>
              </w:rPr>
            </w:pPr>
          </w:p>
        </w:tc>
        <w:tc>
          <w:tcPr>
            <w:tcW w:w="1269" w:type="dxa"/>
            <w:tcBorders>
              <w:top w:val="single" w:color="000000" w:sz="4" w:space="0"/>
              <w:left w:val="single" w:color="000000" w:sz="4" w:space="0"/>
              <w:bottom w:val="single" w:color="000000" w:sz="4" w:space="0"/>
              <w:right w:val="single" w:color="000000" w:sz="4" w:space="0"/>
            </w:tcBorders>
            <w:shd w:val="clear" w:color="auto" w:fill="E5DFEC"/>
          </w:tcPr>
          <w:p w14:paraId="703EC0A4">
            <w:pPr>
              <w:autoSpaceDE w:val="0"/>
              <w:autoSpaceDN w:val="0"/>
              <w:spacing w:line="400" w:lineRule="atLeast"/>
              <w:rPr>
                <w:rFonts w:ascii="宋体" w:hAnsi="宋体" w:cs="宋体"/>
                <w:b/>
                <w:color w:val="auto"/>
                <w:kern w:val="0"/>
                <w:sz w:val="24"/>
              </w:rPr>
            </w:pPr>
            <w:r>
              <w:rPr>
                <w:rFonts w:hint="eastAsia" w:ascii="宋体" w:hAnsi="宋体" w:cs="宋体"/>
                <w:b/>
                <w:color w:val="auto"/>
                <w:kern w:val="0"/>
                <w:sz w:val="24"/>
              </w:rPr>
              <w:t>金额</w:t>
            </w:r>
          </w:p>
        </w:tc>
      </w:tr>
      <w:tr w14:paraId="410D7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3" w:type="dxa"/>
            <w:tcBorders>
              <w:top w:val="single" w:color="000000" w:sz="4" w:space="0"/>
              <w:left w:val="single" w:color="000000" w:sz="4" w:space="0"/>
              <w:bottom w:val="single" w:color="000000" w:sz="4" w:space="0"/>
              <w:right w:val="single" w:color="auto" w:sz="4" w:space="0"/>
            </w:tcBorders>
          </w:tcPr>
          <w:p w14:paraId="28330FDD">
            <w:pPr>
              <w:autoSpaceDE w:val="0"/>
              <w:autoSpaceDN w:val="0"/>
              <w:spacing w:line="400" w:lineRule="atLeast"/>
              <w:rPr>
                <w:rFonts w:ascii="宋体" w:hAnsi="宋体" w:cs="宋体"/>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tcPr>
          <w:p w14:paraId="01BD7E83">
            <w:pPr>
              <w:autoSpaceDE w:val="0"/>
              <w:autoSpaceDN w:val="0"/>
              <w:spacing w:line="400" w:lineRule="atLeast"/>
              <w:rPr>
                <w:rFonts w:ascii="宋体" w:hAnsi="宋体" w:cs="宋体"/>
                <w:kern w:val="0"/>
                <w:sz w:val="24"/>
              </w:rPr>
            </w:pPr>
          </w:p>
        </w:tc>
        <w:tc>
          <w:tcPr>
            <w:tcW w:w="2292" w:type="dxa"/>
            <w:tcBorders>
              <w:top w:val="single" w:color="000000" w:sz="4" w:space="0"/>
              <w:left w:val="single" w:color="auto" w:sz="4" w:space="0"/>
              <w:bottom w:val="single" w:color="000000" w:sz="4" w:space="0"/>
              <w:right w:val="single" w:color="000000" w:sz="4" w:space="0"/>
            </w:tcBorders>
          </w:tcPr>
          <w:p w14:paraId="31B03BFD">
            <w:pPr>
              <w:autoSpaceDE w:val="0"/>
              <w:autoSpaceDN w:val="0"/>
              <w:spacing w:line="400" w:lineRule="atLeast"/>
              <w:rPr>
                <w:rFonts w:ascii="宋体" w:hAnsi="宋体" w:cs="宋体"/>
                <w:kern w:val="0"/>
                <w:sz w:val="24"/>
              </w:rPr>
            </w:pPr>
          </w:p>
        </w:tc>
        <w:tc>
          <w:tcPr>
            <w:tcW w:w="1134" w:type="dxa"/>
            <w:tcBorders>
              <w:top w:val="single" w:color="000000" w:sz="4" w:space="0"/>
              <w:left w:val="single" w:color="000000" w:sz="4" w:space="0"/>
              <w:bottom w:val="single" w:color="000000" w:sz="4" w:space="0"/>
              <w:right w:val="single" w:color="000000" w:sz="4" w:space="0"/>
            </w:tcBorders>
          </w:tcPr>
          <w:p w14:paraId="0CE9D691">
            <w:pPr>
              <w:autoSpaceDE w:val="0"/>
              <w:autoSpaceDN w:val="0"/>
              <w:spacing w:line="400" w:lineRule="atLeast"/>
              <w:rPr>
                <w:rFonts w:ascii="宋体" w:hAnsi="宋体" w:cs="宋体"/>
                <w:kern w:val="0"/>
                <w:sz w:val="24"/>
              </w:rPr>
            </w:pPr>
          </w:p>
        </w:tc>
        <w:tc>
          <w:tcPr>
            <w:tcW w:w="1417" w:type="dxa"/>
            <w:tcBorders>
              <w:top w:val="single" w:color="000000" w:sz="4" w:space="0"/>
              <w:left w:val="single" w:color="000000" w:sz="4" w:space="0"/>
              <w:bottom w:val="single" w:color="000000" w:sz="4" w:space="0"/>
              <w:right w:val="single" w:color="000000" w:sz="4" w:space="0"/>
            </w:tcBorders>
          </w:tcPr>
          <w:p w14:paraId="0C1848C0">
            <w:pPr>
              <w:autoSpaceDE w:val="0"/>
              <w:autoSpaceDN w:val="0"/>
              <w:spacing w:line="400" w:lineRule="atLeast"/>
              <w:rPr>
                <w:rFonts w:ascii="宋体" w:hAnsi="宋体" w:cs="宋体"/>
                <w:kern w:val="0"/>
                <w:sz w:val="24"/>
              </w:rPr>
            </w:pPr>
          </w:p>
        </w:tc>
        <w:tc>
          <w:tcPr>
            <w:tcW w:w="1276" w:type="dxa"/>
            <w:tcBorders>
              <w:top w:val="single" w:color="000000" w:sz="4" w:space="0"/>
              <w:left w:val="single" w:color="000000" w:sz="4" w:space="0"/>
              <w:bottom w:val="single" w:color="000000" w:sz="4" w:space="0"/>
              <w:right w:val="single" w:color="000000" w:sz="4" w:space="0"/>
            </w:tcBorders>
          </w:tcPr>
          <w:p w14:paraId="0D6E4679">
            <w:pPr>
              <w:autoSpaceDE w:val="0"/>
              <w:autoSpaceDN w:val="0"/>
              <w:spacing w:line="400" w:lineRule="atLeast"/>
              <w:rPr>
                <w:rFonts w:ascii="宋体" w:hAnsi="宋体" w:cs="宋体"/>
                <w:kern w:val="0"/>
                <w:sz w:val="24"/>
              </w:rPr>
            </w:pPr>
          </w:p>
        </w:tc>
        <w:tc>
          <w:tcPr>
            <w:tcW w:w="1269" w:type="dxa"/>
            <w:tcBorders>
              <w:top w:val="single" w:color="000000" w:sz="4" w:space="0"/>
              <w:left w:val="single" w:color="000000" w:sz="4" w:space="0"/>
              <w:bottom w:val="single" w:color="000000" w:sz="4" w:space="0"/>
              <w:right w:val="single" w:color="000000" w:sz="4" w:space="0"/>
            </w:tcBorders>
          </w:tcPr>
          <w:p w14:paraId="499CD738">
            <w:pPr>
              <w:autoSpaceDE w:val="0"/>
              <w:autoSpaceDN w:val="0"/>
              <w:spacing w:line="400" w:lineRule="atLeast"/>
              <w:rPr>
                <w:rFonts w:ascii="宋体" w:hAnsi="宋体" w:cs="宋体"/>
                <w:kern w:val="0"/>
                <w:sz w:val="24"/>
              </w:rPr>
            </w:pPr>
          </w:p>
        </w:tc>
      </w:tr>
      <w:tr w14:paraId="23429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3" w:type="dxa"/>
            <w:tcBorders>
              <w:top w:val="single" w:color="000000" w:sz="4" w:space="0"/>
              <w:left w:val="single" w:color="000000" w:sz="4" w:space="0"/>
              <w:bottom w:val="single" w:color="000000" w:sz="4" w:space="0"/>
              <w:right w:val="single" w:color="auto" w:sz="4" w:space="0"/>
            </w:tcBorders>
          </w:tcPr>
          <w:p w14:paraId="744888B0">
            <w:pPr>
              <w:autoSpaceDE w:val="0"/>
              <w:autoSpaceDN w:val="0"/>
              <w:spacing w:line="400" w:lineRule="atLeast"/>
              <w:rPr>
                <w:rFonts w:ascii="宋体" w:hAnsi="宋体" w:cs="宋体"/>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tcPr>
          <w:p w14:paraId="2F6A87AE">
            <w:pPr>
              <w:autoSpaceDE w:val="0"/>
              <w:autoSpaceDN w:val="0"/>
              <w:spacing w:line="400" w:lineRule="atLeast"/>
              <w:rPr>
                <w:rFonts w:ascii="宋体" w:hAnsi="宋体" w:cs="宋体"/>
                <w:kern w:val="0"/>
                <w:sz w:val="24"/>
              </w:rPr>
            </w:pPr>
          </w:p>
        </w:tc>
        <w:tc>
          <w:tcPr>
            <w:tcW w:w="2292" w:type="dxa"/>
            <w:tcBorders>
              <w:top w:val="single" w:color="000000" w:sz="4" w:space="0"/>
              <w:left w:val="single" w:color="auto" w:sz="4" w:space="0"/>
              <w:bottom w:val="single" w:color="000000" w:sz="4" w:space="0"/>
              <w:right w:val="single" w:color="000000" w:sz="4" w:space="0"/>
            </w:tcBorders>
          </w:tcPr>
          <w:p w14:paraId="015FE10C">
            <w:pPr>
              <w:autoSpaceDE w:val="0"/>
              <w:autoSpaceDN w:val="0"/>
              <w:spacing w:line="400" w:lineRule="atLeast"/>
              <w:rPr>
                <w:rFonts w:ascii="宋体" w:hAnsi="宋体" w:cs="宋体"/>
                <w:kern w:val="0"/>
                <w:sz w:val="24"/>
              </w:rPr>
            </w:pPr>
          </w:p>
        </w:tc>
        <w:tc>
          <w:tcPr>
            <w:tcW w:w="1134" w:type="dxa"/>
            <w:tcBorders>
              <w:top w:val="single" w:color="000000" w:sz="4" w:space="0"/>
              <w:left w:val="single" w:color="000000" w:sz="4" w:space="0"/>
              <w:bottom w:val="single" w:color="000000" w:sz="4" w:space="0"/>
              <w:right w:val="single" w:color="000000" w:sz="4" w:space="0"/>
            </w:tcBorders>
          </w:tcPr>
          <w:p w14:paraId="23C93D56">
            <w:pPr>
              <w:autoSpaceDE w:val="0"/>
              <w:autoSpaceDN w:val="0"/>
              <w:spacing w:line="400" w:lineRule="atLeast"/>
              <w:rPr>
                <w:rFonts w:ascii="宋体" w:hAnsi="宋体" w:cs="宋体"/>
                <w:kern w:val="0"/>
                <w:sz w:val="24"/>
              </w:rPr>
            </w:pPr>
          </w:p>
        </w:tc>
        <w:tc>
          <w:tcPr>
            <w:tcW w:w="1417" w:type="dxa"/>
            <w:tcBorders>
              <w:top w:val="single" w:color="000000" w:sz="4" w:space="0"/>
              <w:left w:val="single" w:color="000000" w:sz="4" w:space="0"/>
              <w:bottom w:val="single" w:color="000000" w:sz="4" w:space="0"/>
              <w:right w:val="single" w:color="000000" w:sz="4" w:space="0"/>
            </w:tcBorders>
          </w:tcPr>
          <w:p w14:paraId="0A32C9E3">
            <w:pPr>
              <w:autoSpaceDE w:val="0"/>
              <w:autoSpaceDN w:val="0"/>
              <w:spacing w:line="400" w:lineRule="atLeast"/>
              <w:rPr>
                <w:rFonts w:ascii="宋体" w:hAnsi="宋体" w:cs="宋体"/>
                <w:kern w:val="0"/>
                <w:sz w:val="24"/>
              </w:rPr>
            </w:pPr>
          </w:p>
        </w:tc>
        <w:tc>
          <w:tcPr>
            <w:tcW w:w="1276" w:type="dxa"/>
            <w:tcBorders>
              <w:top w:val="single" w:color="000000" w:sz="4" w:space="0"/>
              <w:left w:val="single" w:color="000000" w:sz="4" w:space="0"/>
              <w:bottom w:val="single" w:color="000000" w:sz="4" w:space="0"/>
              <w:right w:val="single" w:color="000000" w:sz="4" w:space="0"/>
            </w:tcBorders>
          </w:tcPr>
          <w:p w14:paraId="485FC9B2">
            <w:pPr>
              <w:autoSpaceDE w:val="0"/>
              <w:autoSpaceDN w:val="0"/>
              <w:spacing w:line="400" w:lineRule="atLeast"/>
              <w:rPr>
                <w:rFonts w:ascii="宋体" w:hAnsi="宋体" w:cs="宋体"/>
                <w:kern w:val="0"/>
                <w:sz w:val="24"/>
              </w:rPr>
            </w:pPr>
          </w:p>
        </w:tc>
        <w:tc>
          <w:tcPr>
            <w:tcW w:w="1269" w:type="dxa"/>
            <w:tcBorders>
              <w:top w:val="single" w:color="000000" w:sz="4" w:space="0"/>
              <w:left w:val="single" w:color="000000" w:sz="4" w:space="0"/>
              <w:bottom w:val="single" w:color="000000" w:sz="4" w:space="0"/>
              <w:right w:val="single" w:color="000000" w:sz="4" w:space="0"/>
            </w:tcBorders>
          </w:tcPr>
          <w:p w14:paraId="0119159B">
            <w:pPr>
              <w:autoSpaceDE w:val="0"/>
              <w:autoSpaceDN w:val="0"/>
              <w:spacing w:line="400" w:lineRule="atLeast"/>
              <w:rPr>
                <w:rFonts w:ascii="宋体" w:hAnsi="宋体" w:cs="宋体"/>
                <w:kern w:val="0"/>
                <w:sz w:val="24"/>
              </w:rPr>
            </w:pPr>
          </w:p>
        </w:tc>
      </w:tr>
      <w:tr w14:paraId="42445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3" w:type="dxa"/>
            <w:tcBorders>
              <w:top w:val="single" w:color="000000" w:sz="4" w:space="0"/>
              <w:left w:val="single" w:color="000000" w:sz="4" w:space="0"/>
              <w:bottom w:val="single" w:color="000000" w:sz="4" w:space="0"/>
              <w:right w:val="single" w:color="auto" w:sz="4" w:space="0"/>
            </w:tcBorders>
          </w:tcPr>
          <w:p w14:paraId="4F7BD32A">
            <w:pPr>
              <w:autoSpaceDE w:val="0"/>
              <w:autoSpaceDN w:val="0"/>
              <w:spacing w:line="400" w:lineRule="atLeast"/>
              <w:rPr>
                <w:rFonts w:ascii="宋体" w:hAnsi="宋体" w:cs="宋体"/>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tcPr>
          <w:p w14:paraId="13F79A6D">
            <w:pPr>
              <w:autoSpaceDE w:val="0"/>
              <w:autoSpaceDN w:val="0"/>
              <w:spacing w:line="400" w:lineRule="atLeast"/>
              <w:rPr>
                <w:rFonts w:ascii="宋体" w:hAnsi="宋体" w:cs="宋体"/>
                <w:kern w:val="0"/>
                <w:sz w:val="24"/>
              </w:rPr>
            </w:pPr>
          </w:p>
        </w:tc>
        <w:tc>
          <w:tcPr>
            <w:tcW w:w="2292" w:type="dxa"/>
            <w:tcBorders>
              <w:top w:val="single" w:color="000000" w:sz="4" w:space="0"/>
              <w:left w:val="single" w:color="auto" w:sz="4" w:space="0"/>
              <w:bottom w:val="single" w:color="000000" w:sz="4" w:space="0"/>
              <w:right w:val="single" w:color="000000" w:sz="4" w:space="0"/>
            </w:tcBorders>
          </w:tcPr>
          <w:p w14:paraId="1675689F">
            <w:pPr>
              <w:autoSpaceDE w:val="0"/>
              <w:autoSpaceDN w:val="0"/>
              <w:spacing w:line="400" w:lineRule="atLeast"/>
              <w:rPr>
                <w:rFonts w:ascii="宋体" w:hAnsi="宋体" w:cs="宋体"/>
                <w:kern w:val="0"/>
                <w:sz w:val="24"/>
              </w:rPr>
            </w:pPr>
          </w:p>
        </w:tc>
        <w:tc>
          <w:tcPr>
            <w:tcW w:w="1134" w:type="dxa"/>
            <w:tcBorders>
              <w:top w:val="single" w:color="000000" w:sz="4" w:space="0"/>
              <w:left w:val="single" w:color="000000" w:sz="4" w:space="0"/>
              <w:bottom w:val="single" w:color="000000" w:sz="4" w:space="0"/>
              <w:right w:val="single" w:color="000000" w:sz="4" w:space="0"/>
            </w:tcBorders>
          </w:tcPr>
          <w:p w14:paraId="641DF948">
            <w:pPr>
              <w:autoSpaceDE w:val="0"/>
              <w:autoSpaceDN w:val="0"/>
              <w:spacing w:line="400" w:lineRule="atLeast"/>
              <w:rPr>
                <w:rFonts w:ascii="宋体" w:hAnsi="宋体" w:cs="宋体"/>
                <w:kern w:val="0"/>
                <w:sz w:val="24"/>
              </w:rPr>
            </w:pPr>
          </w:p>
        </w:tc>
        <w:tc>
          <w:tcPr>
            <w:tcW w:w="1417" w:type="dxa"/>
            <w:tcBorders>
              <w:top w:val="single" w:color="000000" w:sz="4" w:space="0"/>
              <w:left w:val="single" w:color="000000" w:sz="4" w:space="0"/>
              <w:bottom w:val="single" w:color="000000" w:sz="4" w:space="0"/>
              <w:right w:val="single" w:color="000000" w:sz="4" w:space="0"/>
            </w:tcBorders>
          </w:tcPr>
          <w:p w14:paraId="2918E96C">
            <w:pPr>
              <w:autoSpaceDE w:val="0"/>
              <w:autoSpaceDN w:val="0"/>
              <w:spacing w:line="400" w:lineRule="atLeast"/>
              <w:rPr>
                <w:rFonts w:ascii="宋体" w:hAnsi="宋体" w:cs="宋体"/>
                <w:kern w:val="0"/>
                <w:sz w:val="24"/>
              </w:rPr>
            </w:pPr>
          </w:p>
        </w:tc>
        <w:tc>
          <w:tcPr>
            <w:tcW w:w="1276" w:type="dxa"/>
            <w:tcBorders>
              <w:top w:val="single" w:color="000000" w:sz="4" w:space="0"/>
              <w:left w:val="single" w:color="000000" w:sz="4" w:space="0"/>
              <w:bottom w:val="single" w:color="000000" w:sz="4" w:space="0"/>
              <w:right w:val="single" w:color="000000" w:sz="4" w:space="0"/>
            </w:tcBorders>
          </w:tcPr>
          <w:p w14:paraId="32DA4A3A">
            <w:pPr>
              <w:autoSpaceDE w:val="0"/>
              <w:autoSpaceDN w:val="0"/>
              <w:spacing w:line="400" w:lineRule="atLeast"/>
              <w:rPr>
                <w:rFonts w:ascii="宋体" w:hAnsi="宋体" w:cs="宋体"/>
                <w:kern w:val="0"/>
                <w:sz w:val="24"/>
              </w:rPr>
            </w:pPr>
          </w:p>
        </w:tc>
        <w:tc>
          <w:tcPr>
            <w:tcW w:w="1269" w:type="dxa"/>
            <w:tcBorders>
              <w:top w:val="single" w:color="000000" w:sz="4" w:space="0"/>
              <w:left w:val="single" w:color="000000" w:sz="4" w:space="0"/>
              <w:bottom w:val="single" w:color="000000" w:sz="4" w:space="0"/>
              <w:right w:val="single" w:color="000000" w:sz="4" w:space="0"/>
            </w:tcBorders>
          </w:tcPr>
          <w:p w14:paraId="5C4900CF">
            <w:pPr>
              <w:autoSpaceDE w:val="0"/>
              <w:autoSpaceDN w:val="0"/>
              <w:spacing w:line="400" w:lineRule="atLeast"/>
              <w:rPr>
                <w:rFonts w:ascii="宋体" w:hAnsi="宋体" w:cs="宋体"/>
                <w:kern w:val="0"/>
                <w:sz w:val="24"/>
              </w:rPr>
            </w:pPr>
          </w:p>
        </w:tc>
      </w:tr>
      <w:tr w14:paraId="75968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3" w:type="dxa"/>
            <w:tcBorders>
              <w:top w:val="single" w:color="000000" w:sz="4" w:space="0"/>
              <w:left w:val="single" w:color="000000" w:sz="4" w:space="0"/>
              <w:bottom w:val="single" w:color="000000" w:sz="4" w:space="0"/>
              <w:right w:val="single" w:color="auto" w:sz="4" w:space="0"/>
            </w:tcBorders>
          </w:tcPr>
          <w:p w14:paraId="45AA465A">
            <w:pPr>
              <w:autoSpaceDE w:val="0"/>
              <w:autoSpaceDN w:val="0"/>
              <w:spacing w:line="400" w:lineRule="atLeast"/>
              <w:rPr>
                <w:rFonts w:ascii="宋体" w:hAnsi="宋体" w:cs="宋体"/>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tcPr>
          <w:p w14:paraId="6D2C81BB">
            <w:pPr>
              <w:autoSpaceDE w:val="0"/>
              <w:autoSpaceDN w:val="0"/>
              <w:spacing w:line="400" w:lineRule="atLeast"/>
              <w:rPr>
                <w:rFonts w:ascii="宋体" w:hAnsi="宋体" w:cs="宋体"/>
                <w:kern w:val="0"/>
                <w:sz w:val="24"/>
              </w:rPr>
            </w:pPr>
          </w:p>
        </w:tc>
        <w:tc>
          <w:tcPr>
            <w:tcW w:w="2292" w:type="dxa"/>
            <w:tcBorders>
              <w:top w:val="single" w:color="000000" w:sz="4" w:space="0"/>
              <w:left w:val="single" w:color="auto" w:sz="4" w:space="0"/>
              <w:bottom w:val="single" w:color="000000" w:sz="4" w:space="0"/>
              <w:right w:val="single" w:color="000000" w:sz="4" w:space="0"/>
            </w:tcBorders>
          </w:tcPr>
          <w:p w14:paraId="049AAAC2">
            <w:pPr>
              <w:autoSpaceDE w:val="0"/>
              <w:autoSpaceDN w:val="0"/>
              <w:spacing w:line="400" w:lineRule="atLeast"/>
              <w:rPr>
                <w:rFonts w:ascii="宋体" w:hAnsi="宋体" w:cs="宋体"/>
                <w:kern w:val="0"/>
                <w:sz w:val="24"/>
              </w:rPr>
            </w:pPr>
          </w:p>
        </w:tc>
        <w:tc>
          <w:tcPr>
            <w:tcW w:w="1134" w:type="dxa"/>
            <w:tcBorders>
              <w:top w:val="single" w:color="000000" w:sz="4" w:space="0"/>
              <w:left w:val="single" w:color="000000" w:sz="4" w:space="0"/>
              <w:bottom w:val="single" w:color="000000" w:sz="4" w:space="0"/>
              <w:right w:val="single" w:color="000000" w:sz="4" w:space="0"/>
            </w:tcBorders>
          </w:tcPr>
          <w:p w14:paraId="4D606BA8">
            <w:pPr>
              <w:autoSpaceDE w:val="0"/>
              <w:autoSpaceDN w:val="0"/>
              <w:spacing w:line="400" w:lineRule="atLeast"/>
              <w:rPr>
                <w:rFonts w:ascii="宋体" w:hAnsi="宋体" w:cs="宋体"/>
                <w:kern w:val="0"/>
                <w:sz w:val="24"/>
              </w:rPr>
            </w:pPr>
          </w:p>
        </w:tc>
        <w:tc>
          <w:tcPr>
            <w:tcW w:w="1417" w:type="dxa"/>
            <w:tcBorders>
              <w:top w:val="single" w:color="000000" w:sz="4" w:space="0"/>
              <w:left w:val="single" w:color="000000" w:sz="4" w:space="0"/>
              <w:bottom w:val="single" w:color="000000" w:sz="4" w:space="0"/>
              <w:right w:val="single" w:color="000000" w:sz="4" w:space="0"/>
            </w:tcBorders>
          </w:tcPr>
          <w:p w14:paraId="4B3232AF">
            <w:pPr>
              <w:autoSpaceDE w:val="0"/>
              <w:autoSpaceDN w:val="0"/>
              <w:spacing w:line="400" w:lineRule="atLeast"/>
              <w:rPr>
                <w:rFonts w:ascii="宋体" w:hAnsi="宋体" w:cs="宋体"/>
                <w:kern w:val="0"/>
                <w:sz w:val="24"/>
              </w:rPr>
            </w:pPr>
          </w:p>
        </w:tc>
        <w:tc>
          <w:tcPr>
            <w:tcW w:w="1276" w:type="dxa"/>
            <w:tcBorders>
              <w:top w:val="single" w:color="000000" w:sz="4" w:space="0"/>
              <w:left w:val="single" w:color="000000" w:sz="4" w:space="0"/>
              <w:bottom w:val="single" w:color="000000" w:sz="4" w:space="0"/>
              <w:right w:val="single" w:color="000000" w:sz="4" w:space="0"/>
            </w:tcBorders>
          </w:tcPr>
          <w:p w14:paraId="61BC9909">
            <w:pPr>
              <w:autoSpaceDE w:val="0"/>
              <w:autoSpaceDN w:val="0"/>
              <w:spacing w:line="400" w:lineRule="atLeast"/>
              <w:rPr>
                <w:rFonts w:ascii="宋体" w:hAnsi="宋体" w:cs="宋体"/>
                <w:kern w:val="0"/>
                <w:sz w:val="24"/>
              </w:rPr>
            </w:pPr>
          </w:p>
        </w:tc>
        <w:tc>
          <w:tcPr>
            <w:tcW w:w="1269" w:type="dxa"/>
            <w:tcBorders>
              <w:top w:val="single" w:color="000000" w:sz="4" w:space="0"/>
              <w:left w:val="single" w:color="000000" w:sz="4" w:space="0"/>
              <w:bottom w:val="single" w:color="000000" w:sz="4" w:space="0"/>
              <w:right w:val="single" w:color="000000" w:sz="4" w:space="0"/>
            </w:tcBorders>
          </w:tcPr>
          <w:p w14:paraId="595AA5FA">
            <w:pPr>
              <w:autoSpaceDE w:val="0"/>
              <w:autoSpaceDN w:val="0"/>
              <w:spacing w:line="400" w:lineRule="atLeast"/>
              <w:rPr>
                <w:rFonts w:ascii="宋体" w:hAnsi="宋体" w:cs="宋体"/>
                <w:kern w:val="0"/>
                <w:sz w:val="24"/>
              </w:rPr>
            </w:pPr>
          </w:p>
        </w:tc>
      </w:tr>
      <w:tr w14:paraId="4F421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3" w:type="dxa"/>
            <w:tcBorders>
              <w:top w:val="single" w:color="000000" w:sz="4" w:space="0"/>
              <w:left w:val="single" w:color="000000" w:sz="4" w:space="0"/>
              <w:bottom w:val="single" w:color="000000" w:sz="4" w:space="0"/>
              <w:right w:val="single" w:color="auto" w:sz="4" w:space="0"/>
            </w:tcBorders>
          </w:tcPr>
          <w:p w14:paraId="5C318F2B">
            <w:pPr>
              <w:autoSpaceDE w:val="0"/>
              <w:autoSpaceDN w:val="0"/>
              <w:spacing w:line="400" w:lineRule="atLeast"/>
              <w:rPr>
                <w:rFonts w:ascii="宋体" w:hAnsi="宋体" w:cs="宋体"/>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tcPr>
          <w:p w14:paraId="5C2ED2DC">
            <w:pPr>
              <w:autoSpaceDE w:val="0"/>
              <w:autoSpaceDN w:val="0"/>
              <w:spacing w:line="400" w:lineRule="atLeast"/>
              <w:rPr>
                <w:rFonts w:ascii="宋体" w:hAnsi="宋体" w:cs="宋体"/>
                <w:kern w:val="0"/>
                <w:sz w:val="24"/>
              </w:rPr>
            </w:pPr>
          </w:p>
        </w:tc>
        <w:tc>
          <w:tcPr>
            <w:tcW w:w="2292" w:type="dxa"/>
            <w:tcBorders>
              <w:top w:val="single" w:color="000000" w:sz="4" w:space="0"/>
              <w:left w:val="single" w:color="auto" w:sz="4" w:space="0"/>
              <w:bottom w:val="single" w:color="000000" w:sz="4" w:space="0"/>
              <w:right w:val="single" w:color="000000" w:sz="4" w:space="0"/>
            </w:tcBorders>
          </w:tcPr>
          <w:p w14:paraId="57A0054F">
            <w:pPr>
              <w:autoSpaceDE w:val="0"/>
              <w:autoSpaceDN w:val="0"/>
              <w:spacing w:line="400" w:lineRule="atLeast"/>
              <w:rPr>
                <w:rFonts w:ascii="宋体" w:hAnsi="宋体" w:cs="宋体"/>
                <w:kern w:val="0"/>
                <w:sz w:val="24"/>
              </w:rPr>
            </w:pPr>
          </w:p>
        </w:tc>
        <w:tc>
          <w:tcPr>
            <w:tcW w:w="1134" w:type="dxa"/>
            <w:tcBorders>
              <w:top w:val="single" w:color="000000" w:sz="4" w:space="0"/>
              <w:left w:val="single" w:color="000000" w:sz="4" w:space="0"/>
              <w:bottom w:val="single" w:color="000000" w:sz="4" w:space="0"/>
              <w:right w:val="single" w:color="000000" w:sz="4" w:space="0"/>
            </w:tcBorders>
          </w:tcPr>
          <w:p w14:paraId="17C11259">
            <w:pPr>
              <w:autoSpaceDE w:val="0"/>
              <w:autoSpaceDN w:val="0"/>
              <w:spacing w:line="400" w:lineRule="atLeast"/>
              <w:rPr>
                <w:rFonts w:ascii="宋体" w:hAnsi="宋体" w:cs="宋体"/>
                <w:kern w:val="0"/>
                <w:sz w:val="24"/>
              </w:rPr>
            </w:pPr>
          </w:p>
        </w:tc>
        <w:tc>
          <w:tcPr>
            <w:tcW w:w="1417" w:type="dxa"/>
            <w:tcBorders>
              <w:top w:val="single" w:color="000000" w:sz="4" w:space="0"/>
              <w:left w:val="single" w:color="000000" w:sz="4" w:space="0"/>
              <w:bottom w:val="single" w:color="000000" w:sz="4" w:space="0"/>
              <w:right w:val="single" w:color="000000" w:sz="4" w:space="0"/>
            </w:tcBorders>
          </w:tcPr>
          <w:p w14:paraId="6A23B309">
            <w:pPr>
              <w:autoSpaceDE w:val="0"/>
              <w:autoSpaceDN w:val="0"/>
              <w:spacing w:line="400" w:lineRule="atLeast"/>
              <w:rPr>
                <w:rFonts w:ascii="宋体" w:hAnsi="宋体" w:cs="宋体"/>
                <w:kern w:val="0"/>
                <w:sz w:val="24"/>
              </w:rPr>
            </w:pPr>
          </w:p>
        </w:tc>
        <w:tc>
          <w:tcPr>
            <w:tcW w:w="1276" w:type="dxa"/>
            <w:tcBorders>
              <w:top w:val="single" w:color="000000" w:sz="4" w:space="0"/>
              <w:left w:val="single" w:color="000000" w:sz="4" w:space="0"/>
              <w:bottom w:val="single" w:color="000000" w:sz="4" w:space="0"/>
              <w:right w:val="single" w:color="000000" w:sz="4" w:space="0"/>
            </w:tcBorders>
          </w:tcPr>
          <w:p w14:paraId="5DB4C62E">
            <w:pPr>
              <w:autoSpaceDE w:val="0"/>
              <w:autoSpaceDN w:val="0"/>
              <w:spacing w:line="400" w:lineRule="atLeast"/>
              <w:rPr>
                <w:rFonts w:ascii="宋体" w:hAnsi="宋体" w:cs="宋体"/>
                <w:kern w:val="0"/>
                <w:sz w:val="24"/>
              </w:rPr>
            </w:pPr>
          </w:p>
        </w:tc>
        <w:tc>
          <w:tcPr>
            <w:tcW w:w="1269" w:type="dxa"/>
            <w:tcBorders>
              <w:top w:val="single" w:color="000000" w:sz="4" w:space="0"/>
              <w:left w:val="single" w:color="000000" w:sz="4" w:space="0"/>
              <w:bottom w:val="single" w:color="000000" w:sz="4" w:space="0"/>
              <w:right w:val="single" w:color="000000" w:sz="4" w:space="0"/>
            </w:tcBorders>
          </w:tcPr>
          <w:p w14:paraId="0D3C9168">
            <w:pPr>
              <w:autoSpaceDE w:val="0"/>
              <w:autoSpaceDN w:val="0"/>
              <w:spacing w:line="400" w:lineRule="atLeast"/>
              <w:rPr>
                <w:rFonts w:ascii="宋体" w:hAnsi="宋体" w:cs="宋体"/>
                <w:kern w:val="0"/>
                <w:sz w:val="24"/>
              </w:rPr>
            </w:pPr>
          </w:p>
        </w:tc>
      </w:tr>
      <w:tr w14:paraId="7190A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3" w:type="dxa"/>
            <w:tcBorders>
              <w:top w:val="single" w:color="000000" w:sz="4" w:space="0"/>
              <w:left w:val="single" w:color="000000" w:sz="4" w:space="0"/>
              <w:bottom w:val="single" w:color="000000" w:sz="4" w:space="0"/>
              <w:right w:val="single" w:color="auto" w:sz="4" w:space="0"/>
            </w:tcBorders>
          </w:tcPr>
          <w:p w14:paraId="3390A3E0">
            <w:pPr>
              <w:autoSpaceDE w:val="0"/>
              <w:autoSpaceDN w:val="0"/>
              <w:spacing w:line="400" w:lineRule="atLeast"/>
              <w:rPr>
                <w:rFonts w:ascii="宋体" w:hAnsi="宋体" w:cs="宋体"/>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tcPr>
          <w:p w14:paraId="707890FC">
            <w:pPr>
              <w:autoSpaceDE w:val="0"/>
              <w:autoSpaceDN w:val="0"/>
              <w:spacing w:line="400" w:lineRule="atLeast"/>
              <w:rPr>
                <w:rFonts w:ascii="宋体" w:hAnsi="宋体" w:cs="宋体"/>
                <w:kern w:val="0"/>
                <w:sz w:val="24"/>
              </w:rPr>
            </w:pPr>
          </w:p>
        </w:tc>
        <w:tc>
          <w:tcPr>
            <w:tcW w:w="2292" w:type="dxa"/>
            <w:tcBorders>
              <w:top w:val="single" w:color="000000" w:sz="4" w:space="0"/>
              <w:left w:val="single" w:color="auto" w:sz="4" w:space="0"/>
              <w:bottom w:val="single" w:color="000000" w:sz="4" w:space="0"/>
              <w:right w:val="single" w:color="000000" w:sz="4" w:space="0"/>
            </w:tcBorders>
          </w:tcPr>
          <w:p w14:paraId="2A5D5E44">
            <w:pPr>
              <w:autoSpaceDE w:val="0"/>
              <w:autoSpaceDN w:val="0"/>
              <w:spacing w:line="400" w:lineRule="atLeast"/>
              <w:rPr>
                <w:rFonts w:ascii="宋体" w:hAnsi="宋体" w:cs="宋体"/>
                <w:kern w:val="0"/>
                <w:sz w:val="24"/>
              </w:rPr>
            </w:pPr>
          </w:p>
        </w:tc>
        <w:tc>
          <w:tcPr>
            <w:tcW w:w="1134" w:type="dxa"/>
            <w:tcBorders>
              <w:top w:val="single" w:color="000000" w:sz="4" w:space="0"/>
              <w:left w:val="single" w:color="000000" w:sz="4" w:space="0"/>
              <w:bottom w:val="single" w:color="000000" w:sz="4" w:space="0"/>
              <w:right w:val="single" w:color="000000" w:sz="4" w:space="0"/>
            </w:tcBorders>
          </w:tcPr>
          <w:p w14:paraId="2372A78D">
            <w:pPr>
              <w:autoSpaceDE w:val="0"/>
              <w:autoSpaceDN w:val="0"/>
              <w:spacing w:line="400" w:lineRule="atLeast"/>
              <w:rPr>
                <w:rFonts w:ascii="宋体" w:hAnsi="宋体" w:cs="宋体"/>
                <w:kern w:val="0"/>
                <w:sz w:val="24"/>
              </w:rPr>
            </w:pPr>
          </w:p>
        </w:tc>
        <w:tc>
          <w:tcPr>
            <w:tcW w:w="1417" w:type="dxa"/>
            <w:tcBorders>
              <w:top w:val="single" w:color="000000" w:sz="4" w:space="0"/>
              <w:left w:val="single" w:color="000000" w:sz="4" w:space="0"/>
              <w:bottom w:val="single" w:color="000000" w:sz="4" w:space="0"/>
              <w:right w:val="single" w:color="000000" w:sz="4" w:space="0"/>
            </w:tcBorders>
          </w:tcPr>
          <w:p w14:paraId="77CB37DD">
            <w:pPr>
              <w:autoSpaceDE w:val="0"/>
              <w:autoSpaceDN w:val="0"/>
              <w:spacing w:line="400" w:lineRule="atLeast"/>
              <w:rPr>
                <w:rFonts w:ascii="宋体" w:hAnsi="宋体" w:cs="宋体"/>
                <w:kern w:val="0"/>
                <w:sz w:val="24"/>
              </w:rPr>
            </w:pPr>
          </w:p>
        </w:tc>
        <w:tc>
          <w:tcPr>
            <w:tcW w:w="1276" w:type="dxa"/>
            <w:tcBorders>
              <w:top w:val="single" w:color="000000" w:sz="4" w:space="0"/>
              <w:left w:val="single" w:color="000000" w:sz="4" w:space="0"/>
              <w:bottom w:val="single" w:color="000000" w:sz="4" w:space="0"/>
              <w:right w:val="single" w:color="000000" w:sz="4" w:space="0"/>
            </w:tcBorders>
          </w:tcPr>
          <w:p w14:paraId="447323FC">
            <w:pPr>
              <w:autoSpaceDE w:val="0"/>
              <w:autoSpaceDN w:val="0"/>
              <w:spacing w:line="400" w:lineRule="atLeast"/>
              <w:rPr>
                <w:rFonts w:ascii="宋体" w:hAnsi="宋体" w:cs="宋体"/>
                <w:kern w:val="0"/>
                <w:sz w:val="24"/>
              </w:rPr>
            </w:pPr>
          </w:p>
        </w:tc>
        <w:tc>
          <w:tcPr>
            <w:tcW w:w="1269" w:type="dxa"/>
            <w:tcBorders>
              <w:top w:val="single" w:color="000000" w:sz="4" w:space="0"/>
              <w:left w:val="single" w:color="000000" w:sz="4" w:space="0"/>
              <w:bottom w:val="single" w:color="000000" w:sz="4" w:space="0"/>
              <w:right w:val="single" w:color="000000" w:sz="4" w:space="0"/>
            </w:tcBorders>
          </w:tcPr>
          <w:p w14:paraId="0815AA84">
            <w:pPr>
              <w:autoSpaceDE w:val="0"/>
              <w:autoSpaceDN w:val="0"/>
              <w:spacing w:line="400" w:lineRule="atLeast"/>
              <w:rPr>
                <w:rFonts w:ascii="宋体" w:hAnsi="宋体" w:cs="宋体"/>
                <w:kern w:val="0"/>
                <w:sz w:val="24"/>
              </w:rPr>
            </w:pPr>
          </w:p>
        </w:tc>
      </w:tr>
      <w:tr w14:paraId="79C54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3" w:type="dxa"/>
            <w:tcBorders>
              <w:top w:val="single" w:color="000000" w:sz="4" w:space="0"/>
              <w:left w:val="single" w:color="000000" w:sz="4" w:space="0"/>
              <w:bottom w:val="single" w:color="000000" w:sz="4" w:space="0"/>
              <w:right w:val="single" w:color="auto" w:sz="4" w:space="0"/>
            </w:tcBorders>
          </w:tcPr>
          <w:p w14:paraId="03E9D610">
            <w:pPr>
              <w:autoSpaceDE w:val="0"/>
              <w:autoSpaceDN w:val="0"/>
              <w:spacing w:line="400" w:lineRule="atLeast"/>
              <w:rPr>
                <w:rFonts w:ascii="宋体" w:hAnsi="宋体" w:cs="宋体"/>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tcPr>
          <w:p w14:paraId="48A73874">
            <w:pPr>
              <w:autoSpaceDE w:val="0"/>
              <w:autoSpaceDN w:val="0"/>
              <w:spacing w:line="400" w:lineRule="atLeast"/>
              <w:rPr>
                <w:rFonts w:ascii="宋体" w:hAnsi="宋体" w:cs="宋体"/>
                <w:kern w:val="0"/>
                <w:sz w:val="24"/>
              </w:rPr>
            </w:pPr>
          </w:p>
        </w:tc>
        <w:tc>
          <w:tcPr>
            <w:tcW w:w="2292" w:type="dxa"/>
            <w:tcBorders>
              <w:top w:val="single" w:color="000000" w:sz="4" w:space="0"/>
              <w:left w:val="single" w:color="auto" w:sz="4" w:space="0"/>
              <w:bottom w:val="single" w:color="000000" w:sz="4" w:space="0"/>
              <w:right w:val="single" w:color="000000" w:sz="4" w:space="0"/>
            </w:tcBorders>
          </w:tcPr>
          <w:p w14:paraId="4C7F3359">
            <w:pPr>
              <w:autoSpaceDE w:val="0"/>
              <w:autoSpaceDN w:val="0"/>
              <w:spacing w:line="400" w:lineRule="atLeast"/>
              <w:rPr>
                <w:rFonts w:ascii="宋体" w:hAnsi="宋体" w:cs="宋体"/>
                <w:kern w:val="0"/>
                <w:sz w:val="24"/>
              </w:rPr>
            </w:pPr>
          </w:p>
        </w:tc>
        <w:tc>
          <w:tcPr>
            <w:tcW w:w="1134" w:type="dxa"/>
            <w:tcBorders>
              <w:top w:val="single" w:color="000000" w:sz="4" w:space="0"/>
              <w:left w:val="single" w:color="000000" w:sz="4" w:space="0"/>
              <w:bottom w:val="single" w:color="000000" w:sz="4" w:space="0"/>
              <w:right w:val="single" w:color="000000" w:sz="4" w:space="0"/>
            </w:tcBorders>
          </w:tcPr>
          <w:p w14:paraId="7327F936">
            <w:pPr>
              <w:autoSpaceDE w:val="0"/>
              <w:autoSpaceDN w:val="0"/>
              <w:spacing w:line="400" w:lineRule="atLeast"/>
              <w:rPr>
                <w:rFonts w:ascii="宋体" w:hAnsi="宋体" w:cs="宋体"/>
                <w:kern w:val="0"/>
                <w:sz w:val="24"/>
              </w:rPr>
            </w:pPr>
          </w:p>
        </w:tc>
        <w:tc>
          <w:tcPr>
            <w:tcW w:w="1417" w:type="dxa"/>
            <w:tcBorders>
              <w:top w:val="single" w:color="000000" w:sz="4" w:space="0"/>
              <w:left w:val="single" w:color="000000" w:sz="4" w:space="0"/>
              <w:bottom w:val="single" w:color="000000" w:sz="4" w:space="0"/>
              <w:right w:val="single" w:color="000000" w:sz="4" w:space="0"/>
            </w:tcBorders>
          </w:tcPr>
          <w:p w14:paraId="6C1BDE7D">
            <w:pPr>
              <w:autoSpaceDE w:val="0"/>
              <w:autoSpaceDN w:val="0"/>
              <w:spacing w:line="400" w:lineRule="atLeast"/>
              <w:rPr>
                <w:rFonts w:ascii="宋体" w:hAnsi="宋体" w:cs="宋体"/>
                <w:kern w:val="0"/>
                <w:sz w:val="24"/>
              </w:rPr>
            </w:pPr>
          </w:p>
        </w:tc>
        <w:tc>
          <w:tcPr>
            <w:tcW w:w="1276" w:type="dxa"/>
            <w:tcBorders>
              <w:top w:val="single" w:color="000000" w:sz="4" w:space="0"/>
              <w:left w:val="single" w:color="000000" w:sz="4" w:space="0"/>
              <w:bottom w:val="single" w:color="000000" w:sz="4" w:space="0"/>
              <w:right w:val="single" w:color="000000" w:sz="4" w:space="0"/>
            </w:tcBorders>
          </w:tcPr>
          <w:p w14:paraId="2486875F">
            <w:pPr>
              <w:autoSpaceDE w:val="0"/>
              <w:autoSpaceDN w:val="0"/>
              <w:spacing w:line="400" w:lineRule="atLeast"/>
              <w:rPr>
                <w:rFonts w:ascii="宋体" w:hAnsi="宋体" w:cs="宋体"/>
                <w:kern w:val="0"/>
                <w:sz w:val="24"/>
              </w:rPr>
            </w:pPr>
          </w:p>
        </w:tc>
        <w:tc>
          <w:tcPr>
            <w:tcW w:w="1269" w:type="dxa"/>
            <w:tcBorders>
              <w:top w:val="single" w:color="000000" w:sz="4" w:space="0"/>
              <w:left w:val="single" w:color="000000" w:sz="4" w:space="0"/>
              <w:bottom w:val="single" w:color="000000" w:sz="4" w:space="0"/>
              <w:right w:val="single" w:color="000000" w:sz="4" w:space="0"/>
            </w:tcBorders>
          </w:tcPr>
          <w:p w14:paraId="6BB4C66F">
            <w:pPr>
              <w:autoSpaceDE w:val="0"/>
              <w:autoSpaceDN w:val="0"/>
              <w:spacing w:line="400" w:lineRule="atLeast"/>
              <w:rPr>
                <w:rFonts w:ascii="宋体" w:hAnsi="宋体" w:cs="宋体"/>
                <w:kern w:val="0"/>
                <w:sz w:val="24"/>
              </w:rPr>
            </w:pPr>
          </w:p>
        </w:tc>
      </w:tr>
      <w:tr w14:paraId="0BF46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1305" w:type="dxa"/>
            <w:gridSpan w:val="2"/>
            <w:vMerge w:val="restart"/>
            <w:tcBorders>
              <w:top w:val="single" w:color="000000" w:sz="4" w:space="0"/>
              <w:left w:val="single" w:color="000000" w:sz="4" w:space="0"/>
              <w:bottom w:val="single" w:color="000000" w:sz="4" w:space="0"/>
              <w:right w:val="single" w:color="auto" w:sz="4" w:space="0"/>
            </w:tcBorders>
            <w:vAlign w:val="center"/>
          </w:tcPr>
          <w:p w14:paraId="674712D1">
            <w:pPr>
              <w:autoSpaceDE w:val="0"/>
              <w:autoSpaceDN w:val="0"/>
              <w:spacing w:line="400" w:lineRule="atLeast"/>
              <w:jc w:val="center"/>
              <w:rPr>
                <w:rFonts w:ascii="宋体" w:hAnsi="宋体" w:cs="宋体"/>
                <w:bCs/>
                <w:kern w:val="0"/>
                <w:sz w:val="24"/>
              </w:rPr>
            </w:pPr>
            <w:r>
              <w:rPr>
                <w:rFonts w:hint="eastAsia" w:ascii="宋体" w:hAnsi="宋体" w:cs="宋体"/>
                <w:bCs/>
                <w:kern w:val="0"/>
                <w:sz w:val="24"/>
              </w:rPr>
              <w:t>合计</w:t>
            </w:r>
          </w:p>
        </w:tc>
        <w:tc>
          <w:tcPr>
            <w:tcW w:w="8152" w:type="dxa"/>
            <w:gridSpan w:val="6"/>
            <w:tcBorders>
              <w:top w:val="single" w:color="000000" w:sz="4" w:space="0"/>
              <w:left w:val="single" w:color="auto" w:sz="4" w:space="0"/>
              <w:bottom w:val="single" w:color="auto" w:sz="4" w:space="0"/>
              <w:right w:val="single" w:color="000000" w:sz="4" w:space="0"/>
            </w:tcBorders>
          </w:tcPr>
          <w:p w14:paraId="3309BAA8">
            <w:pPr>
              <w:autoSpaceDE w:val="0"/>
              <w:autoSpaceDN w:val="0"/>
              <w:spacing w:line="400" w:lineRule="atLeast"/>
              <w:rPr>
                <w:rFonts w:ascii="宋体" w:hAnsi="宋体" w:cs="宋体"/>
                <w:bCs/>
                <w:kern w:val="0"/>
                <w:sz w:val="24"/>
              </w:rPr>
            </w:pPr>
            <w:r>
              <w:rPr>
                <w:rFonts w:hint="eastAsia" w:ascii="宋体" w:hAnsi="宋体" w:cs="宋体"/>
                <w:bCs/>
                <w:kern w:val="0"/>
                <w:sz w:val="24"/>
              </w:rPr>
              <w:t>大写：</w:t>
            </w:r>
            <w:r>
              <w:rPr>
                <w:rFonts w:hint="eastAsia" w:ascii="宋体" w:hAnsi="宋体" w:cs="宋体"/>
                <w:bCs/>
                <w:sz w:val="24"/>
              </w:rPr>
              <w:t>人民币              元整</w:t>
            </w:r>
          </w:p>
        </w:tc>
      </w:tr>
      <w:tr w14:paraId="06A80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1305" w:type="dxa"/>
            <w:gridSpan w:val="2"/>
            <w:vMerge w:val="continue"/>
            <w:tcBorders>
              <w:top w:val="single" w:color="000000" w:sz="4" w:space="0"/>
              <w:left w:val="single" w:color="000000" w:sz="4" w:space="0"/>
              <w:bottom w:val="single" w:color="000000" w:sz="4" w:space="0"/>
              <w:right w:val="single" w:color="auto" w:sz="4" w:space="0"/>
            </w:tcBorders>
            <w:vAlign w:val="center"/>
          </w:tcPr>
          <w:p w14:paraId="0439B57D">
            <w:pPr>
              <w:widowControl/>
              <w:spacing w:line="400" w:lineRule="atLeast"/>
              <w:jc w:val="left"/>
              <w:rPr>
                <w:rFonts w:ascii="宋体" w:hAnsi="宋体" w:cs="宋体"/>
                <w:bCs/>
                <w:kern w:val="0"/>
                <w:sz w:val="24"/>
              </w:rPr>
            </w:pPr>
          </w:p>
        </w:tc>
        <w:tc>
          <w:tcPr>
            <w:tcW w:w="8152" w:type="dxa"/>
            <w:gridSpan w:val="6"/>
            <w:tcBorders>
              <w:top w:val="single" w:color="auto" w:sz="4" w:space="0"/>
              <w:left w:val="single" w:color="auto" w:sz="4" w:space="0"/>
              <w:bottom w:val="single" w:color="000000" w:sz="4" w:space="0"/>
              <w:right w:val="single" w:color="000000" w:sz="4" w:space="0"/>
            </w:tcBorders>
          </w:tcPr>
          <w:p w14:paraId="65A3920B">
            <w:pPr>
              <w:autoSpaceDE w:val="0"/>
              <w:autoSpaceDN w:val="0"/>
              <w:spacing w:line="400" w:lineRule="atLeast"/>
              <w:rPr>
                <w:rFonts w:ascii="宋体" w:hAnsi="宋体" w:cs="宋体"/>
                <w:bCs/>
                <w:kern w:val="0"/>
                <w:sz w:val="24"/>
              </w:rPr>
            </w:pPr>
            <w:r>
              <w:rPr>
                <w:rFonts w:hint="eastAsia" w:ascii="宋体" w:hAnsi="宋体" w:cs="宋体"/>
                <w:bCs/>
                <w:kern w:val="0"/>
                <w:sz w:val="24"/>
              </w:rPr>
              <w:t>小写：</w:t>
            </w:r>
            <w:r>
              <w:rPr>
                <w:rFonts w:hint="eastAsia" w:ascii="宋体" w:hAnsi="宋体" w:cs="宋体"/>
                <w:bCs/>
                <w:sz w:val="24"/>
              </w:rPr>
              <w:t>￥</w:t>
            </w:r>
          </w:p>
        </w:tc>
      </w:tr>
    </w:tbl>
    <w:p w14:paraId="1F732C1E">
      <w:pPr>
        <w:snapToGrid w:val="0"/>
        <w:rPr>
          <w:rFonts w:ascii="宋体" w:hAnsi="宋体" w:cs="宋体"/>
          <w:kern w:val="0"/>
          <w:sz w:val="24"/>
        </w:rPr>
      </w:pPr>
      <w:r>
        <w:rPr>
          <w:rFonts w:hint="eastAsia" w:ascii="宋体" w:hAnsi="宋体" w:cs="宋体"/>
          <w:kern w:val="0"/>
          <w:sz w:val="24"/>
        </w:rPr>
        <w:t>填表说明：</w:t>
      </w:r>
    </w:p>
    <w:p w14:paraId="5B031E94">
      <w:pPr>
        <w:snapToGrid w:val="0"/>
        <w:ind w:firstLine="480" w:firstLineChars="200"/>
        <w:rPr>
          <w:rFonts w:ascii="宋体" w:hAnsi="宋体" w:cs="宋体"/>
          <w:bCs/>
          <w:kern w:val="0"/>
          <w:sz w:val="24"/>
        </w:rPr>
      </w:pPr>
      <w:r>
        <w:rPr>
          <w:rFonts w:hint="eastAsia" w:ascii="宋体" w:hAnsi="宋体" w:cs="宋体"/>
          <w:bCs/>
          <w:kern w:val="0"/>
          <w:sz w:val="24"/>
        </w:rPr>
        <w:t>1、分项报价表中合计总价应与开标一览表中的相应报价相一致。</w:t>
      </w:r>
    </w:p>
    <w:p w14:paraId="4832B7E3">
      <w:pPr>
        <w:numPr>
          <w:ilvl w:val="0"/>
          <w:numId w:val="1"/>
        </w:numPr>
        <w:snapToGrid w:val="0"/>
        <w:ind w:firstLine="480" w:firstLineChars="200"/>
        <w:rPr>
          <w:rFonts w:ascii="宋体" w:hAnsi="宋体" w:cs="宋体"/>
          <w:bCs/>
          <w:kern w:val="0"/>
          <w:sz w:val="24"/>
        </w:rPr>
      </w:pPr>
      <w:r>
        <w:rPr>
          <w:rFonts w:hint="eastAsia" w:ascii="宋体" w:hAnsi="宋体" w:cs="宋体"/>
          <w:bCs/>
          <w:kern w:val="0"/>
          <w:sz w:val="24"/>
        </w:rPr>
        <w:t xml:space="preserve">此表在不改变格式内容时，可自行制作。 </w:t>
      </w:r>
    </w:p>
    <w:p w14:paraId="290B1C49">
      <w:pPr>
        <w:numPr>
          <w:ilvl w:val="0"/>
          <w:numId w:val="1"/>
        </w:numPr>
        <w:snapToGrid w:val="0"/>
        <w:ind w:firstLine="480" w:firstLineChars="200"/>
        <w:rPr>
          <w:rFonts w:ascii="宋体" w:hAnsi="宋体" w:cs="宋体"/>
          <w:bCs/>
          <w:kern w:val="0"/>
          <w:sz w:val="24"/>
        </w:rPr>
      </w:pPr>
      <w:r>
        <w:rPr>
          <w:rFonts w:hint="eastAsia" w:ascii="宋体" w:hAnsi="宋体" w:cs="宋体"/>
          <w:bCs/>
          <w:kern w:val="0"/>
          <w:sz w:val="24"/>
        </w:rPr>
        <w:t>以上漏报的有重大缺项的将作无效标处理。</w:t>
      </w:r>
    </w:p>
    <w:p w14:paraId="47EDE585">
      <w:pPr>
        <w:pStyle w:val="33"/>
        <w:snapToGrid w:val="0"/>
        <w:spacing w:line="360" w:lineRule="auto"/>
        <w:rPr>
          <w:rFonts w:hAnsi="宋体" w:cs="宋体"/>
          <w:sz w:val="24"/>
        </w:rPr>
      </w:pPr>
    </w:p>
    <w:p w14:paraId="300DCADA">
      <w:pPr>
        <w:shd w:val="clear" w:color="auto" w:fill="FFFFFF"/>
        <w:snapToGrid w:val="0"/>
        <w:spacing w:line="360" w:lineRule="auto"/>
        <w:ind w:firstLine="480" w:firstLineChars="200"/>
        <w:rPr>
          <w:rFonts w:ascii="宋体" w:hAnsi="宋体" w:cs="宋体"/>
          <w:sz w:val="24"/>
        </w:rPr>
      </w:pPr>
      <w:r>
        <w:rPr>
          <w:rFonts w:hint="eastAsia" w:ascii="宋体" w:hAnsi="宋体" w:cs="宋体"/>
          <w:sz w:val="24"/>
        </w:rPr>
        <w:t>投标人名称(公章)：</w:t>
      </w:r>
    </w:p>
    <w:p w14:paraId="4E602CE2">
      <w:pPr>
        <w:shd w:val="clear" w:color="auto" w:fill="FFFFFF"/>
        <w:snapToGrid w:val="0"/>
        <w:spacing w:line="360" w:lineRule="auto"/>
        <w:ind w:firstLine="480" w:firstLineChars="200"/>
        <w:rPr>
          <w:rFonts w:ascii="宋体" w:hAnsi="宋体" w:cs="宋体"/>
          <w:sz w:val="24"/>
        </w:rPr>
      </w:pPr>
      <w:r>
        <w:rPr>
          <w:rFonts w:hint="eastAsia" w:ascii="宋体" w:hAnsi="宋体" w:cs="宋体"/>
          <w:sz w:val="24"/>
        </w:rPr>
        <w:t>授权代表人(签字)：</w:t>
      </w:r>
    </w:p>
    <w:p w14:paraId="061CDB38">
      <w:pPr>
        <w:shd w:val="clear" w:color="auto" w:fill="FFFFFF"/>
        <w:snapToGrid w:val="0"/>
        <w:spacing w:line="360" w:lineRule="auto"/>
        <w:ind w:firstLine="480" w:firstLineChars="200"/>
        <w:rPr>
          <w:rFonts w:ascii="宋体" w:hAnsi="宋体" w:cs="宋体"/>
          <w:sz w:val="24"/>
        </w:rPr>
      </w:pPr>
      <w:r>
        <w:rPr>
          <w:rFonts w:hint="eastAsia" w:ascii="宋体" w:hAnsi="宋体" w:cs="宋体"/>
          <w:sz w:val="24"/>
        </w:rPr>
        <w:t>日期：</w:t>
      </w:r>
    </w:p>
    <w:p w14:paraId="4E72F588">
      <w:pPr>
        <w:pStyle w:val="377"/>
        <w:tabs>
          <w:tab w:val="clear" w:pos="720"/>
        </w:tabs>
        <w:snapToGrid w:val="0"/>
        <w:spacing w:before="120" w:after="120"/>
        <w:ind w:firstLine="643"/>
        <w:outlineLvl w:val="9"/>
        <w:rPr>
          <w:rFonts w:ascii="宋体" w:hAnsi="宋体" w:eastAsia="宋体" w:cs="宋体"/>
          <w:kern w:val="2"/>
          <w:sz w:val="32"/>
          <w:szCs w:val="32"/>
        </w:rPr>
        <w:sectPr>
          <w:pgSz w:w="11905" w:h="16838"/>
          <w:pgMar w:top="1474" w:right="1814" w:bottom="1474" w:left="1814" w:header="851" w:footer="850" w:gutter="0"/>
          <w:cols w:space="0" w:num="1"/>
          <w:docGrid w:linePitch="312" w:charSpace="0"/>
        </w:sectPr>
      </w:pPr>
    </w:p>
    <w:p w14:paraId="0075218D">
      <w:pPr>
        <w:pStyle w:val="377"/>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1685626E">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00D6B1A">
      <w:pPr>
        <w:spacing w:line="360" w:lineRule="auto"/>
        <w:ind w:right="420"/>
        <w:rPr>
          <w:rFonts w:ascii="宋体" w:hAnsi="宋体" w:cs="宋体"/>
          <w:b/>
          <w:kern w:val="0"/>
          <w:sz w:val="36"/>
          <w:szCs w:val="36"/>
        </w:rPr>
      </w:pPr>
    </w:p>
    <w:p w14:paraId="744E4D40">
      <w:pPr>
        <w:pStyle w:val="2"/>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674FE9EE">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7F78ADE9">
      <w:pPr>
        <w:spacing w:line="360" w:lineRule="auto"/>
        <w:jc w:val="center"/>
        <w:rPr>
          <w:rFonts w:ascii="宋体" w:hAnsi="宋体" w:cs="宋体"/>
          <w:b/>
          <w:spacing w:val="6"/>
          <w:sz w:val="32"/>
          <w:szCs w:val="32"/>
        </w:rPr>
      </w:pPr>
      <w:bookmarkStart w:id="509" w:name="OLE_LINK14"/>
      <w:bookmarkStart w:id="510" w:name="OLE_LINK13"/>
      <w:r>
        <w:rPr>
          <w:rFonts w:hint="eastAsia" w:ascii="宋体" w:hAnsi="宋体" w:cs="宋体"/>
          <w:b/>
          <w:spacing w:val="6"/>
          <w:sz w:val="32"/>
          <w:szCs w:val="32"/>
        </w:rPr>
        <w:t>残疾人福利性单位声明函</w:t>
      </w:r>
    </w:p>
    <w:bookmarkEnd w:id="509"/>
    <w:bookmarkEnd w:id="510"/>
    <w:p w14:paraId="6FFDE409">
      <w:pPr>
        <w:spacing w:line="360" w:lineRule="auto"/>
        <w:rPr>
          <w:rFonts w:ascii="宋体" w:hAnsi="宋体" w:cs="宋体"/>
          <w:b/>
          <w:spacing w:val="6"/>
          <w:sz w:val="30"/>
          <w:szCs w:val="30"/>
        </w:rPr>
      </w:pPr>
    </w:p>
    <w:p w14:paraId="3880E42E">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lang w:eastAsia="zh-CN"/>
        </w:rPr>
        <w:t>塘栖镇广济路社区2025年至2027年准物业采购项目</w:t>
      </w:r>
      <w:r>
        <w:rPr>
          <w:rFonts w:hint="eastAsia" w:ascii="宋体" w:hAnsi="宋体" w:cs="宋体"/>
          <w:sz w:val="24"/>
        </w:rPr>
        <w:t>采购活动提供本单位制造的货物（由本单位承担工程/提供服务），或者提供其他残疾人福利性单位制造的货物（不包括使用非残疾人福利性单位注册商标的货物）。</w:t>
      </w:r>
    </w:p>
    <w:p w14:paraId="2A8454C6">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16B3C163">
      <w:pPr>
        <w:spacing w:line="360" w:lineRule="auto"/>
        <w:ind w:firstLine="480" w:firstLineChars="200"/>
        <w:rPr>
          <w:rFonts w:ascii="宋体" w:hAnsi="宋体" w:cs="宋体"/>
          <w:sz w:val="24"/>
        </w:rPr>
      </w:pPr>
    </w:p>
    <w:p w14:paraId="6B3382D6">
      <w:pPr>
        <w:spacing w:line="360" w:lineRule="auto"/>
        <w:ind w:firstLine="480" w:firstLineChars="200"/>
        <w:rPr>
          <w:rFonts w:ascii="宋体" w:hAnsi="宋体" w:cs="宋体"/>
          <w:sz w:val="24"/>
        </w:rPr>
      </w:pPr>
    </w:p>
    <w:p w14:paraId="06F2586A">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14:paraId="5BBEEA8D">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444CB805">
      <w:pPr>
        <w:spacing w:line="360" w:lineRule="auto"/>
        <w:ind w:firstLine="480" w:firstLineChars="200"/>
        <w:rPr>
          <w:rFonts w:ascii="宋体" w:hAnsi="宋体" w:cs="宋体"/>
          <w:sz w:val="24"/>
        </w:rPr>
      </w:pPr>
    </w:p>
    <w:p w14:paraId="55C2B38B">
      <w:pPr>
        <w:spacing w:line="360" w:lineRule="auto"/>
        <w:ind w:firstLine="420" w:firstLineChars="200"/>
        <w:rPr>
          <w:rFonts w:ascii="宋体" w:hAnsi="宋体" w:cs="宋体"/>
        </w:rPr>
      </w:pPr>
    </w:p>
    <w:p w14:paraId="57BAE619">
      <w:pPr>
        <w:spacing w:line="360" w:lineRule="auto"/>
        <w:ind w:firstLine="420" w:firstLineChars="200"/>
        <w:rPr>
          <w:rFonts w:ascii="宋体" w:hAnsi="宋体" w:cs="宋体"/>
        </w:rPr>
      </w:pPr>
    </w:p>
    <w:p w14:paraId="7B2DE5E6">
      <w:pPr>
        <w:spacing w:line="360" w:lineRule="auto"/>
        <w:ind w:firstLine="420" w:firstLineChars="200"/>
        <w:rPr>
          <w:rFonts w:ascii="宋体" w:hAnsi="宋体" w:cs="宋体"/>
        </w:rPr>
      </w:pPr>
    </w:p>
    <w:p w14:paraId="0B90564E">
      <w:pPr>
        <w:spacing w:line="360" w:lineRule="auto"/>
        <w:ind w:firstLine="420" w:firstLineChars="200"/>
        <w:rPr>
          <w:rFonts w:ascii="宋体" w:hAnsi="宋体" w:cs="宋体"/>
        </w:rPr>
      </w:pPr>
    </w:p>
    <w:p w14:paraId="64C6B7E2">
      <w:pPr>
        <w:spacing w:line="360" w:lineRule="auto"/>
        <w:rPr>
          <w:rFonts w:ascii="宋体" w:hAnsi="宋体" w:cs="宋体"/>
          <w:b/>
          <w:sz w:val="24"/>
        </w:rPr>
      </w:pPr>
    </w:p>
    <w:p w14:paraId="03DB5873">
      <w:pPr>
        <w:spacing w:line="360" w:lineRule="auto"/>
        <w:rPr>
          <w:rFonts w:ascii="宋体" w:hAnsi="宋体" w:cs="宋体"/>
          <w:b/>
          <w:sz w:val="24"/>
        </w:rPr>
      </w:pPr>
    </w:p>
    <w:p w14:paraId="42C8612F">
      <w:pPr>
        <w:spacing w:line="360" w:lineRule="auto"/>
        <w:rPr>
          <w:rFonts w:ascii="宋体" w:hAnsi="宋体" w:cs="宋体"/>
          <w:b/>
          <w:sz w:val="24"/>
        </w:rPr>
      </w:pPr>
    </w:p>
    <w:p w14:paraId="76F218DB">
      <w:pPr>
        <w:spacing w:line="360" w:lineRule="auto"/>
        <w:rPr>
          <w:rFonts w:ascii="宋体" w:hAnsi="宋体" w:cs="宋体"/>
          <w:b/>
          <w:sz w:val="24"/>
        </w:rPr>
      </w:pPr>
    </w:p>
    <w:p w14:paraId="5B085424">
      <w:pPr>
        <w:spacing w:line="360" w:lineRule="auto"/>
        <w:rPr>
          <w:rFonts w:ascii="宋体" w:hAnsi="宋体" w:cs="宋体"/>
          <w:b/>
          <w:sz w:val="24"/>
        </w:rPr>
      </w:pPr>
    </w:p>
    <w:p w14:paraId="32D2AF46">
      <w:pPr>
        <w:spacing w:line="360" w:lineRule="auto"/>
        <w:rPr>
          <w:rFonts w:ascii="宋体" w:hAnsi="宋体" w:cs="宋体"/>
          <w:b/>
          <w:sz w:val="24"/>
        </w:rPr>
      </w:pPr>
    </w:p>
    <w:p w14:paraId="3E2A814A">
      <w:pPr>
        <w:spacing w:line="360" w:lineRule="auto"/>
        <w:rPr>
          <w:rFonts w:ascii="宋体" w:hAnsi="宋体" w:cs="宋体"/>
          <w:b/>
          <w:sz w:val="24"/>
        </w:rPr>
      </w:pPr>
    </w:p>
    <w:p w14:paraId="650A4243">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270C22C8">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419E9D09">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1557BDEA">
      <w:pPr>
        <w:snapToGrid w:val="0"/>
        <w:spacing w:line="360" w:lineRule="auto"/>
        <w:rPr>
          <w:rFonts w:ascii="宋体" w:hAnsi="宋体" w:cs="宋体"/>
          <w:sz w:val="24"/>
          <w:u w:val="dotted"/>
        </w:rPr>
      </w:pPr>
      <w:r>
        <w:rPr>
          <w:rFonts w:hint="eastAsia" w:ascii="宋体" w:hAnsi="宋体" w:cs="宋体"/>
          <w:sz w:val="24"/>
        </w:rPr>
        <w:t>质疑供应商：</w:t>
      </w:r>
    </w:p>
    <w:p w14:paraId="0DA0CCF3">
      <w:pPr>
        <w:snapToGrid w:val="0"/>
        <w:spacing w:line="360" w:lineRule="auto"/>
        <w:rPr>
          <w:rFonts w:ascii="宋体" w:hAnsi="宋体" w:cs="宋体"/>
          <w:sz w:val="24"/>
        </w:rPr>
      </w:pPr>
      <w:r>
        <w:rPr>
          <w:rFonts w:hint="eastAsia" w:ascii="宋体" w:hAnsi="宋体" w:cs="宋体"/>
          <w:sz w:val="24"/>
        </w:rPr>
        <w:t>地址：邮编：</w:t>
      </w:r>
    </w:p>
    <w:p w14:paraId="3E7C59E4">
      <w:pPr>
        <w:snapToGrid w:val="0"/>
        <w:spacing w:line="360" w:lineRule="auto"/>
        <w:rPr>
          <w:rFonts w:ascii="宋体" w:hAnsi="宋体" w:cs="宋体"/>
          <w:sz w:val="24"/>
        </w:rPr>
      </w:pPr>
      <w:r>
        <w:rPr>
          <w:rFonts w:hint="eastAsia" w:ascii="宋体" w:hAnsi="宋体" w:cs="宋体"/>
          <w:sz w:val="24"/>
        </w:rPr>
        <w:t>联系人：联系电话：</w:t>
      </w:r>
    </w:p>
    <w:p w14:paraId="0E03AED7">
      <w:pPr>
        <w:snapToGrid w:val="0"/>
        <w:spacing w:line="360" w:lineRule="auto"/>
        <w:rPr>
          <w:rFonts w:ascii="宋体" w:hAnsi="宋体" w:cs="宋体"/>
          <w:sz w:val="24"/>
          <w:u w:val="dotted"/>
        </w:rPr>
      </w:pPr>
      <w:r>
        <w:rPr>
          <w:rFonts w:hint="eastAsia" w:ascii="宋体" w:hAnsi="宋体" w:cs="宋体"/>
          <w:sz w:val="24"/>
        </w:rPr>
        <w:t>授权代表：</w:t>
      </w:r>
    </w:p>
    <w:p w14:paraId="43BB9842">
      <w:pPr>
        <w:snapToGrid w:val="0"/>
        <w:spacing w:line="360" w:lineRule="auto"/>
        <w:rPr>
          <w:rFonts w:ascii="宋体" w:hAnsi="宋体" w:cs="宋体"/>
          <w:sz w:val="24"/>
        </w:rPr>
      </w:pPr>
      <w:r>
        <w:rPr>
          <w:rFonts w:hint="eastAsia" w:ascii="宋体" w:hAnsi="宋体" w:cs="宋体"/>
          <w:sz w:val="24"/>
        </w:rPr>
        <w:t>联系电话：</w:t>
      </w:r>
    </w:p>
    <w:p w14:paraId="57A8059A">
      <w:pPr>
        <w:snapToGrid w:val="0"/>
        <w:spacing w:line="360" w:lineRule="auto"/>
        <w:rPr>
          <w:rFonts w:ascii="宋体" w:hAnsi="宋体" w:cs="宋体"/>
          <w:sz w:val="24"/>
        </w:rPr>
      </w:pPr>
      <w:r>
        <w:rPr>
          <w:rFonts w:hint="eastAsia" w:ascii="宋体" w:hAnsi="宋体" w:cs="宋体"/>
          <w:sz w:val="24"/>
        </w:rPr>
        <w:t>地址： 邮编：</w:t>
      </w:r>
    </w:p>
    <w:p w14:paraId="62426BF9">
      <w:pPr>
        <w:snapToGrid w:val="0"/>
        <w:spacing w:line="360" w:lineRule="auto"/>
        <w:rPr>
          <w:rFonts w:ascii="宋体" w:hAnsi="宋体" w:cs="宋体"/>
          <w:bCs/>
          <w:sz w:val="24"/>
        </w:rPr>
      </w:pPr>
      <w:r>
        <w:rPr>
          <w:rFonts w:hint="eastAsia" w:ascii="宋体" w:hAnsi="宋体" w:cs="宋体"/>
          <w:bCs/>
          <w:sz w:val="24"/>
        </w:rPr>
        <w:t>二、质疑项目基本情况</w:t>
      </w:r>
    </w:p>
    <w:p w14:paraId="3CC3766D">
      <w:pPr>
        <w:snapToGrid w:val="0"/>
        <w:spacing w:line="360" w:lineRule="auto"/>
        <w:rPr>
          <w:rFonts w:ascii="宋体" w:hAnsi="宋体" w:cs="宋体"/>
          <w:sz w:val="24"/>
        </w:rPr>
      </w:pPr>
      <w:r>
        <w:rPr>
          <w:rFonts w:hint="eastAsia" w:ascii="宋体" w:hAnsi="宋体" w:cs="宋体"/>
          <w:sz w:val="24"/>
        </w:rPr>
        <w:t>质疑项目的名称：</w:t>
      </w:r>
    </w:p>
    <w:p w14:paraId="187D9030">
      <w:pPr>
        <w:snapToGrid w:val="0"/>
        <w:spacing w:line="360" w:lineRule="auto"/>
        <w:rPr>
          <w:rFonts w:ascii="宋体" w:hAnsi="宋体" w:cs="宋体"/>
          <w:sz w:val="24"/>
        </w:rPr>
      </w:pPr>
      <w:r>
        <w:rPr>
          <w:rFonts w:hint="eastAsia" w:ascii="宋体" w:hAnsi="宋体" w:cs="宋体"/>
          <w:sz w:val="24"/>
        </w:rPr>
        <w:t>质疑项目的编号：包号：</w:t>
      </w:r>
    </w:p>
    <w:p w14:paraId="67E0A31C">
      <w:pPr>
        <w:snapToGrid w:val="0"/>
        <w:spacing w:line="360" w:lineRule="auto"/>
        <w:rPr>
          <w:rFonts w:ascii="宋体" w:hAnsi="宋体" w:cs="宋体"/>
          <w:sz w:val="24"/>
          <w:u w:val="dotted"/>
        </w:rPr>
      </w:pPr>
      <w:r>
        <w:rPr>
          <w:rFonts w:hint="eastAsia" w:ascii="宋体" w:hAnsi="宋体" w:cs="宋体"/>
          <w:sz w:val="24"/>
        </w:rPr>
        <w:t>采购人名称：</w:t>
      </w:r>
    </w:p>
    <w:p w14:paraId="4B59A37E">
      <w:pPr>
        <w:snapToGrid w:val="0"/>
        <w:spacing w:line="360" w:lineRule="auto"/>
        <w:rPr>
          <w:rFonts w:ascii="宋体" w:hAnsi="宋体" w:cs="宋体"/>
          <w:sz w:val="24"/>
        </w:rPr>
      </w:pPr>
      <w:r>
        <w:rPr>
          <w:rFonts w:hint="eastAsia" w:ascii="宋体" w:hAnsi="宋体" w:cs="宋体"/>
          <w:sz w:val="24"/>
        </w:rPr>
        <w:t>采购文件获取日期：</w:t>
      </w:r>
    </w:p>
    <w:p w14:paraId="4B3E1447">
      <w:pPr>
        <w:snapToGrid w:val="0"/>
        <w:spacing w:line="360" w:lineRule="auto"/>
        <w:rPr>
          <w:rFonts w:ascii="宋体" w:hAnsi="宋体" w:cs="宋体"/>
          <w:bCs/>
          <w:sz w:val="24"/>
        </w:rPr>
      </w:pPr>
      <w:r>
        <w:rPr>
          <w:rFonts w:hint="eastAsia" w:ascii="宋体" w:hAnsi="宋体" w:cs="宋体"/>
          <w:bCs/>
          <w:sz w:val="24"/>
        </w:rPr>
        <w:t>三、质疑事项具体内容</w:t>
      </w:r>
    </w:p>
    <w:p w14:paraId="7F10249E">
      <w:pPr>
        <w:snapToGrid w:val="0"/>
        <w:spacing w:line="360" w:lineRule="auto"/>
        <w:rPr>
          <w:rFonts w:ascii="宋体" w:hAnsi="宋体" w:cs="宋体"/>
          <w:sz w:val="24"/>
          <w:u w:val="dotted"/>
        </w:rPr>
      </w:pPr>
      <w:r>
        <w:rPr>
          <w:rFonts w:hint="eastAsia" w:ascii="宋体" w:hAnsi="宋体" w:cs="宋体"/>
          <w:sz w:val="24"/>
        </w:rPr>
        <w:t>质疑事项1：</w:t>
      </w:r>
    </w:p>
    <w:p w14:paraId="1C51DA75">
      <w:pPr>
        <w:snapToGrid w:val="0"/>
        <w:spacing w:line="360" w:lineRule="auto"/>
        <w:rPr>
          <w:rFonts w:ascii="宋体" w:hAnsi="宋体" w:cs="宋体"/>
          <w:sz w:val="24"/>
          <w:u w:val="dotted"/>
        </w:rPr>
      </w:pPr>
      <w:r>
        <w:rPr>
          <w:rFonts w:hint="eastAsia" w:ascii="宋体" w:hAnsi="宋体" w:cs="宋体"/>
          <w:sz w:val="24"/>
        </w:rPr>
        <w:t>事实依据：</w:t>
      </w:r>
    </w:p>
    <w:p w14:paraId="506D8AF5">
      <w:pPr>
        <w:snapToGrid w:val="0"/>
        <w:spacing w:line="360" w:lineRule="auto"/>
        <w:rPr>
          <w:rFonts w:ascii="宋体" w:hAnsi="宋体" w:cs="宋体"/>
          <w:sz w:val="24"/>
        </w:rPr>
      </w:pPr>
    </w:p>
    <w:p w14:paraId="0BEE6883">
      <w:pPr>
        <w:snapToGrid w:val="0"/>
        <w:spacing w:line="360" w:lineRule="auto"/>
        <w:rPr>
          <w:rFonts w:ascii="宋体" w:hAnsi="宋体" w:cs="宋体"/>
          <w:sz w:val="24"/>
          <w:u w:val="dotted"/>
        </w:rPr>
      </w:pPr>
      <w:r>
        <w:rPr>
          <w:rFonts w:hint="eastAsia" w:ascii="宋体" w:hAnsi="宋体" w:cs="宋体"/>
          <w:sz w:val="24"/>
        </w:rPr>
        <w:t>法律依据：</w:t>
      </w:r>
    </w:p>
    <w:p w14:paraId="0D567769">
      <w:pPr>
        <w:snapToGrid w:val="0"/>
        <w:spacing w:line="360" w:lineRule="auto"/>
        <w:rPr>
          <w:rFonts w:ascii="宋体" w:hAnsi="宋体" w:cs="宋体"/>
          <w:sz w:val="24"/>
          <w:u w:val="dotted"/>
        </w:rPr>
      </w:pPr>
    </w:p>
    <w:p w14:paraId="6429EFFE">
      <w:pPr>
        <w:snapToGrid w:val="0"/>
        <w:spacing w:line="360" w:lineRule="auto"/>
        <w:rPr>
          <w:rFonts w:ascii="宋体" w:hAnsi="宋体" w:cs="宋体"/>
          <w:sz w:val="24"/>
          <w:u w:val="dotted"/>
        </w:rPr>
      </w:pPr>
      <w:r>
        <w:rPr>
          <w:rFonts w:hint="eastAsia" w:ascii="宋体" w:hAnsi="宋体" w:cs="宋体"/>
          <w:sz w:val="24"/>
        </w:rPr>
        <w:t>质疑事项2</w:t>
      </w:r>
    </w:p>
    <w:p w14:paraId="5A945844">
      <w:pPr>
        <w:snapToGrid w:val="0"/>
        <w:spacing w:line="360" w:lineRule="auto"/>
        <w:rPr>
          <w:rFonts w:ascii="宋体" w:hAnsi="宋体" w:cs="宋体"/>
          <w:sz w:val="24"/>
        </w:rPr>
      </w:pPr>
      <w:r>
        <w:rPr>
          <w:rFonts w:hint="eastAsia" w:ascii="宋体" w:hAnsi="宋体" w:cs="宋体"/>
          <w:sz w:val="24"/>
        </w:rPr>
        <w:t>……</w:t>
      </w:r>
    </w:p>
    <w:p w14:paraId="3F530F31">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9CEF32D">
      <w:pPr>
        <w:snapToGrid w:val="0"/>
        <w:spacing w:line="360" w:lineRule="auto"/>
        <w:rPr>
          <w:rFonts w:ascii="宋体" w:hAnsi="宋体" w:cs="宋体"/>
          <w:sz w:val="24"/>
          <w:u w:val="dotted"/>
        </w:rPr>
      </w:pPr>
      <w:r>
        <w:rPr>
          <w:rFonts w:hint="eastAsia" w:ascii="宋体" w:hAnsi="宋体" w:cs="宋体"/>
          <w:sz w:val="24"/>
        </w:rPr>
        <w:t>请求：</w:t>
      </w:r>
    </w:p>
    <w:p w14:paraId="7859E57B">
      <w:pPr>
        <w:spacing w:line="360" w:lineRule="auto"/>
        <w:rPr>
          <w:rFonts w:ascii="宋体" w:hAnsi="宋体" w:cs="宋体"/>
          <w:sz w:val="24"/>
        </w:rPr>
      </w:pPr>
      <w:r>
        <w:rPr>
          <w:rFonts w:hint="eastAsia" w:ascii="宋体" w:hAnsi="宋体" w:cs="宋体"/>
          <w:sz w:val="24"/>
        </w:rPr>
        <w:t xml:space="preserve">签字(签章)：                   公章：                      </w:t>
      </w:r>
    </w:p>
    <w:p w14:paraId="7982D1BC">
      <w:pPr>
        <w:spacing w:line="360" w:lineRule="auto"/>
        <w:rPr>
          <w:rFonts w:ascii="宋体" w:hAnsi="宋体" w:cs="宋体"/>
          <w:sz w:val="24"/>
        </w:rPr>
      </w:pPr>
      <w:r>
        <w:rPr>
          <w:rFonts w:hint="eastAsia" w:ascii="宋体" w:hAnsi="宋体" w:cs="宋体"/>
          <w:sz w:val="24"/>
        </w:rPr>
        <w:t xml:space="preserve">日期：    </w:t>
      </w:r>
    </w:p>
    <w:p w14:paraId="1C03ECE9">
      <w:pPr>
        <w:spacing w:line="360" w:lineRule="auto"/>
        <w:jc w:val="center"/>
        <w:rPr>
          <w:rFonts w:ascii="宋体" w:hAnsi="宋体" w:cs="宋体"/>
          <w:b/>
          <w:bCs/>
          <w:sz w:val="24"/>
        </w:rPr>
      </w:pPr>
    </w:p>
    <w:p w14:paraId="7BB3B3B8">
      <w:pPr>
        <w:spacing w:line="360" w:lineRule="auto"/>
        <w:rPr>
          <w:rFonts w:ascii="宋体" w:hAnsi="宋体" w:cs="宋体"/>
          <w:b/>
          <w:sz w:val="24"/>
        </w:rPr>
      </w:pPr>
    </w:p>
    <w:p w14:paraId="2F22B27A">
      <w:pPr>
        <w:spacing w:line="360" w:lineRule="auto"/>
        <w:rPr>
          <w:rFonts w:ascii="宋体" w:hAnsi="宋体" w:cs="宋体"/>
          <w:b/>
          <w:sz w:val="24"/>
        </w:rPr>
      </w:pPr>
      <w:r>
        <w:rPr>
          <w:rFonts w:hint="eastAsia" w:ascii="宋体" w:hAnsi="宋体" w:cs="宋体"/>
          <w:b/>
          <w:sz w:val="24"/>
        </w:rPr>
        <w:t>质疑函制作说明：</w:t>
      </w:r>
    </w:p>
    <w:p w14:paraId="23A6CBDD">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3467AA1C">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3681A28">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DCC11B0">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E625941">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104FC680">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7E01086">
      <w:pPr>
        <w:widowControl/>
        <w:spacing w:line="360" w:lineRule="auto"/>
        <w:ind w:firstLine="600" w:firstLineChars="200"/>
        <w:jc w:val="left"/>
        <w:rPr>
          <w:rFonts w:ascii="宋体" w:hAnsi="宋体" w:cs="宋体"/>
          <w:sz w:val="30"/>
          <w:szCs w:val="30"/>
        </w:rPr>
      </w:pPr>
    </w:p>
    <w:p w14:paraId="707A5F32">
      <w:pPr>
        <w:spacing w:line="360" w:lineRule="auto"/>
        <w:jc w:val="center"/>
        <w:rPr>
          <w:rFonts w:ascii="宋体" w:hAnsi="宋体" w:cs="宋体"/>
          <w:b/>
          <w:spacing w:val="6"/>
          <w:sz w:val="32"/>
          <w:szCs w:val="32"/>
        </w:rPr>
      </w:pPr>
    </w:p>
    <w:p w14:paraId="6B35C59A">
      <w:pPr>
        <w:spacing w:line="360" w:lineRule="auto"/>
        <w:jc w:val="center"/>
        <w:rPr>
          <w:rFonts w:ascii="宋体" w:hAnsi="宋体" w:cs="宋体"/>
          <w:b/>
          <w:spacing w:val="6"/>
          <w:sz w:val="32"/>
          <w:szCs w:val="32"/>
        </w:rPr>
      </w:pPr>
    </w:p>
    <w:p w14:paraId="383B6C21">
      <w:pPr>
        <w:spacing w:line="360" w:lineRule="auto"/>
        <w:jc w:val="center"/>
        <w:rPr>
          <w:rFonts w:ascii="宋体" w:hAnsi="宋体" w:cs="宋体"/>
          <w:b/>
          <w:spacing w:val="6"/>
          <w:sz w:val="32"/>
          <w:szCs w:val="32"/>
        </w:rPr>
      </w:pPr>
    </w:p>
    <w:p w14:paraId="2A7D5C13">
      <w:pPr>
        <w:spacing w:line="360" w:lineRule="auto"/>
        <w:jc w:val="center"/>
        <w:rPr>
          <w:rFonts w:ascii="宋体" w:hAnsi="宋体" w:cs="宋体"/>
          <w:b/>
          <w:spacing w:val="6"/>
          <w:sz w:val="32"/>
          <w:szCs w:val="32"/>
        </w:rPr>
      </w:pPr>
    </w:p>
    <w:p w14:paraId="129A7B5F">
      <w:pPr>
        <w:spacing w:line="360" w:lineRule="auto"/>
        <w:jc w:val="center"/>
        <w:rPr>
          <w:rFonts w:ascii="宋体" w:hAnsi="宋体" w:cs="宋体"/>
          <w:b/>
          <w:spacing w:val="6"/>
          <w:sz w:val="32"/>
          <w:szCs w:val="32"/>
        </w:rPr>
      </w:pPr>
    </w:p>
    <w:p w14:paraId="2501E1E2">
      <w:pPr>
        <w:spacing w:line="360" w:lineRule="auto"/>
        <w:jc w:val="center"/>
        <w:rPr>
          <w:rFonts w:ascii="宋体" w:hAnsi="宋体" w:cs="宋体"/>
          <w:b/>
          <w:spacing w:val="6"/>
          <w:sz w:val="32"/>
          <w:szCs w:val="32"/>
        </w:rPr>
      </w:pPr>
    </w:p>
    <w:p w14:paraId="3EF89BFF">
      <w:pPr>
        <w:spacing w:line="360" w:lineRule="auto"/>
        <w:jc w:val="center"/>
        <w:rPr>
          <w:rFonts w:ascii="宋体" w:hAnsi="宋体" w:cs="宋体"/>
          <w:b/>
          <w:spacing w:val="6"/>
          <w:sz w:val="32"/>
          <w:szCs w:val="32"/>
        </w:rPr>
      </w:pPr>
    </w:p>
    <w:p w14:paraId="38CC6EEA">
      <w:pPr>
        <w:spacing w:line="360" w:lineRule="auto"/>
        <w:jc w:val="center"/>
        <w:rPr>
          <w:rFonts w:ascii="宋体" w:hAnsi="宋体" w:cs="宋体"/>
          <w:b/>
          <w:spacing w:val="6"/>
          <w:sz w:val="32"/>
          <w:szCs w:val="32"/>
        </w:rPr>
      </w:pPr>
    </w:p>
    <w:p w14:paraId="1BF3263E">
      <w:pPr>
        <w:spacing w:line="360" w:lineRule="auto"/>
        <w:jc w:val="center"/>
        <w:rPr>
          <w:rFonts w:ascii="宋体" w:hAnsi="宋体" w:cs="宋体"/>
          <w:b/>
          <w:spacing w:val="6"/>
          <w:sz w:val="32"/>
          <w:szCs w:val="32"/>
        </w:rPr>
      </w:pPr>
    </w:p>
    <w:p w14:paraId="1FEE4A6E">
      <w:pPr>
        <w:spacing w:line="360" w:lineRule="auto"/>
        <w:jc w:val="center"/>
        <w:rPr>
          <w:rFonts w:ascii="宋体" w:hAnsi="宋体" w:cs="宋体"/>
          <w:b/>
          <w:spacing w:val="6"/>
          <w:sz w:val="32"/>
          <w:szCs w:val="32"/>
        </w:rPr>
      </w:pPr>
    </w:p>
    <w:p w14:paraId="7FAF7413">
      <w:pPr>
        <w:spacing w:line="360" w:lineRule="auto"/>
        <w:jc w:val="center"/>
        <w:rPr>
          <w:rFonts w:ascii="宋体" w:hAnsi="宋体" w:cs="宋体"/>
          <w:b/>
          <w:spacing w:val="6"/>
          <w:sz w:val="32"/>
          <w:szCs w:val="32"/>
        </w:rPr>
      </w:pPr>
    </w:p>
    <w:p w14:paraId="2E036A69">
      <w:pPr>
        <w:spacing w:line="360" w:lineRule="auto"/>
        <w:jc w:val="center"/>
        <w:rPr>
          <w:rFonts w:ascii="宋体" w:hAnsi="宋体" w:cs="宋体"/>
          <w:b/>
          <w:spacing w:val="6"/>
          <w:sz w:val="32"/>
          <w:szCs w:val="32"/>
        </w:rPr>
      </w:pPr>
    </w:p>
    <w:p w14:paraId="20DB2BF6">
      <w:pPr>
        <w:spacing w:line="360" w:lineRule="auto"/>
        <w:jc w:val="left"/>
        <w:rPr>
          <w:rFonts w:ascii="宋体" w:hAnsi="宋体" w:cs="宋体"/>
          <w:b/>
          <w:spacing w:val="6"/>
          <w:sz w:val="32"/>
          <w:szCs w:val="32"/>
        </w:rPr>
      </w:pPr>
    </w:p>
    <w:p w14:paraId="3F882B14">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76B11D34">
      <w:pPr>
        <w:spacing w:line="360" w:lineRule="auto"/>
        <w:jc w:val="center"/>
        <w:rPr>
          <w:rFonts w:ascii="宋体" w:hAnsi="宋体" w:cs="宋体"/>
          <w:b/>
          <w:sz w:val="24"/>
        </w:rPr>
      </w:pPr>
    </w:p>
    <w:p w14:paraId="47F85F03">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5A76FBDA">
      <w:pPr>
        <w:spacing w:line="360" w:lineRule="auto"/>
        <w:rPr>
          <w:rFonts w:ascii="宋体" w:hAnsi="宋体" w:cs="宋体"/>
          <w:sz w:val="24"/>
        </w:rPr>
      </w:pPr>
      <w:r>
        <w:rPr>
          <w:rFonts w:hint="eastAsia" w:ascii="宋体" w:hAnsi="宋体" w:cs="宋体"/>
          <w:sz w:val="24"/>
        </w:rPr>
        <w:t>一、投诉相关主体基本情况</w:t>
      </w:r>
    </w:p>
    <w:p w14:paraId="609EEDF6">
      <w:pPr>
        <w:spacing w:line="360" w:lineRule="auto"/>
        <w:rPr>
          <w:rFonts w:ascii="宋体" w:hAnsi="宋体" w:cs="宋体"/>
          <w:sz w:val="24"/>
          <w:u w:val="dotted"/>
        </w:rPr>
      </w:pPr>
      <w:r>
        <w:rPr>
          <w:rFonts w:hint="eastAsia" w:ascii="宋体" w:hAnsi="宋体" w:cs="宋体"/>
          <w:sz w:val="24"/>
        </w:rPr>
        <w:t>投诉人：</w:t>
      </w:r>
    </w:p>
    <w:p w14:paraId="345F9B65">
      <w:pPr>
        <w:spacing w:line="360" w:lineRule="auto"/>
        <w:rPr>
          <w:rFonts w:ascii="宋体" w:hAnsi="宋体" w:cs="宋体"/>
          <w:sz w:val="24"/>
          <w:u w:val="single"/>
        </w:rPr>
      </w:pPr>
      <w:r>
        <w:rPr>
          <w:rFonts w:hint="eastAsia" w:ascii="宋体" w:hAnsi="宋体" w:cs="宋体"/>
          <w:sz w:val="24"/>
        </w:rPr>
        <w:t>地     址：邮编：</w:t>
      </w:r>
    </w:p>
    <w:p w14:paraId="3CE71CD1">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14:paraId="71D6FB11">
      <w:pPr>
        <w:tabs>
          <w:tab w:val="left" w:pos="6510"/>
        </w:tabs>
        <w:spacing w:line="360" w:lineRule="auto"/>
        <w:rPr>
          <w:rFonts w:ascii="宋体" w:hAnsi="宋体" w:cs="宋体"/>
          <w:sz w:val="24"/>
          <w:u w:val="dotted"/>
        </w:rPr>
      </w:pPr>
      <w:r>
        <w:rPr>
          <w:rFonts w:hint="eastAsia" w:ascii="宋体" w:hAnsi="宋体" w:cs="宋体"/>
          <w:sz w:val="24"/>
        </w:rPr>
        <w:t>联系电话：</w:t>
      </w:r>
    </w:p>
    <w:p w14:paraId="26D763DA">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14:paraId="77FF8835">
      <w:pPr>
        <w:spacing w:line="360" w:lineRule="auto"/>
        <w:rPr>
          <w:rFonts w:ascii="宋体" w:hAnsi="宋体" w:cs="宋体"/>
          <w:sz w:val="24"/>
          <w:u w:val="dotted"/>
        </w:rPr>
      </w:pPr>
      <w:r>
        <w:rPr>
          <w:rFonts w:hint="eastAsia" w:ascii="宋体" w:hAnsi="宋体" w:cs="宋体"/>
          <w:sz w:val="24"/>
        </w:rPr>
        <w:t>地     址：邮编：</w:t>
      </w:r>
    </w:p>
    <w:p w14:paraId="4CE2FA21">
      <w:pPr>
        <w:spacing w:line="360" w:lineRule="auto"/>
        <w:rPr>
          <w:rFonts w:ascii="宋体" w:hAnsi="宋体" w:cs="宋体"/>
          <w:sz w:val="24"/>
          <w:u w:val="single"/>
        </w:rPr>
      </w:pPr>
      <w:r>
        <w:rPr>
          <w:rFonts w:hint="eastAsia" w:ascii="宋体" w:hAnsi="宋体" w:cs="宋体"/>
          <w:sz w:val="24"/>
        </w:rPr>
        <w:t>被投诉人1：</w:t>
      </w:r>
    </w:p>
    <w:p w14:paraId="2AFBB490">
      <w:pPr>
        <w:spacing w:line="360" w:lineRule="auto"/>
        <w:rPr>
          <w:rFonts w:ascii="宋体" w:hAnsi="宋体" w:cs="宋体"/>
          <w:sz w:val="24"/>
          <w:u w:val="single"/>
        </w:rPr>
      </w:pPr>
      <w:r>
        <w:rPr>
          <w:rFonts w:hint="eastAsia" w:ascii="宋体" w:hAnsi="宋体" w:cs="宋体"/>
          <w:sz w:val="24"/>
        </w:rPr>
        <w:t>地     址：邮编：</w:t>
      </w:r>
    </w:p>
    <w:p w14:paraId="7FA18A05">
      <w:pPr>
        <w:spacing w:line="360" w:lineRule="auto"/>
        <w:rPr>
          <w:rFonts w:ascii="宋体" w:hAnsi="宋体" w:cs="宋体"/>
          <w:sz w:val="24"/>
          <w:u w:val="single"/>
        </w:rPr>
      </w:pPr>
      <w:r>
        <w:rPr>
          <w:rFonts w:hint="eastAsia" w:ascii="宋体" w:hAnsi="宋体" w:cs="宋体"/>
          <w:sz w:val="24"/>
        </w:rPr>
        <w:t>联系人：联系电话：</w:t>
      </w:r>
    </w:p>
    <w:p w14:paraId="03F25B26">
      <w:pPr>
        <w:spacing w:line="360" w:lineRule="auto"/>
        <w:rPr>
          <w:rFonts w:ascii="宋体" w:hAnsi="宋体" w:cs="宋体"/>
          <w:sz w:val="24"/>
        </w:rPr>
      </w:pPr>
      <w:r>
        <w:rPr>
          <w:rFonts w:hint="eastAsia" w:ascii="宋体" w:hAnsi="宋体" w:cs="宋体"/>
          <w:sz w:val="24"/>
        </w:rPr>
        <w:t>被投诉人2</w:t>
      </w:r>
    </w:p>
    <w:p w14:paraId="3B4A2A33">
      <w:pPr>
        <w:spacing w:line="360" w:lineRule="auto"/>
        <w:rPr>
          <w:rFonts w:ascii="宋体" w:hAnsi="宋体" w:cs="宋体"/>
          <w:sz w:val="24"/>
          <w:u w:val="dotted"/>
        </w:rPr>
      </w:pPr>
      <w:r>
        <w:rPr>
          <w:rFonts w:hint="eastAsia" w:ascii="宋体" w:hAnsi="宋体" w:cs="宋体"/>
          <w:sz w:val="24"/>
        </w:rPr>
        <w:t>……</w:t>
      </w:r>
    </w:p>
    <w:p w14:paraId="63B5EC8F">
      <w:pPr>
        <w:spacing w:line="360" w:lineRule="auto"/>
        <w:rPr>
          <w:rFonts w:ascii="宋体" w:hAnsi="宋体" w:cs="宋体"/>
          <w:sz w:val="24"/>
          <w:u w:val="single"/>
        </w:rPr>
      </w:pPr>
      <w:r>
        <w:rPr>
          <w:rFonts w:hint="eastAsia" w:ascii="宋体" w:hAnsi="宋体" w:cs="宋体"/>
          <w:sz w:val="24"/>
        </w:rPr>
        <w:t>相关供应商：</w:t>
      </w:r>
    </w:p>
    <w:p w14:paraId="26DADDB5">
      <w:pPr>
        <w:spacing w:line="360" w:lineRule="auto"/>
        <w:rPr>
          <w:rFonts w:ascii="宋体" w:hAnsi="宋体" w:cs="宋体"/>
          <w:sz w:val="24"/>
          <w:u w:val="single"/>
        </w:rPr>
      </w:pPr>
      <w:r>
        <w:rPr>
          <w:rFonts w:hint="eastAsia" w:ascii="宋体" w:hAnsi="宋体" w:cs="宋体"/>
          <w:sz w:val="24"/>
        </w:rPr>
        <w:t>地     址：邮编：</w:t>
      </w:r>
    </w:p>
    <w:p w14:paraId="3EDF5335">
      <w:pPr>
        <w:spacing w:line="360" w:lineRule="auto"/>
        <w:rPr>
          <w:rFonts w:ascii="宋体" w:hAnsi="宋体" w:cs="宋体"/>
          <w:sz w:val="24"/>
          <w:u w:val="single"/>
        </w:rPr>
      </w:pPr>
      <w:r>
        <w:rPr>
          <w:rFonts w:hint="eastAsia" w:ascii="宋体" w:hAnsi="宋体" w:cs="宋体"/>
          <w:sz w:val="24"/>
        </w:rPr>
        <w:t>联系人：联系电话：</w:t>
      </w:r>
    </w:p>
    <w:p w14:paraId="6B1D3CAD">
      <w:pPr>
        <w:spacing w:line="360" w:lineRule="auto"/>
        <w:rPr>
          <w:rFonts w:ascii="宋体" w:hAnsi="宋体" w:cs="宋体"/>
          <w:sz w:val="24"/>
        </w:rPr>
      </w:pPr>
      <w:r>
        <w:rPr>
          <w:rFonts w:hint="eastAsia" w:ascii="宋体" w:hAnsi="宋体" w:cs="宋体"/>
          <w:sz w:val="24"/>
        </w:rPr>
        <w:t>二、投诉项目基本情况</w:t>
      </w:r>
    </w:p>
    <w:p w14:paraId="19C11371">
      <w:pPr>
        <w:spacing w:line="360" w:lineRule="auto"/>
        <w:rPr>
          <w:rFonts w:ascii="宋体" w:hAnsi="宋体" w:cs="宋体"/>
          <w:sz w:val="24"/>
          <w:u w:val="dotted"/>
        </w:rPr>
      </w:pPr>
      <w:r>
        <w:rPr>
          <w:rFonts w:hint="eastAsia" w:ascii="宋体" w:hAnsi="宋体" w:cs="宋体"/>
          <w:sz w:val="24"/>
        </w:rPr>
        <w:t>采购项目名称：</w:t>
      </w:r>
    </w:p>
    <w:p w14:paraId="55B59AA1">
      <w:pPr>
        <w:spacing w:line="360" w:lineRule="auto"/>
        <w:rPr>
          <w:rFonts w:ascii="宋体" w:hAnsi="宋体" w:cs="宋体"/>
          <w:sz w:val="24"/>
          <w:u w:val="single"/>
        </w:rPr>
      </w:pPr>
      <w:r>
        <w:rPr>
          <w:rFonts w:hint="eastAsia" w:ascii="宋体" w:hAnsi="宋体" w:cs="宋体"/>
          <w:sz w:val="24"/>
        </w:rPr>
        <w:t>采购项目编号：包号：</w:t>
      </w:r>
    </w:p>
    <w:p w14:paraId="1FCB0D47">
      <w:pPr>
        <w:spacing w:line="360" w:lineRule="auto"/>
        <w:rPr>
          <w:rFonts w:ascii="宋体" w:hAnsi="宋体" w:cs="宋体"/>
          <w:sz w:val="24"/>
        </w:rPr>
      </w:pPr>
      <w:r>
        <w:rPr>
          <w:rFonts w:hint="eastAsia" w:ascii="宋体" w:hAnsi="宋体" w:cs="宋体"/>
          <w:sz w:val="24"/>
        </w:rPr>
        <w:t>采购人名称：</w:t>
      </w:r>
    </w:p>
    <w:p w14:paraId="471943A8">
      <w:pPr>
        <w:spacing w:line="360" w:lineRule="auto"/>
        <w:rPr>
          <w:rFonts w:ascii="宋体" w:hAnsi="宋体" w:cs="宋体"/>
          <w:sz w:val="24"/>
          <w:u w:val="single"/>
        </w:rPr>
      </w:pPr>
      <w:r>
        <w:rPr>
          <w:rFonts w:hint="eastAsia" w:ascii="宋体" w:hAnsi="宋体" w:cs="宋体"/>
          <w:sz w:val="24"/>
        </w:rPr>
        <w:t>代理机构名称：</w:t>
      </w:r>
    </w:p>
    <w:p w14:paraId="6D2492D1">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14:paraId="31AFC9B2">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14:paraId="384D8893">
      <w:pPr>
        <w:spacing w:line="360" w:lineRule="auto"/>
        <w:rPr>
          <w:rFonts w:ascii="宋体" w:hAnsi="宋体" w:cs="宋体"/>
          <w:sz w:val="24"/>
        </w:rPr>
      </w:pPr>
      <w:r>
        <w:rPr>
          <w:rFonts w:hint="eastAsia" w:ascii="宋体" w:hAnsi="宋体" w:cs="宋体"/>
          <w:sz w:val="24"/>
        </w:rPr>
        <w:t>三、质疑基本情况</w:t>
      </w:r>
    </w:p>
    <w:p w14:paraId="564CBF5B">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14:paraId="679EF7C2">
      <w:pPr>
        <w:spacing w:line="360" w:lineRule="auto"/>
        <w:rPr>
          <w:rFonts w:ascii="宋体" w:hAnsi="宋体" w:cs="宋体"/>
          <w:sz w:val="24"/>
          <w:u w:val="dotted"/>
        </w:rPr>
      </w:pPr>
    </w:p>
    <w:p w14:paraId="53086778">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14:paraId="71FC8C98">
      <w:pPr>
        <w:spacing w:line="360" w:lineRule="auto"/>
        <w:rPr>
          <w:rFonts w:ascii="宋体" w:hAnsi="宋体" w:cs="宋体"/>
          <w:sz w:val="24"/>
        </w:rPr>
      </w:pPr>
      <w:r>
        <w:rPr>
          <w:rFonts w:hint="eastAsia" w:ascii="宋体" w:hAnsi="宋体" w:cs="宋体"/>
          <w:sz w:val="24"/>
        </w:rPr>
        <w:t>四、投诉事项具体内容</w:t>
      </w:r>
    </w:p>
    <w:p w14:paraId="6A07A9B0">
      <w:pPr>
        <w:spacing w:line="360" w:lineRule="auto"/>
        <w:rPr>
          <w:rFonts w:ascii="宋体" w:hAnsi="宋体" w:cs="宋体"/>
          <w:sz w:val="24"/>
          <w:u w:val="single"/>
        </w:rPr>
      </w:pPr>
      <w:r>
        <w:rPr>
          <w:rFonts w:hint="eastAsia" w:ascii="宋体" w:hAnsi="宋体" w:cs="宋体"/>
          <w:sz w:val="24"/>
        </w:rPr>
        <w:t>投诉事项 1：</w:t>
      </w:r>
    </w:p>
    <w:p w14:paraId="04D22642">
      <w:pPr>
        <w:spacing w:line="360" w:lineRule="auto"/>
        <w:rPr>
          <w:rFonts w:ascii="宋体" w:hAnsi="宋体" w:cs="宋体"/>
          <w:sz w:val="24"/>
        </w:rPr>
      </w:pPr>
      <w:r>
        <w:rPr>
          <w:rFonts w:hint="eastAsia" w:ascii="宋体" w:hAnsi="宋体" w:cs="宋体"/>
          <w:sz w:val="24"/>
        </w:rPr>
        <w:t>事实依据：</w:t>
      </w:r>
    </w:p>
    <w:p w14:paraId="712EE331">
      <w:pPr>
        <w:spacing w:line="360" w:lineRule="auto"/>
        <w:rPr>
          <w:rFonts w:ascii="宋体" w:hAnsi="宋体" w:cs="宋体"/>
          <w:sz w:val="24"/>
          <w:u w:val="dotted"/>
        </w:rPr>
      </w:pPr>
    </w:p>
    <w:p w14:paraId="02A8C661">
      <w:pPr>
        <w:spacing w:line="360" w:lineRule="auto"/>
        <w:rPr>
          <w:rFonts w:ascii="宋体" w:hAnsi="宋体" w:cs="宋体"/>
          <w:sz w:val="24"/>
          <w:u w:val="single"/>
        </w:rPr>
      </w:pPr>
      <w:r>
        <w:rPr>
          <w:rFonts w:hint="eastAsia" w:ascii="宋体" w:hAnsi="宋体" w:cs="宋体"/>
          <w:sz w:val="24"/>
        </w:rPr>
        <w:t>法律依据：</w:t>
      </w:r>
    </w:p>
    <w:p w14:paraId="380A6316">
      <w:pPr>
        <w:spacing w:line="360" w:lineRule="auto"/>
        <w:rPr>
          <w:rFonts w:ascii="宋体" w:hAnsi="宋体" w:cs="宋体"/>
          <w:sz w:val="24"/>
          <w:u w:val="dotted"/>
        </w:rPr>
      </w:pPr>
    </w:p>
    <w:p w14:paraId="53DA7EE9">
      <w:pPr>
        <w:spacing w:line="360" w:lineRule="auto"/>
        <w:rPr>
          <w:rFonts w:ascii="宋体" w:hAnsi="宋体" w:cs="宋体"/>
          <w:sz w:val="24"/>
        </w:rPr>
      </w:pPr>
      <w:r>
        <w:rPr>
          <w:rFonts w:hint="eastAsia" w:ascii="宋体" w:hAnsi="宋体" w:cs="宋体"/>
          <w:sz w:val="24"/>
        </w:rPr>
        <w:t>投诉事项2</w:t>
      </w:r>
    </w:p>
    <w:p w14:paraId="4E3E7EE5">
      <w:pPr>
        <w:spacing w:line="360" w:lineRule="auto"/>
        <w:rPr>
          <w:rFonts w:ascii="宋体" w:hAnsi="宋体" w:cs="宋体"/>
          <w:sz w:val="24"/>
          <w:u w:val="dotted"/>
        </w:rPr>
      </w:pPr>
      <w:r>
        <w:rPr>
          <w:rFonts w:hint="eastAsia" w:ascii="宋体" w:hAnsi="宋体" w:cs="宋体"/>
          <w:sz w:val="24"/>
        </w:rPr>
        <w:t>……</w:t>
      </w:r>
    </w:p>
    <w:p w14:paraId="53A063E1">
      <w:pPr>
        <w:spacing w:line="360" w:lineRule="auto"/>
        <w:rPr>
          <w:rFonts w:ascii="宋体" w:hAnsi="宋体" w:cs="宋体"/>
          <w:sz w:val="24"/>
        </w:rPr>
      </w:pPr>
      <w:r>
        <w:rPr>
          <w:rFonts w:hint="eastAsia" w:ascii="宋体" w:hAnsi="宋体" w:cs="宋体"/>
          <w:sz w:val="24"/>
        </w:rPr>
        <w:t>五、与投诉事项相关的投诉请求</w:t>
      </w:r>
    </w:p>
    <w:p w14:paraId="31066913">
      <w:pPr>
        <w:spacing w:line="360" w:lineRule="auto"/>
        <w:rPr>
          <w:rFonts w:ascii="宋体" w:hAnsi="宋体" w:cs="宋体"/>
          <w:sz w:val="24"/>
        </w:rPr>
      </w:pPr>
      <w:r>
        <w:rPr>
          <w:rFonts w:hint="eastAsia" w:ascii="宋体" w:hAnsi="宋体" w:cs="宋体"/>
          <w:sz w:val="24"/>
        </w:rPr>
        <w:t>请求：</w:t>
      </w:r>
    </w:p>
    <w:p w14:paraId="6B4690AD">
      <w:pPr>
        <w:spacing w:line="360" w:lineRule="auto"/>
        <w:rPr>
          <w:rFonts w:ascii="宋体" w:hAnsi="宋体" w:cs="宋体"/>
          <w:sz w:val="24"/>
          <w:u w:val="single"/>
        </w:rPr>
      </w:pPr>
    </w:p>
    <w:p w14:paraId="4A942F8F">
      <w:pPr>
        <w:spacing w:line="360" w:lineRule="auto"/>
        <w:rPr>
          <w:rFonts w:ascii="宋体" w:hAnsi="宋体" w:cs="宋体"/>
          <w:sz w:val="24"/>
        </w:rPr>
      </w:pPr>
      <w:r>
        <w:rPr>
          <w:rFonts w:hint="eastAsia" w:ascii="宋体" w:hAnsi="宋体" w:cs="宋体"/>
          <w:sz w:val="24"/>
        </w:rPr>
        <w:t xml:space="preserve">签字(签章)：                   公章：                      </w:t>
      </w:r>
    </w:p>
    <w:p w14:paraId="0EAEDE61">
      <w:pPr>
        <w:spacing w:line="360" w:lineRule="auto"/>
        <w:rPr>
          <w:rFonts w:ascii="宋体" w:hAnsi="宋体" w:cs="宋体"/>
          <w:sz w:val="24"/>
        </w:rPr>
      </w:pPr>
      <w:r>
        <w:rPr>
          <w:rFonts w:hint="eastAsia" w:ascii="宋体" w:hAnsi="宋体" w:cs="宋体"/>
          <w:sz w:val="24"/>
        </w:rPr>
        <w:t xml:space="preserve">日期：    </w:t>
      </w:r>
    </w:p>
    <w:p w14:paraId="5F3F8D1D">
      <w:pPr>
        <w:spacing w:line="360" w:lineRule="auto"/>
        <w:rPr>
          <w:rFonts w:ascii="宋体" w:hAnsi="宋体" w:cs="宋体"/>
          <w:b/>
          <w:sz w:val="24"/>
        </w:rPr>
      </w:pPr>
    </w:p>
    <w:p w14:paraId="49A8FDF3">
      <w:pPr>
        <w:spacing w:line="360" w:lineRule="auto"/>
        <w:rPr>
          <w:rFonts w:ascii="宋体" w:hAnsi="宋体" w:cs="宋体"/>
          <w:b/>
          <w:sz w:val="24"/>
        </w:rPr>
      </w:pPr>
    </w:p>
    <w:p w14:paraId="42F9D24D">
      <w:pPr>
        <w:spacing w:line="360" w:lineRule="auto"/>
        <w:rPr>
          <w:rFonts w:ascii="宋体" w:hAnsi="宋体" w:cs="宋体"/>
          <w:b/>
          <w:sz w:val="24"/>
        </w:rPr>
      </w:pPr>
      <w:r>
        <w:rPr>
          <w:rFonts w:hint="eastAsia" w:ascii="宋体" w:hAnsi="宋体" w:cs="宋体"/>
          <w:b/>
          <w:sz w:val="24"/>
        </w:rPr>
        <w:t>投诉书制作说明：</w:t>
      </w:r>
    </w:p>
    <w:p w14:paraId="63ACFAC1">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A95CBA6">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0DD7CCE4">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0B76EE11">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A205E0F">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7E7615B">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1C71FB8">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C8A5B61">
      <w:pPr>
        <w:spacing w:line="360" w:lineRule="auto"/>
        <w:rPr>
          <w:rFonts w:ascii="宋体" w:hAnsi="宋体" w:cs="宋体"/>
          <w:b/>
          <w:sz w:val="24"/>
        </w:rPr>
      </w:pPr>
    </w:p>
    <w:p w14:paraId="6571B283">
      <w:pPr>
        <w:autoSpaceDE w:val="0"/>
        <w:autoSpaceDN w:val="0"/>
        <w:spacing w:line="360" w:lineRule="auto"/>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34C85624">
      <w:pPr>
        <w:spacing w:line="360" w:lineRule="auto"/>
        <w:rPr>
          <w:rFonts w:ascii="宋体" w:hAnsi="宋体" w:cs="宋体"/>
          <w:sz w:val="24"/>
          <w:u w:val="single"/>
        </w:rPr>
      </w:pPr>
    </w:p>
    <w:p w14:paraId="6C5BC81F">
      <w:pPr>
        <w:spacing w:line="360" w:lineRule="auto"/>
        <w:rPr>
          <w:rFonts w:ascii="宋体" w:hAnsi="宋体" w:cs="宋体"/>
          <w:sz w:val="24"/>
        </w:rPr>
      </w:pPr>
      <w:r>
        <w:rPr>
          <w:rFonts w:hint="eastAsia" w:ascii="宋体" w:hAnsi="宋体" w:cs="宋体"/>
          <w:sz w:val="24"/>
          <w:u w:val="single"/>
        </w:rPr>
        <w:t>（采购人）、（采购代理机构）：</w:t>
      </w:r>
    </w:p>
    <w:p w14:paraId="6C8F778E">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00"/>
          <w:sz w:val="24"/>
          <w:lang w:eastAsia="zh-CN"/>
        </w:rPr>
        <w:t>塘栖镇广济路社区2025年至2027年准物业采购项目</w:t>
      </w:r>
      <w:r>
        <w:rPr>
          <w:rFonts w:hint="eastAsia" w:ascii="宋体" w:hAnsi="宋体" w:cs="宋体"/>
          <w:sz w:val="24"/>
        </w:rPr>
        <w:t>【招标编号：/】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79E19FF4">
      <w:pPr>
        <w:spacing w:line="360" w:lineRule="auto"/>
        <w:ind w:firstLine="480" w:firstLineChars="200"/>
        <w:rPr>
          <w:rFonts w:ascii="宋体" w:hAnsi="宋体" w:cs="宋体"/>
          <w:sz w:val="24"/>
        </w:rPr>
      </w:pPr>
      <w:r>
        <w:rPr>
          <w:rFonts w:hint="eastAsia" w:ascii="宋体" w:hAnsi="宋体" w:cs="宋体"/>
          <w:sz w:val="24"/>
        </w:rPr>
        <w:t>特此说明。</w:t>
      </w:r>
    </w:p>
    <w:p w14:paraId="19A6C2A4">
      <w:pPr>
        <w:spacing w:line="360" w:lineRule="auto"/>
        <w:ind w:firstLine="494"/>
        <w:rPr>
          <w:rFonts w:ascii="宋体" w:hAnsi="宋体" w:cs="宋体"/>
          <w:sz w:val="24"/>
        </w:rPr>
      </w:pPr>
    </w:p>
    <w:p w14:paraId="6061BC9D">
      <w:pPr>
        <w:spacing w:line="360" w:lineRule="auto"/>
        <w:ind w:firstLine="494"/>
        <w:rPr>
          <w:rFonts w:ascii="宋体" w:hAnsi="宋体" w:cs="宋体"/>
          <w:sz w:val="24"/>
        </w:rPr>
      </w:pPr>
    </w:p>
    <w:p w14:paraId="32DCAF27">
      <w:pPr>
        <w:spacing w:line="360" w:lineRule="auto"/>
        <w:ind w:firstLine="494"/>
        <w:rPr>
          <w:rFonts w:ascii="宋体" w:hAnsi="宋体" w:cs="宋体"/>
          <w:sz w:val="24"/>
        </w:rPr>
      </w:pPr>
    </w:p>
    <w:p w14:paraId="36EC5957">
      <w:pPr>
        <w:spacing w:line="360" w:lineRule="auto"/>
        <w:ind w:firstLine="494"/>
        <w:rPr>
          <w:rFonts w:ascii="宋体" w:hAnsi="宋体" w:cs="宋体"/>
          <w:sz w:val="24"/>
        </w:rPr>
      </w:pPr>
    </w:p>
    <w:p w14:paraId="58092E6A">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4934748F">
      <w:pPr>
        <w:spacing w:line="360" w:lineRule="auto"/>
        <w:ind w:right="1440" w:firstLine="494"/>
        <w:jc w:val="center"/>
        <w:rPr>
          <w:rFonts w:ascii="宋体" w:hAnsi="宋体" w:cs="宋体"/>
          <w:sz w:val="24"/>
        </w:rPr>
      </w:pPr>
      <w:r>
        <w:rPr>
          <w:rFonts w:hint="eastAsia" w:ascii="宋体" w:hAnsi="宋体" w:cs="宋体"/>
          <w:sz w:val="24"/>
        </w:rPr>
        <w:t xml:space="preserve">                              日期：       年     月     日</w:t>
      </w:r>
    </w:p>
    <w:p w14:paraId="15FAAC3B">
      <w:pPr>
        <w:spacing w:line="360" w:lineRule="auto"/>
        <w:rPr>
          <w:rFonts w:ascii="宋体" w:hAnsi="宋体" w:cs="宋体"/>
          <w:sz w:val="24"/>
        </w:rPr>
      </w:pPr>
      <w:r>
        <w:rPr>
          <w:rFonts w:hint="eastAsia" w:ascii="宋体" w:hAnsi="宋体" w:cs="宋体"/>
          <w:b/>
          <w:bCs/>
          <w:sz w:val="24"/>
        </w:rPr>
        <w:t>附：</w:t>
      </w:r>
    </w:p>
    <w:p w14:paraId="15EC5F99">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sz w:val="24"/>
        </w:rPr>
        <w:t>投标单位法定名称章（印模）                投标单位“XX专用章”（印模）</w:t>
      </w:r>
    </w:p>
    <w:p w14:paraId="040217D8">
      <w:pPr>
        <w:autoSpaceDE w:val="0"/>
        <w:autoSpaceDN w:val="0"/>
        <w:spacing w:line="360" w:lineRule="auto"/>
        <w:jc w:val="center"/>
        <w:rPr>
          <w:rFonts w:ascii="宋体" w:hAnsi="宋体" w:cs="宋体"/>
          <w:b/>
          <w:spacing w:val="6"/>
          <w:sz w:val="32"/>
          <w:szCs w:val="32"/>
        </w:rPr>
      </w:pPr>
    </w:p>
    <w:p w14:paraId="2800C365">
      <w:pPr>
        <w:autoSpaceDE w:val="0"/>
        <w:autoSpaceDN w:val="0"/>
        <w:spacing w:line="360" w:lineRule="auto"/>
        <w:jc w:val="center"/>
        <w:rPr>
          <w:rFonts w:ascii="宋体" w:hAnsi="宋体" w:cs="宋体"/>
          <w:b/>
          <w:spacing w:val="6"/>
          <w:sz w:val="32"/>
          <w:szCs w:val="32"/>
        </w:rPr>
      </w:pPr>
    </w:p>
    <w:p w14:paraId="528CD446">
      <w:pPr>
        <w:autoSpaceDE w:val="0"/>
        <w:autoSpaceDN w:val="0"/>
        <w:spacing w:line="360" w:lineRule="auto"/>
        <w:jc w:val="center"/>
        <w:rPr>
          <w:rFonts w:ascii="宋体" w:hAnsi="宋体" w:cs="宋体"/>
          <w:b/>
          <w:spacing w:val="6"/>
          <w:sz w:val="32"/>
          <w:szCs w:val="32"/>
        </w:rPr>
      </w:pPr>
    </w:p>
    <w:p w14:paraId="734F1B04">
      <w:pPr>
        <w:autoSpaceDE w:val="0"/>
        <w:autoSpaceDN w:val="0"/>
        <w:spacing w:line="360" w:lineRule="auto"/>
        <w:jc w:val="center"/>
        <w:rPr>
          <w:rFonts w:ascii="宋体" w:hAnsi="宋体" w:cs="宋体"/>
          <w:b/>
          <w:spacing w:val="6"/>
          <w:sz w:val="32"/>
          <w:szCs w:val="32"/>
        </w:rPr>
      </w:pPr>
    </w:p>
    <w:p w14:paraId="4F064DE9">
      <w:pPr>
        <w:autoSpaceDE w:val="0"/>
        <w:autoSpaceDN w:val="0"/>
        <w:spacing w:line="360" w:lineRule="auto"/>
        <w:jc w:val="center"/>
        <w:rPr>
          <w:rFonts w:ascii="宋体" w:hAnsi="宋体" w:cs="宋体"/>
          <w:b/>
          <w:spacing w:val="6"/>
          <w:sz w:val="32"/>
          <w:szCs w:val="32"/>
        </w:rPr>
      </w:pPr>
    </w:p>
    <w:p w14:paraId="3A71B810">
      <w:pPr>
        <w:autoSpaceDE w:val="0"/>
        <w:autoSpaceDN w:val="0"/>
        <w:spacing w:line="360" w:lineRule="auto"/>
        <w:jc w:val="center"/>
        <w:rPr>
          <w:rFonts w:ascii="宋体" w:hAnsi="宋体" w:cs="宋体"/>
          <w:b/>
          <w:spacing w:val="6"/>
          <w:sz w:val="32"/>
          <w:szCs w:val="32"/>
        </w:rPr>
      </w:pPr>
    </w:p>
    <w:p w14:paraId="0A6FC97F">
      <w:pPr>
        <w:autoSpaceDE w:val="0"/>
        <w:autoSpaceDN w:val="0"/>
        <w:spacing w:line="360" w:lineRule="auto"/>
        <w:jc w:val="center"/>
        <w:rPr>
          <w:rFonts w:ascii="宋体" w:hAnsi="宋体" w:cs="宋体"/>
          <w:b/>
          <w:kern w:val="0"/>
          <w:sz w:val="32"/>
          <w:szCs w:val="32"/>
          <w:lang w:val="zh-CN"/>
        </w:rPr>
      </w:pPr>
      <w:r>
        <w:rPr>
          <w:rFonts w:hint="eastAsia" w:ascii="宋体" w:hAnsi="宋体" w:cs="宋体"/>
          <w:b/>
          <w:spacing w:val="6"/>
          <w:sz w:val="32"/>
          <w:szCs w:val="32"/>
        </w:rPr>
        <w:t>附件5：</w:t>
      </w:r>
      <w:r>
        <w:rPr>
          <w:rFonts w:hint="eastAsia" w:ascii="宋体" w:hAnsi="宋体" w:cs="宋体"/>
          <w:b/>
          <w:kern w:val="0"/>
          <w:sz w:val="32"/>
          <w:szCs w:val="32"/>
          <w:lang w:val="zh-CN"/>
        </w:rPr>
        <w:t>联合协议</w:t>
      </w:r>
    </w:p>
    <w:p w14:paraId="00651AE7">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7EF6E93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540BA29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4CDA5EA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14:paraId="4FFA9DA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p>
    <w:p w14:paraId="2A9C97CF">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四、</w:t>
      </w:r>
      <w:r>
        <w:rPr>
          <w:rFonts w:hint="eastAsia" w:ascii="宋体" w:hAnsi="宋体" w:cs="宋体"/>
          <w:kern w:val="0"/>
          <w:sz w:val="24"/>
          <w:u w:val="single"/>
        </w:rPr>
        <w:t>（联合体其中一方成员名称）</w:t>
      </w:r>
      <w:r>
        <w:rPr>
          <w:rFonts w:hint="eastAsia" w:ascii="宋体" w:hAnsi="宋体" w:cs="宋体"/>
          <w:kern w:val="0"/>
          <w:sz w:val="24"/>
        </w:rPr>
        <w:t>提供的全部货物由小微企业制造，其合同份额占到合同总金额%以上；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14:paraId="47978D1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2796D3F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5C635A3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7260621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4A10295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14:paraId="67F3DCD4">
      <w:pPr>
        <w:snapToGrid w:val="0"/>
        <w:spacing w:line="360" w:lineRule="auto"/>
        <w:ind w:firstLine="240" w:firstLineChars="100"/>
        <w:jc w:val="right"/>
        <w:rPr>
          <w:rFonts w:ascii="宋体" w:hAnsi="宋体" w:cs="宋体"/>
          <w:kern w:val="0"/>
          <w:sz w:val="24"/>
          <w:lang w:val="zh-CN"/>
        </w:rPr>
      </w:pPr>
      <w:r>
        <w:rPr>
          <w:rFonts w:hint="eastAsia" w:ascii="宋体" w:hAnsi="宋体" w:cs="宋体"/>
          <w:kern w:val="0"/>
          <w:sz w:val="24"/>
          <w:lang w:val="zh-CN"/>
        </w:rPr>
        <w:t>联合体成员名称(电子签名/公章)：</w:t>
      </w:r>
    </w:p>
    <w:p w14:paraId="45CD331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EDE144B">
      <w:pPr>
        <w:spacing w:line="360" w:lineRule="auto"/>
        <w:ind w:right="420"/>
        <w:rPr>
          <w:rFonts w:ascii="宋体" w:hAnsi="宋体" w:cs="宋体"/>
          <w:kern w:val="0"/>
          <w:sz w:val="24"/>
          <w:lang w:val="zh-CN"/>
        </w:rPr>
      </w:pPr>
      <w:r>
        <w:rPr>
          <w:rFonts w:hint="eastAsia" w:ascii="宋体" w:hAnsi="宋体" w:cs="宋体"/>
          <w:kern w:val="0"/>
          <w:sz w:val="24"/>
          <w:lang w:val="zh-CN"/>
        </w:rPr>
        <w:t xml:space="preserve">                                               日期：  年  月   日</w:t>
      </w:r>
    </w:p>
    <w:p w14:paraId="5504D7DE">
      <w:pPr>
        <w:spacing w:line="360" w:lineRule="auto"/>
        <w:ind w:right="420"/>
        <w:rPr>
          <w:rFonts w:ascii="宋体" w:hAnsi="宋体" w:cs="宋体"/>
          <w:sz w:val="24"/>
        </w:rPr>
      </w:pPr>
      <w:r>
        <w:rPr>
          <w:rFonts w:hint="eastAsia" w:ascii="宋体" w:hAnsi="宋体" w:cs="宋体"/>
          <w:sz w:val="24"/>
        </w:rPr>
        <w:t>注：按本格式和要求提供。</w:t>
      </w:r>
    </w:p>
    <w:p w14:paraId="62B3BC76">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附件6：</w:t>
      </w:r>
      <w:r>
        <w:rPr>
          <w:rFonts w:hint="eastAsia" w:ascii="宋体" w:hAnsi="宋体" w:cs="宋体"/>
          <w:b/>
          <w:kern w:val="0"/>
          <w:sz w:val="32"/>
          <w:szCs w:val="32"/>
        </w:rPr>
        <w:t>分包意向协议</w:t>
      </w:r>
    </w:p>
    <w:p w14:paraId="72EBCB3C">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4956045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609351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2D4A819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B983496">
      <w:pPr>
        <w:pStyle w:val="3"/>
        <w:ind w:left="664" w:leftChars="316" w:firstLine="229" w:firstLineChars="95"/>
        <w:rPr>
          <w:rFonts w:ascii="宋体" w:hAnsi="宋体" w:eastAsia="宋体" w:cs="宋体"/>
        </w:rPr>
      </w:pPr>
      <w:r>
        <w:rPr>
          <w:rFonts w:hint="eastAsia" w:ascii="宋体" w:hAnsi="宋体" w:eastAsia="宋体" w:cs="宋体"/>
          <w:kern w:val="0"/>
          <w:sz w:val="24"/>
          <w:szCs w:val="24"/>
        </w:rPr>
        <w:t>……</w:t>
      </w:r>
    </w:p>
    <w:p w14:paraId="1802874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14:paraId="15B93173">
      <w:pPr>
        <w:snapToGrid w:val="0"/>
        <w:spacing w:line="360" w:lineRule="auto"/>
        <w:ind w:firstLine="576"/>
        <w:rPr>
          <w:rFonts w:ascii="宋体" w:hAnsi="宋体" w:cs="宋体"/>
          <w:u w:val="single"/>
        </w:rPr>
      </w:pPr>
    </w:p>
    <w:p w14:paraId="41559B5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三、质量</w:t>
      </w:r>
    </w:p>
    <w:p w14:paraId="61A58C8A">
      <w:pPr>
        <w:snapToGrid w:val="0"/>
        <w:spacing w:line="360" w:lineRule="auto"/>
        <w:ind w:firstLine="576"/>
        <w:rPr>
          <w:rFonts w:ascii="宋体" w:hAnsi="宋体" w:cs="宋体"/>
          <w:kern w:val="0"/>
          <w:sz w:val="24"/>
          <w:lang w:val="zh-CN"/>
        </w:rPr>
      </w:pPr>
    </w:p>
    <w:p w14:paraId="2784246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四、价款或者报酬</w:t>
      </w:r>
    </w:p>
    <w:p w14:paraId="06C33899">
      <w:pPr>
        <w:snapToGrid w:val="0"/>
        <w:spacing w:line="360" w:lineRule="auto"/>
        <w:ind w:left="573" w:leftChars="273"/>
        <w:rPr>
          <w:rFonts w:ascii="宋体" w:hAnsi="宋体" w:cs="宋体"/>
          <w:kern w:val="0"/>
          <w:sz w:val="24"/>
          <w:lang w:val="zh-CN"/>
        </w:rPr>
      </w:pPr>
    </w:p>
    <w:p w14:paraId="2B1F45E4">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五、违约责任</w:t>
      </w:r>
    </w:p>
    <w:p w14:paraId="7432C56B">
      <w:pPr>
        <w:snapToGrid w:val="0"/>
        <w:spacing w:line="360" w:lineRule="auto"/>
        <w:ind w:firstLine="576"/>
        <w:rPr>
          <w:rFonts w:ascii="宋体" w:hAnsi="宋体" w:cs="宋体"/>
          <w:kern w:val="0"/>
          <w:sz w:val="24"/>
          <w:lang w:val="zh-CN"/>
        </w:rPr>
      </w:pPr>
    </w:p>
    <w:p w14:paraId="212FB5E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六、争议解决的办法</w:t>
      </w:r>
    </w:p>
    <w:p w14:paraId="2305923B">
      <w:pPr>
        <w:snapToGrid w:val="0"/>
        <w:spacing w:line="360" w:lineRule="auto"/>
        <w:ind w:firstLine="576"/>
        <w:rPr>
          <w:rFonts w:ascii="宋体" w:hAnsi="宋体" w:cs="宋体"/>
          <w:kern w:val="0"/>
          <w:sz w:val="24"/>
          <w:lang w:val="zh-CN"/>
        </w:rPr>
      </w:pPr>
    </w:p>
    <w:p w14:paraId="6BAF1F3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七、其他</w:t>
      </w:r>
    </w:p>
    <w:p w14:paraId="5095B251">
      <w:pPr>
        <w:snapToGrid w:val="0"/>
        <w:spacing w:line="360" w:lineRule="auto"/>
        <w:ind w:firstLine="576"/>
        <w:rPr>
          <w:rFonts w:ascii="宋体" w:hAnsi="宋体" w:cs="宋体"/>
          <w:b/>
          <w:kern w:val="0"/>
          <w:sz w:val="24"/>
          <w:lang w:val="zh-CN"/>
        </w:rPr>
      </w:pPr>
      <w:r>
        <w:rPr>
          <w:rFonts w:hint="eastAsia" w:ascii="宋体" w:hAnsi="宋体" w:cs="宋体"/>
          <w:kern w:val="0"/>
          <w:sz w:val="24"/>
          <w:u w:val="single"/>
        </w:rPr>
        <w:t>（分包供应商名称）提供的货物全部由小微企业制造，</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14:paraId="5F2DFBA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投标人名称(电子签名)：</w:t>
      </w:r>
    </w:p>
    <w:p w14:paraId="52433102">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14:paraId="6E2ED79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838B62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B62546F">
      <w:pPr>
        <w:spacing w:line="360" w:lineRule="auto"/>
        <w:ind w:right="420"/>
        <w:rPr>
          <w:rFonts w:ascii="宋体" w:hAnsi="宋体" w:cs="宋体"/>
          <w:sz w:val="24"/>
        </w:rPr>
      </w:pPr>
      <w:r>
        <w:rPr>
          <w:rFonts w:hint="eastAsia" w:ascii="宋体" w:hAnsi="宋体" w:cs="宋体"/>
          <w:sz w:val="24"/>
        </w:rPr>
        <w:t>注：按本格式和要求提供。</w:t>
      </w:r>
    </w:p>
    <w:p w14:paraId="606C67BC">
      <w:pPr>
        <w:spacing w:line="360" w:lineRule="auto"/>
        <w:jc w:val="left"/>
        <w:outlineLvl w:val="0"/>
        <w:rPr>
          <w:rFonts w:ascii="宋体" w:hAnsi="宋体" w:cs="宋体"/>
          <w:b/>
          <w:sz w:val="36"/>
          <w:szCs w:val="20"/>
        </w:rPr>
      </w:pPr>
      <w:r>
        <w:rPr>
          <w:rFonts w:hint="eastAsia" w:ascii="宋体" w:hAnsi="宋体" w:cs="宋体"/>
          <w:b/>
          <w:sz w:val="36"/>
          <w:szCs w:val="20"/>
        </w:rPr>
        <w:t>附件7：中小企业声明函</w:t>
      </w:r>
    </w:p>
    <w:p w14:paraId="139008A1">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58E8A597">
      <w:pPr>
        <w:spacing w:line="360" w:lineRule="auto"/>
        <w:ind w:firstLine="360" w:firstLineChars="150"/>
        <w:jc w:val="left"/>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6F3016FB">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1336218">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3523F5C">
      <w:pPr>
        <w:spacing w:line="360" w:lineRule="auto"/>
        <w:ind w:firstLine="480" w:firstLineChars="200"/>
        <w:jc w:val="left"/>
        <w:rPr>
          <w:rFonts w:ascii="宋体" w:hAnsi="宋体" w:cs="宋体"/>
          <w:sz w:val="24"/>
        </w:rPr>
      </w:pPr>
      <w:r>
        <w:rPr>
          <w:rFonts w:hint="eastAsia" w:ascii="宋体" w:hAnsi="宋体" w:cs="宋体"/>
          <w:sz w:val="24"/>
        </w:rPr>
        <w:t>……</w:t>
      </w:r>
    </w:p>
    <w:p w14:paraId="10E08CF5">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970641B">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4CA2F823">
      <w:pPr>
        <w:spacing w:line="360" w:lineRule="auto"/>
        <w:ind w:right="1760"/>
        <w:jc w:val="right"/>
        <w:rPr>
          <w:rFonts w:ascii="宋体" w:hAnsi="宋体" w:cs="宋体"/>
          <w:sz w:val="24"/>
        </w:rPr>
      </w:pPr>
      <w:r>
        <w:rPr>
          <w:rFonts w:hint="eastAsia" w:ascii="宋体" w:hAnsi="宋体" w:cs="宋体"/>
          <w:sz w:val="24"/>
        </w:rPr>
        <w:t>投标人名称（电子签名）：</w:t>
      </w:r>
    </w:p>
    <w:p w14:paraId="5B2D32A3">
      <w:pPr>
        <w:spacing w:line="360" w:lineRule="auto"/>
        <w:ind w:right="1120" w:firstLine="4680" w:firstLineChars="1950"/>
        <w:rPr>
          <w:rFonts w:ascii="宋体" w:hAnsi="宋体" w:cs="宋体"/>
          <w:sz w:val="24"/>
        </w:rPr>
      </w:pPr>
      <w:r>
        <w:rPr>
          <w:rFonts w:hint="eastAsia" w:ascii="宋体" w:hAnsi="宋体" w:cs="宋体"/>
          <w:sz w:val="24"/>
        </w:rPr>
        <w:t>日 期：</w:t>
      </w:r>
    </w:p>
    <w:p w14:paraId="22B784DC">
      <w:pPr>
        <w:snapToGrid w:val="0"/>
        <w:spacing w:line="360" w:lineRule="auto"/>
        <w:rPr>
          <w:rFonts w:ascii="宋体" w:hAnsi="宋体" w:cs="宋体"/>
          <w:kern w:val="0"/>
          <w:sz w:val="24"/>
          <w:lang w:val="zh-CN"/>
        </w:rPr>
      </w:pPr>
    </w:p>
    <w:p w14:paraId="41932408">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7B6DED73">
      <w:pPr>
        <w:spacing w:line="360" w:lineRule="auto"/>
        <w:ind w:right="420" w:firstLine="480" w:firstLineChars="200"/>
        <w:rPr>
          <w:rFonts w:ascii="宋体" w:hAnsi="宋体" w:cs="宋体"/>
          <w:sz w:val="24"/>
        </w:rPr>
      </w:pPr>
      <w:r>
        <w:rPr>
          <w:rFonts w:hint="eastAsia" w:ascii="宋体" w:hAnsi="宋体" w:cs="宋体"/>
          <w:sz w:val="24"/>
        </w:rPr>
        <w:t>注：</w:t>
      </w:r>
    </w:p>
    <w:p w14:paraId="7B5B28A8">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4B73AD2">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6EA8CE5">
      <w:pPr>
        <w:spacing w:line="360" w:lineRule="auto"/>
        <w:rPr>
          <w:rFonts w:ascii="宋体" w:hAnsi="宋体" w:cs="宋体"/>
          <w:bCs/>
          <w:sz w:val="24"/>
        </w:rPr>
      </w:pPr>
    </w:p>
    <w:p w14:paraId="0F63AAF2">
      <w:pPr>
        <w:spacing w:line="360" w:lineRule="auto"/>
        <w:rPr>
          <w:rFonts w:ascii="宋体" w:hAnsi="宋体" w:cs="宋体"/>
          <w:bCs/>
          <w:sz w:val="24"/>
        </w:rPr>
      </w:pPr>
      <w:r>
        <w:rPr>
          <w:rFonts w:hint="eastAsia" w:ascii="宋体" w:hAnsi="宋体" w:cs="宋体"/>
          <w:b/>
          <w:sz w:val="28"/>
          <w:szCs w:val="28"/>
        </w:rPr>
        <w:t>附件8：</w:t>
      </w:r>
    </w:p>
    <w:p w14:paraId="5ACE49A6">
      <w:pPr>
        <w:pStyle w:val="620"/>
        <w:spacing w:line="360" w:lineRule="auto"/>
        <w:jc w:val="center"/>
        <w:rPr>
          <w:rFonts w:ascii="宋体" w:hAnsi="宋体" w:eastAsia="宋体" w:cs="宋体"/>
          <w:b/>
          <w:sz w:val="28"/>
          <w:szCs w:val="28"/>
        </w:rPr>
      </w:pPr>
      <w:r>
        <w:rPr>
          <w:rFonts w:hint="eastAsia" w:ascii="宋体" w:hAnsi="宋体" w:eastAsia="宋体" w:cs="宋体"/>
          <w:b/>
          <w:sz w:val="28"/>
          <w:szCs w:val="28"/>
        </w:rPr>
        <w:t>中小企业划型标准规定</w:t>
      </w:r>
    </w:p>
    <w:p w14:paraId="0C90ACB6">
      <w:pPr>
        <w:pStyle w:val="620"/>
        <w:adjustRightInd w:val="0"/>
        <w:spacing w:line="360" w:lineRule="auto"/>
        <w:ind w:firstLine="444" w:firstLineChars="200"/>
        <w:jc w:val="both"/>
        <w:rPr>
          <w:rFonts w:ascii="宋体" w:hAnsi="宋体" w:eastAsia="宋体" w:cs="宋体"/>
          <w:spacing w:val="6"/>
          <w:szCs w:val="21"/>
        </w:rPr>
      </w:pPr>
    </w:p>
    <w:p w14:paraId="446344DF">
      <w:pPr>
        <w:pStyle w:val="620"/>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一、根据《中华人民共和国中小企业促进法》和《</w:t>
      </w:r>
      <w:r>
        <w:fldChar w:fldCharType="begin"/>
      </w:r>
      <w:r>
        <w:instrText xml:space="preserve"> HYPERLINK "https://www.shui5.cn/article/47/26142.html" </w:instrText>
      </w:r>
      <w:r>
        <w:fldChar w:fldCharType="separate"/>
      </w:r>
      <w:r>
        <w:rPr>
          <w:rFonts w:hint="eastAsia" w:ascii="宋体" w:hAnsi="宋体" w:eastAsia="宋体" w:cs="宋体"/>
          <w:spacing w:val="6"/>
          <w:szCs w:val="21"/>
        </w:rPr>
        <w:t>国务院关于进一步促进中小企业发展的若干意见</w:t>
      </w:r>
      <w:r>
        <w:rPr>
          <w:rFonts w:hint="eastAsia" w:ascii="宋体" w:hAnsi="宋体" w:eastAsia="宋体" w:cs="宋体"/>
          <w:spacing w:val="6"/>
          <w:szCs w:val="21"/>
        </w:rPr>
        <w:fldChar w:fldCharType="end"/>
      </w:r>
      <w:r>
        <w:rPr>
          <w:rFonts w:hint="eastAsia" w:ascii="宋体" w:hAnsi="宋体" w:eastAsia="宋体" w:cs="宋体"/>
          <w:spacing w:val="6"/>
          <w:szCs w:val="21"/>
        </w:rPr>
        <w:t>》（</w:t>
      </w:r>
      <w:r>
        <w:fldChar w:fldCharType="begin"/>
      </w:r>
      <w:r>
        <w:instrText xml:space="preserve"> HYPERLINK "https://www.shui5.cn/article/47/26142.html" </w:instrText>
      </w:r>
      <w:r>
        <w:fldChar w:fldCharType="separate"/>
      </w:r>
      <w:r>
        <w:rPr>
          <w:rFonts w:hint="eastAsia" w:ascii="宋体" w:hAnsi="宋体" w:eastAsia="宋体" w:cs="宋体"/>
          <w:spacing w:val="6"/>
          <w:szCs w:val="21"/>
        </w:rPr>
        <w:t>国发〔2009〕36号</w:t>
      </w:r>
      <w:r>
        <w:rPr>
          <w:rFonts w:hint="eastAsia" w:ascii="宋体" w:hAnsi="宋体" w:eastAsia="宋体" w:cs="宋体"/>
          <w:spacing w:val="6"/>
          <w:szCs w:val="21"/>
        </w:rPr>
        <w:fldChar w:fldCharType="end"/>
      </w:r>
      <w:r>
        <w:rPr>
          <w:rFonts w:hint="eastAsia" w:ascii="宋体" w:hAnsi="宋体" w:eastAsia="宋体" w:cs="宋体"/>
          <w:spacing w:val="6"/>
          <w:szCs w:val="21"/>
        </w:rPr>
        <w:t>)，制定本规定。</w:t>
      </w:r>
    </w:p>
    <w:p w14:paraId="36C8DE56">
      <w:pPr>
        <w:pStyle w:val="620"/>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二、中小企业划分为中型、小型、微型三种类型，具体标准根据企业从业人员、营业收入、资产总额等指标，结合行业特点制定。</w:t>
      </w:r>
    </w:p>
    <w:p w14:paraId="14721288">
      <w:pPr>
        <w:pStyle w:val="620"/>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AE2290F">
      <w:pPr>
        <w:pStyle w:val="620"/>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四、各行业划型标准为：</w:t>
      </w:r>
    </w:p>
    <w:p w14:paraId="7C211B22">
      <w:pPr>
        <w:pStyle w:val="620"/>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　　（一）农、林、牧、渔业。营业收入20000万元以下的为中小微型企业。其中，营业收入500万元及以上的为中型企业，营业收入50万元及以上的为小型企业，营业收入50万元以下的为微型企业。</w:t>
      </w:r>
    </w:p>
    <w:p w14:paraId="03115342">
      <w:pPr>
        <w:pStyle w:val="620"/>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AF6FDFC">
      <w:pPr>
        <w:pStyle w:val="620"/>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E5E4D31">
      <w:pPr>
        <w:pStyle w:val="620"/>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9CF9248">
      <w:pPr>
        <w:pStyle w:val="620"/>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1B4CD06">
      <w:pPr>
        <w:pStyle w:val="620"/>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39D71B5">
      <w:pPr>
        <w:pStyle w:val="620"/>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697DB43">
      <w:pPr>
        <w:pStyle w:val="620"/>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DB8F580">
      <w:pPr>
        <w:pStyle w:val="620"/>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2F74D1F">
      <w:pPr>
        <w:pStyle w:val="620"/>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56249AD">
      <w:pPr>
        <w:pStyle w:val="620"/>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C7F018C">
      <w:pPr>
        <w:pStyle w:val="62"/>
        <w:rPr>
          <w:rFonts w:hAnsi="宋体" w:cs="宋体"/>
          <w:b/>
          <w:sz w:val="21"/>
          <w:szCs w:val="21"/>
        </w:rPr>
      </w:pPr>
      <w:r>
        <w:rPr>
          <w:rFonts w:hint="eastAsia" w:hAnsi="宋体" w:cs="宋体"/>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C8F2EB6">
      <w:pPr>
        <w:pStyle w:val="620"/>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3E788B1">
      <w:pPr>
        <w:pStyle w:val="620"/>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79DD3F0">
      <w:pPr>
        <w:pStyle w:val="620"/>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E27F5BD">
      <w:pPr>
        <w:pStyle w:val="620"/>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（十六）其他未列明行业。从业人员300人以下的为中小微型企业。其中，从业人员100人及以上的为中型企业；从业人员10人及以上的为小型企业；从业人员10人以下的为微型企业。</w:t>
      </w:r>
    </w:p>
    <w:p w14:paraId="6292A329">
      <w:pPr>
        <w:pStyle w:val="620"/>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五、企业类型的划分以统计部门的统计数据为依据。</w:t>
      </w:r>
    </w:p>
    <w:p w14:paraId="19394739">
      <w:pPr>
        <w:pStyle w:val="620"/>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六、本规定适用于在中华人民共和国境内依法设立的各类所有制和各种组织形式的企业。个体工商户和本规定以外的行业，参照本规定进行划型。</w:t>
      </w:r>
    </w:p>
    <w:p w14:paraId="78F64AA1">
      <w:pPr>
        <w:pStyle w:val="620"/>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6DA61E01">
      <w:pPr>
        <w:pStyle w:val="620"/>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八、本规定由工业和信息化部、国家统计局会同有关部门根据《国民经济行业分类》修订情况和企业发展变化情况适时修订。</w:t>
      </w:r>
    </w:p>
    <w:p w14:paraId="1848DE5D">
      <w:pPr>
        <w:pStyle w:val="620"/>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九、本规定由工业和信息化部、国家统计局会同有关部门负责解释。</w:t>
      </w:r>
    </w:p>
    <w:p w14:paraId="23B614D3">
      <w:pPr>
        <w:pStyle w:val="98"/>
        <w:spacing w:line="360" w:lineRule="auto"/>
        <w:rPr>
          <w:rFonts w:ascii="宋体" w:hAnsi="宋体" w:eastAsia="宋体" w:cs="宋体"/>
          <w:b/>
          <w:sz w:val="21"/>
          <w:szCs w:val="21"/>
        </w:rPr>
      </w:pPr>
      <w:r>
        <w:rPr>
          <w:rFonts w:hint="eastAsia" w:ascii="宋体" w:hAnsi="宋体" w:eastAsia="宋体" w:cs="宋体"/>
          <w:spacing w:val="6"/>
          <w:sz w:val="21"/>
          <w:szCs w:val="21"/>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宋体" w:hAnsi="宋体" w:eastAsia="宋体" w:cs="宋体"/>
          <w:spacing w:val="6"/>
          <w:sz w:val="21"/>
          <w:szCs w:val="21"/>
        </w:rPr>
        <w:t>中小企业标准暂行规定</w:t>
      </w:r>
      <w:r>
        <w:rPr>
          <w:rFonts w:hint="eastAsia" w:ascii="宋体" w:hAnsi="宋体" w:eastAsia="宋体" w:cs="宋体"/>
          <w:spacing w:val="6"/>
          <w:sz w:val="21"/>
          <w:szCs w:val="21"/>
        </w:rPr>
        <w:fldChar w:fldCharType="end"/>
      </w:r>
      <w:r>
        <w:rPr>
          <w:rFonts w:hint="eastAsia" w:ascii="宋体" w:hAnsi="宋体" w:eastAsia="宋体" w:cs="宋体"/>
          <w:spacing w:val="6"/>
          <w:sz w:val="21"/>
          <w:szCs w:val="21"/>
        </w:rPr>
        <w:t>》</w:t>
      </w:r>
      <w:r>
        <w:fldChar w:fldCharType="begin"/>
      </w:r>
      <w:r>
        <w:instrText xml:space="preserve"> HYPERLINK "https://www.shui5.cn/article/df/24263.html" </w:instrText>
      </w:r>
      <w:r>
        <w:fldChar w:fldCharType="separate"/>
      </w:r>
      <w:r>
        <w:rPr>
          <w:rFonts w:hint="eastAsia" w:ascii="宋体" w:hAnsi="宋体" w:eastAsia="宋体" w:cs="宋体"/>
          <w:spacing w:val="6"/>
          <w:sz w:val="21"/>
          <w:szCs w:val="21"/>
        </w:rPr>
        <w:t>国经贸中小企[2003]143号</w:t>
      </w:r>
      <w:r>
        <w:rPr>
          <w:rFonts w:hint="eastAsia" w:ascii="宋体" w:hAnsi="宋体" w:eastAsia="宋体" w:cs="宋体"/>
          <w:spacing w:val="6"/>
          <w:sz w:val="21"/>
          <w:szCs w:val="21"/>
        </w:rPr>
        <w:fldChar w:fldCharType="end"/>
      </w:r>
      <w:r>
        <w:rPr>
          <w:rFonts w:hint="eastAsia" w:ascii="宋体" w:hAnsi="宋体" w:eastAsia="宋体" w:cs="宋体"/>
          <w:spacing w:val="6"/>
          <w:sz w:val="21"/>
          <w:szCs w:val="21"/>
        </w:rPr>
        <w:t>同时废止。</w:t>
      </w:r>
    </w:p>
    <w:p w14:paraId="3448DDE5">
      <w:pPr>
        <w:spacing w:line="360" w:lineRule="auto"/>
        <w:jc w:val="center"/>
        <w:rPr>
          <w:rFonts w:ascii="宋体" w:hAnsi="宋体" w:cs="宋体"/>
          <w:b/>
          <w:sz w:val="32"/>
          <w:szCs w:val="32"/>
        </w:rPr>
      </w:pPr>
    </w:p>
    <w:sectPr>
      <w:pgSz w:w="11905" w:h="16838"/>
      <w:pgMar w:top="1474" w:right="1814" w:bottom="1474" w:left="1814" w:header="851"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2020602060306020A03"/>
    <w:charset w:val="00"/>
    <w:family w:val="roman"/>
    <w:pitch w:val="default"/>
    <w:sig w:usb0="00000000" w:usb1="00000000" w:usb2="00000000" w:usb3="00000000" w:csb0="0000001B"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itka Text"/>
    <w:panose1 w:val="020B0500000000000000"/>
    <w:charset w:val="00"/>
    <w:family w:val="auto"/>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117E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54DB4">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w:t>
    </w:r>
    <w:r>
      <w:rPr>
        <w:rFonts w:hint="eastAsia" w:ascii="仿宋_GB2312" w:eastAsia="仿宋_GB2312"/>
        <w:kern w:val="0"/>
        <w:szCs w:val="21"/>
      </w:rPr>
      <w:fldChar w:fldCharType="end"/>
    </w:r>
    <w:bookmarkStart w:id="511" w:name="_Toc131845147"/>
    <w:bookmarkStart w:id="512" w:name="_Toc36110187"/>
    <w:bookmarkStart w:id="513" w:name="_Toc164085800"/>
    <w:bookmarkStart w:id="514" w:name="_Toc91899912"/>
    <w:r>
      <w:rPr>
        <w:rFonts w:hint="eastAsia" w:ascii="仿宋_GB2312" w:eastAsia="仿宋_GB2312"/>
        <w:kern w:val="0"/>
        <w:szCs w:val="21"/>
      </w:rPr>
      <w:t xml:space="preserve"> 页</w:t>
    </w:r>
    <w:bookmarkEnd w:id="511"/>
    <w:bookmarkEnd w:id="512"/>
    <w:bookmarkEnd w:id="513"/>
    <w:bookmarkEnd w:id="5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AD046">
    <w:pPr>
      <w:pStyle w:val="40"/>
      <w:framePr w:wrap="around" w:vAnchor="text" w:hAnchor="margin" w:xAlign="right" w:y="1"/>
      <w:rPr>
        <w:rStyle w:val="73"/>
      </w:rPr>
    </w:pPr>
    <w:r>
      <w:fldChar w:fldCharType="begin"/>
    </w:r>
    <w:r>
      <w:rPr>
        <w:rStyle w:val="73"/>
      </w:rPr>
      <w:instrText xml:space="preserve">PAGE  </w:instrText>
    </w:r>
    <w:r>
      <w:fldChar w:fldCharType="end"/>
    </w:r>
  </w:p>
  <w:p w14:paraId="7D88ABE9">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239E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7FF1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31523B3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D201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w:t>
    </w:r>
  </w:p>
  <w:p w14:paraId="33F299C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0D41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C8D24D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A89B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w:t>
    </w:r>
  </w:p>
  <w:p w14:paraId="5704773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5649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F42DB">
    <w:pPr>
      <w:pStyle w:val="40"/>
      <w:framePr w:wrap="around" w:vAnchor="text" w:hAnchor="margin" w:xAlign="right" w:y="1"/>
      <w:rPr>
        <w:rStyle w:val="73"/>
      </w:rPr>
    </w:pPr>
    <w:r>
      <w:fldChar w:fldCharType="begin"/>
    </w:r>
    <w:r>
      <w:rPr>
        <w:rStyle w:val="73"/>
      </w:rPr>
      <w:instrText xml:space="preserve">PAGE  </w:instrText>
    </w:r>
    <w:r>
      <w:fldChar w:fldCharType="end"/>
    </w:r>
  </w:p>
  <w:p w14:paraId="47E3AAE9">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491AE">
    <w:pPr>
      <w:pStyle w:val="42"/>
      <w:pBdr>
        <w:bottom w:val="single" w:color="auto" w:sz="6" w:space="0"/>
      </w:pBdr>
      <w:tabs>
        <w:tab w:val="center" w:pos="4535"/>
        <w:tab w:val="right" w:pos="9070"/>
        <w:tab w:val="clear" w:pos="4153"/>
        <w:tab w:val="clear" w:pos="8306"/>
      </w:tabs>
      <w:jc w:val="right"/>
    </w:pPr>
    <w:r>
      <w:t></w:t>
    </w:r>
    <w:r>
      <w:rPr>
        <w:lang w:val="zh-CN"/>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ED1D3">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5F1EC">
    <w:pPr>
      <w:pStyle w:val="42"/>
      <w:pBdr>
        <w:bottom w:val="single" w:color="auto" w:sz="6" w:space="0"/>
      </w:pBdr>
      <w:tabs>
        <w:tab w:val="center" w:pos="4535"/>
        <w:tab w:val="right" w:pos="9070"/>
        <w:tab w:val="clear" w:pos="4153"/>
        <w:tab w:val="clear" w:pos="8306"/>
      </w:tabs>
      <w:jc w:val="right"/>
    </w:pPr>
    <w:r>
      <w:t></w:t>
    </w:r>
    <w:r>
      <w:rPr>
        <w:lang w:val="zh-CN"/>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AB806">
    <w:pPr>
      <w:pStyle w:val="42"/>
    </w:pPr>
    <w:r>
      <w:t></w:t>
    </w:r>
  </w:p>
  <w:p w14:paraId="2CD49988">
    <w:pPr>
      <w:pStyle w:val="42"/>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200E7">
    <w:pPr>
      <w:pStyle w:val="42"/>
      <w:pBdr>
        <w:bottom w:val="single" w:color="auto" w:sz="6" w:space="0"/>
      </w:pBdr>
      <w:tabs>
        <w:tab w:val="center" w:pos="4535"/>
        <w:tab w:val="right" w:pos="9070"/>
        <w:tab w:val="clear" w:pos="4153"/>
        <w:tab w:val="clear" w:pos="8306"/>
      </w:tabs>
      <w:jc w:val="right"/>
    </w:pPr>
    <w:r>
      <w:t></w:t>
    </w:r>
    <w:r>
      <w:rPr>
        <w:lang w:val="zh-CN"/>
      </w:rP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600EF">
    <w:pPr>
      <w:pStyle w:val="42"/>
      <w:jc w:val="right"/>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B0FD3">
    <w:pPr>
      <w:pStyle w:val="42"/>
      <w:pBdr>
        <w:bottom w:val="single" w:color="auto" w:sz="6" w:space="0"/>
      </w:pBdr>
      <w:tabs>
        <w:tab w:val="center" w:pos="4535"/>
        <w:tab w:val="right" w:pos="9070"/>
        <w:tab w:val="clear" w:pos="4153"/>
        <w:tab w:val="clear" w:pos="8306"/>
      </w:tabs>
      <w:jc w:val="right"/>
    </w:pPr>
    <w:r>
      <w:t></w:t>
    </w:r>
    <w:r>
      <w:rPr>
        <w:lang w:val="zh-CN"/>
      </w:rP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87101">
    <w:pPr>
      <w:pStyle w:val="42"/>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742D1F"/>
    <w:multiLevelType w:val="singleLevel"/>
    <w:tmpl w:val="A7742D1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mMWVlNGQ3NTJjMDcyNTAyMTg5NDc2ZjY5MWZhYjg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666"/>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4BE"/>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1C4"/>
    <w:rsid w:val="000B456C"/>
    <w:rsid w:val="000B45B9"/>
    <w:rsid w:val="000B47CE"/>
    <w:rsid w:val="000B47EA"/>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578F6"/>
    <w:rsid w:val="00160A84"/>
    <w:rsid w:val="00161185"/>
    <w:rsid w:val="001620BA"/>
    <w:rsid w:val="001623AC"/>
    <w:rsid w:val="00162BAA"/>
    <w:rsid w:val="00163C40"/>
    <w:rsid w:val="0016470A"/>
    <w:rsid w:val="0016488B"/>
    <w:rsid w:val="00165758"/>
    <w:rsid w:val="00165A65"/>
    <w:rsid w:val="001661D2"/>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0BD0"/>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CF2"/>
    <w:rsid w:val="001E7F81"/>
    <w:rsid w:val="001F0FD1"/>
    <w:rsid w:val="001F1526"/>
    <w:rsid w:val="001F19D1"/>
    <w:rsid w:val="001F1CB9"/>
    <w:rsid w:val="001F1F18"/>
    <w:rsid w:val="001F2F92"/>
    <w:rsid w:val="001F41EE"/>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68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B64"/>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189"/>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2D2"/>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BD3"/>
    <w:rsid w:val="003E3E2F"/>
    <w:rsid w:val="003E4048"/>
    <w:rsid w:val="003E4CE5"/>
    <w:rsid w:val="003E51FF"/>
    <w:rsid w:val="003E604C"/>
    <w:rsid w:val="003E60DA"/>
    <w:rsid w:val="003E6E00"/>
    <w:rsid w:val="003E7111"/>
    <w:rsid w:val="003E7940"/>
    <w:rsid w:val="003F01BD"/>
    <w:rsid w:val="003F0486"/>
    <w:rsid w:val="003F048E"/>
    <w:rsid w:val="003F08F8"/>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4"/>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0E6"/>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C71"/>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6E4"/>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0A2"/>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91B"/>
    <w:rsid w:val="00564DA7"/>
    <w:rsid w:val="00565204"/>
    <w:rsid w:val="00565473"/>
    <w:rsid w:val="00565DAC"/>
    <w:rsid w:val="00565F0D"/>
    <w:rsid w:val="005661F5"/>
    <w:rsid w:val="005662DC"/>
    <w:rsid w:val="00566329"/>
    <w:rsid w:val="005668B9"/>
    <w:rsid w:val="00566E39"/>
    <w:rsid w:val="0056704E"/>
    <w:rsid w:val="00567623"/>
    <w:rsid w:val="005701C2"/>
    <w:rsid w:val="00570763"/>
    <w:rsid w:val="00570E61"/>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9A4"/>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3F8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90"/>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5BC0"/>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9F2"/>
    <w:rsid w:val="00695C78"/>
    <w:rsid w:val="00695E6C"/>
    <w:rsid w:val="00695EAC"/>
    <w:rsid w:val="00696C79"/>
    <w:rsid w:val="00697068"/>
    <w:rsid w:val="006977DE"/>
    <w:rsid w:val="0069783E"/>
    <w:rsid w:val="00697D5F"/>
    <w:rsid w:val="006A035B"/>
    <w:rsid w:val="006A0582"/>
    <w:rsid w:val="006A060C"/>
    <w:rsid w:val="006A06F8"/>
    <w:rsid w:val="006A071C"/>
    <w:rsid w:val="006A0CB2"/>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76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068"/>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CE8"/>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4BBC"/>
    <w:rsid w:val="007E54B8"/>
    <w:rsid w:val="007E5C43"/>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1D5"/>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D7C18"/>
    <w:rsid w:val="008E0EE4"/>
    <w:rsid w:val="008E12BE"/>
    <w:rsid w:val="008E13FD"/>
    <w:rsid w:val="008E1C24"/>
    <w:rsid w:val="008E2626"/>
    <w:rsid w:val="008E27A9"/>
    <w:rsid w:val="008E323C"/>
    <w:rsid w:val="008E32E0"/>
    <w:rsid w:val="008E35A6"/>
    <w:rsid w:val="008E36D9"/>
    <w:rsid w:val="008E3A27"/>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8F7C0E"/>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21C"/>
    <w:rsid w:val="0091472C"/>
    <w:rsid w:val="0091496A"/>
    <w:rsid w:val="00914DC9"/>
    <w:rsid w:val="00915243"/>
    <w:rsid w:val="00915351"/>
    <w:rsid w:val="00915679"/>
    <w:rsid w:val="009159C2"/>
    <w:rsid w:val="0091627F"/>
    <w:rsid w:val="00916E45"/>
    <w:rsid w:val="0092077A"/>
    <w:rsid w:val="00920DC0"/>
    <w:rsid w:val="00921963"/>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3F3C"/>
    <w:rsid w:val="00934C8E"/>
    <w:rsid w:val="00935194"/>
    <w:rsid w:val="0093545F"/>
    <w:rsid w:val="00936EA5"/>
    <w:rsid w:val="00937114"/>
    <w:rsid w:val="00940039"/>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C99"/>
    <w:rsid w:val="00992141"/>
    <w:rsid w:val="009921DB"/>
    <w:rsid w:val="00992395"/>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339"/>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1F95"/>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0F8"/>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B4"/>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E8B"/>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2A1E"/>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3FC0"/>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5ED"/>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0670"/>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7457"/>
    <w:rsid w:val="00C500A1"/>
    <w:rsid w:val="00C50A02"/>
    <w:rsid w:val="00C51149"/>
    <w:rsid w:val="00C5117E"/>
    <w:rsid w:val="00C512D1"/>
    <w:rsid w:val="00C51856"/>
    <w:rsid w:val="00C51B04"/>
    <w:rsid w:val="00C51DB5"/>
    <w:rsid w:val="00C52C71"/>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27C"/>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40BE"/>
    <w:rsid w:val="00CA5685"/>
    <w:rsid w:val="00CA5EF6"/>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873"/>
    <w:rsid w:val="00D659EA"/>
    <w:rsid w:val="00D65A89"/>
    <w:rsid w:val="00D65E85"/>
    <w:rsid w:val="00D6611C"/>
    <w:rsid w:val="00D671C7"/>
    <w:rsid w:val="00D675B0"/>
    <w:rsid w:val="00D675DE"/>
    <w:rsid w:val="00D678BB"/>
    <w:rsid w:val="00D67D81"/>
    <w:rsid w:val="00D67E35"/>
    <w:rsid w:val="00D70170"/>
    <w:rsid w:val="00D702E8"/>
    <w:rsid w:val="00D70552"/>
    <w:rsid w:val="00D70925"/>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4F73"/>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3EF7"/>
    <w:rsid w:val="00DE4106"/>
    <w:rsid w:val="00DE466B"/>
    <w:rsid w:val="00DE48F4"/>
    <w:rsid w:val="00DE49D7"/>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336"/>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0BC4"/>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5A7F"/>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21E"/>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5C67"/>
    <w:rsid w:val="00F06340"/>
    <w:rsid w:val="00F0665D"/>
    <w:rsid w:val="00F06D42"/>
    <w:rsid w:val="00F06D97"/>
    <w:rsid w:val="00F07134"/>
    <w:rsid w:val="00F0724D"/>
    <w:rsid w:val="00F07378"/>
    <w:rsid w:val="00F10B81"/>
    <w:rsid w:val="00F10BC9"/>
    <w:rsid w:val="00F11078"/>
    <w:rsid w:val="00F113C9"/>
    <w:rsid w:val="00F11AAA"/>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50F"/>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5578"/>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04861"/>
    <w:rsid w:val="015429ED"/>
    <w:rsid w:val="019F7441"/>
    <w:rsid w:val="01B37585"/>
    <w:rsid w:val="01D55165"/>
    <w:rsid w:val="01DF6BF8"/>
    <w:rsid w:val="01EC2C57"/>
    <w:rsid w:val="025F0711"/>
    <w:rsid w:val="026B2E25"/>
    <w:rsid w:val="02824D4D"/>
    <w:rsid w:val="02DC4B10"/>
    <w:rsid w:val="02DD76CE"/>
    <w:rsid w:val="02F36323"/>
    <w:rsid w:val="02F5619C"/>
    <w:rsid w:val="0326446A"/>
    <w:rsid w:val="032D5555"/>
    <w:rsid w:val="033E696D"/>
    <w:rsid w:val="036634D2"/>
    <w:rsid w:val="03937D6A"/>
    <w:rsid w:val="03DD35E4"/>
    <w:rsid w:val="04076900"/>
    <w:rsid w:val="04143149"/>
    <w:rsid w:val="04190859"/>
    <w:rsid w:val="041A5A3B"/>
    <w:rsid w:val="042311BA"/>
    <w:rsid w:val="042B157A"/>
    <w:rsid w:val="04385ADC"/>
    <w:rsid w:val="043E7F38"/>
    <w:rsid w:val="048F763B"/>
    <w:rsid w:val="049F330E"/>
    <w:rsid w:val="04AA775C"/>
    <w:rsid w:val="04AF1889"/>
    <w:rsid w:val="04F66F48"/>
    <w:rsid w:val="05251E14"/>
    <w:rsid w:val="05A16594"/>
    <w:rsid w:val="05A7762D"/>
    <w:rsid w:val="060E5941"/>
    <w:rsid w:val="06110FAF"/>
    <w:rsid w:val="06493CA7"/>
    <w:rsid w:val="065A6178"/>
    <w:rsid w:val="066F1CF3"/>
    <w:rsid w:val="068815B8"/>
    <w:rsid w:val="06930BB8"/>
    <w:rsid w:val="07245D42"/>
    <w:rsid w:val="07264C62"/>
    <w:rsid w:val="07471E29"/>
    <w:rsid w:val="07487189"/>
    <w:rsid w:val="0779354C"/>
    <w:rsid w:val="08061376"/>
    <w:rsid w:val="083B5511"/>
    <w:rsid w:val="08452D77"/>
    <w:rsid w:val="086401F8"/>
    <w:rsid w:val="08751CAA"/>
    <w:rsid w:val="087E4C40"/>
    <w:rsid w:val="08A871D0"/>
    <w:rsid w:val="08D52C54"/>
    <w:rsid w:val="08D544C6"/>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0F4342"/>
    <w:rsid w:val="0A1C0718"/>
    <w:rsid w:val="0A3E7710"/>
    <w:rsid w:val="0A5B7E63"/>
    <w:rsid w:val="0AA374A5"/>
    <w:rsid w:val="0AAB7649"/>
    <w:rsid w:val="0ABC5606"/>
    <w:rsid w:val="0AEF71F9"/>
    <w:rsid w:val="0B30404E"/>
    <w:rsid w:val="0B4C6C14"/>
    <w:rsid w:val="0B547599"/>
    <w:rsid w:val="0B631A88"/>
    <w:rsid w:val="0B683D45"/>
    <w:rsid w:val="0B7F3F11"/>
    <w:rsid w:val="0B884417"/>
    <w:rsid w:val="0BF6188C"/>
    <w:rsid w:val="0BF73C91"/>
    <w:rsid w:val="0C0B13AA"/>
    <w:rsid w:val="0C1408D7"/>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6C6250"/>
    <w:rsid w:val="0D827401"/>
    <w:rsid w:val="0D84094E"/>
    <w:rsid w:val="0D8A00E9"/>
    <w:rsid w:val="0D8D589E"/>
    <w:rsid w:val="0DA01C73"/>
    <w:rsid w:val="0DD63300"/>
    <w:rsid w:val="0DF50604"/>
    <w:rsid w:val="0DF702FE"/>
    <w:rsid w:val="0E060E51"/>
    <w:rsid w:val="0E4E1505"/>
    <w:rsid w:val="0E5604B2"/>
    <w:rsid w:val="0E5E6E93"/>
    <w:rsid w:val="0E6D5D79"/>
    <w:rsid w:val="0E736C0C"/>
    <w:rsid w:val="0E9D0089"/>
    <w:rsid w:val="0EAE100A"/>
    <w:rsid w:val="0EB803EE"/>
    <w:rsid w:val="0EBF6321"/>
    <w:rsid w:val="0EF94D4B"/>
    <w:rsid w:val="0F4958DC"/>
    <w:rsid w:val="0F515DF7"/>
    <w:rsid w:val="0F596BA8"/>
    <w:rsid w:val="0F6248D2"/>
    <w:rsid w:val="0F693536"/>
    <w:rsid w:val="0F7B0511"/>
    <w:rsid w:val="0F7B76D9"/>
    <w:rsid w:val="0F816ACD"/>
    <w:rsid w:val="0F9832DB"/>
    <w:rsid w:val="0FBF3FD2"/>
    <w:rsid w:val="0FBF7FF3"/>
    <w:rsid w:val="0FD52FB8"/>
    <w:rsid w:val="0FEB5787"/>
    <w:rsid w:val="10413FEB"/>
    <w:rsid w:val="10646583"/>
    <w:rsid w:val="107D4B15"/>
    <w:rsid w:val="108A3C80"/>
    <w:rsid w:val="10C26171"/>
    <w:rsid w:val="10CD0B31"/>
    <w:rsid w:val="10F33360"/>
    <w:rsid w:val="10FC16EA"/>
    <w:rsid w:val="110F1D40"/>
    <w:rsid w:val="11266F33"/>
    <w:rsid w:val="118963A1"/>
    <w:rsid w:val="11C6522A"/>
    <w:rsid w:val="11D24504"/>
    <w:rsid w:val="11E104CC"/>
    <w:rsid w:val="11E20309"/>
    <w:rsid w:val="121B38BA"/>
    <w:rsid w:val="12255233"/>
    <w:rsid w:val="12530213"/>
    <w:rsid w:val="127723A9"/>
    <w:rsid w:val="12862074"/>
    <w:rsid w:val="12883966"/>
    <w:rsid w:val="128C70E7"/>
    <w:rsid w:val="129E45B4"/>
    <w:rsid w:val="12D81596"/>
    <w:rsid w:val="12FF21D9"/>
    <w:rsid w:val="13072A44"/>
    <w:rsid w:val="130F3E82"/>
    <w:rsid w:val="135F4BE2"/>
    <w:rsid w:val="13695774"/>
    <w:rsid w:val="1394379F"/>
    <w:rsid w:val="139B1A0A"/>
    <w:rsid w:val="139D25C7"/>
    <w:rsid w:val="13BF3CE4"/>
    <w:rsid w:val="13DF192B"/>
    <w:rsid w:val="141008D8"/>
    <w:rsid w:val="14125FE6"/>
    <w:rsid w:val="146D271E"/>
    <w:rsid w:val="1482254C"/>
    <w:rsid w:val="14982588"/>
    <w:rsid w:val="149A5AD9"/>
    <w:rsid w:val="14A7619D"/>
    <w:rsid w:val="14D62C5A"/>
    <w:rsid w:val="150536C3"/>
    <w:rsid w:val="150C1963"/>
    <w:rsid w:val="150F3CC6"/>
    <w:rsid w:val="151447A0"/>
    <w:rsid w:val="154A6454"/>
    <w:rsid w:val="15597637"/>
    <w:rsid w:val="1571552F"/>
    <w:rsid w:val="15762120"/>
    <w:rsid w:val="16A8729C"/>
    <w:rsid w:val="16B33777"/>
    <w:rsid w:val="16BC70A7"/>
    <w:rsid w:val="16C6339E"/>
    <w:rsid w:val="172F2D79"/>
    <w:rsid w:val="17557BEF"/>
    <w:rsid w:val="17601CCD"/>
    <w:rsid w:val="17D349C1"/>
    <w:rsid w:val="1830729E"/>
    <w:rsid w:val="1870062C"/>
    <w:rsid w:val="18817102"/>
    <w:rsid w:val="18830A15"/>
    <w:rsid w:val="18852B28"/>
    <w:rsid w:val="188B5321"/>
    <w:rsid w:val="194816C8"/>
    <w:rsid w:val="19923377"/>
    <w:rsid w:val="19932372"/>
    <w:rsid w:val="19A20DD5"/>
    <w:rsid w:val="19AE03F1"/>
    <w:rsid w:val="1A01672B"/>
    <w:rsid w:val="1A071A03"/>
    <w:rsid w:val="1A1F16AE"/>
    <w:rsid w:val="1A32207F"/>
    <w:rsid w:val="1A360C6E"/>
    <w:rsid w:val="1A3B5C77"/>
    <w:rsid w:val="1A857A12"/>
    <w:rsid w:val="1A984BAD"/>
    <w:rsid w:val="1AB8220E"/>
    <w:rsid w:val="1AE4166C"/>
    <w:rsid w:val="1AF06CFB"/>
    <w:rsid w:val="1AF11B8D"/>
    <w:rsid w:val="1B11359C"/>
    <w:rsid w:val="1B2A271F"/>
    <w:rsid w:val="1B530544"/>
    <w:rsid w:val="1B713184"/>
    <w:rsid w:val="1BA209CF"/>
    <w:rsid w:val="1BB4777D"/>
    <w:rsid w:val="1BD75AB8"/>
    <w:rsid w:val="1BD95505"/>
    <w:rsid w:val="1C0459C2"/>
    <w:rsid w:val="1C1B3B4A"/>
    <w:rsid w:val="1C493B8C"/>
    <w:rsid w:val="1C88086E"/>
    <w:rsid w:val="1C97240B"/>
    <w:rsid w:val="1CBA2B09"/>
    <w:rsid w:val="1D266CE1"/>
    <w:rsid w:val="1D3963AF"/>
    <w:rsid w:val="1D6A673C"/>
    <w:rsid w:val="1D88276A"/>
    <w:rsid w:val="1D9247AE"/>
    <w:rsid w:val="1DB567EC"/>
    <w:rsid w:val="1DF51A98"/>
    <w:rsid w:val="1E3D060F"/>
    <w:rsid w:val="1E3F7D2E"/>
    <w:rsid w:val="1E4134E4"/>
    <w:rsid w:val="1E5062B3"/>
    <w:rsid w:val="1E523514"/>
    <w:rsid w:val="1E714A66"/>
    <w:rsid w:val="1E802593"/>
    <w:rsid w:val="1E8B6156"/>
    <w:rsid w:val="1EA703CC"/>
    <w:rsid w:val="1EB7330C"/>
    <w:rsid w:val="1F0A0FF3"/>
    <w:rsid w:val="1F461716"/>
    <w:rsid w:val="1F5771FF"/>
    <w:rsid w:val="1FD52DD5"/>
    <w:rsid w:val="1FE868A9"/>
    <w:rsid w:val="1FF37588"/>
    <w:rsid w:val="20034907"/>
    <w:rsid w:val="20112F7E"/>
    <w:rsid w:val="20173E4B"/>
    <w:rsid w:val="204E48BC"/>
    <w:rsid w:val="20506B91"/>
    <w:rsid w:val="208921B3"/>
    <w:rsid w:val="20973DEB"/>
    <w:rsid w:val="20A74EF7"/>
    <w:rsid w:val="20B26522"/>
    <w:rsid w:val="20B44310"/>
    <w:rsid w:val="20F820B7"/>
    <w:rsid w:val="211116EB"/>
    <w:rsid w:val="216133FC"/>
    <w:rsid w:val="21C135B4"/>
    <w:rsid w:val="21D56769"/>
    <w:rsid w:val="21E52EF3"/>
    <w:rsid w:val="21FB5D7B"/>
    <w:rsid w:val="21FE4575"/>
    <w:rsid w:val="22015E94"/>
    <w:rsid w:val="220B1C3D"/>
    <w:rsid w:val="221D1D20"/>
    <w:rsid w:val="22334A87"/>
    <w:rsid w:val="225C433A"/>
    <w:rsid w:val="22BE6801"/>
    <w:rsid w:val="22EF2497"/>
    <w:rsid w:val="2332675D"/>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423BA7"/>
    <w:rsid w:val="254D0302"/>
    <w:rsid w:val="258B00E2"/>
    <w:rsid w:val="25A917A6"/>
    <w:rsid w:val="25AD0CF4"/>
    <w:rsid w:val="25BE27CC"/>
    <w:rsid w:val="25F74A5C"/>
    <w:rsid w:val="2628662C"/>
    <w:rsid w:val="262D45DE"/>
    <w:rsid w:val="26871DC8"/>
    <w:rsid w:val="26A53EF9"/>
    <w:rsid w:val="26A94201"/>
    <w:rsid w:val="26AC274F"/>
    <w:rsid w:val="26CE2A5C"/>
    <w:rsid w:val="27044A29"/>
    <w:rsid w:val="271D34C8"/>
    <w:rsid w:val="276142BF"/>
    <w:rsid w:val="27783712"/>
    <w:rsid w:val="27907362"/>
    <w:rsid w:val="27DE086B"/>
    <w:rsid w:val="28333E1D"/>
    <w:rsid w:val="283734D0"/>
    <w:rsid w:val="28454BD6"/>
    <w:rsid w:val="28455253"/>
    <w:rsid w:val="28491329"/>
    <w:rsid w:val="28551971"/>
    <w:rsid w:val="285B1C53"/>
    <w:rsid w:val="289F7086"/>
    <w:rsid w:val="28C32028"/>
    <w:rsid w:val="28CC490F"/>
    <w:rsid w:val="28DE40AA"/>
    <w:rsid w:val="292638C8"/>
    <w:rsid w:val="29345E77"/>
    <w:rsid w:val="294C65AD"/>
    <w:rsid w:val="294F5229"/>
    <w:rsid w:val="29806583"/>
    <w:rsid w:val="298B3C4C"/>
    <w:rsid w:val="29A94D9A"/>
    <w:rsid w:val="29F26D24"/>
    <w:rsid w:val="2A15033F"/>
    <w:rsid w:val="2A1662C1"/>
    <w:rsid w:val="2A1C7367"/>
    <w:rsid w:val="2A2815FA"/>
    <w:rsid w:val="2A6D6092"/>
    <w:rsid w:val="2A7D76B4"/>
    <w:rsid w:val="2B0360D9"/>
    <w:rsid w:val="2B437463"/>
    <w:rsid w:val="2B7807EE"/>
    <w:rsid w:val="2BA50BF7"/>
    <w:rsid w:val="2BBF00EC"/>
    <w:rsid w:val="2BC37CFD"/>
    <w:rsid w:val="2BD5237F"/>
    <w:rsid w:val="2BDE4DD9"/>
    <w:rsid w:val="2BE536CE"/>
    <w:rsid w:val="2BE758D9"/>
    <w:rsid w:val="2C09049E"/>
    <w:rsid w:val="2C0A653C"/>
    <w:rsid w:val="2C191F85"/>
    <w:rsid w:val="2C7F7001"/>
    <w:rsid w:val="2CE82D6F"/>
    <w:rsid w:val="2D2F6A56"/>
    <w:rsid w:val="2D343236"/>
    <w:rsid w:val="2D4C0361"/>
    <w:rsid w:val="2DC071FE"/>
    <w:rsid w:val="2DD15014"/>
    <w:rsid w:val="2DF72DE4"/>
    <w:rsid w:val="2E0220AF"/>
    <w:rsid w:val="2E4B082A"/>
    <w:rsid w:val="2E5D4E86"/>
    <w:rsid w:val="2E5D790B"/>
    <w:rsid w:val="2E9A3C18"/>
    <w:rsid w:val="2EBB0FEE"/>
    <w:rsid w:val="2EBD1BF1"/>
    <w:rsid w:val="2EC63002"/>
    <w:rsid w:val="2F0A6B38"/>
    <w:rsid w:val="2F946CCB"/>
    <w:rsid w:val="2FD25781"/>
    <w:rsid w:val="2FDC745C"/>
    <w:rsid w:val="2FFD7934"/>
    <w:rsid w:val="300E7EF2"/>
    <w:rsid w:val="30733ACD"/>
    <w:rsid w:val="308C3862"/>
    <w:rsid w:val="309379D8"/>
    <w:rsid w:val="30A270F7"/>
    <w:rsid w:val="30DF1478"/>
    <w:rsid w:val="30EC586F"/>
    <w:rsid w:val="314550B7"/>
    <w:rsid w:val="319C6071"/>
    <w:rsid w:val="31AC537E"/>
    <w:rsid w:val="31E3679B"/>
    <w:rsid w:val="31E732FD"/>
    <w:rsid w:val="31F03CDD"/>
    <w:rsid w:val="32517576"/>
    <w:rsid w:val="326F179B"/>
    <w:rsid w:val="32811935"/>
    <w:rsid w:val="32BE5C2C"/>
    <w:rsid w:val="32F66DD2"/>
    <w:rsid w:val="32FB6478"/>
    <w:rsid w:val="33263B3F"/>
    <w:rsid w:val="336963EB"/>
    <w:rsid w:val="33816EEB"/>
    <w:rsid w:val="33EB55CD"/>
    <w:rsid w:val="33EC4C02"/>
    <w:rsid w:val="340D2360"/>
    <w:rsid w:val="3410665D"/>
    <w:rsid w:val="34211214"/>
    <w:rsid w:val="342437C7"/>
    <w:rsid w:val="342E63AB"/>
    <w:rsid w:val="34950E68"/>
    <w:rsid w:val="34986E94"/>
    <w:rsid w:val="34AF62C9"/>
    <w:rsid w:val="34CB4388"/>
    <w:rsid w:val="34FA6E12"/>
    <w:rsid w:val="354D7158"/>
    <w:rsid w:val="358A2F4E"/>
    <w:rsid w:val="358D5588"/>
    <w:rsid w:val="363A3B40"/>
    <w:rsid w:val="365302AE"/>
    <w:rsid w:val="36607A0A"/>
    <w:rsid w:val="366E227C"/>
    <w:rsid w:val="366F2E0D"/>
    <w:rsid w:val="367B6A5C"/>
    <w:rsid w:val="3697601C"/>
    <w:rsid w:val="36A57201"/>
    <w:rsid w:val="36A74ADA"/>
    <w:rsid w:val="36AD60D5"/>
    <w:rsid w:val="36B224F9"/>
    <w:rsid w:val="36EC0CC9"/>
    <w:rsid w:val="373F410B"/>
    <w:rsid w:val="37EE7094"/>
    <w:rsid w:val="37F44092"/>
    <w:rsid w:val="380C62DB"/>
    <w:rsid w:val="38296C89"/>
    <w:rsid w:val="383002EB"/>
    <w:rsid w:val="38586797"/>
    <w:rsid w:val="38A47C12"/>
    <w:rsid w:val="38BC0149"/>
    <w:rsid w:val="38C649FE"/>
    <w:rsid w:val="38D87D1C"/>
    <w:rsid w:val="38E946AF"/>
    <w:rsid w:val="39044C62"/>
    <w:rsid w:val="39636459"/>
    <w:rsid w:val="396900EC"/>
    <w:rsid w:val="396B7F6C"/>
    <w:rsid w:val="39B417A9"/>
    <w:rsid w:val="39BA35C2"/>
    <w:rsid w:val="39FC5695"/>
    <w:rsid w:val="3A006D8E"/>
    <w:rsid w:val="3A021EF6"/>
    <w:rsid w:val="3A3651E5"/>
    <w:rsid w:val="3A744481"/>
    <w:rsid w:val="3A8C7BEF"/>
    <w:rsid w:val="3A906246"/>
    <w:rsid w:val="3B084B8F"/>
    <w:rsid w:val="3B2349B7"/>
    <w:rsid w:val="3B2806AE"/>
    <w:rsid w:val="3B616CFF"/>
    <w:rsid w:val="3B6259F6"/>
    <w:rsid w:val="3B976654"/>
    <w:rsid w:val="3BC01EFC"/>
    <w:rsid w:val="3BCA786A"/>
    <w:rsid w:val="3BD16679"/>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73E64"/>
    <w:rsid w:val="3E5A7334"/>
    <w:rsid w:val="3E7127F6"/>
    <w:rsid w:val="3E7B5D6B"/>
    <w:rsid w:val="3E843E66"/>
    <w:rsid w:val="3E8F51FE"/>
    <w:rsid w:val="3E926F87"/>
    <w:rsid w:val="3E9A59DE"/>
    <w:rsid w:val="3EAF4836"/>
    <w:rsid w:val="3EB17E35"/>
    <w:rsid w:val="3EC33DFA"/>
    <w:rsid w:val="3ED8160A"/>
    <w:rsid w:val="3EF41AE7"/>
    <w:rsid w:val="3F060E16"/>
    <w:rsid w:val="3F1D1096"/>
    <w:rsid w:val="3F2F0234"/>
    <w:rsid w:val="3F6363FE"/>
    <w:rsid w:val="3F756B8F"/>
    <w:rsid w:val="3F95482B"/>
    <w:rsid w:val="40125F91"/>
    <w:rsid w:val="401847F3"/>
    <w:rsid w:val="4019356B"/>
    <w:rsid w:val="40592157"/>
    <w:rsid w:val="406E1CAE"/>
    <w:rsid w:val="40A0133A"/>
    <w:rsid w:val="40A04C05"/>
    <w:rsid w:val="40C31A53"/>
    <w:rsid w:val="40FF545D"/>
    <w:rsid w:val="410067C8"/>
    <w:rsid w:val="418F0D2A"/>
    <w:rsid w:val="41D01505"/>
    <w:rsid w:val="41DB6485"/>
    <w:rsid w:val="41EB6DC1"/>
    <w:rsid w:val="42474939"/>
    <w:rsid w:val="424C3C57"/>
    <w:rsid w:val="42613FF3"/>
    <w:rsid w:val="42660D96"/>
    <w:rsid w:val="428667D2"/>
    <w:rsid w:val="42CD1CE0"/>
    <w:rsid w:val="42E1381E"/>
    <w:rsid w:val="42ED6459"/>
    <w:rsid w:val="42FE58DD"/>
    <w:rsid w:val="43157B58"/>
    <w:rsid w:val="43174B3D"/>
    <w:rsid w:val="434B790E"/>
    <w:rsid w:val="4360274F"/>
    <w:rsid w:val="43977AB6"/>
    <w:rsid w:val="43A3342B"/>
    <w:rsid w:val="43C77C27"/>
    <w:rsid w:val="43DE09EE"/>
    <w:rsid w:val="44002FAD"/>
    <w:rsid w:val="444A1C9E"/>
    <w:rsid w:val="447C1AE8"/>
    <w:rsid w:val="449101DD"/>
    <w:rsid w:val="44DE1391"/>
    <w:rsid w:val="451B225C"/>
    <w:rsid w:val="452410C9"/>
    <w:rsid w:val="45317DFB"/>
    <w:rsid w:val="45515F3F"/>
    <w:rsid w:val="456D3CE4"/>
    <w:rsid w:val="4579042C"/>
    <w:rsid w:val="457F0571"/>
    <w:rsid w:val="45851176"/>
    <w:rsid w:val="45C63B94"/>
    <w:rsid w:val="460A4BA7"/>
    <w:rsid w:val="460E7DA5"/>
    <w:rsid w:val="46313BA0"/>
    <w:rsid w:val="46422483"/>
    <w:rsid w:val="4659254A"/>
    <w:rsid w:val="465B0637"/>
    <w:rsid w:val="465E3F0D"/>
    <w:rsid w:val="466A16E6"/>
    <w:rsid w:val="46893F2B"/>
    <w:rsid w:val="469141C2"/>
    <w:rsid w:val="46C4686E"/>
    <w:rsid w:val="47073D25"/>
    <w:rsid w:val="477B778F"/>
    <w:rsid w:val="478203EC"/>
    <w:rsid w:val="47B025FA"/>
    <w:rsid w:val="4809698F"/>
    <w:rsid w:val="4811697D"/>
    <w:rsid w:val="48627FD5"/>
    <w:rsid w:val="487A3E25"/>
    <w:rsid w:val="488B5503"/>
    <w:rsid w:val="48937E21"/>
    <w:rsid w:val="489A0361"/>
    <w:rsid w:val="48B94FF3"/>
    <w:rsid w:val="48E37AAB"/>
    <w:rsid w:val="48FD4B4C"/>
    <w:rsid w:val="490A68E0"/>
    <w:rsid w:val="491055FE"/>
    <w:rsid w:val="494B3313"/>
    <w:rsid w:val="495F5B3E"/>
    <w:rsid w:val="496F77D7"/>
    <w:rsid w:val="497654FD"/>
    <w:rsid w:val="49B64211"/>
    <w:rsid w:val="49E56AF9"/>
    <w:rsid w:val="49F6167F"/>
    <w:rsid w:val="4A064FA0"/>
    <w:rsid w:val="4A16615C"/>
    <w:rsid w:val="4A4424D7"/>
    <w:rsid w:val="4A684122"/>
    <w:rsid w:val="4AB82D0F"/>
    <w:rsid w:val="4ABA1C78"/>
    <w:rsid w:val="4AEB7664"/>
    <w:rsid w:val="4AFB3749"/>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021DC2"/>
    <w:rsid w:val="4E793892"/>
    <w:rsid w:val="4E800872"/>
    <w:rsid w:val="4E805878"/>
    <w:rsid w:val="4EC569ED"/>
    <w:rsid w:val="4ED50EA1"/>
    <w:rsid w:val="4EEC050C"/>
    <w:rsid w:val="4F104EC3"/>
    <w:rsid w:val="4F3B1FBB"/>
    <w:rsid w:val="4F47354A"/>
    <w:rsid w:val="4F911C54"/>
    <w:rsid w:val="4FE625E0"/>
    <w:rsid w:val="5021480F"/>
    <w:rsid w:val="50962ECB"/>
    <w:rsid w:val="50A42E38"/>
    <w:rsid w:val="50A4577F"/>
    <w:rsid w:val="50B73D1F"/>
    <w:rsid w:val="50BD5BC9"/>
    <w:rsid w:val="50C11EEE"/>
    <w:rsid w:val="50D3566A"/>
    <w:rsid w:val="50E97CFC"/>
    <w:rsid w:val="50FA4028"/>
    <w:rsid w:val="510D65B7"/>
    <w:rsid w:val="511157AB"/>
    <w:rsid w:val="512322CB"/>
    <w:rsid w:val="5142540C"/>
    <w:rsid w:val="51546F4B"/>
    <w:rsid w:val="518832C8"/>
    <w:rsid w:val="519D3C50"/>
    <w:rsid w:val="51A0432A"/>
    <w:rsid w:val="51A86090"/>
    <w:rsid w:val="51B7396D"/>
    <w:rsid w:val="522E4CC3"/>
    <w:rsid w:val="5244713B"/>
    <w:rsid w:val="5248023B"/>
    <w:rsid w:val="52615633"/>
    <w:rsid w:val="526F4DE4"/>
    <w:rsid w:val="52977FD4"/>
    <w:rsid w:val="52A25790"/>
    <w:rsid w:val="52A96B6F"/>
    <w:rsid w:val="52B45975"/>
    <w:rsid w:val="52D94AA4"/>
    <w:rsid w:val="52EA3A62"/>
    <w:rsid w:val="52F50BB8"/>
    <w:rsid w:val="53097272"/>
    <w:rsid w:val="53544462"/>
    <w:rsid w:val="536B2BC4"/>
    <w:rsid w:val="5397158E"/>
    <w:rsid w:val="54013861"/>
    <w:rsid w:val="54091693"/>
    <w:rsid w:val="543A1025"/>
    <w:rsid w:val="54487265"/>
    <w:rsid w:val="544D6070"/>
    <w:rsid w:val="54605E1E"/>
    <w:rsid w:val="549749F9"/>
    <w:rsid w:val="54A07C64"/>
    <w:rsid w:val="54A5650C"/>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E45424"/>
    <w:rsid w:val="561C1139"/>
    <w:rsid w:val="563866AF"/>
    <w:rsid w:val="566B6D1E"/>
    <w:rsid w:val="56D06A51"/>
    <w:rsid w:val="57032A2C"/>
    <w:rsid w:val="570F5219"/>
    <w:rsid w:val="57111123"/>
    <w:rsid w:val="57552621"/>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944518"/>
    <w:rsid w:val="58AE4F0C"/>
    <w:rsid w:val="58B85899"/>
    <w:rsid w:val="58DD0F97"/>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6916D4"/>
    <w:rsid w:val="5B7621AC"/>
    <w:rsid w:val="5B843A1C"/>
    <w:rsid w:val="5B873E3F"/>
    <w:rsid w:val="5B9B13DC"/>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3922A0"/>
    <w:rsid w:val="5E4A7017"/>
    <w:rsid w:val="5E552BBA"/>
    <w:rsid w:val="5E611C10"/>
    <w:rsid w:val="5E7A0F3F"/>
    <w:rsid w:val="5EAB03A9"/>
    <w:rsid w:val="5EE16769"/>
    <w:rsid w:val="5EFC7377"/>
    <w:rsid w:val="5F06174D"/>
    <w:rsid w:val="5F3A3602"/>
    <w:rsid w:val="5F45733B"/>
    <w:rsid w:val="5F6277C6"/>
    <w:rsid w:val="5F6D0B1D"/>
    <w:rsid w:val="5F8D0B82"/>
    <w:rsid w:val="5FCC5339"/>
    <w:rsid w:val="5FE34A5B"/>
    <w:rsid w:val="5FFE1E36"/>
    <w:rsid w:val="60232584"/>
    <w:rsid w:val="607330CE"/>
    <w:rsid w:val="60825176"/>
    <w:rsid w:val="60974B5D"/>
    <w:rsid w:val="609E0710"/>
    <w:rsid w:val="609F2AC4"/>
    <w:rsid w:val="60FA2EE8"/>
    <w:rsid w:val="61054A27"/>
    <w:rsid w:val="610A52BC"/>
    <w:rsid w:val="611D2366"/>
    <w:rsid w:val="613121CD"/>
    <w:rsid w:val="61421856"/>
    <w:rsid w:val="615227C4"/>
    <w:rsid w:val="61654E3F"/>
    <w:rsid w:val="6182292A"/>
    <w:rsid w:val="619F7F92"/>
    <w:rsid w:val="61F94C26"/>
    <w:rsid w:val="62000E56"/>
    <w:rsid w:val="624F3E49"/>
    <w:rsid w:val="62632286"/>
    <w:rsid w:val="62885958"/>
    <w:rsid w:val="62F40B65"/>
    <w:rsid w:val="62F43CB7"/>
    <w:rsid w:val="62FC2CFE"/>
    <w:rsid w:val="63024505"/>
    <w:rsid w:val="634369A5"/>
    <w:rsid w:val="634F760F"/>
    <w:rsid w:val="635600A5"/>
    <w:rsid w:val="635B1DB5"/>
    <w:rsid w:val="63711FED"/>
    <w:rsid w:val="63880DDC"/>
    <w:rsid w:val="638D750D"/>
    <w:rsid w:val="63AC6CC0"/>
    <w:rsid w:val="63B842FA"/>
    <w:rsid w:val="63CB74E9"/>
    <w:rsid w:val="64055776"/>
    <w:rsid w:val="64240056"/>
    <w:rsid w:val="643E143A"/>
    <w:rsid w:val="64491666"/>
    <w:rsid w:val="64840E8F"/>
    <w:rsid w:val="648B6EEF"/>
    <w:rsid w:val="64C158BF"/>
    <w:rsid w:val="64CE2EAA"/>
    <w:rsid w:val="653C3090"/>
    <w:rsid w:val="65854376"/>
    <w:rsid w:val="658767BE"/>
    <w:rsid w:val="65892531"/>
    <w:rsid w:val="65F551B6"/>
    <w:rsid w:val="65FF1442"/>
    <w:rsid w:val="66195831"/>
    <w:rsid w:val="662E75B1"/>
    <w:rsid w:val="66342C2E"/>
    <w:rsid w:val="663E784C"/>
    <w:rsid w:val="664326FB"/>
    <w:rsid w:val="666F4688"/>
    <w:rsid w:val="667B1E72"/>
    <w:rsid w:val="668B6A45"/>
    <w:rsid w:val="67011F07"/>
    <w:rsid w:val="672F3F24"/>
    <w:rsid w:val="673E055F"/>
    <w:rsid w:val="67551CE3"/>
    <w:rsid w:val="67A22552"/>
    <w:rsid w:val="67B22DCC"/>
    <w:rsid w:val="67BE71AA"/>
    <w:rsid w:val="67D90273"/>
    <w:rsid w:val="67DE5875"/>
    <w:rsid w:val="67E55852"/>
    <w:rsid w:val="67EB1AB4"/>
    <w:rsid w:val="67FA1285"/>
    <w:rsid w:val="68551F4F"/>
    <w:rsid w:val="68595B34"/>
    <w:rsid w:val="687C10C9"/>
    <w:rsid w:val="68840C16"/>
    <w:rsid w:val="68872541"/>
    <w:rsid w:val="68876EFB"/>
    <w:rsid w:val="68884654"/>
    <w:rsid w:val="689F444F"/>
    <w:rsid w:val="68B96DBB"/>
    <w:rsid w:val="68CA2805"/>
    <w:rsid w:val="68D75A1D"/>
    <w:rsid w:val="68E937A3"/>
    <w:rsid w:val="691664E5"/>
    <w:rsid w:val="693E15D3"/>
    <w:rsid w:val="693E3A06"/>
    <w:rsid w:val="69627681"/>
    <w:rsid w:val="6977531D"/>
    <w:rsid w:val="69CC2BFF"/>
    <w:rsid w:val="69FD55B8"/>
    <w:rsid w:val="6A0B1C62"/>
    <w:rsid w:val="6A2406C8"/>
    <w:rsid w:val="6ADE0BD1"/>
    <w:rsid w:val="6AE96859"/>
    <w:rsid w:val="6AFF761A"/>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47F07"/>
    <w:rsid w:val="6F2A7D94"/>
    <w:rsid w:val="6F8331F1"/>
    <w:rsid w:val="6F8D00DA"/>
    <w:rsid w:val="6FAE1A09"/>
    <w:rsid w:val="6FD75BF8"/>
    <w:rsid w:val="707723D0"/>
    <w:rsid w:val="70B14239"/>
    <w:rsid w:val="70DA2233"/>
    <w:rsid w:val="70DE5EFD"/>
    <w:rsid w:val="70F5661B"/>
    <w:rsid w:val="712831B2"/>
    <w:rsid w:val="71352205"/>
    <w:rsid w:val="71360107"/>
    <w:rsid w:val="7137174F"/>
    <w:rsid w:val="713B688E"/>
    <w:rsid w:val="71D43752"/>
    <w:rsid w:val="71F1796A"/>
    <w:rsid w:val="72154626"/>
    <w:rsid w:val="72262B5D"/>
    <w:rsid w:val="72283FF7"/>
    <w:rsid w:val="722E7212"/>
    <w:rsid w:val="72363BA2"/>
    <w:rsid w:val="723A0474"/>
    <w:rsid w:val="725923E4"/>
    <w:rsid w:val="72864BF7"/>
    <w:rsid w:val="729023FC"/>
    <w:rsid w:val="7298285B"/>
    <w:rsid w:val="73C0646E"/>
    <w:rsid w:val="742222F5"/>
    <w:rsid w:val="74476126"/>
    <w:rsid w:val="74706664"/>
    <w:rsid w:val="747F3682"/>
    <w:rsid w:val="749C4185"/>
    <w:rsid w:val="75067759"/>
    <w:rsid w:val="752E6DCD"/>
    <w:rsid w:val="75306C42"/>
    <w:rsid w:val="7551380D"/>
    <w:rsid w:val="75600BE5"/>
    <w:rsid w:val="7564475C"/>
    <w:rsid w:val="7583797F"/>
    <w:rsid w:val="75D20F1D"/>
    <w:rsid w:val="75DA2C18"/>
    <w:rsid w:val="75EB0D5A"/>
    <w:rsid w:val="75F54412"/>
    <w:rsid w:val="761D08E0"/>
    <w:rsid w:val="765D347C"/>
    <w:rsid w:val="76826699"/>
    <w:rsid w:val="768A6966"/>
    <w:rsid w:val="76C87133"/>
    <w:rsid w:val="76CD08D5"/>
    <w:rsid w:val="76DB4B92"/>
    <w:rsid w:val="76FD013A"/>
    <w:rsid w:val="77052AA4"/>
    <w:rsid w:val="77136511"/>
    <w:rsid w:val="77340A39"/>
    <w:rsid w:val="77351FD0"/>
    <w:rsid w:val="773A2973"/>
    <w:rsid w:val="77472422"/>
    <w:rsid w:val="777F31F2"/>
    <w:rsid w:val="778C3E77"/>
    <w:rsid w:val="77CD4BBB"/>
    <w:rsid w:val="77D1700D"/>
    <w:rsid w:val="77EC04CC"/>
    <w:rsid w:val="7856695F"/>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166395"/>
    <w:rsid w:val="7C254906"/>
    <w:rsid w:val="7C4B0F8B"/>
    <w:rsid w:val="7C590818"/>
    <w:rsid w:val="7C7C10F6"/>
    <w:rsid w:val="7C853BEA"/>
    <w:rsid w:val="7C881368"/>
    <w:rsid w:val="7CDA61D7"/>
    <w:rsid w:val="7CE27788"/>
    <w:rsid w:val="7D0A7D18"/>
    <w:rsid w:val="7D0C32F1"/>
    <w:rsid w:val="7D0F408D"/>
    <w:rsid w:val="7D491C6C"/>
    <w:rsid w:val="7D5429C0"/>
    <w:rsid w:val="7D5B5CED"/>
    <w:rsid w:val="7D6E6D43"/>
    <w:rsid w:val="7DB57A34"/>
    <w:rsid w:val="7DC34750"/>
    <w:rsid w:val="7DE60973"/>
    <w:rsid w:val="7DEF0916"/>
    <w:rsid w:val="7E1E5218"/>
    <w:rsid w:val="7E305A76"/>
    <w:rsid w:val="7E9A4E1F"/>
    <w:rsid w:val="7EA7723A"/>
    <w:rsid w:val="7EEA08E1"/>
    <w:rsid w:val="7EF56FBB"/>
    <w:rsid w:val="7F0768EB"/>
    <w:rsid w:val="7F143BEC"/>
    <w:rsid w:val="7F6E0EAB"/>
    <w:rsid w:val="7F715AF2"/>
    <w:rsid w:val="7F886E69"/>
    <w:rsid w:val="7F923DC4"/>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4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1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7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2"/>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link w:val="720"/>
    <w:autoRedefine/>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7"/>
    <w:link w:val="783"/>
    <w:autoRedefine/>
    <w:qFormat/>
    <w:uiPriority w:val="0"/>
    <w:pPr>
      <w:spacing w:line="480" w:lineRule="exact"/>
      <w:ind w:firstLine="480" w:firstLineChars="200"/>
    </w:pPr>
    <w:rPr>
      <w:rFonts w:ascii="宋体" w:hAnsi="宋体"/>
      <w:sz w:val="24"/>
    </w:rPr>
  </w:style>
  <w:style w:type="paragraph" w:styleId="7">
    <w:name w:val="Body Text First Indent 2"/>
    <w:basedOn w:val="6"/>
    <w:next w:val="1"/>
    <w:link w:val="655"/>
    <w:autoRedefine/>
    <w:qFormat/>
    <w:uiPriority w:val="0"/>
    <w:pPr>
      <w:adjustRightInd/>
      <w:spacing w:after="120" w:line="240" w:lineRule="auto"/>
      <w:ind w:left="420" w:leftChars="200" w:firstLine="210"/>
    </w:pPr>
    <w:rPr>
      <w:sz w:val="21"/>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752"/>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727"/>
    <w:autoRedefine/>
    <w:qFormat/>
    <w:uiPriority w:val="0"/>
    <w:pPr>
      <w:shd w:val="clear" w:color="auto" w:fill="000080"/>
    </w:pPr>
  </w:style>
  <w:style w:type="paragraph" w:styleId="21">
    <w:name w:val="annotation text"/>
    <w:basedOn w:val="1"/>
    <w:link w:val="855"/>
    <w:autoRedefine/>
    <w:qFormat/>
    <w:uiPriority w:val="99"/>
    <w:pPr>
      <w:jc w:val="left"/>
    </w:pPr>
  </w:style>
  <w:style w:type="paragraph" w:styleId="22">
    <w:name w:val="Salutation"/>
    <w:basedOn w:val="1"/>
    <w:next w:val="1"/>
    <w:link w:val="815"/>
    <w:autoRedefine/>
    <w:qFormat/>
    <w:uiPriority w:val="0"/>
    <w:rPr>
      <w:rFonts w:ascii="仿宋_GB2312" w:eastAsia="仿宋_GB2312"/>
      <w:sz w:val="28"/>
      <w:szCs w:val="20"/>
    </w:rPr>
  </w:style>
  <w:style w:type="paragraph" w:styleId="23">
    <w:name w:val="Body Text 3"/>
    <w:basedOn w:val="1"/>
    <w:link w:val="843"/>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link w:val="932"/>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4"/>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659"/>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709"/>
    <w:autoRedefine/>
    <w:qFormat/>
    <w:uiPriority w:val="0"/>
    <w:pPr>
      <w:ind w:left="100" w:leftChars="2500"/>
    </w:pPr>
    <w:rPr>
      <w:rFonts w:ascii="宋体"/>
      <w:sz w:val="24"/>
      <w:szCs w:val="21"/>
      <w:lang w:val="zh-CN"/>
    </w:rPr>
  </w:style>
  <w:style w:type="paragraph" w:styleId="37">
    <w:name w:val="Body Text Indent 2"/>
    <w:basedOn w:val="1"/>
    <w:link w:val="823"/>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40"/>
    <w:autoRedefine/>
    <w:qFormat/>
    <w:uiPriority w:val="0"/>
    <w:rPr>
      <w:lang w:val="zh-CN"/>
    </w:rPr>
  </w:style>
  <w:style w:type="paragraph" w:styleId="39">
    <w:name w:val="Balloon Text"/>
    <w:basedOn w:val="1"/>
    <w:link w:val="716"/>
    <w:autoRedefine/>
    <w:qFormat/>
    <w:uiPriority w:val="0"/>
    <w:rPr>
      <w:sz w:val="18"/>
      <w:szCs w:val="18"/>
    </w:rPr>
  </w:style>
  <w:style w:type="paragraph" w:styleId="40">
    <w:name w:val="footer"/>
    <w:basedOn w:val="1"/>
    <w:link w:val="891"/>
    <w:autoRedefine/>
    <w:qFormat/>
    <w:uiPriority w:val="99"/>
    <w:pPr>
      <w:tabs>
        <w:tab w:val="center" w:pos="4153"/>
        <w:tab w:val="right" w:pos="8306"/>
      </w:tabs>
      <w:snapToGrid w:val="0"/>
      <w:jc w:val="left"/>
    </w:pPr>
    <w:rPr>
      <w:sz w:val="18"/>
      <w:szCs w:val="18"/>
    </w:rPr>
  </w:style>
  <w:style w:type="paragraph" w:styleId="41">
    <w:name w:val="envelope return"/>
    <w:basedOn w:val="1"/>
    <w:autoRedefine/>
    <w:qFormat/>
    <w:uiPriority w:val="99"/>
    <w:pPr>
      <w:snapToGrid w:val="0"/>
    </w:pPr>
    <w:rPr>
      <w:rFonts w:ascii="Arial" w:hAnsi="Arial" w:cs="Arial"/>
    </w:rPr>
  </w:style>
  <w:style w:type="paragraph" w:styleId="42">
    <w:name w:val="header"/>
    <w:basedOn w:val="1"/>
    <w:link w:val="899"/>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6"/>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66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825"/>
    <w:autoRedefine/>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884"/>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819"/>
    <w:autoRedefine/>
    <w:qFormat/>
    <w:uiPriority w:val="0"/>
    <w:pPr>
      <w:spacing w:after="120" w:line="480" w:lineRule="auto"/>
    </w:pPr>
  </w:style>
  <w:style w:type="paragraph" w:styleId="58">
    <w:name w:val="HTML Preformatted"/>
    <w:basedOn w:val="1"/>
    <w:link w:val="81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3"/>
    <w:autoRedefine/>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1"/>
    <w:next w:val="21"/>
    <w:link w:val="632"/>
    <w:autoRedefine/>
    <w:qFormat/>
    <w:uiPriority w:val="0"/>
    <w:rPr>
      <w:b/>
      <w:bCs/>
    </w:rPr>
  </w:style>
  <w:style w:type="paragraph" w:styleId="62">
    <w:name w:val="Body Text First Indent"/>
    <w:basedOn w:val="25"/>
    <w:next w:val="52"/>
    <w:link w:val="834"/>
    <w:autoRedefine/>
    <w:qFormat/>
    <w:uiPriority w:val="0"/>
    <w:pPr>
      <w:ind w:firstLine="420"/>
    </w:pPr>
    <w:rPr>
      <w:rFonts w:hAnsi="Calibri" w:cs="Times New Roman"/>
      <w:szCs w:val="20"/>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Char Char4 Char"/>
    <w:basedOn w:val="1"/>
    <w:autoRedefine/>
    <w:qFormat/>
    <w:uiPriority w:val="0"/>
    <w:rPr>
      <w:szCs w:val="21"/>
    </w:rPr>
  </w:style>
  <w:style w:type="paragraph" w:customStyle="1" w:styleId="81">
    <w:name w:val="表格文字"/>
    <w:basedOn w:val="1"/>
    <w:next w:val="25"/>
    <w:autoRedefine/>
    <w:qFormat/>
    <w:uiPriority w:val="0"/>
    <w:pPr>
      <w:adjustRightInd/>
      <w:ind w:firstLine="200" w:firstLineChars="200"/>
    </w:pPr>
    <w:rPr>
      <w:rFonts w:ascii="Arial" w:hAnsi="Arial"/>
      <w:spacing w:val="-5"/>
      <w:kern w:val="0"/>
      <w:sz w:val="24"/>
      <w:szCs w:val="20"/>
    </w:rPr>
  </w:style>
  <w:style w:type="paragraph" w:customStyle="1" w:styleId="82">
    <w:name w:val="表格非标题文字"/>
    <w:link w:val="621"/>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2"/>
    <w:autoRedefine/>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30"/>
    <w:autoRedefine/>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37"/>
    <w:autoRedefine/>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50"/>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4"/>
    <w:autoRedefine/>
    <w:qFormat/>
    <w:uiPriority w:val="0"/>
    <w:pPr>
      <w:spacing w:before="156" w:line="360" w:lineRule="auto"/>
      <w:ind w:firstLine="510" w:firstLineChars="200"/>
    </w:pPr>
    <w:rPr>
      <w:sz w:val="24"/>
      <w:szCs w:val="20"/>
    </w:rPr>
  </w:style>
  <w:style w:type="paragraph" w:customStyle="1" w:styleId="88">
    <w:name w:val="无间隔1"/>
    <w:link w:val="672"/>
    <w:autoRedefine/>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80"/>
    <w:autoRedefine/>
    <w:qFormat/>
    <w:uiPriority w:val="0"/>
    <w:rPr>
      <w:rFonts w:ascii="宋体" w:hAnsi="Courier New"/>
      <w:szCs w:val="21"/>
    </w:rPr>
  </w:style>
  <w:style w:type="paragraph" w:customStyle="1" w:styleId="9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90"/>
    <w:autoRedefine/>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3"/>
    <w:link w:val="69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19"/>
    <w:autoRedefine/>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5"/>
    <w:autoRedefine/>
    <w:qFormat/>
    <w:uiPriority w:val="0"/>
    <w:pPr>
      <w:ind w:left="0" w:right="466" w:firstLine="288"/>
    </w:pPr>
    <w:rPr>
      <w:rFonts w:hAnsi="宋体"/>
    </w:rPr>
  </w:style>
  <w:style w:type="paragraph" w:customStyle="1" w:styleId="95">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8"/>
    <w:link w:val="747"/>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49"/>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link w:val="75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67"/>
    <w:autoRedefine/>
    <w:qFormat/>
    <w:uiPriority w:val="0"/>
    <w:pPr>
      <w:adjustRightInd/>
      <w:spacing w:line="360" w:lineRule="auto"/>
      <w:ind w:firstLine="480" w:firstLineChars="200"/>
    </w:pPr>
    <w:rPr>
      <w:kern w:val="0"/>
      <w:sz w:val="24"/>
    </w:rPr>
  </w:style>
  <w:style w:type="paragraph" w:customStyle="1" w:styleId="100">
    <w:name w:val="gf正文1"/>
    <w:basedOn w:val="1"/>
    <w:link w:val="773"/>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列出段落1"/>
    <w:basedOn w:val="1"/>
    <w:autoRedefine/>
    <w:qFormat/>
    <w:uiPriority w:val="34"/>
    <w:pPr>
      <w:spacing w:line="360" w:lineRule="auto"/>
      <w:ind w:firstLine="200" w:firstLineChars="200"/>
    </w:pPr>
    <w:rPr>
      <w:rFonts w:eastAsia="楷体_GB2312" w:cs="Lucida Sans"/>
      <w:sz w:val="24"/>
    </w:rPr>
  </w:style>
  <w:style w:type="paragraph" w:customStyle="1" w:styleId="103">
    <w:name w:val="此正文"/>
    <w:basedOn w:val="1"/>
    <w:link w:val="798"/>
    <w:autoRedefine/>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20"/>
    <w:autoRedefine/>
    <w:qFormat/>
    <w:uiPriority w:val="0"/>
    <w:pPr>
      <w:tabs>
        <w:tab w:val="left" w:pos="2356"/>
      </w:tabs>
    </w:pPr>
  </w:style>
  <w:style w:type="paragraph" w:customStyle="1" w:styleId="105">
    <w:name w:val="样式 标题 4h4H4Fab-4T5Ref Heading 1rh1Heading sqlsect 1.2.3...."/>
    <w:basedOn w:val="8"/>
    <w:link w:val="917"/>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3"/>
    <w:autoRedefine/>
    <w:qFormat/>
    <w:uiPriority w:val="0"/>
    <w:pPr>
      <w:adjustRightInd/>
    </w:pPr>
    <w:rPr>
      <w:rFonts w:ascii="宋体" w:hAnsi="Courier New"/>
      <w:kern w:val="0"/>
      <w:sz w:val="20"/>
      <w:szCs w:val="20"/>
    </w:rPr>
  </w:style>
  <w:style w:type="paragraph" w:customStyle="1" w:styleId="108">
    <w:name w:val="正文说明"/>
    <w:basedOn w:val="1"/>
    <w:link w:val="845"/>
    <w:autoRedefine/>
    <w:qFormat/>
    <w:uiPriority w:val="0"/>
    <w:pPr>
      <w:adjustRightInd/>
      <w:spacing w:line="360" w:lineRule="auto"/>
    </w:pPr>
    <w:rPr>
      <w:kern w:val="0"/>
      <w:sz w:val="24"/>
    </w:rPr>
  </w:style>
  <w:style w:type="paragraph" w:customStyle="1" w:styleId="109">
    <w:name w:val="Table Text"/>
    <w:basedOn w:val="1"/>
    <w:link w:val="851"/>
    <w:autoRedefine/>
    <w:qFormat/>
    <w:uiPriority w:val="0"/>
    <w:pPr>
      <w:widowControl/>
      <w:spacing w:before="60" w:after="60"/>
      <w:jc w:val="left"/>
    </w:pPr>
    <w:rPr>
      <w:kern w:val="0"/>
      <w:sz w:val="24"/>
    </w:rPr>
  </w:style>
  <w:style w:type="paragraph" w:customStyle="1" w:styleId="110">
    <w:name w:val="公文正文"/>
    <w:basedOn w:val="1"/>
    <w:link w:val="863"/>
    <w:autoRedefine/>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8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6"/>
    <w:autoRedefine/>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3"/>
    <w:autoRedefine/>
    <w:qFormat/>
    <w:uiPriority w:val="0"/>
    <w:pPr>
      <w:widowControl/>
      <w:snapToGrid w:val="0"/>
      <w:spacing w:afterLines="50"/>
      <w:ind w:firstLine="200" w:firstLineChars="200"/>
    </w:pPr>
    <w:rPr>
      <w:kern w:val="0"/>
      <w:sz w:val="24"/>
      <w:szCs w:val="20"/>
    </w:rPr>
  </w:style>
  <w:style w:type="paragraph" w:customStyle="1" w:styleId="115">
    <w:name w:val="冯广丽"/>
    <w:basedOn w:val="1"/>
    <w:link w:val="906"/>
    <w:autoRedefine/>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2"/>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19"/>
    <w:autoRedefine/>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5"/>
    <w:link w:val="931"/>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autoRedefine/>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autoRedefine/>
    <w:qFormat/>
    <w:uiPriority w:val="0"/>
    <w:pPr>
      <w:spacing w:before="120" w:line="360" w:lineRule="auto"/>
      <w:ind w:firstLine="567"/>
    </w:pPr>
    <w:rPr>
      <w:rFonts w:ascii="Arial" w:hAnsi="Arial"/>
      <w:sz w:val="20"/>
      <w:szCs w:val="20"/>
    </w:rPr>
  </w:style>
  <w:style w:type="paragraph" w:customStyle="1" w:styleId="129">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autoRedefine/>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autoRedefine/>
    <w:qFormat/>
    <w:uiPriority w:val="0"/>
    <w:pPr>
      <w:adjustRightInd/>
      <w:ind w:firstLine="200" w:firstLineChars="200"/>
    </w:pPr>
    <w:rPr>
      <w:rFonts w:ascii="Tahoma" w:hAnsi="Tahoma"/>
      <w:sz w:val="24"/>
      <w:szCs w:val="20"/>
    </w:rPr>
  </w:style>
  <w:style w:type="paragraph" w:customStyle="1" w:styleId="13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autoRedefine/>
    <w:qFormat/>
    <w:uiPriority w:val="0"/>
    <w:pPr>
      <w:tabs>
        <w:tab w:val="left" w:pos="360"/>
      </w:tabs>
    </w:pPr>
    <w:rPr>
      <w:sz w:val="24"/>
      <w:szCs w:val="20"/>
    </w:rPr>
  </w:style>
  <w:style w:type="paragraph" w:customStyle="1" w:styleId="141">
    <w:name w:val="Char Char11 Char Char Char"/>
    <w:basedOn w:val="1"/>
    <w:autoRedefine/>
    <w:qFormat/>
    <w:uiPriority w:val="0"/>
    <w:pPr>
      <w:spacing w:line="360" w:lineRule="auto"/>
    </w:pPr>
    <w:rPr>
      <w:szCs w:val="20"/>
    </w:rPr>
  </w:style>
  <w:style w:type="paragraph" w:customStyle="1" w:styleId="142">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3">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autoRedefine/>
    <w:qFormat/>
    <w:uiPriority w:val="0"/>
    <w:pPr>
      <w:tabs>
        <w:tab w:val="left" w:pos="2790"/>
        <w:tab w:val="left" w:pos="4230"/>
      </w:tabs>
      <w:spacing w:beforeLines="100"/>
      <w:jc w:val="left"/>
    </w:pPr>
  </w:style>
  <w:style w:type="paragraph" w:customStyle="1" w:styleId="14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autoRedefine/>
    <w:qFormat/>
    <w:uiPriority w:val="0"/>
    <w:pPr>
      <w:tabs>
        <w:tab w:val="left" w:pos="840"/>
      </w:tabs>
      <w:ind w:left="840" w:hanging="420"/>
    </w:pPr>
    <w:rPr>
      <w:rFonts w:ascii="Tahoma" w:hAnsi="Tahoma"/>
      <w:sz w:val="24"/>
    </w:rPr>
  </w:style>
  <w:style w:type="paragraph" w:customStyle="1" w:styleId="147">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3"/>
    <w:autoRedefine/>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autoRedefine/>
    <w:qFormat/>
    <w:uiPriority w:val="0"/>
    <w:pPr>
      <w:adjustRightInd/>
      <w:spacing w:before="156" w:line="360" w:lineRule="auto"/>
      <w:ind w:firstLine="510" w:firstLineChars="200"/>
    </w:pPr>
    <w:rPr>
      <w:sz w:val="24"/>
      <w:szCs w:val="20"/>
    </w:rPr>
  </w:style>
  <w:style w:type="paragraph" w:customStyle="1" w:styleId="151">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autoRedefine/>
    <w:qFormat/>
    <w:uiPriority w:val="0"/>
    <w:rPr>
      <w:rFonts w:ascii="仿宋_GB2312" w:eastAsia="仿宋_GB2312"/>
      <w:b/>
      <w:sz w:val="32"/>
      <w:szCs w:val="32"/>
    </w:rPr>
  </w:style>
  <w:style w:type="paragraph" w:customStyle="1" w:styleId="15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6">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7">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autoRedefine/>
    <w:qFormat/>
    <w:uiPriority w:val="0"/>
    <w:pPr>
      <w:keepNext/>
      <w:tabs>
        <w:tab w:val="left" w:pos="360"/>
      </w:tabs>
      <w:outlineLvl w:val="5"/>
    </w:pPr>
  </w:style>
  <w:style w:type="paragraph" w:customStyle="1" w:styleId="159">
    <w:name w:val="5级标题"/>
    <w:basedOn w:val="160"/>
    <w:autoRedefine/>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0">
    <w:name w:val="4级标题"/>
    <w:basedOn w:val="10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2">
    <w:name w:val="Char2 Char Char"/>
    <w:basedOn w:val="1"/>
    <w:autoRedefine/>
    <w:qFormat/>
    <w:uiPriority w:val="0"/>
    <w:pPr>
      <w:adjustRightInd/>
    </w:pPr>
    <w:rPr>
      <w:rFonts w:ascii="Tahoma" w:hAnsi="Tahoma"/>
      <w:sz w:val="24"/>
      <w:szCs w:val="20"/>
    </w:rPr>
  </w:style>
  <w:style w:type="paragraph" w:customStyle="1" w:styleId="163">
    <w:name w:val="_Style 11"/>
    <w:basedOn w:val="1"/>
    <w:autoRedefine/>
    <w:qFormat/>
    <w:uiPriority w:val="34"/>
    <w:pPr>
      <w:adjustRightInd/>
      <w:ind w:firstLine="420" w:firstLineChars="200"/>
    </w:pPr>
    <w:rPr>
      <w:rFonts w:eastAsia="仿宋_GB2312"/>
      <w:sz w:val="28"/>
    </w:rPr>
  </w:style>
  <w:style w:type="paragraph" w:customStyle="1" w:styleId="164">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autoRedefine/>
    <w:qFormat/>
    <w:uiPriority w:val="0"/>
    <w:rPr>
      <w:rFonts w:ascii="Tahoma" w:hAnsi="Tahoma"/>
      <w:sz w:val="24"/>
      <w:szCs w:val="20"/>
    </w:rPr>
  </w:style>
  <w:style w:type="paragraph" w:customStyle="1" w:styleId="166">
    <w:name w:val="数字标题6"/>
    <w:basedOn w:val="10"/>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无间隔2"/>
    <w:basedOn w:val="1"/>
    <w:link w:val="941"/>
    <w:autoRedefine/>
    <w:qFormat/>
    <w:uiPriority w:val="99"/>
    <w:rPr>
      <w:szCs w:val="22"/>
    </w:rPr>
  </w:style>
  <w:style w:type="paragraph" w:customStyle="1" w:styleId="16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autoRedefine/>
    <w:qFormat/>
    <w:uiPriority w:val="6"/>
    <w:rPr>
      <w:rFonts w:ascii="Tahoma" w:hAnsi="Tahoma" w:cs="仿宋_GB2312"/>
      <w:sz w:val="24"/>
      <w:szCs w:val="20"/>
    </w:rPr>
  </w:style>
  <w:style w:type="paragraph" w:customStyle="1" w:styleId="171">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3"/>
    <w:autoRedefine/>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autoRedefine/>
    <w:qFormat/>
    <w:uiPriority w:val="0"/>
    <w:pPr>
      <w:adjustRightInd/>
    </w:pPr>
  </w:style>
  <w:style w:type="paragraph" w:customStyle="1" w:styleId="176">
    <w:name w:val="Char5"/>
    <w:basedOn w:val="1"/>
    <w:autoRedefine/>
    <w:qFormat/>
    <w:uiPriority w:val="0"/>
    <w:rPr>
      <w:rFonts w:ascii="仿宋_GB2312" w:eastAsia="仿宋_GB2312"/>
      <w:b/>
      <w:sz w:val="32"/>
      <w:szCs w:val="32"/>
    </w:rPr>
  </w:style>
  <w:style w:type="paragraph" w:customStyle="1" w:styleId="177">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autoRedefine/>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autoRedefine/>
    <w:qFormat/>
    <w:uiPriority w:val="0"/>
    <w:rPr>
      <w:rFonts w:ascii="仿宋_GB2312" w:eastAsia="仿宋_GB2312"/>
      <w:b/>
      <w:sz w:val="32"/>
      <w:szCs w:val="32"/>
    </w:rPr>
  </w:style>
  <w:style w:type="paragraph" w:customStyle="1" w:styleId="181">
    <w:name w:val="数字标题3"/>
    <w:basedOn w:val="4"/>
    <w:next w:val="1"/>
    <w:autoRedefine/>
    <w:qFormat/>
    <w:uiPriority w:val="0"/>
    <w:pPr>
      <w:spacing w:line="240" w:lineRule="auto"/>
    </w:pPr>
    <w:rPr>
      <w:sz w:val="28"/>
      <w:szCs w:val="28"/>
    </w:rPr>
  </w:style>
  <w:style w:type="paragraph" w:customStyle="1" w:styleId="182">
    <w:name w:val="FA正文"/>
    <w:basedOn w:val="1"/>
    <w:autoRedefine/>
    <w:qFormat/>
    <w:uiPriority w:val="0"/>
    <w:pPr>
      <w:spacing w:line="360" w:lineRule="auto"/>
      <w:ind w:firstLine="480" w:firstLineChars="200"/>
    </w:pPr>
    <w:rPr>
      <w:rFonts w:hAnsi="宋体"/>
      <w:sz w:val="24"/>
      <w:szCs w:val="20"/>
    </w:rPr>
  </w:style>
  <w:style w:type="paragraph" w:customStyle="1" w:styleId="183">
    <w:name w:val="MM Topic 5"/>
    <w:basedOn w:val="9"/>
    <w:autoRedefine/>
    <w:qFormat/>
    <w:uiPriority w:val="0"/>
    <w:pPr>
      <w:tabs>
        <w:tab w:val="left" w:pos="2520"/>
        <w:tab w:val="clear" w:pos="1008"/>
      </w:tabs>
      <w:adjustRightInd/>
      <w:ind w:left="2520" w:hanging="420"/>
    </w:pPr>
  </w:style>
  <w:style w:type="paragraph" w:customStyle="1" w:styleId="184">
    <w:name w:val="Char Char Char Char Char Char Char Char Char Char1"/>
    <w:basedOn w:val="1"/>
    <w:autoRedefine/>
    <w:qFormat/>
    <w:uiPriority w:val="0"/>
    <w:rPr>
      <w:rFonts w:ascii="仿宋_GB2312" w:eastAsia="仿宋_GB2312"/>
      <w:b/>
      <w:sz w:val="32"/>
      <w:szCs w:val="32"/>
    </w:rPr>
  </w:style>
  <w:style w:type="paragraph" w:customStyle="1" w:styleId="18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autoRedefine/>
    <w:qFormat/>
    <w:uiPriority w:val="0"/>
    <w:rPr>
      <w:rFonts w:ascii="仿宋_GB2312" w:eastAsia="仿宋_GB2312"/>
      <w:b/>
      <w:sz w:val="32"/>
      <w:szCs w:val="32"/>
    </w:rPr>
  </w:style>
  <w:style w:type="paragraph" w:customStyle="1" w:styleId="188">
    <w:name w:val="Char2 Char Char Char1"/>
    <w:basedOn w:val="1"/>
    <w:autoRedefine/>
    <w:qFormat/>
    <w:uiPriority w:val="6"/>
    <w:rPr>
      <w:rFonts w:ascii="仿宋_GB2312" w:eastAsia="仿宋_GB2312"/>
      <w:b/>
      <w:sz w:val="32"/>
      <w:szCs w:val="32"/>
    </w:rPr>
  </w:style>
  <w:style w:type="paragraph" w:customStyle="1" w:styleId="189">
    <w:name w:val="默认段落样式"/>
    <w:basedOn w:val="87"/>
    <w:autoRedefine/>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1">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4"/>
    <w:autoRedefine/>
    <w:qFormat/>
    <w:uiPriority w:val="0"/>
    <w:pPr>
      <w:tabs>
        <w:tab w:val="left" w:pos="1680"/>
        <w:tab w:val="clear" w:pos="900"/>
      </w:tabs>
      <w:adjustRightInd/>
      <w:ind w:left="1680" w:hanging="420"/>
    </w:pPr>
  </w:style>
  <w:style w:type="paragraph" w:customStyle="1" w:styleId="193">
    <w:name w:val="标准小四"/>
    <w:basedOn w:val="1"/>
    <w:autoRedefine/>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autoRedefine/>
    <w:qFormat/>
    <w:uiPriority w:val="0"/>
    <w:pPr>
      <w:adjustRightInd/>
      <w:snapToGrid w:val="0"/>
      <w:spacing w:line="300" w:lineRule="auto"/>
    </w:pPr>
    <w:rPr>
      <w:rFonts w:eastAsia="仿宋"/>
      <w:szCs w:val="21"/>
    </w:rPr>
  </w:style>
  <w:style w:type="paragraph" w:customStyle="1" w:styleId="196">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autoRedefine/>
    <w:qFormat/>
    <w:uiPriority w:val="6"/>
    <w:pPr>
      <w:adjustRightInd/>
    </w:pPr>
    <w:rPr>
      <w:rFonts w:ascii="Tahoma" w:hAnsi="Tahoma"/>
      <w:sz w:val="24"/>
      <w:szCs w:val="20"/>
    </w:rPr>
  </w:style>
  <w:style w:type="paragraph" w:customStyle="1" w:styleId="198">
    <w:name w:val="列出段落5"/>
    <w:basedOn w:val="1"/>
    <w:autoRedefine/>
    <w:qFormat/>
    <w:uiPriority w:val="0"/>
    <w:pPr>
      <w:spacing w:line="360" w:lineRule="auto"/>
      <w:ind w:firstLine="200" w:firstLineChars="200"/>
    </w:pPr>
    <w:rPr>
      <w:rFonts w:eastAsia="楷体_GB2312" w:cs="Lucida Sans"/>
      <w:sz w:val="24"/>
    </w:rPr>
  </w:style>
  <w:style w:type="paragraph" w:customStyle="1" w:styleId="199">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4">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autoRedefine/>
    <w:qFormat/>
    <w:uiPriority w:val="0"/>
    <w:pPr>
      <w:adjustRightInd/>
      <w:ind w:firstLine="420" w:firstLineChars="200"/>
    </w:pPr>
    <w:rPr>
      <w:rFonts w:eastAsia="仿宋_GB2312"/>
      <w:sz w:val="28"/>
    </w:rPr>
  </w:style>
  <w:style w:type="paragraph" w:customStyle="1" w:styleId="20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62"/>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autoRedefine/>
    <w:qFormat/>
    <w:uiPriority w:val="0"/>
    <w:pPr>
      <w:adjustRightInd/>
      <w:ind w:firstLine="200" w:firstLineChars="200"/>
      <w:jc w:val="right"/>
    </w:pPr>
  </w:style>
  <w:style w:type="paragraph" w:customStyle="1" w:styleId="209">
    <w:name w:val="Char Char11 Char Char Char Char Char Char Char Char Char"/>
    <w:basedOn w:val="1"/>
    <w:autoRedefine/>
    <w:qFormat/>
    <w:uiPriority w:val="0"/>
    <w:pPr>
      <w:spacing w:line="360" w:lineRule="auto"/>
    </w:pPr>
    <w:rPr>
      <w:szCs w:val="20"/>
    </w:rPr>
  </w:style>
  <w:style w:type="paragraph" w:customStyle="1" w:styleId="210">
    <w:name w:val="正文1.25"/>
    <w:basedOn w:val="1"/>
    <w:autoRedefine/>
    <w:qFormat/>
    <w:uiPriority w:val="0"/>
    <w:pPr>
      <w:adjustRightInd/>
      <w:spacing w:line="300" w:lineRule="auto"/>
      <w:ind w:firstLine="480" w:firstLineChars="200"/>
    </w:pPr>
    <w:rPr>
      <w:sz w:val="24"/>
      <w:szCs w:val="20"/>
    </w:rPr>
  </w:style>
  <w:style w:type="paragraph" w:customStyle="1" w:styleId="211">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autoRedefine/>
    <w:qFormat/>
    <w:uiPriority w:val="6"/>
    <w:rPr>
      <w:rFonts w:ascii="仿宋_GB2312" w:eastAsia="仿宋_GB2312"/>
      <w:b/>
      <w:sz w:val="32"/>
      <w:szCs w:val="20"/>
    </w:rPr>
  </w:style>
  <w:style w:type="paragraph" w:customStyle="1" w:styleId="215">
    <w:name w:val="列出段落2"/>
    <w:basedOn w:val="1"/>
    <w:autoRedefine/>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autoRedefine/>
    <w:qFormat/>
    <w:uiPriority w:val="0"/>
    <w:rPr>
      <w:rFonts w:eastAsia="仿宋_GB2312"/>
      <w:sz w:val="28"/>
      <w:szCs w:val="20"/>
    </w:rPr>
  </w:style>
  <w:style w:type="paragraph" w:customStyle="1" w:styleId="217">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8"/>
    <w:autoRedefine/>
    <w:qFormat/>
    <w:uiPriority w:val="0"/>
    <w:pPr>
      <w:widowControl/>
      <w:jc w:val="left"/>
    </w:pPr>
    <w:rPr>
      <w:rFonts w:cs="宋体"/>
      <w:sz w:val="24"/>
      <w:szCs w:val="20"/>
    </w:rPr>
  </w:style>
  <w:style w:type="paragraph" w:customStyle="1" w:styleId="219">
    <w:name w:val="彩色列表 - 强调文字颜色 11"/>
    <w:basedOn w:val="1"/>
    <w:autoRedefine/>
    <w:qFormat/>
    <w:uiPriority w:val="0"/>
    <w:pPr>
      <w:adjustRightInd/>
      <w:ind w:firstLine="420" w:firstLineChars="200"/>
    </w:pPr>
    <w:rPr>
      <w:rFonts w:ascii="Calibri" w:hAnsi="Calibri"/>
      <w:szCs w:val="22"/>
    </w:rPr>
  </w:style>
  <w:style w:type="paragraph" w:customStyle="1" w:styleId="220">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21">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autoRedefine/>
    <w:qFormat/>
    <w:uiPriority w:val="6"/>
    <w:rPr>
      <w:szCs w:val="20"/>
    </w:rPr>
  </w:style>
  <w:style w:type="paragraph" w:customStyle="1" w:styleId="22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8"/>
    <w:next w:val="98"/>
    <w:autoRedefine/>
    <w:qFormat/>
    <w:uiPriority w:val="0"/>
    <w:pPr>
      <w:spacing w:after="68"/>
    </w:pPr>
    <w:rPr>
      <w:rFonts w:ascii="FHLHE E+ Futura Bk" w:eastAsia="FHLHE E+ Futura Bk" w:cs="Times New Roman"/>
      <w:color w:val="auto"/>
    </w:rPr>
  </w:style>
  <w:style w:type="paragraph" w:customStyle="1" w:styleId="230">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8"/>
    <w:next w:val="98"/>
    <w:autoRedefine/>
    <w:qFormat/>
    <w:uiPriority w:val="0"/>
    <w:rPr>
      <w:rFonts w:ascii="宋体" w:eastAsia="宋体" w:cs="Times New Roman"/>
      <w:color w:val="auto"/>
    </w:rPr>
  </w:style>
  <w:style w:type="paragraph" w:customStyle="1" w:styleId="234">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autoRedefine/>
    <w:qFormat/>
    <w:uiPriority w:val="0"/>
    <w:rPr>
      <w:rFonts w:ascii="仿宋_GB2312" w:eastAsia="仿宋_GB2312"/>
      <w:b/>
      <w:sz w:val="32"/>
      <w:szCs w:val="32"/>
    </w:rPr>
  </w:style>
  <w:style w:type="paragraph" w:customStyle="1" w:styleId="236">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autoRedefine/>
    <w:qFormat/>
    <w:uiPriority w:val="0"/>
    <w:pPr>
      <w:spacing w:line="360" w:lineRule="auto"/>
    </w:pPr>
    <w:rPr>
      <w:szCs w:val="20"/>
    </w:rPr>
  </w:style>
  <w:style w:type="paragraph" w:customStyle="1" w:styleId="239">
    <w:name w:val="Char"/>
    <w:basedOn w:val="1"/>
    <w:autoRedefine/>
    <w:qFormat/>
    <w:uiPriority w:val="0"/>
    <w:rPr>
      <w:rFonts w:ascii="仿宋_GB2312" w:eastAsia="仿宋_GB2312"/>
      <w:b/>
      <w:sz w:val="32"/>
      <w:szCs w:val="32"/>
    </w:rPr>
  </w:style>
  <w:style w:type="paragraph" w:customStyle="1" w:styleId="240">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autoRedefine/>
    <w:qFormat/>
    <w:uiPriority w:val="0"/>
    <w:rPr>
      <w:szCs w:val="20"/>
    </w:rPr>
  </w:style>
  <w:style w:type="paragraph" w:customStyle="1" w:styleId="243">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6">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248">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autoRedefine/>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58">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59">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autoRedefine/>
    <w:qFormat/>
    <w:uiPriority w:val="0"/>
    <w:rPr>
      <w:szCs w:val="20"/>
    </w:rPr>
  </w:style>
  <w:style w:type="paragraph" w:customStyle="1" w:styleId="26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autoRedefine/>
    <w:qFormat/>
    <w:uiPriority w:val="0"/>
    <w:rPr>
      <w:rFonts w:ascii="Tahoma" w:hAnsi="Tahoma"/>
      <w:sz w:val="24"/>
      <w:szCs w:val="20"/>
    </w:rPr>
  </w:style>
  <w:style w:type="paragraph" w:customStyle="1" w:styleId="268">
    <w:name w:val="标题五"/>
    <w:basedOn w:val="1"/>
    <w:autoRedefine/>
    <w:qFormat/>
    <w:uiPriority w:val="0"/>
    <w:pPr>
      <w:adjustRightInd/>
      <w:spacing w:beforeLines="50" w:line="360" w:lineRule="auto"/>
    </w:pPr>
    <w:rPr>
      <w:b/>
      <w:sz w:val="24"/>
    </w:rPr>
  </w:style>
  <w:style w:type="paragraph" w:customStyle="1" w:styleId="269">
    <w:name w:val="Char Char1101"/>
    <w:basedOn w:val="1"/>
    <w:autoRedefine/>
    <w:qFormat/>
    <w:uiPriority w:val="0"/>
    <w:pPr>
      <w:spacing w:line="360" w:lineRule="auto"/>
    </w:pPr>
    <w:rPr>
      <w:rFonts w:ascii="Tahoma" w:hAnsi="Tahoma"/>
      <w:sz w:val="24"/>
      <w:szCs w:val="20"/>
    </w:rPr>
  </w:style>
  <w:style w:type="paragraph" w:customStyle="1" w:styleId="270">
    <w:name w:val="Char Char Char Char Char Char Char Char1"/>
    <w:basedOn w:val="1"/>
    <w:autoRedefine/>
    <w:qFormat/>
    <w:uiPriority w:val="0"/>
    <w:pPr>
      <w:tabs>
        <w:tab w:val="left" w:pos="360"/>
      </w:tabs>
    </w:pPr>
    <w:rPr>
      <w:sz w:val="24"/>
      <w:szCs w:val="20"/>
    </w:rPr>
  </w:style>
  <w:style w:type="paragraph" w:customStyle="1" w:styleId="271">
    <w:name w:val="Char Char Char 字元 字元"/>
    <w:basedOn w:val="1"/>
    <w:autoRedefine/>
    <w:qFormat/>
    <w:uiPriority w:val="0"/>
    <w:pPr>
      <w:adjustRightInd/>
      <w:spacing w:line="360" w:lineRule="auto"/>
      <w:ind w:firstLine="200" w:firstLineChars="200"/>
    </w:pPr>
    <w:rPr>
      <w:szCs w:val="20"/>
    </w:rPr>
  </w:style>
  <w:style w:type="paragraph" w:customStyle="1" w:styleId="272">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autoRedefine/>
    <w:qFormat/>
    <w:uiPriority w:val="0"/>
    <w:rPr>
      <w:rFonts w:ascii="仿宋_GB2312" w:eastAsia="仿宋_GB2312"/>
      <w:b/>
      <w:sz w:val="32"/>
      <w:szCs w:val="32"/>
    </w:rPr>
  </w:style>
  <w:style w:type="paragraph" w:customStyle="1" w:styleId="27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autoRedefine/>
    <w:qFormat/>
    <w:uiPriority w:val="0"/>
    <w:pPr>
      <w:adjustRightInd/>
    </w:pPr>
    <w:rPr>
      <w:sz w:val="18"/>
      <w:szCs w:val="20"/>
    </w:rPr>
  </w:style>
  <w:style w:type="paragraph" w:customStyle="1" w:styleId="27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3">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4">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autoRedefine/>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7"/>
    <w:autoRedefine/>
    <w:qFormat/>
    <w:uiPriority w:val="0"/>
    <w:pPr>
      <w:snapToGrid w:val="0"/>
      <w:spacing w:line="360" w:lineRule="auto"/>
    </w:pPr>
    <w:rPr>
      <w:rFonts w:ascii="宋体"/>
      <w:b/>
      <w:sz w:val="24"/>
      <w:szCs w:val="20"/>
    </w:rPr>
  </w:style>
  <w:style w:type="paragraph" w:customStyle="1" w:styleId="289">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290">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autoRedefine/>
    <w:qFormat/>
    <w:uiPriority w:val="7"/>
    <w:pPr>
      <w:adjustRightInd/>
    </w:pPr>
    <w:rPr>
      <w:rFonts w:ascii="宋体" w:hAnsi="Courier New"/>
    </w:rPr>
  </w:style>
  <w:style w:type="paragraph" w:customStyle="1" w:styleId="292">
    <w:name w:val="Char3"/>
    <w:basedOn w:val="1"/>
    <w:autoRedefine/>
    <w:qFormat/>
    <w:uiPriority w:val="0"/>
    <w:pPr>
      <w:adjustRightInd/>
    </w:pPr>
    <w:rPr>
      <w:rFonts w:ascii="仿宋_GB2312" w:eastAsia="仿宋_GB2312"/>
      <w:b/>
      <w:sz w:val="32"/>
      <w:szCs w:val="32"/>
    </w:rPr>
  </w:style>
  <w:style w:type="paragraph" w:customStyle="1" w:styleId="293">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3"/>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autoRedefine/>
    <w:qFormat/>
    <w:uiPriority w:val="0"/>
    <w:pPr>
      <w:widowControl/>
      <w:adjustRightInd/>
      <w:spacing w:after="160" w:line="240" w:lineRule="exact"/>
      <w:jc w:val="left"/>
    </w:pPr>
    <w:rPr>
      <w:szCs w:val="20"/>
    </w:rPr>
  </w:style>
  <w:style w:type="paragraph" w:customStyle="1" w:styleId="301">
    <w:name w:val="表格标题2"/>
    <w:basedOn w:val="302"/>
    <w:autoRedefine/>
    <w:qFormat/>
    <w:uiPriority w:val="0"/>
    <w:rPr>
      <w:b/>
    </w:rPr>
  </w:style>
  <w:style w:type="paragraph" w:customStyle="1" w:styleId="302">
    <w:name w:val="表格内文"/>
    <w:basedOn w:val="1"/>
    <w:autoRedefine/>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autoRedefine/>
    <w:qFormat/>
    <w:uiPriority w:val="0"/>
    <w:rPr>
      <w:rFonts w:ascii="仿宋_GB2312" w:eastAsia="仿宋_GB2312"/>
      <w:b/>
      <w:sz w:val="32"/>
      <w:szCs w:val="32"/>
    </w:rPr>
  </w:style>
  <w:style w:type="paragraph" w:customStyle="1" w:styleId="304">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autoRedefine/>
    <w:qFormat/>
    <w:uiPriority w:val="0"/>
    <w:pPr>
      <w:spacing w:line="360" w:lineRule="auto"/>
    </w:pPr>
    <w:rPr>
      <w:szCs w:val="20"/>
    </w:rPr>
  </w:style>
  <w:style w:type="paragraph" w:customStyle="1" w:styleId="307">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09">
    <w:name w:val="MM Topic 1"/>
    <w:basedOn w:val="2"/>
    <w:autoRedefine/>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autoRedefine/>
    <w:qFormat/>
    <w:uiPriority w:val="0"/>
    <w:pPr>
      <w:spacing w:line="360" w:lineRule="auto"/>
      <w:ind w:firstLine="200" w:firstLineChars="200"/>
    </w:pPr>
    <w:rPr>
      <w:kern w:val="0"/>
      <w:sz w:val="24"/>
      <w:szCs w:val="20"/>
    </w:rPr>
  </w:style>
  <w:style w:type="paragraph" w:customStyle="1" w:styleId="312">
    <w:name w:val="表格"/>
    <w:basedOn w:val="1"/>
    <w:autoRedefine/>
    <w:qFormat/>
    <w:uiPriority w:val="0"/>
    <w:pPr>
      <w:snapToGrid w:val="0"/>
      <w:ind w:firstLine="42" w:firstLineChars="21"/>
    </w:pPr>
    <w:rPr>
      <w:rFonts w:ascii="宋体" w:hAnsi="宋体"/>
      <w:kern w:val="0"/>
      <w:sz w:val="20"/>
      <w:szCs w:val="20"/>
    </w:rPr>
  </w:style>
  <w:style w:type="paragraph" w:customStyle="1" w:styleId="313">
    <w:name w:val="标书标题4"/>
    <w:basedOn w:val="8"/>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29"/>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autoRedefine/>
    <w:qFormat/>
    <w:uiPriority w:val="0"/>
    <w:pPr>
      <w:adjustRightInd/>
      <w:spacing w:line="300" w:lineRule="auto"/>
      <w:jc w:val="center"/>
    </w:pPr>
  </w:style>
  <w:style w:type="paragraph" w:customStyle="1" w:styleId="318">
    <w:name w:val="_Style 6"/>
    <w:basedOn w:val="1"/>
    <w:autoRedefine/>
    <w:qFormat/>
    <w:uiPriority w:val="34"/>
    <w:pPr>
      <w:adjustRightInd/>
      <w:ind w:firstLine="420" w:firstLineChars="200"/>
    </w:pPr>
    <w:rPr>
      <w:rFonts w:eastAsia="仿宋_GB2312"/>
      <w:sz w:val="28"/>
    </w:rPr>
  </w:style>
  <w:style w:type="paragraph" w:customStyle="1" w:styleId="31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6">
    <w:name w:val="trademark"/>
    <w:autoRedefine/>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autoRedefine/>
    <w:qFormat/>
    <w:uiPriority w:val="0"/>
    <w:rPr>
      <w:rFonts w:ascii="仿宋_GB2312" w:eastAsia="仿宋_GB2312"/>
      <w:b/>
      <w:sz w:val="32"/>
      <w:szCs w:val="20"/>
    </w:rPr>
  </w:style>
  <w:style w:type="paragraph" w:customStyle="1" w:styleId="329">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autoRedefine/>
    <w:qFormat/>
    <w:uiPriority w:val="0"/>
    <w:pPr>
      <w:adjustRightInd/>
      <w:ind w:firstLine="200" w:firstLineChars="200"/>
    </w:pPr>
    <w:rPr>
      <w:rFonts w:ascii="Tahoma" w:hAnsi="Tahoma"/>
      <w:sz w:val="24"/>
      <w:szCs w:val="20"/>
    </w:rPr>
  </w:style>
  <w:style w:type="paragraph" w:customStyle="1" w:styleId="331">
    <w:name w:val="a1"/>
    <w:basedOn w:val="1"/>
    <w:autoRedefine/>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autoRedefine/>
    <w:qFormat/>
    <w:uiPriority w:val="0"/>
    <w:pPr>
      <w:spacing w:afterLines="50"/>
      <w:jc w:val="left"/>
      <w:outlineLvl w:val="3"/>
    </w:pPr>
    <w:rPr>
      <w:sz w:val="24"/>
      <w:szCs w:val="24"/>
    </w:rPr>
  </w:style>
  <w:style w:type="paragraph" w:customStyle="1" w:styleId="33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5"/>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autoRedefine/>
    <w:qFormat/>
    <w:uiPriority w:val="0"/>
    <w:pPr>
      <w:adjustRightInd/>
    </w:pPr>
    <w:rPr>
      <w:rFonts w:ascii="Tahoma" w:hAnsi="Tahoma"/>
      <w:sz w:val="24"/>
      <w:szCs w:val="20"/>
    </w:rPr>
  </w:style>
  <w:style w:type="paragraph" w:customStyle="1" w:styleId="338">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autoRedefine/>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autoRedefine/>
    <w:qFormat/>
    <w:uiPriority w:val="0"/>
    <w:pPr>
      <w:tabs>
        <w:tab w:val="left" w:pos="1260"/>
        <w:tab w:val="left" w:pos="1680"/>
        <w:tab w:val="left" w:pos="2100"/>
      </w:tabs>
      <w:ind w:left="0"/>
      <w:outlineLvl w:val="3"/>
    </w:pPr>
  </w:style>
  <w:style w:type="paragraph" w:customStyle="1" w:styleId="341">
    <w:name w:val="一级条标题"/>
    <w:basedOn w:val="342"/>
    <w:next w:val="324"/>
    <w:autoRedefine/>
    <w:qFormat/>
    <w:uiPriority w:val="0"/>
    <w:pPr>
      <w:tabs>
        <w:tab w:val="left" w:pos="1260"/>
        <w:tab w:val="left" w:pos="1680"/>
      </w:tabs>
      <w:spacing w:beforeLines="0" w:afterLines="0"/>
      <w:ind w:left="1680"/>
      <w:outlineLvl w:val="2"/>
    </w:pPr>
  </w:style>
  <w:style w:type="paragraph" w:customStyle="1" w:styleId="342">
    <w:name w:val="章标题"/>
    <w:next w:val="324"/>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3"/>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2"/>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2"/>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autoRedefine/>
    <w:qFormat/>
    <w:uiPriority w:val="0"/>
    <w:pPr>
      <w:tabs>
        <w:tab w:val="left" w:pos="840"/>
      </w:tabs>
      <w:spacing w:after="0"/>
      <w:ind w:left="900"/>
    </w:pPr>
  </w:style>
  <w:style w:type="paragraph" w:customStyle="1" w:styleId="35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autoRedefine/>
    <w:qFormat/>
    <w:uiPriority w:val="6"/>
    <w:pPr>
      <w:widowControl/>
      <w:adjustRightInd/>
      <w:ind w:left="720" w:hanging="720"/>
    </w:pPr>
    <w:rPr>
      <w:color w:val="000000"/>
      <w:kern w:val="0"/>
      <w:sz w:val="24"/>
      <w:szCs w:val="20"/>
    </w:rPr>
  </w:style>
  <w:style w:type="paragraph" w:customStyle="1" w:styleId="352">
    <w:name w:val="表1"/>
    <w:basedOn w:val="1"/>
    <w:autoRedefine/>
    <w:qFormat/>
    <w:uiPriority w:val="0"/>
    <w:pPr>
      <w:tabs>
        <w:tab w:val="left" w:pos="703"/>
      </w:tabs>
      <w:adjustRightInd/>
      <w:spacing w:line="360" w:lineRule="auto"/>
      <w:ind w:left="703"/>
      <w:jc w:val="center"/>
    </w:pPr>
  </w:style>
  <w:style w:type="paragraph" w:customStyle="1" w:styleId="353">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356">
    <w:name w:val="2级标题"/>
    <w:basedOn w:val="357"/>
    <w:autoRedefine/>
    <w:qFormat/>
    <w:uiPriority w:val="0"/>
    <w:pPr>
      <w:jc w:val="left"/>
      <w:outlineLvl w:val="1"/>
    </w:pPr>
    <w:rPr>
      <w:rFonts w:ascii="Times New Roman" w:hAnsi="Times New Roman" w:eastAsia="仿宋"/>
      <w:sz w:val="30"/>
    </w:rPr>
  </w:style>
  <w:style w:type="paragraph" w:customStyle="1" w:styleId="357">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358">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autoRedefine/>
    <w:qFormat/>
    <w:uiPriority w:val="0"/>
    <w:pPr>
      <w:tabs>
        <w:tab w:val="left" w:pos="840"/>
      </w:tabs>
      <w:adjustRightInd/>
      <w:ind w:left="840" w:hanging="420"/>
    </w:pPr>
  </w:style>
  <w:style w:type="paragraph" w:customStyle="1" w:styleId="363">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8"/>
    <w:autoRedefine/>
    <w:qFormat/>
    <w:uiPriority w:val="0"/>
    <w:pPr>
      <w:tabs>
        <w:tab w:val="left" w:pos="2100"/>
        <w:tab w:val="clear" w:pos="864"/>
      </w:tabs>
      <w:adjustRightInd/>
      <w:ind w:left="2100" w:hanging="420"/>
    </w:pPr>
    <w:rPr>
      <w:lang w:val="en-US"/>
    </w:rPr>
  </w:style>
  <w:style w:type="paragraph" w:customStyle="1" w:styleId="371">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372">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3">
    <w:name w:val="Char Char11 Char Char Char Char Char Char Char Char Char1"/>
    <w:basedOn w:val="1"/>
    <w:autoRedefine/>
    <w:qFormat/>
    <w:uiPriority w:val="6"/>
    <w:pPr>
      <w:spacing w:line="360" w:lineRule="auto"/>
    </w:pPr>
    <w:rPr>
      <w:szCs w:val="20"/>
    </w:rPr>
  </w:style>
  <w:style w:type="paragraph" w:customStyle="1" w:styleId="374">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5"/>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0">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autoRedefine/>
    <w:qFormat/>
    <w:uiPriority w:val="0"/>
    <w:pPr>
      <w:adjustRightInd/>
      <w:spacing w:line="360" w:lineRule="auto"/>
      <w:jc w:val="center"/>
    </w:pPr>
    <w:rPr>
      <w:sz w:val="24"/>
    </w:rPr>
  </w:style>
  <w:style w:type="paragraph" w:customStyle="1" w:styleId="384">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autoRedefine/>
    <w:qFormat/>
    <w:uiPriority w:val="6"/>
    <w:rPr>
      <w:rFonts w:ascii="仿宋_GB2312" w:eastAsia="仿宋_GB2312"/>
      <w:b/>
      <w:sz w:val="32"/>
      <w:szCs w:val="32"/>
    </w:rPr>
  </w:style>
  <w:style w:type="paragraph" w:customStyle="1" w:styleId="386">
    <w:name w:val="正文缩进1"/>
    <w:basedOn w:val="1"/>
    <w:next w:val="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autoRedefine/>
    <w:qFormat/>
    <w:uiPriority w:val="0"/>
    <w:pPr>
      <w:widowControl/>
      <w:adjustRightInd/>
      <w:spacing w:after="160" w:line="240" w:lineRule="exact"/>
      <w:jc w:val="left"/>
    </w:pPr>
    <w:rPr>
      <w:szCs w:val="20"/>
    </w:rPr>
  </w:style>
  <w:style w:type="paragraph" w:customStyle="1" w:styleId="389">
    <w:name w:val="Char Char1121"/>
    <w:basedOn w:val="1"/>
    <w:autoRedefine/>
    <w:qFormat/>
    <w:uiPriority w:val="0"/>
    <w:pPr>
      <w:spacing w:line="360" w:lineRule="auto"/>
    </w:pPr>
    <w:rPr>
      <w:szCs w:val="20"/>
    </w:rPr>
  </w:style>
  <w:style w:type="paragraph" w:customStyle="1" w:styleId="39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2">
    <w:name w:val="Normal0"/>
    <w:autoRedefine/>
    <w:qFormat/>
    <w:uiPriority w:val="0"/>
    <w:rPr>
      <w:rFonts w:ascii="Times New Roman" w:hAnsi="Times New Roman" w:eastAsia="宋体" w:cs="Times New Roman"/>
      <w:lang w:val="en-US" w:eastAsia="en-US" w:bidi="ar-SA"/>
    </w:rPr>
  </w:style>
  <w:style w:type="paragraph" w:customStyle="1" w:styleId="393">
    <w:name w:val="带编号样式"/>
    <w:basedOn w:val="311"/>
    <w:autoRedefine/>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97">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autoRedefine/>
    <w:qFormat/>
    <w:uiPriority w:val="0"/>
    <w:pPr>
      <w:spacing w:line="240" w:lineRule="atLeast"/>
      <w:ind w:left="420" w:firstLine="420"/>
    </w:pPr>
    <w:rPr>
      <w:sz w:val="24"/>
    </w:rPr>
  </w:style>
  <w:style w:type="paragraph" w:customStyle="1" w:styleId="400">
    <w:name w:val="WW-正文文字缩进 2"/>
    <w:basedOn w:val="1"/>
    <w:autoRedefine/>
    <w:qFormat/>
    <w:uiPriority w:val="0"/>
    <w:pPr>
      <w:suppressAutoHyphens/>
      <w:adjustRightInd/>
      <w:ind w:firstLine="420"/>
    </w:pPr>
    <w:rPr>
      <w:kern w:val="1"/>
      <w:szCs w:val="20"/>
    </w:rPr>
  </w:style>
  <w:style w:type="paragraph" w:customStyle="1" w:styleId="40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autoRedefine/>
    <w:qFormat/>
    <w:uiPriority w:val="0"/>
    <w:pPr>
      <w:adjustRightInd/>
      <w:spacing w:line="400" w:lineRule="exact"/>
      <w:ind w:firstLine="200" w:firstLineChars="200"/>
    </w:pPr>
    <w:rPr>
      <w:rFonts w:ascii="Arial" w:hAnsi="Arial"/>
    </w:rPr>
  </w:style>
  <w:style w:type="paragraph" w:customStyle="1" w:styleId="404">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7"/>
    <w:autoRedefine/>
    <w:qFormat/>
    <w:uiPriority w:val="0"/>
    <w:pPr>
      <w:spacing w:after="120" w:line="480" w:lineRule="auto"/>
      <w:ind w:left="420" w:leftChars="200"/>
    </w:pPr>
    <w:rPr>
      <w:sz w:val="24"/>
      <w:szCs w:val="20"/>
    </w:rPr>
  </w:style>
  <w:style w:type="paragraph" w:customStyle="1" w:styleId="407">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4"/>
    <w:autoRedefine/>
    <w:qFormat/>
    <w:uiPriority w:val="0"/>
    <w:pPr>
      <w:spacing w:before="0" w:after="0" w:line="240" w:lineRule="auto"/>
      <w:jc w:val="left"/>
    </w:pPr>
    <w:rPr>
      <w:rFonts w:cs="宋体"/>
      <w:sz w:val="21"/>
      <w:szCs w:val="20"/>
    </w:rPr>
  </w:style>
  <w:style w:type="paragraph" w:customStyle="1" w:styleId="41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1">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4">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autoRedefine/>
    <w:qFormat/>
    <w:uiPriority w:val="0"/>
    <w:rPr>
      <w:rFonts w:ascii="仿宋_GB2312" w:eastAsia="仿宋_GB2312"/>
      <w:b/>
      <w:sz w:val="32"/>
      <w:szCs w:val="20"/>
    </w:rPr>
  </w:style>
  <w:style w:type="paragraph" w:customStyle="1" w:styleId="416">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autoRedefine/>
    <w:qFormat/>
    <w:uiPriority w:val="0"/>
    <w:rPr>
      <w:rFonts w:ascii="仿宋_GB2312" w:eastAsia="仿宋_GB2312"/>
      <w:b/>
      <w:sz w:val="32"/>
      <w:szCs w:val="32"/>
    </w:rPr>
  </w:style>
  <w:style w:type="paragraph" w:customStyle="1" w:styleId="420">
    <w:name w:val="Char3 Char Char Char1"/>
    <w:basedOn w:val="1"/>
    <w:autoRedefine/>
    <w:qFormat/>
    <w:uiPriority w:val="6"/>
    <w:pPr>
      <w:widowControl/>
      <w:adjustRightInd/>
      <w:spacing w:after="160" w:line="240" w:lineRule="exact"/>
      <w:jc w:val="left"/>
    </w:pPr>
    <w:rPr>
      <w:szCs w:val="20"/>
    </w:rPr>
  </w:style>
  <w:style w:type="paragraph" w:customStyle="1" w:styleId="421">
    <w:name w:val="Char1 Char Char Char21"/>
    <w:basedOn w:val="1"/>
    <w:autoRedefine/>
    <w:qFormat/>
    <w:uiPriority w:val="0"/>
    <w:rPr>
      <w:rFonts w:ascii="Tahoma" w:hAnsi="Tahoma"/>
      <w:sz w:val="24"/>
      <w:szCs w:val="20"/>
    </w:rPr>
  </w:style>
  <w:style w:type="paragraph" w:customStyle="1" w:styleId="422">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autoRedefine/>
    <w:qFormat/>
    <w:uiPriority w:val="0"/>
    <w:pPr>
      <w:spacing w:line="360" w:lineRule="auto"/>
      <w:ind w:firstLine="200" w:firstLineChars="200"/>
    </w:pPr>
    <w:rPr>
      <w:sz w:val="24"/>
    </w:rPr>
  </w:style>
  <w:style w:type="paragraph" w:customStyle="1" w:styleId="42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autoRedefine/>
    <w:qFormat/>
    <w:uiPriority w:val="0"/>
    <w:pPr>
      <w:adjustRightInd/>
      <w:ind w:firstLine="200" w:firstLineChars="200"/>
    </w:pPr>
    <w:rPr>
      <w:rFonts w:ascii="Tahoma" w:hAnsi="Tahoma"/>
      <w:sz w:val="24"/>
      <w:szCs w:val="20"/>
    </w:rPr>
  </w:style>
  <w:style w:type="paragraph" w:customStyle="1" w:styleId="430">
    <w:name w:val="_标题2"/>
    <w:basedOn w:val="397"/>
    <w:next w:val="397"/>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1">
    <w:name w:val="样式1 + (中宋体"/>
    <w:basedOn w:val="40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autoRedefine/>
    <w:qFormat/>
    <w:uiPriority w:val="0"/>
    <w:pPr>
      <w:adjustRightInd/>
      <w:spacing w:line="360" w:lineRule="auto"/>
    </w:pPr>
    <w:rPr>
      <w:rFonts w:ascii="宋体" w:hAnsi="宋体"/>
      <w:szCs w:val="20"/>
    </w:rPr>
  </w:style>
  <w:style w:type="paragraph" w:customStyle="1" w:styleId="43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autoRedefine/>
    <w:qFormat/>
    <w:uiPriority w:val="0"/>
    <w:pPr>
      <w:adjustRightInd/>
    </w:pPr>
    <w:rPr>
      <w:rFonts w:ascii="Tahoma" w:hAnsi="Tahoma"/>
      <w:sz w:val="24"/>
    </w:rPr>
  </w:style>
  <w:style w:type="paragraph" w:customStyle="1" w:styleId="438">
    <w:name w:val="Char Char Char Char11"/>
    <w:basedOn w:val="1"/>
    <w:autoRedefine/>
    <w:qFormat/>
    <w:uiPriority w:val="0"/>
    <w:rPr>
      <w:rFonts w:ascii="Tahoma" w:hAnsi="Tahoma"/>
      <w:sz w:val="24"/>
      <w:szCs w:val="20"/>
    </w:rPr>
  </w:style>
  <w:style w:type="paragraph" w:customStyle="1" w:styleId="43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autoRedefine/>
    <w:qFormat/>
    <w:uiPriority w:val="0"/>
    <w:rPr>
      <w:rFonts w:ascii="Tahoma" w:hAnsi="Tahoma"/>
      <w:sz w:val="24"/>
      <w:szCs w:val="20"/>
    </w:rPr>
  </w:style>
  <w:style w:type="paragraph" w:customStyle="1" w:styleId="441">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autoRedefine/>
    <w:qFormat/>
    <w:uiPriority w:val="0"/>
    <w:pPr>
      <w:adjustRightInd/>
    </w:pPr>
    <w:rPr>
      <w:szCs w:val="20"/>
    </w:rPr>
  </w:style>
  <w:style w:type="paragraph" w:customStyle="1" w:styleId="44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445">
    <w:name w:val="_Style 5"/>
    <w:basedOn w:val="1"/>
    <w:autoRedefine/>
    <w:qFormat/>
    <w:uiPriority w:val="34"/>
    <w:pPr>
      <w:adjustRightInd/>
      <w:ind w:firstLine="420" w:firstLineChars="200"/>
    </w:pPr>
    <w:rPr>
      <w:rFonts w:eastAsia="仿宋_GB2312"/>
      <w:sz w:val="28"/>
    </w:rPr>
  </w:style>
  <w:style w:type="paragraph" w:customStyle="1" w:styleId="446">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autoRedefine/>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autoRedefine/>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5"/>
    <w:autoRedefine/>
    <w:qFormat/>
    <w:uiPriority w:val="0"/>
    <w:pPr>
      <w:snapToGrid w:val="0"/>
      <w:ind w:firstLine="480" w:firstLineChars="200"/>
    </w:pPr>
    <w:rPr>
      <w:rFonts w:ascii="Times New Roman"/>
      <w:szCs w:val="24"/>
      <w:lang w:val="en-US"/>
    </w:rPr>
  </w:style>
  <w:style w:type="paragraph" w:customStyle="1" w:styleId="454">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autoRedefine/>
    <w:qFormat/>
    <w:uiPriority w:val="0"/>
    <w:rPr>
      <w:rFonts w:ascii="宋体" w:hAnsi="Times New Roman" w:eastAsia="宋体" w:cs="Times New Roman"/>
      <w:kern w:val="2"/>
      <w:lang w:val="en-US" w:eastAsia="zh-CN" w:bidi="ar-SA"/>
    </w:rPr>
  </w:style>
  <w:style w:type="paragraph" w:customStyle="1" w:styleId="456">
    <w:name w:val="MM Title"/>
    <w:basedOn w:val="60"/>
    <w:autoRedefine/>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autoRedefine/>
    <w:qFormat/>
    <w:uiPriority w:val="0"/>
    <w:pPr>
      <w:tabs>
        <w:tab w:val="left" w:pos="360"/>
      </w:tabs>
    </w:pPr>
    <w:rPr>
      <w:sz w:val="24"/>
      <w:szCs w:val="20"/>
    </w:rPr>
  </w:style>
  <w:style w:type="paragraph" w:customStyle="1" w:styleId="460">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8">
    <w:name w:val="p0"/>
    <w:basedOn w:val="1"/>
    <w:autoRedefine/>
    <w:qFormat/>
    <w:uiPriority w:val="0"/>
    <w:pPr>
      <w:widowControl/>
      <w:adjustRightInd/>
    </w:pPr>
    <w:rPr>
      <w:kern w:val="0"/>
      <w:szCs w:val="21"/>
    </w:rPr>
  </w:style>
  <w:style w:type="paragraph" w:customStyle="1" w:styleId="469">
    <w:name w:val="Char6"/>
    <w:basedOn w:val="1"/>
    <w:autoRedefine/>
    <w:qFormat/>
    <w:uiPriority w:val="0"/>
    <w:rPr>
      <w:rFonts w:ascii="仿宋_GB2312" w:eastAsia="仿宋_GB2312"/>
      <w:b/>
      <w:sz w:val="32"/>
      <w:szCs w:val="32"/>
    </w:rPr>
  </w:style>
  <w:style w:type="paragraph" w:customStyle="1" w:styleId="470">
    <w:name w:val="Char111"/>
    <w:basedOn w:val="1"/>
    <w:autoRedefine/>
    <w:qFormat/>
    <w:uiPriority w:val="0"/>
    <w:rPr>
      <w:rFonts w:ascii="仿宋_GB2312" w:eastAsia="仿宋_GB2312"/>
      <w:b/>
      <w:sz w:val="32"/>
      <w:szCs w:val="32"/>
    </w:rPr>
  </w:style>
  <w:style w:type="paragraph" w:customStyle="1" w:styleId="471">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47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autoRedefine/>
    <w:qFormat/>
    <w:uiPriority w:val="0"/>
    <w:pPr>
      <w:adjustRightInd/>
      <w:ind w:firstLine="200" w:firstLineChars="200"/>
    </w:pPr>
    <w:rPr>
      <w:rFonts w:ascii="Tahoma" w:hAnsi="Tahoma"/>
      <w:sz w:val="24"/>
      <w:szCs w:val="20"/>
    </w:rPr>
  </w:style>
  <w:style w:type="paragraph" w:customStyle="1" w:styleId="475">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2"/>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autoRedefine/>
    <w:qFormat/>
    <w:uiPriority w:val="0"/>
    <w:rPr>
      <w:rFonts w:ascii="仿宋_GB2312" w:eastAsia="仿宋_GB2312"/>
      <w:b/>
      <w:sz w:val="32"/>
      <w:szCs w:val="32"/>
    </w:rPr>
  </w:style>
  <w:style w:type="paragraph" w:customStyle="1" w:styleId="478">
    <w:name w:val="五级条标题"/>
    <w:basedOn w:val="479"/>
    <w:next w:val="324"/>
    <w:autoRedefine/>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autoRedefine/>
    <w:qFormat/>
    <w:uiPriority w:val="0"/>
    <w:pPr>
      <w:tabs>
        <w:tab w:val="left" w:pos="2940"/>
        <w:tab w:val="clear" w:pos="1260"/>
        <w:tab w:val="clear" w:pos="1680"/>
        <w:tab w:val="clear" w:pos="2100"/>
        <w:tab w:val="clear" w:pos="2520"/>
      </w:tabs>
      <w:ind w:left="2940"/>
      <w:outlineLvl w:val="5"/>
    </w:pPr>
  </w:style>
  <w:style w:type="paragraph" w:customStyle="1" w:styleId="480">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autoRedefine/>
    <w:qFormat/>
    <w:uiPriority w:val="0"/>
    <w:rPr>
      <w:rFonts w:ascii="仿宋_GB2312" w:eastAsia="仿宋_GB2312"/>
      <w:b/>
      <w:sz w:val="32"/>
      <w:szCs w:val="32"/>
    </w:rPr>
  </w:style>
  <w:style w:type="paragraph" w:customStyle="1" w:styleId="482">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autoRedefine/>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6">
    <w:name w:val="单元格左对齐"/>
    <w:basedOn w:val="1"/>
    <w:autoRedefine/>
    <w:qFormat/>
    <w:uiPriority w:val="0"/>
    <w:pPr>
      <w:adjustRightInd/>
      <w:spacing w:line="360" w:lineRule="auto"/>
    </w:pPr>
    <w:rPr>
      <w:sz w:val="24"/>
    </w:rPr>
  </w:style>
  <w:style w:type="paragraph" w:customStyle="1" w:styleId="487">
    <w:name w:val="正文主体"/>
    <w:basedOn w:val="308"/>
    <w:autoRedefine/>
    <w:qFormat/>
    <w:uiPriority w:val="0"/>
  </w:style>
  <w:style w:type="paragraph" w:customStyle="1" w:styleId="488">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autoRedefine/>
    <w:qFormat/>
    <w:uiPriority w:val="0"/>
    <w:pPr>
      <w:adjustRightInd/>
      <w:spacing w:line="360" w:lineRule="auto"/>
      <w:ind w:firstLine="480" w:firstLineChars="200"/>
    </w:pPr>
    <w:rPr>
      <w:sz w:val="24"/>
      <w:szCs w:val="20"/>
    </w:rPr>
  </w:style>
  <w:style w:type="paragraph" w:customStyle="1" w:styleId="492">
    <w:name w:val="P1"/>
    <w:basedOn w:val="1"/>
    <w:autoRedefine/>
    <w:qFormat/>
    <w:uiPriority w:val="0"/>
    <w:pPr>
      <w:adjustRightInd/>
      <w:spacing w:line="288" w:lineRule="auto"/>
      <w:ind w:firstLine="425" w:firstLineChars="200"/>
    </w:pPr>
  </w:style>
  <w:style w:type="paragraph" w:customStyle="1" w:styleId="493">
    <w:name w:val="列表内容"/>
    <w:basedOn w:val="1"/>
    <w:next w:val="1"/>
    <w:autoRedefine/>
    <w:qFormat/>
    <w:uiPriority w:val="0"/>
    <w:pPr>
      <w:widowControl/>
      <w:tabs>
        <w:tab w:val="left" w:pos="840"/>
      </w:tabs>
      <w:ind w:left="840" w:hanging="420"/>
      <w:jc w:val="left"/>
    </w:pPr>
    <w:rPr>
      <w:kern w:val="0"/>
      <w:sz w:val="18"/>
    </w:rPr>
  </w:style>
  <w:style w:type="paragraph" w:customStyle="1" w:styleId="494">
    <w:name w:val="Char Char11 Char Char Char1"/>
    <w:basedOn w:val="1"/>
    <w:autoRedefine/>
    <w:qFormat/>
    <w:uiPriority w:val="6"/>
    <w:pPr>
      <w:spacing w:line="360" w:lineRule="auto"/>
    </w:pPr>
    <w:rPr>
      <w:szCs w:val="20"/>
    </w:rPr>
  </w:style>
  <w:style w:type="paragraph" w:customStyle="1" w:styleId="49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6">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7">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5"/>
    <w:autoRedefine/>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autoRedefine/>
    <w:qFormat/>
    <w:uiPriority w:val="0"/>
    <w:pPr>
      <w:spacing w:line="360" w:lineRule="auto"/>
    </w:pPr>
    <w:rPr>
      <w:szCs w:val="20"/>
    </w:rPr>
  </w:style>
  <w:style w:type="paragraph" w:customStyle="1" w:styleId="50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autoRedefine/>
    <w:qFormat/>
    <w:uiPriority w:val="0"/>
    <w:rPr>
      <w:rFonts w:ascii="仿宋_GB2312" w:eastAsia="仿宋_GB2312"/>
      <w:b/>
      <w:sz w:val="32"/>
      <w:szCs w:val="32"/>
    </w:rPr>
  </w:style>
  <w:style w:type="paragraph" w:customStyle="1" w:styleId="504">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7">
    <w:name w:val="Char Char4 Char Char"/>
    <w:basedOn w:val="1"/>
    <w:autoRedefine/>
    <w:qFormat/>
    <w:uiPriority w:val="0"/>
    <w:pPr>
      <w:widowControl/>
      <w:adjustRightInd/>
      <w:spacing w:after="160" w:line="240" w:lineRule="exact"/>
      <w:jc w:val="left"/>
    </w:pPr>
  </w:style>
  <w:style w:type="paragraph" w:customStyle="1" w:styleId="50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autoRedefine/>
    <w:qFormat/>
    <w:uiPriority w:val="0"/>
    <w:pPr>
      <w:spacing w:line="360" w:lineRule="auto"/>
    </w:pPr>
    <w:rPr>
      <w:szCs w:val="20"/>
    </w:rPr>
  </w:style>
  <w:style w:type="paragraph" w:customStyle="1" w:styleId="51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autoRedefine/>
    <w:qFormat/>
    <w:uiPriority w:val="0"/>
    <w:pPr>
      <w:adjustRightInd/>
      <w:ind w:firstLine="200" w:firstLineChars="200"/>
    </w:pPr>
    <w:rPr>
      <w:rFonts w:ascii="Tahoma" w:hAnsi="Tahoma"/>
      <w:sz w:val="24"/>
      <w:szCs w:val="20"/>
    </w:rPr>
  </w:style>
  <w:style w:type="paragraph" w:customStyle="1" w:styleId="517">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autoRedefine/>
    <w:qFormat/>
    <w:uiPriority w:val="0"/>
    <w:pPr>
      <w:tabs>
        <w:tab w:val="left" w:pos="0"/>
      </w:tabs>
      <w:ind w:left="900" w:firstLine="0" w:firstLineChars="0"/>
    </w:pPr>
  </w:style>
  <w:style w:type="paragraph" w:customStyle="1" w:styleId="520">
    <w:name w:val="Bulleted List"/>
    <w:basedOn w:val="1"/>
    <w:autoRedefine/>
    <w:qFormat/>
    <w:uiPriority w:val="0"/>
    <w:pPr>
      <w:tabs>
        <w:tab w:val="left" w:pos="1260"/>
      </w:tabs>
      <w:adjustRightInd/>
      <w:ind w:left="1260" w:hanging="420"/>
    </w:pPr>
  </w:style>
  <w:style w:type="paragraph" w:customStyle="1" w:styleId="521">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autoRedefine/>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autoRedefine/>
    <w:qFormat/>
    <w:uiPriority w:val="0"/>
    <w:rPr>
      <w:rFonts w:ascii="Tahoma" w:hAnsi="Tahoma" w:cs="仿宋_GB2312"/>
      <w:sz w:val="24"/>
      <w:szCs w:val="20"/>
    </w:rPr>
  </w:style>
  <w:style w:type="paragraph" w:customStyle="1" w:styleId="524">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autoRedefine/>
    <w:qFormat/>
    <w:uiPriority w:val="0"/>
    <w:rPr>
      <w:rFonts w:ascii="仿宋_GB2312" w:eastAsia="仿宋_GB2312"/>
      <w:b/>
      <w:sz w:val="32"/>
      <w:szCs w:val="20"/>
    </w:rPr>
  </w:style>
  <w:style w:type="paragraph" w:customStyle="1" w:styleId="529">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autoRedefine/>
    <w:qFormat/>
    <w:uiPriority w:val="0"/>
    <w:rPr>
      <w:rFonts w:ascii="仿宋_GB2312" w:eastAsia="仿宋_GB2312"/>
      <w:b/>
      <w:sz w:val="32"/>
      <w:szCs w:val="20"/>
    </w:rPr>
  </w:style>
  <w:style w:type="paragraph" w:customStyle="1" w:styleId="531">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38">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autoRedefine/>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542">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autoRedefine/>
    <w:qFormat/>
    <w:uiPriority w:val="0"/>
    <w:pPr>
      <w:widowControl/>
      <w:spacing w:after="160" w:line="240" w:lineRule="exact"/>
      <w:jc w:val="left"/>
    </w:pPr>
    <w:rPr>
      <w:rFonts w:eastAsia="仿宋_GB2312"/>
      <w:sz w:val="28"/>
    </w:rPr>
  </w:style>
  <w:style w:type="paragraph" w:customStyle="1" w:styleId="545">
    <w:name w:val="Char21"/>
    <w:basedOn w:val="1"/>
    <w:autoRedefine/>
    <w:qFormat/>
    <w:uiPriority w:val="0"/>
    <w:pPr>
      <w:adjustRightInd/>
      <w:ind w:firstLine="200" w:firstLineChars="200"/>
    </w:pPr>
    <w:rPr>
      <w:rFonts w:ascii="仿宋_GB2312" w:eastAsia="仿宋_GB2312"/>
      <w:b/>
      <w:sz w:val="32"/>
      <w:szCs w:val="32"/>
    </w:rPr>
  </w:style>
  <w:style w:type="paragraph" w:customStyle="1" w:styleId="546">
    <w:name w:val="列表段落1"/>
    <w:basedOn w:val="1"/>
    <w:autoRedefine/>
    <w:qFormat/>
    <w:uiPriority w:val="34"/>
    <w:pPr>
      <w:adjustRightInd/>
      <w:ind w:right="238" w:firstLine="420"/>
    </w:pPr>
    <w:rPr>
      <w:rFonts w:ascii="Calibri" w:hAnsi="Calibri"/>
      <w:sz w:val="24"/>
    </w:rPr>
  </w:style>
  <w:style w:type="paragraph" w:customStyle="1" w:styleId="547">
    <w:name w:val="Char Char110"/>
    <w:basedOn w:val="1"/>
    <w:autoRedefine/>
    <w:qFormat/>
    <w:uiPriority w:val="6"/>
    <w:pPr>
      <w:spacing w:line="360" w:lineRule="auto"/>
    </w:pPr>
    <w:rPr>
      <w:rFonts w:ascii="Tahoma" w:hAnsi="Tahoma"/>
      <w:sz w:val="24"/>
      <w:szCs w:val="20"/>
    </w:rPr>
  </w:style>
  <w:style w:type="paragraph" w:customStyle="1" w:styleId="548">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0">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autoRedefine/>
    <w:qFormat/>
    <w:uiPriority w:val="0"/>
    <w:rPr>
      <w:rFonts w:ascii="Tahoma" w:hAnsi="Tahoma" w:cs="仿宋_GB2312"/>
      <w:sz w:val="24"/>
      <w:szCs w:val="20"/>
    </w:rPr>
  </w:style>
  <w:style w:type="paragraph" w:customStyle="1" w:styleId="553">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7"/>
    <w:autoRedefine/>
    <w:qFormat/>
    <w:uiPriority w:val="2"/>
    <w:pPr>
      <w:tabs>
        <w:tab w:val="clear" w:pos="390"/>
        <w:tab w:val="clear" w:pos="454"/>
      </w:tabs>
      <w:ind w:left="840" w:hanging="420"/>
      <w:contextualSpacing/>
    </w:pPr>
    <w:rPr>
      <w:rFonts w:cs="宋体"/>
    </w:rPr>
  </w:style>
  <w:style w:type="paragraph" w:customStyle="1" w:styleId="55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7">
    <w:name w:val="_Style 12"/>
    <w:basedOn w:val="20"/>
    <w:autoRedefine/>
    <w:qFormat/>
    <w:uiPriority w:val="0"/>
    <w:pPr>
      <w:snapToGrid w:val="0"/>
      <w:spacing w:line="360" w:lineRule="auto"/>
    </w:pPr>
  </w:style>
  <w:style w:type="paragraph" w:customStyle="1" w:styleId="558">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2"/>
    <w:autoRedefine/>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3">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6"/>
    <w:autoRedefine/>
    <w:qFormat/>
    <w:uiPriority w:val="0"/>
    <w:pPr>
      <w:outlineLvl w:val="2"/>
    </w:pPr>
  </w:style>
  <w:style w:type="paragraph" w:customStyle="1" w:styleId="565">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autoRedefine/>
    <w:qFormat/>
    <w:uiPriority w:val="0"/>
    <w:pPr>
      <w:adjustRightInd/>
      <w:ind w:firstLine="200" w:firstLineChars="200"/>
    </w:pPr>
    <w:rPr>
      <w:rFonts w:ascii="Tahoma" w:hAnsi="Tahoma"/>
      <w:sz w:val="24"/>
      <w:szCs w:val="20"/>
    </w:rPr>
  </w:style>
  <w:style w:type="paragraph" w:customStyle="1" w:styleId="567">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68">
    <w:name w:val="MM Empty"/>
    <w:basedOn w:val="1"/>
    <w:autoRedefine/>
    <w:qFormat/>
    <w:uiPriority w:val="0"/>
    <w:pPr>
      <w:adjustRightInd/>
    </w:pPr>
  </w:style>
  <w:style w:type="paragraph" w:customStyle="1" w:styleId="569">
    <w:name w:val="Char24"/>
    <w:basedOn w:val="1"/>
    <w:autoRedefine/>
    <w:qFormat/>
    <w:uiPriority w:val="0"/>
    <w:rPr>
      <w:rFonts w:ascii="仿宋_GB2312" w:eastAsia="仿宋_GB2312"/>
      <w:b/>
      <w:sz w:val="32"/>
      <w:szCs w:val="32"/>
    </w:rPr>
  </w:style>
  <w:style w:type="paragraph" w:customStyle="1" w:styleId="570">
    <w:name w:val="正文箭头"/>
    <w:basedOn w:val="222"/>
    <w:autoRedefine/>
    <w:qFormat/>
    <w:uiPriority w:val="0"/>
  </w:style>
  <w:style w:type="paragraph" w:customStyle="1" w:styleId="571">
    <w:name w:val="U_编号2"/>
    <w:basedOn w:val="1"/>
    <w:autoRedefine/>
    <w:qFormat/>
    <w:uiPriority w:val="0"/>
    <w:pPr>
      <w:tabs>
        <w:tab w:val="left" w:pos="785"/>
      </w:tabs>
      <w:adjustRightInd/>
      <w:spacing w:beforeLines="10" w:afterLines="10" w:line="300" w:lineRule="auto"/>
    </w:pPr>
    <w:rPr>
      <w:sz w:val="24"/>
    </w:rPr>
  </w:style>
  <w:style w:type="paragraph" w:customStyle="1" w:styleId="572">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4"/>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autoRedefine/>
    <w:qFormat/>
    <w:uiPriority w:val="34"/>
    <w:pPr>
      <w:adjustRightInd/>
      <w:ind w:firstLine="420" w:firstLineChars="200"/>
    </w:pPr>
    <w:rPr>
      <w:rFonts w:eastAsia="仿宋_GB2312"/>
      <w:sz w:val="28"/>
    </w:rPr>
  </w:style>
  <w:style w:type="paragraph" w:customStyle="1" w:styleId="577">
    <w:name w:val="表格 内容"/>
    <w:basedOn w:val="413"/>
    <w:autoRedefine/>
    <w:qFormat/>
    <w:uiPriority w:val="0"/>
    <w:rPr>
      <w:b w:val="0"/>
      <w:sz w:val="20"/>
    </w:rPr>
  </w:style>
  <w:style w:type="paragraph" w:customStyle="1" w:styleId="578">
    <w:name w:val="正文首行缩进1"/>
    <w:basedOn w:val="25"/>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9"/>
    <w:next w:val="1"/>
    <w:autoRedefine/>
    <w:qFormat/>
    <w:uiPriority w:val="0"/>
    <w:pPr>
      <w:tabs>
        <w:tab w:val="left" w:pos="1080"/>
        <w:tab w:val="clear" w:pos="1008"/>
      </w:tabs>
      <w:ind w:left="1080" w:hanging="1080"/>
    </w:pPr>
  </w:style>
  <w:style w:type="paragraph" w:customStyle="1" w:styleId="581">
    <w:name w:val="数字标题1"/>
    <w:basedOn w:val="2"/>
    <w:next w:val="1"/>
    <w:autoRedefine/>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autoRedefine/>
    <w:qFormat/>
    <w:uiPriority w:val="0"/>
    <w:pPr>
      <w:widowControl/>
    </w:pPr>
    <w:rPr>
      <w:kern w:val="0"/>
      <w:sz w:val="24"/>
      <w:szCs w:val="20"/>
    </w:rPr>
  </w:style>
  <w:style w:type="paragraph" w:customStyle="1" w:styleId="589">
    <w:name w:val="Char Char113"/>
    <w:basedOn w:val="1"/>
    <w:autoRedefine/>
    <w:qFormat/>
    <w:uiPriority w:val="0"/>
    <w:pPr>
      <w:widowControl/>
      <w:spacing w:after="160" w:line="240" w:lineRule="exact"/>
      <w:jc w:val="left"/>
    </w:pPr>
    <w:rPr>
      <w:rFonts w:eastAsia="仿宋_GB2312"/>
      <w:sz w:val="28"/>
    </w:rPr>
  </w:style>
  <w:style w:type="paragraph" w:customStyle="1" w:styleId="590">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autoRedefine/>
    <w:qFormat/>
    <w:uiPriority w:val="34"/>
    <w:pPr>
      <w:adjustRightInd/>
      <w:ind w:firstLine="420" w:firstLineChars="200"/>
    </w:pPr>
    <w:rPr>
      <w:rFonts w:eastAsia="仿宋_GB2312"/>
      <w:sz w:val="28"/>
    </w:rPr>
  </w:style>
  <w:style w:type="paragraph" w:customStyle="1" w:styleId="592">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594">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autoRedefine/>
    <w:qFormat/>
    <w:uiPriority w:val="6"/>
    <w:pPr>
      <w:widowControl/>
      <w:spacing w:after="160" w:line="240" w:lineRule="exact"/>
      <w:jc w:val="left"/>
    </w:pPr>
    <w:rPr>
      <w:rFonts w:eastAsia="仿宋_GB2312"/>
      <w:sz w:val="28"/>
    </w:rPr>
  </w:style>
  <w:style w:type="paragraph" w:customStyle="1" w:styleId="598">
    <w:name w:val="正文 图"/>
    <w:basedOn w:val="128"/>
    <w:autoRedefine/>
    <w:qFormat/>
    <w:uiPriority w:val="0"/>
    <w:pPr>
      <w:adjustRightInd/>
      <w:spacing w:before="0"/>
      <w:ind w:firstLine="0"/>
      <w:jc w:val="center"/>
    </w:pPr>
    <w:rPr>
      <w:rFonts w:ascii="微软雅黑" w:hAnsi="微软雅黑"/>
    </w:rPr>
  </w:style>
  <w:style w:type="paragraph" w:customStyle="1" w:styleId="599">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6"/>
    <w:autoRedefine/>
    <w:qFormat/>
    <w:uiPriority w:val="0"/>
    <w:pPr>
      <w:ind w:left="0"/>
    </w:pPr>
  </w:style>
  <w:style w:type="paragraph" w:customStyle="1" w:styleId="602">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autoRedefine/>
    <w:qFormat/>
    <w:uiPriority w:val="0"/>
    <w:pPr>
      <w:adjustRightInd/>
      <w:spacing w:line="360" w:lineRule="auto"/>
      <w:ind w:firstLine="480"/>
    </w:pPr>
    <w:rPr>
      <w:sz w:val="24"/>
    </w:rPr>
  </w:style>
  <w:style w:type="paragraph" w:customStyle="1" w:styleId="605">
    <w:name w:val="列出段落111"/>
    <w:basedOn w:val="1"/>
    <w:autoRedefine/>
    <w:qFormat/>
    <w:uiPriority w:val="34"/>
    <w:pPr>
      <w:ind w:firstLine="420" w:firstLineChars="200"/>
    </w:pPr>
  </w:style>
  <w:style w:type="paragraph" w:customStyle="1" w:styleId="606">
    <w:name w:val="标准文本"/>
    <w:basedOn w:val="1"/>
    <w:link w:val="942"/>
    <w:autoRedefine/>
    <w:qFormat/>
    <w:uiPriority w:val="0"/>
    <w:pPr>
      <w:adjustRightInd/>
      <w:spacing w:line="360" w:lineRule="auto"/>
      <w:ind w:firstLine="480" w:firstLineChars="200"/>
    </w:pPr>
    <w:rPr>
      <w:rFonts w:cs="宋体"/>
      <w:sz w:val="24"/>
      <w:szCs w:val="20"/>
    </w:rPr>
  </w:style>
  <w:style w:type="paragraph" w:customStyle="1" w:styleId="607">
    <w:name w:val="_Style 947"/>
    <w:basedOn w:val="1"/>
    <w:next w:val="102"/>
    <w:autoRedefine/>
    <w:qFormat/>
    <w:uiPriority w:val="34"/>
    <w:pPr>
      <w:adjustRightInd/>
      <w:ind w:firstLine="420" w:firstLineChars="200"/>
    </w:pPr>
  </w:style>
  <w:style w:type="paragraph" w:customStyle="1" w:styleId="60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autoRedefine/>
    <w:qFormat/>
    <w:uiPriority w:val="0"/>
    <w:pPr>
      <w:adjustRightInd/>
      <w:jc w:val="left"/>
    </w:pPr>
    <w:rPr>
      <w:rFonts w:ascii="Calibri" w:hAnsi="Calibri"/>
      <w:kern w:val="0"/>
      <w:sz w:val="22"/>
      <w:szCs w:val="22"/>
      <w:lang w:eastAsia="en-US"/>
    </w:rPr>
  </w:style>
  <w:style w:type="paragraph" w:customStyle="1" w:styleId="61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20">
    <w:name w:val="纯文本3"/>
    <w:basedOn w:val="1"/>
    <w:autoRedefine/>
    <w:qFormat/>
    <w:uiPriority w:val="0"/>
    <w:pPr>
      <w:adjustRightInd/>
      <w:snapToGrid w:val="0"/>
      <w:jc w:val="left"/>
    </w:pPr>
    <w:rPr>
      <w:rFonts w:ascii="Century Gothic" w:hAnsi="楷体_GB2312" w:eastAsia="Century Gothic"/>
      <w:szCs w:val="20"/>
    </w:rPr>
  </w:style>
  <w:style w:type="character" w:customStyle="1" w:styleId="621">
    <w:name w:val="表格非标题文字 Char"/>
    <w:link w:val="82"/>
    <w:autoRedefine/>
    <w:qFormat/>
    <w:uiPriority w:val="0"/>
    <w:rPr>
      <w:rFonts w:ascii="Futura Bk" w:hAnsi="Futura Bk"/>
      <w:kern w:val="2"/>
      <w:sz w:val="18"/>
      <w:szCs w:val="21"/>
      <w:lang w:val="en-US" w:eastAsia="zh-CN" w:bidi="ar-SA"/>
    </w:rPr>
  </w:style>
  <w:style w:type="character" w:customStyle="1" w:styleId="622">
    <w:name w:val="*正文 Char"/>
    <w:link w:val="83"/>
    <w:autoRedefine/>
    <w:qFormat/>
    <w:locked/>
    <w:uiPriority w:val="0"/>
    <w:rPr>
      <w:rFonts w:ascii="宋体" w:hAnsi="宋体"/>
      <w:sz w:val="24"/>
    </w:rPr>
  </w:style>
  <w:style w:type="character" w:customStyle="1" w:styleId="623">
    <w:name w:val="Char Char71"/>
    <w:autoRedefine/>
    <w:semiHidden/>
    <w:qFormat/>
    <w:uiPriority w:val="0"/>
    <w:rPr>
      <w:rFonts w:eastAsia="宋体"/>
      <w:kern w:val="2"/>
      <w:sz w:val="21"/>
      <w:szCs w:val="24"/>
      <w:lang w:val="en-US" w:eastAsia="zh-CN" w:bidi="ar-SA"/>
    </w:rPr>
  </w:style>
  <w:style w:type="character" w:customStyle="1" w:styleId="624">
    <w:name w:val="Char Char6"/>
    <w:autoRedefine/>
    <w:qFormat/>
    <w:uiPriority w:val="0"/>
    <w:rPr>
      <w:rFonts w:eastAsia="宋体"/>
      <w:kern w:val="2"/>
      <w:sz w:val="21"/>
      <w:szCs w:val="24"/>
      <w:lang w:val="en-US" w:eastAsia="zh-CN" w:bidi="ar-SA"/>
    </w:rPr>
  </w:style>
  <w:style w:type="character" w:customStyle="1" w:styleId="625">
    <w:name w:val="正文缩进 Char"/>
    <w:autoRedefine/>
    <w:qFormat/>
    <w:uiPriority w:val="0"/>
    <w:rPr>
      <w:rFonts w:eastAsia="宋体"/>
      <w:kern w:val="2"/>
      <w:sz w:val="21"/>
      <w:lang w:val="en-US" w:eastAsia="zh-CN"/>
    </w:rPr>
  </w:style>
  <w:style w:type="character" w:customStyle="1" w:styleId="62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27">
    <w:name w:val="Char Char28"/>
    <w:autoRedefine/>
    <w:qFormat/>
    <w:uiPriority w:val="6"/>
    <w:rPr>
      <w:rFonts w:ascii="仿宋_GB2312" w:hAnsi="仿宋_GB2312" w:eastAsia="仿宋_GB2312"/>
      <w:kern w:val="1"/>
      <w:sz w:val="28"/>
    </w:rPr>
  </w:style>
  <w:style w:type="character" w:customStyle="1" w:styleId="62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autoRedefine/>
    <w:qFormat/>
    <w:uiPriority w:val="6"/>
    <w:rPr>
      <w:rFonts w:ascii="Times New Roman" w:hAnsi="Times New Roman" w:eastAsia="黑体" w:cs="Times New Roman"/>
      <w:b/>
      <w:kern w:val="0"/>
      <w:sz w:val="24"/>
      <w:szCs w:val="24"/>
    </w:rPr>
  </w:style>
  <w:style w:type="character" w:customStyle="1" w:styleId="630">
    <w:name w:val="U_正文 Char"/>
    <w:link w:val="84"/>
    <w:autoRedefine/>
    <w:qFormat/>
    <w:uiPriority w:val="0"/>
    <w:rPr>
      <w:sz w:val="24"/>
      <w:szCs w:val="24"/>
    </w:rPr>
  </w:style>
  <w:style w:type="character" w:customStyle="1" w:styleId="631">
    <w:name w:val="HTML 地址 Char1"/>
    <w:autoRedefine/>
    <w:qFormat/>
    <w:uiPriority w:val="0"/>
    <w:rPr>
      <w:rFonts w:ascii="Times New Roman" w:hAnsi="Times New Roman" w:eastAsia="宋体" w:cs="Times New Roman"/>
      <w:i/>
      <w:iCs/>
      <w:szCs w:val="24"/>
    </w:rPr>
  </w:style>
  <w:style w:type="character" w:customStyle="1" w:styleId="632">
    <w:name w:val="批注主题 Char1"/>
    <w:link w:val="61"/>
    <w:autoRedefine/>
    <w:qFormat/>
    <w:uiPriority w:val="0"/>
    <w:rPr>
      <w:b/>
      <w:bCs/>
      <w:kern w:val="2"/>
      <w:sz w:val="21"/>
      <w:szCs w:val="24"/>
    </w:rPr>
  </w:style>
  <w:style w:type="character" w:customStyle="1" w:styleId="633">
    <w:name w:val="Char Char51"/>
    <w:autoRedefine/>
    <w:qFormat/>
    <w:uiPriority w:val="0"/>
    <w:rPr>
      <w:rFonts w:ascii="宋体" w:hAnsi="Courier New" w:eastAsia="宋体"/>
      <w:kern w:val="2"/>
      <w:sz w:val="21"/>
      <w:lang w:val="en-US" w:eastAsia="zh-CN"/>
    </w:rPr>
  </w:style>
  <w:style w:type="character" w:customStyle="1" w:styleId="634">
    <w:name w:val="表正文 Char"/>
    <w:autoRedefine/>
    <w:qFormat/>
    <w:uiPriority w:val="0"/>
    <w:rPr>
      <w:rFonts w:ascii="宋体" w:eastAsia="宋体"/>
      <w:snapToGrid w:val="0"/>
      <w:color w:val="000000"/>
      <w:kern w:val="28"/>
      <w:sz w:val="28"/>
      <w:lang w:val="en-US" w:eastAsia="zh-CN" w:bidi="ar-SA"/>
    </w:rPr>
  </w:style>
  <w:style w:type="character" w:customStyle="1" w:styleId="635">
    <w:name w:val="Char Char34"/>
    <w:autoRedefine/>
    <w:qFormat/>
    <w:uiPriority w:val="6"/>
    <w:rPr>
      <w:b/>
      <w:kern w:val="1"/>
      <w:sz w:val="28"/>
      <w:szCs w:val="28"/>
    </w:rPr>
  </w:style>
  <w:style w:type="character" w:customStyle="1" w:styleId="636">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5"/>
    <w:autoRedefine/>
    <w:qFormat/>
    <w:uiPriority w:val="0"/>
    <w:rPr>
      <w:rFonts w:ascii="宋体" w:hAnsi="宋体" w:eastAsia="宋体"/>
      <w:kern w:val="2"/>
      <w:sz w:val="24"/>
      <w:lang w:bidi="ar-SA"/>
    </w:rPr>
  </w:style>
  <w:style w:type="character" w:customStyle="1" w:styleId="638">
    <w:name w:val="未处理的提及1"/>
    <w:autoRedefine/>
    <w:qFormat/>
    <w:uiPriority w:val="0"/>
    <w:rPr>
      <w:color w:val="808080"/>
      <w:shd w:val="clear" w:color="auto" w:fill="E6E6E6"/>
    </w:rPr>
  </w:style>
  <w:style w:type="character" w:customStyle="1" w:styleId="639">
    <w:name w:val="txt"/>
    <w:autoRedefine/>
    <w:qFormat/>
    <w:uiPriority w:val="0"/>
    <w:rPr>
      <w:rFonts w:ascii="仿宋_GB2312" w:eastAsia="微软雅黑"/>
      <w:b/>
      <w:kern w:val="2"/>
      <w:sz w:val="32"/>
      <w:szCs w:val="32"/>
      <w:lang w:val="en-US" w:eastAsia="zh-CN" w:bidi="ar-SA"/>
    </w:rPr>
  </w:style>
  <w:style w:type="character" w:customStyle="1" w:styleId="64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1">
    <w:name w:val="Char Char32"/>
    <w:autoRedefine/>
    <w:qFormat/>
    <w:uiPriority w:val="6"/>
    <w:rPr>
      <w:b/>
      <w:kern w:val="1"/>
      <w:sz w:val="24"/>
      <w:szCs w:val="24"/>
    </w:rPr>
  </w:style>
  <w:style w:type="character" w:customStyle="1" w:styleId="642">
    <w:name w:val="PI Char1"/>
    <w:autoRedefine/>
    <w:qFormat/>
    <w:uiPriority w:val="0"/>
    <w:rPr>
      <w:rFonts w:ascii="宋体" w:hAnsi="宋体"/>
      <w:kern w:val="2"/>
      <w:sz w:val="24"/>
      <w:szCs w:val="24"/>
    </w:rPr>
  </w:style>
  <w:style w:type="character" w:customStyle="1" w:styleId="643">
    <w:name w:val="tw4winTerm"/>
    <w:autoRedefine/>
    <w:qFormat/>
    <w:uiPriority w:val="0"/>
    <w:rPr>
      <w:color w:val="0000FF"/>
    </w:rPr>
  </w:style>
  <w:style w:type="character" w:customStyle="1" w:styleId="644">
    <w:name w:val="Footer Char"/>
    <w:autoRedefine/>
    <w:qFormat/>
    <w:locked/>
    <w:uiPriority w:val="0"/>
    <w:rPr>
      <w:rFonts w:eastAsia="宋体"/>
      <w:kern w:val="2"/>
      <w:sz w:val="18"/>
      <w:lang w:val="en-US" w:eastAsia="zh-CN" w:bidi="ar-SA"/>
    </w:rPr>
  </w:style>
  <w:style w:type="character" w:customStyle="1" w:styleId="645">
    <w:name w:val="普通文字 Char Char1"/>
    <w:autoRedefine/>
    <w:qFormat/>
    <w:uiPriority w:val="0"/>
    <w:rPr>
      <w:rFonts w:ascii="宋体" w:hAnsi="Courier New"/>
      <w:kern w:val="2"/>
      <w:sz w:val="21"/>
    </w:rPr>
  </w:style>
  <w:style w:type="character" w:customStyle="1" w:styleId="646">
    <w:name w:val="Char Char101"/>
    <w:autoRedefine/>
    <w:qFormat/>
    <w:uiPriority w:val="6"/>
    <w:rPr>
      <w:rFonts w:ascii="宋体" w:hAnsi="宋体"/>
      <w:kern w:val="2"/>
      <w:sz w:val="21"/>
      <w:szCs w:val="24"/>
      <w:lang w:val="en-US" w:eastAsia="zh-CN"/>
    </w:rPr>
  </w:style>
  <w:style w:type="character" w:customStyle="1" w:styleId="647">
    <w:name w:val="标题 4 Char"/>
    <w:autoRedefine/>
    <w:qFormat/>
    <w:uiPriority w:val="0"/>
    <w:rPr>
      <w:rFonts w:ascii="Arial" w:hAnsi="Arial" w:eastAsia="黑体"/>
      <w:b/>
      <w:kern w:val="2"/>
      <w:sz w:val="28"/>
    </w:rPr>
  </w:style>
  <w:style w:type="character" w:customStyle="1" w:styleId="648">
    <w:name w:val="链接"/>
    <w:autoRedefine/>
    <w:qFormat/>
    <w:uiPriority w:val="0"/>
    <w:rPr>
      <w:color w:val="0000FF"/>
      <w:sz w:val="21"/>
      <w:szCs w:val="21"/>
      <w:u w:val="single"/>
    </w:rPr>
  </w:style>
  <w:style w:type="character" w:customStyle="1" w:styleId="649">
    <w:name w:val="h4 Char"/>
    <w:autoRedefine/>
    <w:qFormat/>
    <w:uiPriority w:val="0"/>
    <w:rPr>
      <w:rFonts w:ascii="Arial" w:hAnsi="Arial" w:eastAsia="黑体"/>
      <w:b/>
      <w:bCs/>
      <w:kern w:val="2"/>
      <w:sz w:val="28"/>
      <w:szCs w:val="28"/>
      <w:lang w:val="zh-CN" w:eastAsia="zh-CN" w:bidi="ar-SA"/>
    </w:rPr>
  </w:style>
  <w:style w:type="character" w:customStyle="1" w:styleId="650">
    <w:name w:val="5正文 Char"/>
    <w:link w:val="86"/>
    <w:autoRedefine/>
    <w:qFormat/>
    <w:uiPriority w:val="0"/>
    <w:rPr>
      <w:rFonts w:ascii="仿宋_GB2312" w:hAnsi="微软雅黑" w:eastAsia="仿宋_GB2312"/>
      <w:sz w:val="28"/>
      <w:szCs w:val="21"/>
    </w:rPr>
  </w:style>
  <w:style w:type="character" w:customStyle="1" w:styleId="651">
    <w:name w:val="标题 3 字符"/>
    <w:autoRedefine/>
    <w:qFormat/>
    <w:uiPriority w:val="9"/>
    <w:rPr>
      <w:b/>
      <w:bCs/>
      <w:kern w:val="2"/>
      <w:sz w:val="32"/>
      <w:szCs w:val="32"/>
    </w:rPr>
  </w:style>
  <w:style w:type="character" w:customStyle="1" w:styleId="652">
    <w:name w:val="样式6 Char"/>
    <w:autoRedefine/>
    <w:qFormat/>
    <w:uiPriority w:val="0"/>
    <w:rPr>
      <w:rFonts w:ascii="仿宋_GB2312" w:hAnsi="宋体" w:eastAsia="仿宋_GB2312"/>
      <w:b/>
      <w:bCs/>
      <w:kern w:val="2"/>
      <w:sz w:val="24"/>
      <w:szCs w:val="24"/>
      <w:lang w:val="en-US" w:eastAsia="zh-CN" w:bidi="ar-SA"/>
    </w:rPr>
  </w:style>
  <w:style w:type="character" w:customStyle="1" w:styleId="653">
    <w:name w:val="Char Char14"/>
    <w:autoRedefine/>
    <w:qFormat/>
    <w:uiPriority w:val="6"/>
    <w:rPr>
      <w:rFonts w:ascii="黑体" w:hAnsi="黑体" w:eastAsia="黑体"/>
    </w:rPr>
  </w:style>
  <w:style w:type="character" w:customStyle="1" w:styleId="654">
    <w:name w:val="Heading 2 Hidden Char"/>
    <w:autoRedefine/>
    <w:qFormat/>
    <w:uiPriority w:val="0"/>
    <w:rPr>
      <w:rFonts w:ascii="仿宋_GB2312" w:eastAsia="仿宋_GB2312"/>
      <w:b/>
      <w:bCs/>
      <w:kern w:val="2"/>
      <w:sz w:val="24"/>
      <w:szCs w:val="24"/>
      <w:lang w:val="zh-CN" w:eastAsia="zh-CN" w:bidi="ar-SA"/>
    </w:rPr>
  </w:style>
  <w:style w:type="character" w:customStyle="1" w:styleId="655">
    <w:name w:val="正文首行缩进 2 Char"/>
    <w:link w:val="7"/>
    <w:autoRedefine/>
    <w:qFormat/>
    <w:uiPriority w:val="0"/>
    <w:rPr>
      <w:rFonts w:ascii="宋体" w:hAnsi="宋体"/>
      <w:kern w:val="2"/>
      <w:sz w:val="21"/>
      <w:szCs w:val="24"/>
    </w:rPr>
  </w:style>
  <w:style w:type="character" w:customStyle="1" w:styleId="656">
    <w:name w:val="font11"/>
    <w:autoRedefine/>
    <w:qFormat/>
    <w:uiPriority w:val="0"/>
    <w:rPr>
      <w:rFonts w:hint="default" w:ascii="Times New Roman" w:hAnsi="Times New Roman" w:cs="Times New Roman"/>
      <w:color w:val="000000"/>
      <w:sz w:val="22"/>
      <w:szCs w:val="22"/>
      <w:u w:val="none"/>
    </w:rPr>
  </w:style>
  <w:style w:type="character" w:customStyle="1" w:styleId="657">
    <w:name w:val="表正文 Char1"/>
    <w:autoRedefine/>
    <w:qFormat/>
    <w:uiPriority w:val="0"/>
    <w:rPr>
      <w:rFonts w:ascii="宋体" w:eastAsia="宋体"/>
      <w:snapToGrid w:val="0"/>
      <w:color w:val="000000"/>
      <w:kern w:val="28"/>
      <w:sz w:val="28"/>
    </w:rPr>
  </w:style>
  <w:style w:type="character" w:customStyle="1" w:styleId="658">
    <w:name w:val="blue1"/>
    <w:basedOn w:val="70"/>
    <w:autoRedefine/>
    <w:qFormat/>
    <w:uiPriority w:val="0"/>
    <w:rPr>
      <w:rFonts w:ascii="Arial" w:hAnsi="Arial" w:eastAsia="黑体" w:cs="Arial"/>
      <w:snapToGrid w:val="0"/>
      <w:kern w:val="0"/>
      <w:szCs w:val="21"/>
    </w:rPr>
  </w:style>
  <w:style w:type="character" w:customStyle="1" w:styleId="659">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660">
    <w:name w:val="标书1 Char"/>
    <w:autoRedefine/>
    <w:qFormat/>
    <w:uiPriority w:val="0"/>
    <w:rPr>
      <w:rFonts w:eastAsia="宋体"/>
      <w:b/>
      <w:bCs/>
      <w:kern w:val="44"/>
      <w:sz w:val="44"/>
      <w:szCs w:val="44"/>
      <w:lang w:val="en-US" w:eastAsia="zh-CN" w:bidi="ar-SA"/>
    </w:rPr>
  </w:style>
  <w:style w:type="character" w:customStyle="1" w:styleId="661">
    <w:name w:val="样式5 Char"/>
    <w:autoRedefine/>
    <w:qFormat/>
    <w:uiPriority w:val="0"/>
    <w:rPr>
      <w:rFonts w:ascii="仿宋_GB2312" w:hAnsi="仿宋" w:eastAsia="仿宋_GB2312"/>
      <w:kern w:val="2"/>
      <w:sz w:val="24"/>
      <w:szCs w:val="24"/>
    </w:rPr>
  </w:style>
  <w:style w:type="character" w:customStyle="1" w:styleId="662">
    <w:name w:val="样式4 Char"/>
    <w:autoRedefine/>
    <w:qFormat/>
    <w:uiPriority w:val="0"/>
    <w:rPr>
      <w:rFonts w:ascii="仿宋_GB2312" w:hAnsi="仿宋" w:eastAsia="仿宋_GB2312"/>
      <w:b/>
      <w:kern w:val="2"/>
      <w:sz w:val="32"/>
      <w:szCs w:val="32"/>
      <w:lang w:bidi="ar-SA"/>
    </w:rPr>
  </w:style>
  <w:style w:type="character" w:customStyle="1" w:styleId="663">
    <w:name w:val="插图说明 Char"/>
    <w:autoRedefine/>
    <w:qFormat/>
    <w:uiPriority w:val="0"/>
    <w:rPr>
      <w:rFonts w:eastAsia="黑体"/>
      <w:sz w:val="24"/>
      <w:lang w:val="en-US" w:eastAsia="zh-CN"/>
    </w:rPr>
  </w:style>
  <w:style w:type="character" w:customStyle="1" w:styleId="664">
    <w:name w:val="正文2 Char Char"/>
    <w:link w:val="87"/>
    <w:autoRedefine/>
    <w:qFormat/>
    <w:uiPriority w:val="0"/>
    <w:rPr>
      <w:rFonts w:eastAsia="宋体"/>
      <w:kern w:val="2"/>
      <w:sz w:val="24"/>
      <w:lang w:val="en-US" w:eastAsia="zh-CN" w:bidi="ar-SA"/>
    </w:rPr>
  </w:style>
  <w:style w:type="character" w:customStyle="1" w:styleId="665">
    <w:name w:val="Char Char24"/>
    <w:autoRedefine/>
    <w:qFormat/>
    <w:uiPriority w:val="6"/>
    <w:rPr>
      <w:kern w:val="1"/>
      <w:sz w:val="21"/>
    </w:rPr>
  </w:style>
  <w:style w:type="character" w:customStyle="1" w:styleId="666">
    <w:name w:val="副标题 Char"/>
    <w:link w:val="48"/>
    <w:autoRedefine/>
    <w:qFormat/>
    <w:uiPriority w:val="0"/>
    <w:rPr>
      <w:rFonts w:ascii="Arial" w:hAnsi="Arial" w:eastAsia="隶书"/>
      <w:b/>
      <w:bCs/>
      <w:kern w:val="28"/>
      <w:sz w:val="44"/>
      <w:szCs w:val="32"/>
      <w:lang w:val="en-US" w:eastAsia="zh-CN" w:bidi="ar-SA"/>
    </w:rPr>
  </w:style>
  <w:style w:type="character" w:customStyle="1" w:styleId="667">
    <w:name w:val="普通文字 Char1 Char"/>
    <w:autoRedefine/>
    <w:qFormat/>
    <w:uiPriority w:val="0"/>
    <w:rPr>
      <w:rFonts w:ascii="宋体" w:hAnsi="Courier New" w:eastAsia="宋体"/>
      <w:kern w:val="2"/>
      <w:sz w:val="21"/>
      <w:szCs w:val="24"/>
      <w:lang w:val="en-US" w:eastAsia="zh-CN" w:bidi="ar-SA"/>
    </w:rPr>
  </w:style>
  <w:style w:type="character" w:customStyle="1" w:styleId="668">
    <w:name w:val="h3 Char1"/>
    <w:autoRedefine/>
    <w:qFormat/>
    <w:uiPriority w:val="0"/>
    <w:rPr>
      <w:rFonts w:eastAsia="宋体"/>
      <w:b/>
      <w:bCs/>
      <w:kern w:val="2"/>
      <w:sz w:val="32"/>
      <w:szCs w:val="32"/>
      <w:lang w:bidi="ar-SA"/>
    </w:rPr>
  </w:style>
  <w:style w:type="character" w:customStyle="1" w:styleId="669">
    <w:name w:val="标题 Char1"/>
    <w:autoRedefine/>
    <w:qFormat/>
    <w:uiPriority w:val="0"/>
    <w:rPr>
      <w:rFonts w:ascii="Cambria" w:hAnsi="Cambria" w:eastAsia="宋体" w:cs="Times New Roman"/>
      <w:b/>
      <w:bCs/>
      <w:sz w:val="32"/>
      <w:szCs w:val="32"/>
      <w:lang w:bidi="ar-SA"/>
    </w:rPr>
  </w:style>
  <w:style w:type="character" w:customStyle="1" w:styleId="670">
    <w:name w:val="gf正文1 Char"/>
    <w:autoRedefine/>
    <w:qFormat/>
    <w:uiPriority w:val="0"/>
    <w:rPr>
      <w:rFonts w:ascii="宋体" w:hAnsi="宋体" w:eastAsia="宋体" w:cs="宋体"/>
      <w:kern w:val="2"/>
      <w:sz w:val="24"/>
      <w:szCs w:val="24"/>
      <w:lang w:val="en-US" w:eastAsia="zh-CN" w:bidi="ar-SA"/>
    </w:rPr>
  </w:style>
  <w:style w:type="character" w:customStyle="1" w:styleId="671">
    <w:name w:val="正文文本缩进 Char1"/>
    <w:autoRedefine/>
    <w:qFormat/>
    <w:uiPriority w:val="0"/>
    <w:rPr>
      <w:rFonts w:ascii="Calibri" w:hAnsi="Calibri"/>
      <w:sz w:val="28"/>
    </w:rPr>
  </w:style>
  <w:style w:type="character" w:customStyle="1" w:styleId="672">
    <w:name w:val="No Spacing Char"/>
    <w:link w:val="88"/>
    <w:autoRedefine/>
    <w:qFormat/>
    <w:uiPriority w:val="1"/>
    <w:rPr>
      <w:sz w:val="22"/>
      <w:szCs w:val="22"/>
      <w:lang w:val="en-US" w:eastAsia="zh-CN" w:bidi="ar-SA"/>
    </w:rPr>
  </w:style>
  <w:style w:type="character" w:customStyle="1" w:styleId="673">
    <w:name w:val="样式7 Char"/>
    <w:autoRedefine/>
    <w:qFormat/>
    <w:uiPriority w:val="0"/>
    <w:rPr>
      <w:rFonts w:ascii="仿宋_GB2312" w:hAnsi="仿宋" w:eastAsia="仿宋_GB2312"/>
      <w:b/>
      <w:kern w:val="2"/>
      <w:sz w:val="24"/>
      <w:szCs w:val="24"/>
    </w:rPr>
  </w:style>
  <w:style w:type="character" w:customStyle="1" w:styleId="674">
    <w:name w:val="font12gray1"/>
    <w:autoRedefine/>
    <w:qFormat/>
    <w:uiPriority w:val="0"/>
    <w:rPr>
      <w:rFonts w:ascii="仿宋_GB2312" w:eastAsia="微软雅黑"/>
      <w:b/>
      <w:spacing w:val="300"/>
      <w:kern w:val="2"/>
      <w:sz w:val="18"/>
      <w:szCs w:val="18"/>
      <w:lang w:val="en-US" w:eastAsia="zh-CN" w:bidi="ar-SA"/>
    </w:rPr>
  </w:style>
  <w:style w:type="character" w:customStyle="1" w:styleId="675">
    <w:name w:val="Char Char7"/>
    <w:autoRedefine/>
    <w:semiHidden/>
    <w:qFormat/>
    <w:uiPriority w:val="0"/>
    <w:rPr>
      <w:rFonts w:eastAsia="宋体"/>
      <w:kern w:val="2"/>
      <w:sz w:val="21"/>
      <w:szCs w:val="24"/>
      <w:lang w:val="en-US" w:eastAsia="zh-CN" w:bidi="ar-SA"/>
    </w:rPr>
  </w:style>
  <w:style w:type="character" w:customStyle="1" w:styleId="676">
    <w:name w:val="表名 Char"/>
    <w:autoRedefine/>
    <w:qFormat/>
    <w:uiPriority w:val="0"/>
    <w:rPr>
      <w:rFonts w:eastAsia="宋体"/>
      <w:b/>
      <w:bCs/>
      <w:kern w:val="2"/>
      <w:sz w:val="24"/>
      <w:szCs w:val="24"/>
      <w:lang w:val="en-US" w:eastAsia="zh-CN" w:bidi="ar-SA"/>
    </w:rPr>
  </w:style>
  <w:style w:type="character" w:customStyle="1" w:styleId="677">
    <w:name w:val="Document Map Char"/>
    <w:autoRedefine/>
    <w:qFormat/>
    <w:locked/>
    <w:uiPriority w:val="0"/>
    <w:rPr>
      <w:rFonts w:eastAsia="宋体"/>
      <w:kern w:val="2"/>
      <w:sz w:val="21"/>
      <w:szCs w:val="24"/>
      <w:lang w:val="en-US" w:eastAsia="zh-CN" w:bidi="ar-SA"/>
    </w:rPr>
  </w:style>
  <w:style w:type="character" w:customStyle="1" w:styleId="678">
    <w:name w:val="font41"/>
    <w:autoRedefine/>
    <w:qFormat/>
    <w:uiPriority w:val="0"/>
    <w:rPr>
      <w:rFonts w:hint="eastAsia" w:ascii="仿宋_GB2312" w:eastAsia="仿宋_GB2312" w:cs="仿宋_GB2312"/>
      <w:color w:val="000000"/>
      <w:sz w:val="22"/>
      <w:szCs w:val="22"/>
      <w:u w:val="none"/>
    </w:rPr>
  </w:style>
  <w:style w:type="character" w:customStyle="1" w:styleId="679">
    <w:name w:val="标题 6 Char"/>
    <w:link w:val="10"/>
    <w:autoRedefine/>
    <w:qFormat/>
    <w:uiPriority w:val="0"/>
    <w:rPr>
      <w:rFonts w:ascii="Arial" w:hAnsi="Arial" w:eastAsia="黑体"/>
      <w:b/>
      <w:bCs/>
      <w:kern w:val="2"/>
      <w:sz w:val="24"/>
      <w:szCs w:val="24"/>
    </w:rPr>
  </w:style>
  <w:style w:type="character" w:customStyle="1" w:styleId="680">
    <w:name w:val="纯文本 Char_0"/>
    <w:link w:val="89"/>
    <w:autoRedefine/>
    <w:qFormat/>
    <w:uiPriority w:val="0"/>
    <w:rPr>
      <w:rFonts w:ascii="宋体" w:hAnsi="Courier New"/>
      <w:kern w:val="2"/>
      <w:sz w:val="21"/>
      <w:szCs w:val="21"/>
      <w:lang w:val="en-US" w:eastAsia="zh-CN"/>
    </w:rPr>
  </w:style>
  <w:style w:type="character" w:customStyle="1" w:styleId="681">
    <w:name w:val="Balloon Text Char"/>
    <w:autoRedefine/>
    <w:qFormat/>
    <w:locked/>
    <w:uiPriority w:val="0"/>
    <w:rPr>
      <w:rFonts w:eastAsia="宋体"/>
      <w:kern w:val="2"/>
      <w:sz w:val="18"/>
      <w:szCs w:val="18"/>
      <w:lang w:val="en-US" w:eastAsia="zh-CN" w:bidi="ar-SA"/>
    </w:rPr>
  </w:style>
  <w:style w:type="character" w:customStyle="1" w:styleId="682">
    <w:name w:val="正文 项目2 Char"/>
    <w:basedOn w:val="683"/>
    <w:autoRedefine/>
    <w:qFormat/>
    <w:uiPriority w:val="0"/>
    <w:rPr>
      <w:rFonts w:ascii="仿宋_GB2312" w:hAnsi="仿宋_GB2312" w:eastAsia="仿宋_GB2312"/>
      <w:kern w:val="2"/>
      <w:sz w:val="24"/>
      <w:lang w:bidi="ar-SA"/>
    </w:rPr>
  </w:style>
  <w:style w:type="character" w:customStyle="1" w:styleId="683">
    <w:name w:val="正文 项目 Char"/>
    <w:autoRedefine/>
    <w:qFormat/>
    <w:uiPriority w:val="0"/>
    <w:rPr>
      <w:rFonts w:ascii="仿宋_GB2312" w:hAnsi="仿宋_GB2312" w:eastAsia="仿宋_GB2312"/>
      <w:kern w:val="2"/>
      <w:sz w:val="24"/>
      <w:lang w:bidi="ar-SA"/>
    </w:rPr>
  </w:style>
  <w:style w:type="character" w:customStyle="1" w:styleId="684">
    <w:name w:val="h Char Char1"/>
    <w:autoRedefine/>
    <w:qFormat/>
    <w:uiPriority w:val="0"/>
    <w:rPr>
      <w:rFonts w:eastAsia="宋体"/>
      <w:kern w:val="2"/>
      <w:sz w:val="18"/>
      <w:szCs w:val="18"/>
      <w:lang w:val="en-US" w:eastAsia="zh-CN" w:bidi="ar-SA"/>
    </w:rPr>
  </w:style>
  <w:style w:type="character" w:customStyle="1" w:styleId="685">
    <w:name w:val="Char Char27"/>
    <w:autoRedefine/>
    <w:qFormat/>
    <w:uiPriority w:val="6"/>
    <w:rPr>
      <w:rFonts w:ascii="宋体" w:hAnsi="宋体" w:eastAsia="宋体"/>
      <w:color w:val="000000"/>
      <w:kern w:val="1"/>
      <w:sz w:val="28"/>
      <w:lang w:val="en-US" w:eastAsia="zh-CN" w:bidi="ar-SA"/>
    </w:rPr>
  </w:style>
  <w:style w:type="character" w:customStyle="1" w:styleId="686">
    <w:name w:val="px14"/>
    <w:autoRedefine/>
    <w:qFormat/>
    <w:uiPriority w:val="0"/>
    <w:rPr>
      <w:rFonts w:ascii="仿宋_GB2312" w:eastAsia="微软雅黑" w:cs="Times New Roman"/>
      <w:b/>
      <w:kern w:val="2"/>
      <w:sz w:val="32"/>
      <w:szCs w:val="32"/>
      <w:lang w:val="en-US" w:eastAsia="zh-CN" w:bidi="ar-SA"/>
    </w:rPr>
  </w:style>
  <w:style w:type="character" w:customStyle="1" w:styleId="687">
    <w:name w:val="HTML 预设格式 Char1"/>
    <w:autoRedefine/>
    <w:qFormat/>
    <w:uiPriority w:val="0"/>
    <w:rPr>
      <w:rFonts w:ascii="Courier New" w:hAnsi="Courier New" w:eastAsia="宋体" w:cs="Courier New"/>
      <w:sz w:val="20"/>
      <w:szCs w:val="20"/>
    </w:rPr>
  </w:style>
  <w:style w:type="character" w:customStyle="1" w:styleId="688">
    <w:name w:val="普通文字 Char1"/>
    <w:autoRedefine/>
    <w:qFormat/>
    <w:uiPriority w:val="0"/>
    <w:rPr>
      <w:rFonts w:ascii="宋体" w:hAnsi="Courier New" w:eastAsia="宋体"/>
      <w:kern w:val="2"/>
      <w:sz w:val="21"/>
      <w:lang w:val="en-US" w:eastAsia="zh-CN"/>
    </w:rPr>
  </w:style>
  <w:style w:type="character" w:customStyle="1" w:styleId="689">
    <w:name w:val="hei16b1"/>
    <w:autoRedefine/>
    <w:qFormat/>
    <w:uiPriority w:val="0"/>
    <w:rPr>
      <w:rFonts w:hint="default" w:ascii="Arial" w:hAnsi="Arial" w:cs="Arial"/>
      <w:b/>
      <w:bCs/>
      <w:color w:val="000000"/>
      <w:sz w:val="24"/>
      <w:szCs w:val="24"/>
    </w:rPr>
  </w:style>
  <w:style w:type="character" w:customStyle="1" w:styleId="690">
    <w:name w:val="正文（绿盟科技） Char"/>
    <w:link w:val="91"/>
    <w:autoRedefine/>
    <w:qFormat/>
    <w:uiPriority w:val="0"/>
    <w:rPr>
      <w:rFonts w:ascii="Arial" w:hAnsi="Arial"/>
      <w:sz w:val="21"/>
      <w:szCs w:val="21"/>
    </w:rPr>
  </w:style>
  <w:style w:type="character" w:customStyle="1" w:styleId="691">
    <w:name w:val="Char Char19"/>
    <w:autoRedefine/>
    <w:qFormat/>
    <w:uiPriority w:val="6"/>
    <w:rPr>
      <w:rFonts w:ascii="宋体" w:hAnsi="宋体"/>
      <w:i/>
      <w:sz w:val="24"/>
      <w:szCs w:val="24"/>
    </w:rPr>
  </w:style>
  <w:style w:type="character" w:customStyle="1" w:styleId="692">
    <w:name w:val="页脚 Char"/>
    <w:autoRedefine/>
    <w:qFormat/>
    <w:uiPriority w:val="0"/>
    <w:rPr>
      <w:rFonts w:eastAsia="仿宋_GB2312"/>
      <w:kern w:val="2"/>
      <w:sz w:val="18"/>
      <w:lang w:val="en-US" w:eastAsia="zh-CN"/>
    </w:rPr>
  </w:style>
  <w:style w:type="character" w:customStyle="1" w:styleId="693">
    <w:name w:val="批注主题 Char"/>
    <w:autoRedefine/>
    <w:qFormat/>
    <w:uiPriority w:val="0"/>
    <w:rPr>
      <w:rFonts w:eastAsia="宋体"/>
      <w:b/>
      <w:bCs/>
      <w:kern w:val="2"/>
      <w:sz w:val="21"/>
      <w:szCs w:val="24"/>
      <w:lang w:val="en-US" w:eastAsia="zh-CN" w:bidi="ar-SA"/>
    </w:rPr>
  </w:style>
  <w:style w:type="character" w:customStyle="1" w:styleId="694">
    <w:name w:val="Comment Text Char"/>
    <w:autoRedefine/>
    <w:qFormat/>
    <w:locked/>
    <w:uiPriority w:val="0"/>
    <w:rPr>
      <w:rFonts w:ascii="宋体" w:hAnsi="宋体" w:eastAsia="宋体"/>
      <w:kern w:val="2"/>
      <w:sz w:val="24"/>
      <w:lang w:val="en-US" w:eastAsia="zh-CN" w:bidi="ar-SA"/>
    </w:rPr>
  </w:style>
  <w:style w:type="character" w:customStyle="1" w:styleId="695">
    <w:name w:val="标题 2 字符"/>
    <w:autoRedefine/>
    <w:qFormat/>
    <w:uiPriority w:val="1"/>
    <w:rPr>
      <w:rFonts w:ascii="仿宋_GB2312" w:hAnsi="Times New Roman" w:eastAsia="仿宋_GB2312" w:cs="Times New Roman"/>
      <w:b/>
      <w:kern w:val="2"/>
      <w:sz w:val="24"/>
      <w:lang w:val="zh-CN"/>
    </w:rPr>
  </w:style>
  <w:style w:type="character" w:customStyle="1" w:styleId="696">
    <w:name w:val="Char Char72"/>
    <w:autoRedefine/>
    <w:qFormat/>
    <w:uiPriority w:val="0"/>
    <w:rPr>
      <w:rFonts w:eastAsia="宋体"/>
      <w:kern w:val="2"/>
      <w:sz w:val="21"/>
      <w:szCs w:val="24"/>
      <w:lang w:val="en-US" w:eastAsia="zh-CN" w:bidi="ar-SA"/>
    </w:rPr>
  </w:style>
  <w:style w:type="character" w:customStyle="1" w:styleId="697">
    <w:name w:val="正文文本缩进 Char2"/>
    <w:autoRedefine/>
    <w:qFormat/>
    <w:uiPriority w:val="0"/>
    <w:rPr>
      <w:rFonts w:ascii="Times New Roman" w:hAnsi="Times New Roman" w:eastAsia="宋体" w:cs="Times New Roman"/>
      <w:snapToGrid w:val="0"/>
      <w:kern w:val="0"/>
      <w:szCs w:val="24"/>
    </w:rPr>
  </w:style>
  <w:style w:type="character" w:customStyle="1" w:styleId="698">
    <w:name w:val="样式2 Char"/>
    <w:autoRedefine/>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2"/>
    <w:autoRedefine/>
    <w:qFormat/>
    <w:uiPriority w:val="0"/>
    <w:rPr>
      <w:sz w:val="32"/>
    </w:rPr>
  </w:style>
  <w:style w:type="character" w:customStyle="1" w:styleId="700">
    <w:name w:val="Char Char4"/>
    <w:autoRedefine/>
    <w:qFormat/>
    <w:uiPriority w:val="0"/>
    <w:rPr>
      <w:rFonts w:eastAsia="宋体"/>
      <w:b/>
      <w:sz w:val="24"/>
      <w:lang w:eastAsia="zh-CN" w:bidi="ar-SA"/>
    </w:rPr>
  </w:style>
  <w:style w:type="character" w:customStyle="1" w:styleId="701">
    <w:name w:val="c7 style3"/>
    <w:autoRedefine/>
    <w:qFormat/>
    <w:uiPriority w:val="0"/>
  </w:style>
  <w:style w:type="character" w:customStyle="1" w:styleId="702">
    <w:name w:val="正文文本 3 Char1"/>
    <w:autoRedefine/>
    <w:semiHidden/>
    <w:qFormat/>
    <w:uiPriority w:val="99"/>
    <w:rPr>
      <w:rFonts w:ascii="Times New Roman" w:hAnsi="Times New Roman" w:eastAsia="宋体" w:cs="Times New Roman"/>
      <w:sz w:val="16"/>
      <w:szCs w:val="16"/>
    </w:rPr>
  </w:style>
  <w:style w:type="character" w:customStyle="1" w:styleId="703">
    <w:name w:val="tw4winInternal"/>
    <w:autoRedefine/>
    <w:qFormat/>
    <w:uiPriority w:val="0"/>
    <w:rPr>
      <w:rFonts w:ascii="Courier New" w:hAnsi="Courier New" w:cs="Courier New"/>
      <w:color w:val="FF0000"/>
      <w:lang w:val="en-US" w:eastAsia="zh-CN"/>
    </w:rPr>
  </w:style>
  <w:style w:type="character" w:customStyle="1" w:styleId="704">
    <w:name w:val="Char Char10"/>
    <w:autoRedefine/>
    <w:semiHidden/>
    <w:qFormat/>
    <w:uiPriority w:val="0"/>
    <w:rPr>
      <w:rFonts w:ascii="宋体" w:hAnsi="宋体"/>
      <w:kern w:val="2"/>
      <w:sz w:val="21"/>
      <w:szCs w:val="24"/>
      <w:lang w:val="en-US" w:eastAsia="zh-CN"/>
    </w:rPr>
  </w:style>
  <w:style w:type="character" w:customStyle="1" w:styleId="705">
    <w:name w:val="shadow11"/>
    <w:autoRedefine/>
    <w:qFormat/>
    <w:uiPriority w:val="0"/>
    <w:rPr>
      <w:color w:val="000000"/>
      <w:sz w:val="21"/>
    </w:rPr>
  </w:style>
  <w:style w:type="character" w:customStyle="1" w:styleId="706">
    <w:name w:val="正文非缩进 Char3"/>
    <w:autoRedefine/>
    <w:qFormat/>
    <w:uiPriority w:val="0"/>
    <w:rPr>
      <w:rFonts w:ascii="宋体" w:eastAsia="宋体"/>
      <w:snapToGrid w:val="0"/>
      <w:color w:val="000000"/>
      <w:kern w:val="28"/>
      <w:sz w:val="28"/>
      <w:lang w:val="en-US" w:eastAsia="zh-CN" w:bidi="ar-SA"/>
    </w:rPr>
  </w:style>
  <w:style w:type="character" w:customStyle="1" w:styleId="707">
    <w:name w:val="Char Char"/>
    <w:autoRedefine/>
    <w:qFormat/>
    <w:uiPriority w:val="0"/>
    <w:rPr>
      <w:rFonts w:ascii="宋体" w:hAnsi="Courier New" w:eastAsia="宋体"/>
      <w:kern w:val="2"/>
      <w:sz w:val="21"/>
      <w:lang w:val="en-US" w:eastAsia="zh-CN" w:bidi="ar-SA"/>
    </w:rPr>
  </w:style>
  <w:style w:type="character" w:customStyle="1" w:styleId="708">
    <w:name w:val="签名 Char1"/>
    <w:autoRedefine/>
    <w:qFormat/>
    <w:uiPriority w:val="0"/>
    <w:rPr>
      <w:rFonts w:ascii="Times New Roman" w:hAnsi="Times New Roman" w:eastAsia="宋体" w:cs="Times New Roman"/>
      <w:szCs w:val="24"/>
    </w:rPr>
  </w:style>
  <w:style w:type="character" w:customStyle="1" w:styleId="709">
    <w:name w:val="日期 Char"/>
    <w:link w:val="36"/>
    <w:autoRedefine/>
    <w:qFormat/>
    <w:uiPriority w:val="0"/>
    <w:rPr>
      <w:rFonts w:ascii="宋体"/>
      <w:kern w:val="2"/>
      <w:sz w:val="24"/>
      <w:szCs w:val="21"/>
      <w:lang w:val="zh-CN"/>
    </w:rPr>
  </w:style>
  <w:style w:type="character" w:customStyle="1" w:styleId="710">
    <w:name w:val="标题 9 Char"/>
    <w:link w:val="13"/>
    <w:autoRedefine/>
    <w:qFormat/>
    <w:uiPriority w:val="0"/>
    <w:rPr>
      <w:rFonts w:ascii="Arial" w:hAnsi="Arial" w:eastAsia="黑体"/>
      <w:kern w:val="2"/>
      <w:sz w:val="21"/>
      <w:szCs w:val="21"/>
    </w:rPr>
  </w:style>
  <w:style w:type="character" w:customStyle="1" w:styleId="711">
    <w:name w:val="Char Char18"/>
    <w:autoRedefine/>
    <w:qFormat/>
    <w:uiPriority w:val="6"/>
    <w:rPr>
      <w:rFonts w:ascii="宋体" w:hAnsi="宋体"/>
      <w:sz w:val="28"/>
    </w:rPr>
  </w:style>
  <w:style w:type="character" w:customStyle="1" w:styleId="712">
    <w:name w:val="批注文字 Char"/>
    <w:autoRedefine/>
    <w:qFormat/>
    <w:uiPriority w:val="99"/>
    <w:rPr>
      <w:kern w:val="2"/>
      <w:sz w:val="21"/>
      <w:szCs w:val="24"/>
    </w:rPr>
  </w:style>
  <w:style w:type="character" w:customStyle="1" w:styleId="713">
    <w:name w:val="Char Char22"/>
    <w:autoRedefine/>
    <w:qFormat/>
    <w:uiPriority w:val="6"/>
    <w:rPr>
      <w:rFonts w:ascii="宋体" w:hAnsi="宋体"/>
      <w:kern w:val="1"/>
      <w:sz w:val="24"/>
      <w:szCs w:val="24"/>
    </w:rPr>
  </w:style>
  <w:style w:type="character" w:customStyle="1" w:styleId="714">
    <w:name w:val="pt141"/>
    <w:autoRedefine/>
    <w:qFormat/>
    <w:uiPriority w:val="0"/>
    <w:rPr>
      <w:color w:val="330066"/>
      <w:sz w:val="22"/>
      <w:szCs w:val="22"/>
    </w:rPr>
  </w:style>
  <w:style w:type="character" w:customStyle="1" w:styleId="715">
    <w:name w:val="正文文本缩进 2 Char1"/>
    <w:autoRedefine/>
    <w:semiHidden/>
    <w:qFormat/>
    <w:uiPriority w:val="99"/>
    <w:rPr>
      <w:rFonts w:ascii="Times New Roman" w:hAnsi="Times New Roman" w:eastAsia="宋体" w:cs="Times New Roman"/>
      <w:szCs w:val="24"/>
    </w:rPr>
  </w:style>
  <w:style w:type="character" w:customStyle="1" w:styleId="716">
    <w:name w:val="批注框文本 Char"/>
    <w:link w:val="39"/>
    <w:autoRedefine/>
    <w:qFormat/>
    <w:uiPriority w:val="0"/>
    <w:rPr>
      <w:kern w:val="2"/>
      <w:sz w:val="18"/>
      <w:szCs w:val="18"/>
    </w:rPr>
  </w:style>
  <w:style w:type="character" w:customStyle="1" w:styleId="717">
    <w:name w:val="Char Char611"/>
    <w:autoRedefine/>
    <w:qFormat/>
    <w:uiPriority w:val="0"/>
    <w:rPr>
      <w:rFonts w:eastAsia="宋体"/>
      <w:kern w:val="2"/>
      <w:sz w:val="21"/>
      <w:szCs w:val="24"/>
      <w:lang w:val="en-US" w:eastAsia="zh-CN" w:bidi="ar-SA"/>
    </w:rPr>
  </w:style>
  <w:style w:type="character" w:customStyle="1" w:styleId="718">
    <w:name w:val="highlight1"/>
    <w:autoRedefine/>
    <w:qFormat/>
    <w:uiPriority w:val="0"/>
    <w:rPr>
      <w:rFonts w:ascii="仿宋_GB2312" w:eastAsia="微软雅黑"/>
      <w:b/>
      <w:kern w:val="2"/>
      <w:sz w:val="23"/>
      <w:szCs w:val="23"/>
      <w:lang w:val="en-US" w:eastAsia="zh-CN" w:bidi="ar-SA"/>
    </w:rPr>
  </w:style>
  <w:style w:type="character" w:customStyle="1" w:styleId="719">
    <w:name w:val="my正文 Char"/>
    <w:link w:val="93"/>
    <w:autoRedefine/>
    <w:qFormat/>
    <w:locked/>
    <w:uiPriority w:val="0"/>
    <w:rPr>
      <w:rFonts w:ascii="Tahoma" w:hAnsi="Tahoma"/>
      <w:sz w:val="24"/>
      <w:szCs w:val="24"/>
    </w:rPr>
  </w:style>
  <w:style w:type="character" w:customStyle="1" w:styleId="720">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autoRedefine/>
    <w:qFormat/>
    <w:uiPriority w:val="0"/>
    <w:rPr>
      <w:color w:val="0000FF"/>
      <w:sz w:val="21"/>
    </w:rPr>
  </w:style>
  <w:style w:type="character" w:customStyle="1" w:styleId="722">
    <w:name w:val="页眉 Char"/>
    <w:autoRedefine/>
    <w:qFormat/>
    <w:uiPriority w:val="0"/>
    <w:rPr>
      <w:rFonts w:eastAsia="仿宋_GB2312"/>
      <w:kern w:val="2"/>
      <w:sz w:val="18"/>
      <w:lang w:val="en-US" w:eastAsia="zh-CN"/>
    </w:rPr>
  </w:style>
  <w:style w:type="character" w:customStyle="1" w:styleId="723">
    <w:name w:val="FA正文 Char Char"/>
    <w:autoRedefine/>
    <w:qFormat/>
    <w:uiPriority w:val="0"/>
    <w:rPr>
      <w:rFonts w:hAnsi="宋体"/>
      <w:kern w:val="2"/>
      <w:sz w:val="24"/>
      <w:lang w:bidi="ar-SA"/>
    </w:rPr>
  </w:style>
  <w:style w:type="character" w:customStyle="1" w:styleId="72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4"/>
    <w:autoRedefine/>
    <w:qFormat/>
    <w:uiPriority w:val="0"/>
    <w:rPr>
      <w:rFonts w:ascii="宋体" w:hAnsi="宋体"/>
      <w:b/>
      <w:bCs/>
      <w:sz w:val="28"/>
    </w:rPr>
  </w:style>
  <w:style w:type="character" w:customStyle="1" w:styleId="726">
    <w:name w:val="myp11"/>
    <w:autoRedefine/>
    <w:qFormat/>
    <w:uiPriority w:val="0"/>
    <w:rPr>
      <w:rFonts w:ascii="仿宋_GB2312" w:eastAsia="微软雅黑"/>
      <w:b/>
      <w:kern w:val="2"/>
      <w:sz w:val="32"/>
      <w:szCs w:val="32"/>
      <w:lang w:val="en-US" w:eastAsia="zh-CN" w:bidi="ar-SA"/>
    </w:rPr>
  </w:style>
  <w:style w:type="character" w:customStyle="1" w:styleId="727">
    <w:name w:val="文档结构图 Char1"/>
    <w:link w:val="20"/>
    <w:autoRedefine/>
    <w:qFormat/>
    <w:uiPriority w:val="0"/>
    <w:rPr>
      <w:kern w:val="2"/>
      <w:sz w:val="21"/>
      <w:szCs w:val="24"/>
      <w:shd w:val="clear" w:color="auto" w:fill="000080"/>
    </w:rPr>
  </w:style>
  <w:style w:type="character" w:customStyle="1" w:styleId="728">
    <w:name w:val="H6 Char"/>
    <w:autoRedefine/>
    <w:qFormat/>
    <w:uiPriority w:val="0"/>
    <w:rPr>
      <w:rFonts w:ascii="Arial" w:hAnsi="Arial" w:eastAsia="黑体"/>
      <w:b/>
      <w:bCs/>
      <w:kern w:val="2"/>
      <w:sz w:val="24"/>
      <w:szCs w:val="24"/>
    </w:rPr>
  </w:style>
  <w:style w:type="character" w:customStyle="1" w:styleId="729">
    <w:name w:val="Char Char91"/>
    <w:autoRedefine/>
    <w:qFormat/>
    <w:uiPriority w:val="0"/>
    <w:rPr>
      <w:rFonts w:eastAsia="宋体"/>
      <w:kern w:val="2"/>
      <w:sz w:val="18"/>
      <w:szCs w:val="18"/>
      <w:lang w:val="en-US" w:eastAsia="zh-CN" w:bidi="ar-SA"/>
    </w:rPr>
  </w:style>
  <w:style w:type="character" w:customStyle="1" w:styleId="730">
    <w:name w:val="副标题 Char1"/>
    <w:autoRedefine/>
    <w:qFormat/>
    <w:uiPriority w:val="0"/>
    <w:rPr>
      <w:rFonts w:ascii="Cambria" w:hAnsi="Cambria" w:eastAsia="宋体" w:cs="Times New Roman"/>
      <w:b/>
      <w:bCs/>
      <w:snapToGrid w:val="0"/>
      <w:kern w:val="28"/>
      <w:sz w:val="32"/>
      <w:szCs w:val="32"/>
    </w:rPr>
  </w:style>
  <w:style w:type="character" w:customStyle="1" w:styleId="731">
    <w:name w:val="font61"/>
    <w:autoRedefine/>
    <w:qFormat/>
    <w:uiPriority w:val="0"/>
    <w:rPr>
      <w:rFonts w:hint="eastAsia" w:ascii="仿宋" w:hAnsi="仿宋" w:eastAsia="仿宋" w:cs="仿宋"/>
      <w:color w:val="000000"/>
      <w:sz w:val="20"/>
      <w:szCs w:val="20"/>
      <w:u w:val="none"/>
    </w:rPr>
  </w:style>
  <w:style w:type="character" w:customStyle="1" w:styleId="73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autoRedefine/>
    <w:qFormat/>
    <w:uiPriority w:val="0"/>
    <w:rPr>
      <w:rFonts w:eastAsia="宋体"/>
      <w:b/>
      <w:bCs/>
      <w:kern w:val="2"/>
      <w:sz w:val="21"/>
      <w:szCs w:val="24"/>
      <w:lang w:val="en-US" w:eastAsia="zh-CN" w:bidi="ar-SA"/>
    </w:rPr>
  </w:style>
  <w:style w:type="character" w:customStyle="1" w:styleId="734">
    <w:name w:val="标题 2 Char"/>
    <w:autoRedefine/>
    <w:qFormat/>
    <w:uiPriority w:val="0"/>
    <w:rPr>
      <w:rFonts w:ascii="Arial" w:hAnsi="Arial" w:eastAsia="黑体"/>
      <w:b/>
      <w:kern w:val="2"/>
      <w:sz w:val="32"/>
      <w:lang w:val="en-US" w:eastAsia="zh-CN"/>
    </w:rPr>
  </w:style>
  <w:style w:type="character" w:customStyle="1" w:styleId="735">
    <w:name w:val="maywed421"/>
    <w:autoRedefine/>
    <w:qFormat/>
    <w:uiPriority w:val="0"/>
    <w:rPr>
      <w:color w:val="366FB6"/>
      <w:u w:val="none"/>
    </w:rPr>
  </w:style>
  <w:style w:type="character" w:customStyle="1" w:styleId="736">
    <w:name w:val="正文文本缩进 Char"/>
    <w:autoRedefine/>
    <w:qFormat/>
    <w:uiPriority w:val="0"/>
    <w:rPr>
      <w:rFonts w:ascii="宋体" w:hAnsi="宋体"/>
      <w:kern w:val="2"/>
      <w:sz w:val="24"/>
      <w:szCs w:val="24"/>
    </w:rPr>
  </w:style>
  <w:style w:type="character" w:customStyle="1" w:styleId="737">
    <w:name w:val="Char Char102"/>
    <w:autoRedefine/>
    <w:semiHidden/>
    <w:qFormat/>
    <w:uiPriority w:val="0"/>
    <w:rPr>
      <w:rFonts w:ascii="宋体" w:hAnsi="宋体"/>
      <w:kern w:val="2"/>
      <w:sz w:val="21"/>
      <w:szCs w:val="24"/>
      <w:lang w:val="en-US" w:eastAsia="zh-CN"/>
    </w:rPr>
  </w:style>
  <w:style w:type="character" w:customStyle="1" w:styleId="738">
    <w:name w:val="页眉 Char1"/>
    <w:autoRedefine/>
    <w:qFormat/>
    <w:uiPriority w:val="0"/>
    <w:rPr>
      <w:rFonts w:eastAsia="宋体"/>
      <w:kern w:val="2"/>
      <w:sz w:val="18"/>
      <w:szCs w:val="18"/>
      <w:lang w:val="en-US" w:eastAsia="zh-CN" w:bidi="ar-SA"/>
    </w:rPr>
  </w:style>
  <w:style w:type="character" w:customStyle="1" w:styleId="739">
    <w:name w:val="md"/>
    <w:basedOn w:val="70"/>
    <w:autoRedefine/>
    <w:qFormat/>
    <w:uiPriority w:val="0"/>
    <w:rPr>
      <w:rFonts w:ascii="Arial" w:hAnsi="Arial" w:eastAsia="黑体" w:cs="Arial"/>
      <w:snapToGrid w:val="0"/>
      <w:kern w:val="0"/>
      <w:szCs w:val="21"/>
    </w:rPr>
  </w:style>
  <w:style w:type="character" w:customStyle="1" w:styleId="740">
    <w:name w:val="big1"/>
    <w:autoRedefine/>
    <w:qFormat/>
    <w:uiPriority w:val="0"/>
    <w:rPr>
      <w:rFonts w:hint="eastAsia" w:ascii="宋体" w:hAnsi="宋体" w:eastAsia="宋体"/>
      <w:color w:val="333333"/>
      <w:sz w:val="22"/>
      <w:szCs w:val="22"/>
    </w:rPr>
  </w:style>
  <w:style w:type="character" w:customStyle="1" w:styleId="741">
    <w:name w:val="Char Char311"/>
    <w:autoRedefine/>
    <w:qFormat/>
    <w:uiPriority w:val="0"/>
    <w:rPr>
      <w:rFonts w:eastAsia="宋体"/>
      <w:kern w:val="2"/>
      <w:sz w:val="21"/>
      <w:szCs w:val="24"/>
      <w:lang w:val="en-US" w:eastAsia="zh-CN" w:bidi="ar-SA"/>
    </w:rPr>
  </w:style>
  <w:style w:type="character" w:customStyle="1" w:styleId="742">
    <w:name w:val="Char Char81"/>
    <w:autoRedefine/>
    <w:qFormat/>
    <w:uiPriority w:val="6"/>
    <w:rPr>
      <w:rFonts w:eastAsia="宋体"/>
      <w:b/>
      <w:sz w:val="24"/>
      <w:lang w:eastAsia="zh-CN"/>
    </w:rPr>
  </w:style>
  <w:style w:type="character" w:customStyle="1" w:styleId="743">
    <w:name w:val="样式3 Char"/>
    <w:basedOn w:val="698"/>
    <w:autoRedefine/>
    <w:qFormat/>
    <w:uiPriority w:val="0"/>
    <w:rPr>
      <w:rFonts w:ascii="仿宋_GB2312" w:hAnsi="仿宋" w:eastAsia="仿宋_GB2312" w:cs="仿宋_GB2312"/>
      <w:sz w:val="32"/>
      <w:szCs w:val="30"/>
      <w:lang w:val="zh-CN"/>
    </w:rPr>
  </w:style>
  <w:style w:type="character" w:customStyle="1" w:styleId="744">
    <w:name w:val="HTML 地址 Char"/>
    <w:link w:val="30"/>
    <w:autoRedefine/>
    <w:qFormat/>
    <w:uiPriority w:val="0"/>
    <w:rPr>
      <w:rFonts w:ascii="宋体" w:hAnsi="宋体"/>
      <w:i/>
      <w:iCs/>
      <w:sz w:val="24"/>
      <w:szCs w:val="24"/>
    </w:rPr>
  </w:style>
  <w:style w:type="character" w:customStyle="1" w:styleId="745">
    <w:name w:val="正文首行缩进 2 Char1"/>
    <w:autoRedefine/>
    <w:qFormat/>
    <w:uiPriority w:val="0"/>
    <w:rPr>
      <w:rFonts w:ascii="Times New Roman" w:hAnsi="Times New Roman" w:eastAsia="宋体" w:cs="Times New Roman"/>
      <w:kern w:val="2"/>
      <w:sz w:val="24"/>
      <w:szCs w:val="24"/>
    </w:rPr>
  </w:style>
  <w:style w:type="character" w:customStyle="1" w:styleId="746">
    <w:name w:val="副标题 Char2"/>
    <w:autoRedefine/>
    <w:qFormat/>
    <w:uiPriority w:val="0"/>
    <w:rPr>
      <w:rFonts w:ascii="Cambria" w:hAnsi="Cambria" w:eastAsia="宋体" w:cs="Times New Roman"/>
      <w:b/>
      <w:bCs/>
      <w:snapToGrid w:val="0"/>
      <w:kern w:val="28"/>
      <w:sz w:val="32"/>
      <w:szCs w:val="32"/>
    </w:rPr>
  </w:style>
  <w:style w:type="character" w:customStyle="1" w:styleId="747">
    <w:name w:val="标题4-dyf Char"/>
    <w:link w:val="96"/>
    <w:autoRedefine/>
    <w:qFormat/>
    <w:uiPriority w:val="0"/>
    <w:rPr>
      <w:rFonts w:ascii="Cambria" w:hAnsi="Cambria"/>
      <w:b/>
      <w:bCs/>
      <w:color w:val="000000"/>
      <w:kern w:val="2"/>
      <w:sz w:val="21"/>
      <w:szCs w:val="21"/>
    </w:rPr>
  </w:style>
  <w:style w:type="character" w:customStyle="1" w:styleId="748">
    <w:name w:val="dectext1"/>
    <w:autoRedefine/>
    <w:qFormat/>
    <w:uiPriority w:val="0"/>
    <w:rPr>
      <w:rFonts w:ascii="宋体" w:hAnsi="宋体" w:eastAsia="宋体"/>
      <w:color w:val="333333"/>
      <w:sz w:val="21"/>
      <w:szCs w:val="21"/>
      <w:u w:val="none"/>
    </w:rPr>
  </w:style>
  <w:style w:type="character" w:customStyle="1" w:styleId="749">
    <w:name w:val="冯 Char"/>
    <w:link w:val="97"/>
    <w:autoRedefine/>
    <w:qFormat/>
    <w:uiPriority w:val="0"/>
    <w:rPr>
      <w:rFonts w:ascii="宋体" w:hAnsi="宋体"/>
      <w:color w:val="000000"/>
      <w:sz w:val="24"/>
      <w:szCs w:val="24"/>
    </w:rPr>
  </w:style>
  <w:style w:type="character" w:customStyle="1" w:styleId="750">
    <w:name w:val="Header Char"/>
    <w:autoRedefine/>
    <w:qFormat/>
    <w:locked/>
    <w:uiPriority w:val="0"/>
    <w:rPr>
      <w:rFonts w:eastAsia="宋体"/>
      <w:kern w:val="2"/>
      <w:sz w:val="18"/>
      <w:szCs w:val="18"/>
      <w:lang w:val="en-US" w:eastAsia="zh-CN" w:bidi="ar-SA"/>
    </w:rPr>
  </w:style>
  <w:style w:type="character" w:customStyle="1" w:styleId="751">
    <w:name w:val="Char Char12"/>
    <w:autoRedefine/>
    <w:qFormat/>
    <w:uiPriority w:val="0"/>
    <w:rPr>
      <w:rFonts w:ascii="仿宋_GB2312" w:eastAsia="仿宋_GB2312"/>
      <w:b/>
      <w:bCs/>
      <w:kern w:val="2"/>
      <w:sz w:val="24"/>
      <w:szCs w:val="24"/>
      <w:lang w:val="zh-CN" w:eastAsia="zh-CN" w:bidi="ar-SA"/>
    </w:rPr>
  </w:style>
  <w:style w:type="character" w:customStyle="1" w:styleId="752">
    <w:name w:val="题注 Char"/>
    <w:link w:val="18"/>
    <w:autoRedefine/>
    <w:qFormat/>
    <w:uiPriority w:val="0"/>
    <w:rPr>
      <w:b/>
      <w:kern w:val="2"/>
      <w:sz w:val="28"/>
    </w:rPr>
  </w:style>
  <w:style w:type="character" w:customStyle="1" w:styleId="753">
    <w:name w:val="普通文字 Char3"/>
    <w:autoRedefine/>
    <w:qFormat/>
    <w:uiPriority w:val="0"/>
    <w:rPr>
      <w:rFonts w:ascii="宋体" w:hAnsi="Courier New" w:eastAsia="宋体"/>
      <w:kern w:val="2"/>
      <w:sz w:val="21"/>
      <w:lang w:val="en-US" w:eastAsia="zh-CN" w:bidi="ar-SA"/>
    </w:rPr>
  </w:style>
  <w:style w:type="character" w:customStyle="1" w:styleId="754">
    <w:name w:val="公文正文 Char"/>
    <w:autoRedefine/>
    <w:qFormat/>
    <w:uiPriority w:val="0"/>
    <w:rPr>
      <w:rFonts w:ascii="仿宋_GB2312" w:eastAsia="仿宋_GB2312"/>
      <w:kern w:val="2"/>
      <w:sz w:val="24"/>
      <w:szCs w:val="24"/>
      <w:lang w:val="en-US" w:eastAsia="zh-CN" w:bidi="ar-SA"/>
    </w:rPr>
  </w:style>
  <w:style w:type="character" w:customStyle="1" w:styleId="755">
    <w:name w:val="正文首行缩进 Char Char Char Char Char"/>
    <w:autoRedefine/>
    <w:qFormat/>
    <w:uiPriority w:val="0"/>
    <w:rPr>
      <w:rFonts w:ascii="宋体"/>
      <w:kern w:val="2"/>
      <w:sz w:val="24"/>
      <w:lang w:val="zh-CN"/>
    </w:rPr>
  </w:style>
  <w:style w:type="character" w:customStyle="1" w:styleId="756">
    <w:name w:val="PI Char"/>
    <w:autoRedefine/>
    <w:qFormat/>
    <w:uiPriority w:val="0"/>
    <w:rPr>
      <w:rFonts w:ascii="宋体" w:hAnsi="宋体" w:eastAsia="宋体"/>
      <w:kern w:val="2"/>
      <w:sz w:val="24"/>
      <w:szCs w:val="24"/>
      <w:lang w:val="en-US" w:eastAsia="zh-CN" w:bidi="ar-SA"/>
    </w:rPr>
  </w:style>
  <w:style w:type="character" w:customStyle="1" w:styleId="757">
    <w:name w:val="Default Char"/>
    <w:link w:val="98"/>
    <w:autoRedefine/>
    <w:qFormat/>
    <w:uiPriority w:val="0"/>
    <w:rPr>
      <w:rFonts w:ascii="仿宋_GB2312" w:eastAsia="仿宋_GB2312" w:cs="仿宋_GB2312"/>
      <w:color w:val="000000"/>
      <w:sz w:val="24"/>
      <w:szCs w:val="24"/>
      <w:lang w:val="en-US" w:eastAsia="zh-CN" w:bidi="ar-SA"/>
    </w:rPr>
  </w:style>
  <w:style w:type="character" w:customStyle="1" w:styleId="758">
    <w:name w:val="style91"/>
    <w:autoRedefine/>
    <w:qFormat/>
    <w:uiPriority w:val="0"/>
    <w:rPr>
      <w:color w:val="333333"/>
    </w:rPr>
  </w:style>
  <w:style w:type="character" w:customStyle="1" w:styleId="759">
    <w:name w:val="列出段落 Char2"/>
    <w:autoRedefine/>
    <w:qFormat/>
    <w:uiPriority w:val="34"/>
    <w:rPr>
      <w:rFonts w:ascii="Calibri" w:hAnsi="Calibri"/>
      <w:kern w:val="2"/>
      <w:sz w:val="28"/>
    </w:rPr>
  </w:style>
  <w:style w:type="character" w:customStyle="1" w:styleId="760">
    <w:name w:val="mdeck"/>
    <w:autoRedefine/>
    <w:qFormat/>
    <w:uiPriority w:val="0"/>
    <w:rPr>
      <w:rFonts w:ascii="仿宋_GB2312" w:eastAsia="微软雅黑"/>
      <w:b/>
      <w:kern w:val="2"/>
      <w:sz w:val="32"/>
      <w:szCs w:val="32"/>
      <w:lang w:val="en-US" w:eastAsia="zh-CN" w:bidi="ar-SA"/>
    </w:rPr>
  </w:style>
  <w:style w:type="character" w:customStyle="1" w:styleId="761">
    <w:name w:val="unnamed11"/>
    <w:autoRedefine/>
    <w:qFormat/>
    <w:uiPriority w:val="0"/>
    <w:rPr>
      <w:sz w:val="20"/>
      <w:szCs w:val="20"/>
    </w:rPr>
  </w:style>
  <w:style w:type="character" w:customStyle="1" w:styleId="762">
    <w:name w:val="正文文本 Char2"/>
    <w:autoRedefine/>
    <w:semiHidden/>
    <w:qFormat/>
    <w:uiPriority w:val="99"/>
    <w:rPr>
      <w:rFonts w:ascii="Times New Roman" w:hAnsi="Times New Roman" w:eastAsia="宋体" w:cs="Times New Roman"/>
      <w:snapToGrid w:val="0"/>
      <w:kern w:val="0"/>
      <w:szCs w:val="24"/>
    </w:rPr>
  </w:style>
  <w:style w:type="character" w:customStyle="1" w:styleId="763">
    <w:name w:val="标书正文格式 Char"/>
    <w:autoRedefine/>
    <w:qFormat/>
    <w:uiPriority w:val="0"/>
    <w:rPr>
      <w:rFonts w:eastAsia="楷体_GB2312"/>
      <w:kern w:val="2"/>
      <w:sz w:val="24"/>
      <w:szCs w:val="24"/>
      <w:lang w:bidi="ar-SA"/>
    </w:rPr>
  </w:style>
  <w:style w:type="character" w:customStyle="1" w:styleId="764">
    <w:name w:val="Char Char11"/>
    <w:autoRedefine/>
    <w:qFormat/>
    <w:locked/>
    <w:uiPriority w:val="0"/>
    <w:rPr>
      <w:rFonts w:ascii="宋体" w:hAnsi="宋体" w:eastAsia="宋体"/>
      <w:b/>
      <w:kern w:val="2"/>
      <w:sz w:val="24"/>
      <w:szCs w:val="24"/>
      <w:lang w:val="en-US" w:eastAsia="zh-CN" w:bidi="ar-SA"/>
    </w:rPr>
  </w:style>
  <w:style w:type="character" w:customStyle="1" w:styleId="765">
    <w:name w:val="ca-131"/>
    <w:autoRedefine/>
    <w:qFormat/>
    <w:uiPriority w:val="0"/>
    <w:rPr>
      <w:rFonts w:hint="eastAsia" w:ascii="仿宋_GB2312" w:eastAsia="仿宋_GB2312"/>
      <w:b/>
      <w:bCs/>
      <w:color w:val="000000"/>
      <w:spacing w:val="-20"/>
      <w:sz w:val="24"/>
      <w:szCs w:val="24"/>
    </w:rPr>
  </w:style>
  <w:style w:type="character" w:customStyle="1" w:styleId="766">
    <w:name w:val="tw4winMark"/>
    <w:autoRedefine/>
    <w:qFormat/>
    <w:uiPriority w:val="0"/>
    <w:rPr>
      <w:rFonts w:ascii="Courier New" w:hAnsi="Courier New" w:cs="Courier New"/>
      <w:vanish/>
      <w:color w:val="800080"/>
      <w:sz w:val="24"/>
      <w:szCs w:val="24"/>
      <w:vertAlign w:val="subscript"/>
    </w:rPr>
  </w:style>
  <w:style w:type="character" w:customStyle="1" w:styleId="767">
    <w:name w:val="正文样式 Char"/>
    <w:link w:val="99"/>
    <w:autoRedefine/>
    <w:qFormat/>
    <w:uiPriority w:val="0"/>
    <w:rPr>
      <w:rFonts w:ascii="Calibri" w:hAnsi="Calibri"/>
      <w:sz w:val="24"/>
      <w:szCs w:val="24"/>
    </w:rPr>
  </w:style>
  <w:style w:type="character" w:customStyle="1" w:styleId="768">
    <w:name w:val="表正文 Char3"/>
    <w:autoRedefine/>
    <w:qFormat/>
    <w:uiPriority w:val="0"/>
    <w:rPr>
      <w:rFonts w:eastAsia="宋体"/>
    </w:rPr>
  </w:style>
  <w:style w:type="character" w:customStyle="1" w:styleId="769">
    <w:name w:val="H5 Char"/>
    <w:autoRedefine/>
    <w:qFormat/>
    <w:uiPriority w:val="0"/>
    <w:rPr>
      <w:b/>
      <w:bCs/>
      <w:kern w:val="2"/>
      <w:sz w:val="28"/>
      <w:szCs w:val="28"/>
    </w:rPr>
  </w:style>
  <w:style w:type="character" w:customStyle="1" w:styleId="770">
    <w:name w:val="Char Char3"/>
    <w:autoRedefine/>
    <w:qFormat/>
    <w:uiPriority w:val="0"/>
    <w:rPr>
      <w:rFonts w:eastAsia="宋体"/>
      <w:kern w:val="2"/>
      <w:sz w:val="21"/>
      <w:szCs w:val="24"/>
      <w:lang w:val="en-US" w:eastAsia="zh-CN" w:bidi="ar-SA"/>
    </w:rPr>
  </w:style>
  <w:style w:type="character" w:customStyle="1" w:styleId="771">
    <w:name w:val="正文 编号 Char"/>
    <w:autoRedefine/>
    <w:qFormat/>
    <w:uiPriority w:val="0"/>
    <w:rPr>
      <w:rFonts w:ascii="仿宋_GB2312" w:hAnsi="仿宋_GB2312" w:eastAsia="仿宋_GB2312"/>
      <w:kern w:val="2"/>
      <w:sz w:val="24"/>
      <w:lang w:bidi="ar-SA"/>
    </w:rPr>
  </w:style>
  <w:style w:type="character" w:customStyle="1" w:styleId="772">
    <w:name w:val="question-title2"/>
    <w:autoRedefine/>
    <w:qFormat/>
    <w:uiPriority w:val="6"/>
    <w:rPr>
      <w:rFonts w:ascii="Arial" w:hAnsi="Arial" w:eastAsia="黑体" w:cs="Arial"/>
      <w:snapToGrid w:val="0"/>
      <w:kern w:val="0"/>
      <w:szCs w:val="21"/>
    </w:rPr>
  </w:style>
  <w:style w:type="character" w:customStyle="1" w:styleId="773">
    <w:name w:val="gf正文1 Char Char"/>
    <w:link w:val="100"/>
    <w:autoRedefine/>
    <w:qFormat/>
    <w:uiPriority w:val="0"/>
    <w:rPr>
      <w:rFonts w:ascii="宋体" w:hAnsi="宋体" w:cs="宋体"/>
      <w:kern w:val="2"/>
      <w:sz w:val="24"/>
      <w:szCs w:val="24"/>
    </w:rPr>
  </w:style>
  <w:style w:type="character" w:customStyle="1" w:styleId="774">
    <w:name w:val="Char Char15"/>
    <w:autoRedefine/>
    <w:qFormat/>
    <w:uiPriority w:val="6"/>
    <w:rPr>
      <w:rFonts w:ascii="宋体" w:hAnsi="宋体"/>
      <w:kern w:val="1"/>
      <w:sz w:val="21"/>
    </w:rPr>
  </w:style>
  <w:style w:type="character" w:customStyle="1" w:styleId="775">
    <w:name w:val="正文缩进 Char3"/>
    <w:autoRedefine/>
    <w:qFormat/>
    <w:uiPriority w:val="0"/>
    <w:rPr>
      <w:rFonts w:ascii="宋体" w:eastAsia="宋体"/>
      <w:snapToGrid w:val="0"/>
      <w:color w:val="000000"/>
      <w:kern w:val="28"/>
      <w:sz w:val="28"/>
      <w:lang w:val="en-US" w:eastAsia="zh-CN" w:bidi="ar-SA"/>
    </w:rPr>
  </w:style>
  <w:style w:type="character" w:customStyle="1" w:styleId="776">
    <w:name w:val="列出段落 Char1"/>
    <w:link w:val="101"/>
    <w:autoRedefine/>
    <w:qFormat/>
    <w:uiPriority w:val="0"/>
    <w:rPr>
      <w:rFonts w:ascii="Calibri" w:hAnsi="Calibri"/>
      <w:sz w:val="24"/>
      <w:lang w:eastAsia="en-US"/>
    </w:rPr>
  </w:style>
  <w:style w:type="character" w:customStyle="1" w:styleId="777">
    <w:name w:val="Char Char8"/>
    <w:autoRedefine/>
    <w:qFormat/>
    <w:uiPriority w:val="0"/>
    <w:rPr>
      <w:rFonts w:eastAsia="宋体"/>
      <w:b/>
      <w:sz w:val="24"/>
      <w:lang w:eastAsia="zh-CN"/>
    </w:rPr>
  </w:style>
  <w:style w:type="character" w:customStyle="1" w:styleId="778">
    <w:name w:val="Normal Indent Char Char"/>
    <w:autoRedefine/>
    <w:qFormat/>
    <w:uiPriority w:val="0"/>
    <w:rPr>
      <w:rFonts w:eastAsia="宋体"/>
      <w:kern w:val="2"/>
      <w:sz w:val="21"/>
      <w:lang w:val="en-US" w:eastAsia="zh-CN" w:bidi="ar-SA"/>
    </w:rPr>
  </w:style>
  <w:style w:type="character" w:customStyle="1" w:styleId="779">
    <w:name w:val="列表段落 字符"/>
    <w:autoRedefine/>
    <w:qFormat/>
    <w:uiPriority w:val="99"/>
  </w:style>
  <w:style w:type="character" w:customStyle="1" w:styleId="780">
    <w:name w:val="Ò³Ã¼ Char Char1"/>
    <w:autoRedefine/>
    <w:qFormat/>
    <w:uiPriority w:val="0"/>
    <w:rPr>
      <w:rFonts w:eastAsia="宋体"/>
      <w:kern w:val="2"/>
      <w:sz w:val="18"/>
      <w:szCs w:val="18"/>
      <w:lang w:val="en-US" w:eastAsia="zh-CN" w:bidi="ar-SA"/>
    </w:rPr>
  </w:style>
  <w:style w:type="character" w:customStyle="1" w:styleId="781">
    <w:name w:val="方案正文 Char"/>
    <w:autoRedefine/>
    <w:qFormat/>
    <w:uiPriority w:val="0"/>
    <w:rPr>
      <w:rFonts w:ascii="仿宋_GB2312" w:eastAsia="仿宋_GB2312"/>
      <w:b/>
      <w:color w:val="000000"/>
      <w:kern w:val="2"/>
      <w:sz w:val="24"/>
      <w:lang w:val="en-US" w:eastAsia="zh-CN" w:bidi="ar-SA"/>
    </w:rPr>
  </w:style>
  <w:style w:type="character" w:customStyle="1" w:styleId="782">
    <w:name w:val="Char Char30"/>
    <w:autoRedefine/>
    <w:qFormat/>
    <w:uiPriority w:val="6"/>
    <w:rPr>
      <w:rFonts w:ascii="Arial" w:hAnsi="Arial" w:eastAsia="黑体"/>
      <w:kern w:val="1"/>
      <w:sz w:val="21"/>
      <w:szCs w:val="21"/>
    </w:rPr>
  </w:style>
  <w:style w:type="character" w:customStyle="1" w:styleId="783">
    <w:name w:val="正文文本缩进 Char3"/>
    <w:link w:val="6"/>
    <w:autoRedefine/>
    <w:qFormat/>
    <w:uiPriority w:val="0"/>
    <w:rPr>
      <w:rFonts w:ascii="宋体" w:hAnsi="宋体"/>
      <w:kern w:val="2"/>
      <w:sz w:val="24"/>
      <w:szCs w:val="24"/>
    </w:rPr>
  </w:style>
  <w:style w:type="character" w:customStyle="1" w:styleId="784">
    <w:name w:val="font01"/>
    <w:autoRedefine/>
    <w:qFormat/>
    <w:uiPriority w:val="0"/>
    <w:rPr>
      <w:rFonts w:hint="eastAsia" w:ascii="微软雅黑" w:hAnsi="微软雅黑" w:eastAsia="微软雅黑" w:cs="微软雅黑"/>
      <w:color w:val="000000"/>
      <w:sz w:val="20"/>
      <w:szCs w:val="20"/>
      <w:u w:val="none"/>
    </w:rPr>
  </w:style>
  <w:style w:type="character" w:customStyle="1" w:styleId="785">
    <w:name w:val="Char Char20"/>
    <w:autoRedefine/>
    <w:qFormat/>
    <w:uiPriority w:val="6"/>
    <w:rPr>
      <w:kern w:val="1"/>
      <w:sz w:val="24"/>
    </w:rPr>
  </w:style>
  <w:style w:type="character" w:customStyle="1" w:styleId="786">
    <w:name w:val="tw4winExternal"/>
    <w:autoRedefine/>
    <w:qFormat/>
    <w:uiPriority w:val="0"/>
    <w:rPr>
      <w:rFonts w:ascii="Courier New" w:hAnsi="Courier New" w:cs="Courier New"/>
      <w:color w:val="808080"/>
      <w:lang w:val="en-US" w:eastAsia="zh-CN"/>
    </w:rPr>
  </w:style>
  <w:style w:type="character" w:customStyle="1" w:styleId="787">
    <w:name w:val="标题 4 Char1"/>
    <w:autoRedefine/>
    <w:qFormat/>
    <w:uiPriority w:val="9"/>
    <w:rPr>
      <w:rFonts w:ascii="Cambria" w:hAnsi="Cambria" w:eastAsia="宋体" w:cs="Times New Roman"/>
      <w:b/>
      <w:bCs/>
      <w:kern w:val="2"/>
      <w:sz w:val="28"/>
      <w:szCs w:val="28"/>
    </w:rPr>
  </w:style>
  <w:style w:type="character" w:customStyle="1" w:styleId="788">
    <w:name w:val="批注文字 Char2"/>
    <w:autoRedefine/>
    <w:qFormat/>
    <w:uiPriority w:val="99"/>
    <w:rPr>
      <w:rFonts w:ascii="Times New Roman" w:hAnsi="Times New Roman" w:eastAsia="宋体" w:cs="Times New Roman"/>
      <w:snapToGrid w:val="0"/>
      <w:kern w:val="0"/>
      <w:szCs w:val="24"/>
    </w:rPr>
  </w:style>
  <w:style w:type="character" w:customStyle="1" w:styleId="789">
    <w:name w:val="正文文本 2 Char"/>
    <w:autoRedefine/>
    <w:qFormat/>
    <w:uiPriority w:val="0"/>
    <w:rPr>
      <w:rFonts w:eastAsia="宋体"/>
      <w:kern w:val="2"/>
      <w:sz w:val="21"/>
      <w:szCs w:val="24"/>
      <w:lang w:val="en-US" w:eastAsia="zh-CN" w:bidi="ar-SA"/>
    </w:rPr>
  </w:style>
  <w:style w:type="character" w:customStyle="1" w:styleId="790">
    <w:name w:val="Ò³Ã¼ Char Char"/>
    <w:autoRedefine/>
    <w:qFormat/>
    <w:uiPriority w:val="0"/>
    <w:rPr>
      <w:rFonts w:eastAsia="宋体"/>
      <w:kern w:val="2"/>
      <w:sz w:val="18"/>
      <w:lang w:val="en-US" w:eastAsia="zh-CN" w:bidi="ar-SA"/>
    </w:rPr>
  </w:style>
  <w:style w:type="character" w:customStyle="1" w:styleId="791">
    <w:name w:val="message1"/>
    <w:autoRedefine/>
    <w:qFormat/>
    <w:uiPriority w:val="0"/>
    <w:rPr>
      <w:rFonts w:hint="default" w:ascii="Tahoma" w:hAnsi="Tahoma" w:cs="Tahoma"/>
      <w:sz w:val="18"/>
      <w:szCs w:val="18"/>
    </w:rPr>
  </w:style>
  <w:style w:type="character" w:customStyle="1" w:styleId="792">
    <w:name w:val="Char Char23"/>
    <w:autoRedefine/>
    <w:qFormat/>
    <w:uiPriority w:val="6"/>
    <w:rPr>
      <w:color w:val="0000FF"/>
      <w:sz w:val="21"/>
    </w:rPr>
  </w:style>
  <w:style w:type="character" w:customStyle="1" w:styleId="793">
    <w:name w:val="批注框文本 字符"/>
    <w:autoRedefine/>
    <w:qFormat/>
    <w:uiPriority w:val="0"/>
    <w:rPr>
      <w:rFonts w:ascii="Arial" w:hAnsi="Arial" w:eastAsia="黑体" w:cs="Arial"/>
      <w:snapToGrid w:val="0"/>
      <w:kern w:val="0"/>
      <w:sz w:val="18"/>
      <w:szCs w:val="18"/>
    </w:rPr>
  </w:style>
  <w:style w:type="character" w:customStyle="1" w:styleId="794">
    <w:name w:val="纯文本 Char2"/>
    <w:autoRedefine/>
    <w:semiHidden/>
    <w:qFormat/>
    <w:uiPriority w:val="99"/>
    <w:rPr>
      <w:rFonts w:ascii="宋体" w:hAnsi="Courier New" w:eastAsia="宋体" w:cs="Courier New"/>
    </w:rPr>
  </w:style>
  <w:style w:type="character" w:customStyle="1" w:styleId="795">
    <w:name w:val="Char Char25"/>
    <w:autoRedefine/>
    <w:qFormat/>
    <w:uiPriority w:val="6"/>
    <w:rPr>
      <w:rFonts w:ascii="宋体" w:hAnsi="宋体"/>
      <w:kern w:val="1"/>
      <w:sz w:val="24"/>
      <w:lang w:val="zh-CN"/>
    </w:rPr>
  </w:style>
  <w:style w:type="character" w:customStyle="1" w:styleId="796">
    <w:name w:val="Char Char411"/>
    <w:autoRedefine/>
    <w:qFormat/>
    <w:uiPriority w:val="0"/>
    <w:rPr>
      <w:rFonts w:eastAsia="宋体"/>
      <w:b/>
      <w:sz w:val="24"/>
      <w:lang w:eastAsia="zh-CN" w:bidi="ar-SA"/>
    </w:rPr>
  </w:style>
  <w:style w:type="character" w:customStyle="1" w:styleId="797">
    <w:name w:val="Heading 7 Char"/>
    <w:autoRedefine/>
    <w:qFormat/>
    <w:locked/>
    <w:uiPriority w:val="0"/>
    <w:rPr>
      <w:rFonts w:ascii="宋体" w:hAnsi="宋体" w:eastAsia="宋体"/>
      <w:b/>
      <w:bCs/>
      <w:kern w:val="2"/>
      <w:sz w:val="24"/>
      <w:szCs w:val="24"/>
      <w:lang w:val="en-US" w:eastAsia="zh-CN" w:bidi="ar-SA"/>
    </w:rPr>
  </w:style>
  <w:style w:type="character" w:customStyle="1" w:styleId="798">
    <w:name w:val="此正文 Char"/>
    <w:link w:val="103"/>
    <w:autoRedefine/>
    <w:qFormat/>
    <w:uiPriority w:val="0"/>
    <w:rPr>
      <w:kern w:val="2"/>
      <w:sz w:val="24"/>
      <w:szCs w:val="24"/>
    </w:rPr>
  </w:style>
  <w:style w:type="character" w:customStyle="1" w:styleId="799">
    <w:name w:val="Char Char2"/>
    <w:autoRedefine/>
    <w:qFormat/>
    <w:uiPriority w:val="0"/>
    <w:rPr>
      <w:rFonts w:eastAsia="宋体"/>
      <w:b/>
      <w:bCs/>
      <w:kern w:val="2"/>
      <w:sz w:val="21"/>
      <w:szCs w:val="24"/>
      <w:lang w:val="en-US" w:eastAsia="zh-CN" w:bidi="ar-SA"/>
    </w:rPr>
  </w:style>
  <w:style w:type="character" w:customStyle="1" w:styleId="800">
    <w:name w:val="标题 1 Char"/>
    <w:link w:val="2"/>
    <w:autoRedefine/>
    <w:qFormat/>
    <w:uiPriority w:val="9"/>
    <w:rPr>
      <w:b/>
      <w:bCs/>
      <w:kern w:val="44"/>
      <w:sz w:val="44"/>
      <w:szCs w:val="44"/>
    </w:rPr>
  </w:style>
  <w:style w:type="character" w:customStyle="1" w:styleId="801">
    <w:name w:val="Footer-Even Char1"/>
    <w:autoRedefine/>
    <w:qFormat/>
    <w:uiPriority w:val="0"/>
    <w:rPr>
      <w:rFonts w:eastAsia="宋体"/>
      <w:kern w:val="2"/>
      <w:sz w:val="18"/>
      <w:szCs w:val="18"/>
      <w:lang w:val="en-US" w:eastAsia="zh-CN" w:bidi="ar-SA"/>
    </w:rPr>
  </w:style>
  <w:style w:type="character" w:customStyle="1" w:styleId="802">
    <w:name w:val="Char Char29"/>
    <w:autoRedefine/>
    <w:qFormat/>
    <w:uiPriority w:val="6"/>
    <w:rPr>
      <w:rFonts w:ascii="Arial" w:hAnsi="Arial" w:eastAsia="微软雅黑"/>
      <w:b/>
      <w:kern w:val="1"/>
      <w:sz w:val="44"/>
      <w:szCs w:val="32"/>
      <w:lang w:val="en-US" w:eastAsia="zh-CN" w:bidi="ar-SA"/>
    </w:rPr>
  </w:style>
  <w:style w:type="character" w:customStyle="1" w:styleId="803">
    <w:name w:val="标题 Char2"/>
    <w:link w:val="60"/>
    <w:autoRedefine/>
    <w:qFormat/>
    <w:uiPriority w:val="10"/>
    <w:rPr>
      <w:b/>
      <w:sz w:val="24"/>
    </w:rPr>
  </w:style>
  <w:style w:type="character" w:customStyle="1" w:styleId="804">
    <w:name w:val="font81"/>
    <w:autoRedefine/>
    <w:qFormat/>
    <w:uiPriority w:val="0"/>
    <w:rPr>
      <w:rFonts w:ascii="微软雅黑" w:hAnsi="微软雅黑" w:eastAsia="微软雅黑" w:cs="微软雅黑"/>
      <w:color w:val="000000"/>
      <w:sz w:val="20"/>
      <w:szCs w:val="20"/>
      <w:u w:val="none"/>
    </w:rPr>
  </w:style>
  <w:style w:type="character" w:customStyle="1" w:styleId="80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06">
    <w:name w:val="t21"/>
    <w:autoRedefine/>
    <w:qFormat/>
    <w:uiPriority w:val="0"/>
    <w:rPr>
      <w:rFonts w:ascii="仿宋_GB2312" w:eastAsia="微软雅黑"/>
      <w:b/>
      <w:kern w:val="2"/>
      <w:sz w:val="23"/>
      <w:szCs w:val="23"/>
      <w:lang w:val="en-US" w:eastAsia="zh-CN" w:bidi="ar-SA"/>
    </w:rPr>
  </w:style>
  <w:style w:type="character" w:customStyle="1" w:styleId="807">
    <w:name w:val="样式8 Char"/>
    <w:autoRedefine/>
    <w:qFormat/>
    <w:uiPriority w:val="0"/>
    <w:rPr>
      <w:rFonts w:ascii="仿宋_GB2312" w:hAnsi="宋体" w:eastAsia="仿宋_GB2312"/>
      <w:b/>
      <w:bCs/>
      <w:kern w:val="2"/>
      <w:sz w:val="24"/>
      <w:szCs w:val="24"/>
    </w:rPr>
  </w:style>
  <w:style w:type="character" w:customStyle="1" w:styleId="808">
    <w:name w:val="表格 Char Char"/>
    <w:autoRedefine/>
    <w:qFormat/>
    <w:uiPriority w:val="0"/>
    <w:rPr>
      <w:rFonts w:ascii="宋体" w:hAnsi="宋体" w:eastAsia="宋体"/>
      <w:lang w:bidi="ar-SA"/>
    </w:rPr>
  </w:style>
  <w:style w:type="character" w:customStyle="1" w:styleId="809">
    <w:name w:val="正文文本 字符1"/>
    <w:autoRedefine/>
    <w:qFormat/>
    <w:uiPriority w:val="0"/>
    <w:rPr>
      <w:rFonts w:ascii="Calibri" w:hAnsi="Calibri" w:eastAsia="黑体" w:cs="Arial"/>
      <w:snapToGrid w:val="0"/>
      <w:kern w:val="2"/>
      <w:sz w:val="28"/>
      <w:szCs w:val="21"/>
    </w:rPr>
  </w:style>
  <w:style w:type="character" w:customStyle="1" w:styleId="810">
    <w:name w:val="标题 5 Char"/>
    <w:link w:val="9"/>
    <w:autoRedefine/>
    <w:qFormat/>
    <w:uiPriority w:val="9"/>
    <w:rPr>
      <w:b/>
      <w:bCs/>
      <w:kern w:val="2"/>
      <w:sz w:val="28"/>
      <w:szCs w:val="28"/>
    </w:rPr>
  </w:style>
  <w:style w:type="character" w:customStyle="1" w:styleId="811">
    <w:name w:val="标题 6 Char1"/>
    <w:autoRedefine/>
    <w:qFormat/>
    <w:uiPriority w:val="0"/>
    <w:rPr>
      <w:rFonts w:ascii="Arial" w:hAnsi="Arial" w:eastAsia="黑体" w:cs="Times New Roman"/>
      <w:b/>
      <w:sz w:val="24"/>
      <w:szCs w:val="20"/>
      <w:lang w:bidi="ar-SA"/>
    </w:rPr>
  </w:style>
  <w:style w:type="character" w:customStyle="1" w:styleId="812">
    <w:name w:val="带编号样式 Char"/>
    <w:autoRedefine/>
    <w:qFormat/>
    <w:uiPriority w:val="0"/>
    <w:rPr>
      <w:rFonts w:ascii="仿宋_GB2312" w:eastAsia="仿宋_GB2312"/>
      <w:color w:val="000000"/>
      <w:sz w:val="24"/>
      <w:lang w:bidi="ar-SA"/>
    </w:rPr>
  </w:style>
  <w:style w:type="character" w:customStyle="1" w:styleId="813">
    <w:name w:val="unnamed31"/>
    <w:autoRedefine/>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autoRedefine/>
    <w:qFormat/>
    <w:uiPriority w:val="0"/>
    <w:rPr>
      <w:rFonts w:ascii="宋体" w:eastAsia="宋体"/>
      <w:kern w:val="2"/>
      <w:sz w:val="24"/>
      <w:szCs w:val="24"/>
      <w:lang w:val="zh-CN" w:bidi="ar-SA"/>
    </w:rPr>
  </w:style>
  <w:style w:type="character" w:customStyle="1" w:styleId="815">
    <w:name w:val="称呼 Char"/>
    <w:link w:val="22"/>
    <w:autoRedefine/>
    <w:qFormat/>
    <w:uiPriority w:val="0"/>
    <w:rPr>
      <w:rFonts w:ascii="仿宋_GB2312" w:eastAsia="仿宋_GB2312"/>
      <w:kern w:val="2"/>
      <w:sz w:val="28"/>
    </w:rPr>
  </w:style>
  <w:style w:type="character" w:customStyle="1" w:styleId="816">
    <w:name w:val="文本正文 Char Char"/>
    <w:autoRedefine/>
    <w:qFormat/>
    <w:locked/>
    <w:uiPriority w:val="0"/>
    <w:rPr>
      <w:sz w:val="24"/>
      <w:lang w:bidi="ar-SA"/>
    </w:rPr>
  </w:style>
  <w:style w:type="character" w:customStyle="1" w:styleId="817">
    <w:name w:val="正文缩进 字符"/>
    <w:autoRedefine/>
    <w:qFormat/>
    <w:uiPriority w:val="0"/>
    <w:rPr>
      <w:rFonts w:ascii="宋体" w:eastAsia="宋体"/>
      <w:snapToGrid w:val="0"/>
      <w:color w:val="000000"/>
      <w:kern w:val="28"/>
      <w:sz w:val="28"/>
      <w:lang w:val="en-US" w:eastAsia="zh-CN" w:bidi="ar-SA"/>
    </w:rPr>
  </w:style>
  <w:style w:type="character" w:customStyle="1" w:styleId="818">
    <w:name w:val="HTML 预设格式 Char"/>
    <w:link w:val="58"/>
    <w:autoRedefine/>
    <w:qFormat/>
    <w:uiPriority w:val="0"/>
    <w:rPr>
      <w:rFonts w:ascii="黑体" w:hAnsi="Courier New" w:eastAsia="黑体"/>
    </w:rPr>
  </w:style>
  <w:style w:type="character" w:customStyle="1" w:styleId="819">
    <w:name w:val="正文文本 2 Char1"/>
    <w:link w:val="57"/>
    <w:autoRedefine/>
    <w:qFormat/>
    <w:uiPriority w:val="0"/>
    <w:rPr>
      <w:kern w:val="2"/>
      <w:sz w:val="21"/>
      <w:szCs w:val="24"/>
    </w:rPr>
  </w:style>
  <w:style w:type="character" w:customStyle="1" w:styleId="820">
    <w:name w:val="样式 样式 标题 4h4H4Fab-4T5Ref Heading 1rh1Heading sqlsect 1.2.3.... +... Char"/>
    <w:link w:val="104"/>
    <w:autoRedefine/>
    <w:qFormat/>
    <w:uiPriority w:val="0"/>
    <w:rPr>
      <w:rFonts w:ascii="微软雅黑" w:hAnsi="微软雅黑" w:eastAsia="微软雅黑"/>
      <w:b/>
      <w:bCs/>
      <w:kern w:val="2"/>
      <w:sz w:val="24"/>
      <w:szCs w:val="28"/>
    </w:rPr>
  </w:style>
  <w:style w:type="character" w:customStyle="1" w:styleId="821">
    <w:name w:val="正文非缩进 Char"/>
    <w:autoRedefine/>
    <w:qFormat/>
    <w:uiPriority w:val="0"/>
    <w:rPr>
      <w:rFonts w:ascii="宋体" w:eastAsia="宋体"/>
      <w:snapToGrid w:val="0"/>
      <w:color w:val="000000"/>
      <w:kern w:val="28"/>
      <w:sz w:val="28"/>
      <w:lang w:val="en-US" w:eastAsia="zh-CN" w:bidi="ar-SA"/>
    </w:rPr>
  </w:style>
  <w:style w:type="character" w:customStyle="1" w:styleId="822">
    <w:name w:val="标题 7 Char"/>
    <w:link w:val="11"/>
    <w:autoRedefine/>
    <w:qFormat/>
    <w:uiPriority w:val="0"/>
    <w:rPr>
      <w:b/>
      <w:bCs/>
      <w:kern w:val="2"/>
      <w:sz w:val="24"/>
      <w:szCs w:val="24"/>
    </w:rPr>
  </w:style>
  <w:style w:type="character" w:customStyle="1" w:styleId="823">
    <w:name w:val="正文文本缩进 2 Char"/>
    <w:link w:val="37"/>
    <w:autoRedefine/>
    <w:qFormat/>
    <w:uiPriority w:val="0"/>
    <w:rPr>
      <w:rFonts w:ascii="宋体"/>
      <w:sz w:val="28"/>
    </w:rPr>
  </w:style>
  <w:style w:type="character" w:customStyle="1" w:styleId="824">
    <w:name w:val="Char Char5"/>
    <w:autoRedefine/>
    <w:qFormat/>
    <w:uiPriority w:val="0"/>
    <w:rPr>
      <w:rFonts w:ascii="宋体" w:hAnsi="Courier New" w:eastAsia="宋体"/>
      <w:kern w:val="2"/>
      <w:sz w:val="21"/>
      <w:lang w:val="en-US" w:eastAsia="zh-CN"/>
    </w:rPr>
  </w:style>
  <w:style w:type="character" w:customStyle="1" w:styleId="825">
    <w:name w:val="脚注文本 Char"/>
    <w:link w:val="51"/>
    <w:autoRedefine/>
    <w:qFormat/>
    <w:uiPriority w:val="0"/>
    <w:rPr>
      <w:color w:val="0000FF"/>
      <w:sz w:val="21"/>
    </w:rPr>
  </w:style>
  <w:style w:type="character" w:customStyle="1" w:styleId="826">
    <w:name w:val="称呼 Char1"/>
    <w:autoRedefine/>
    <w:qFormat/>
    <w:uiPriority w:val="0"/>
    <w:rPr>
      <w:rFonts w:ascii="Times New Roman" w:hAnsi="Times New Roman" w:eastAsia="宋体" w:cs="Times New Roman"/>
      <w:szCs w:val="24"/>
    </w:rPr>
  </w:style>
  <w:style w:type="character" w:customStyle="1" w:styleId="827">
    <w:name w:val="正文1 Char"/>
    <w:autoRedefine/>
    <w:qFormat/>
    <w:uiPriority w:val="0"/>
    <w:rPr>
      <w:rFonts w:ascii="宋体" w:eastAsia="宋体"/>
      <w:snapToGrid w:val="0"/>
      <w:color w:val="000000"/>
      <w:kern w:val="28"/>
      <w:sz w:val="28"/>
      <w:lang w:val="en-US" w:eastAsia="zh-CN" w:bidi="ar-SA"/>
    </w:rPr>
  </w:style>
  <w:style w:type="character" w:customStyle="1" w:styleId="828">
    <w:name w:val="正文缩进 Char1"/>
    <w:autoRedefine/>
    <w:qFormat/>
    <w:uiPriority w:val="0"/>
    <w:rPr>
      <w:rFonts w:ascii="宋体" w:eastAsia="宋体"/>
      <w:snapToGrid w:val="0"/>
      <w:color w:val="000000"/>
      <w:kern w:val="28"/>
      <w:sz w:val="28"/>
      <w:lang w:val="en-US" w:eastAsia="zh-CN" w:bidi="ar-SA"/>
    </w:rPr>
  </w:style>
  <w:style w:type="character" w:customStyle="1" w:styleId="829">
    <w:name w:val="font21"/>
    <w:autoRedefine/>
    <w:qFormat/>
    <w:uiPriority w:val="0"/>
    <w:rPr>
      <w:rFonts w:hint="eastAsia" w:ascii="宋体" w:hAnsi="宋体" w:eastAsia="宋体"/>
      <w:kern w:val="2"/>
      <w:sz w:val="28"/>
      <w:szCs w:val="28"/>
      <w:lang w:val="en-US" w:eastAsia="zh-CN" w:bidi="ar-SA"/>
    </w:rPr>
  </w:style>
  <w:style w:type="character" w:customStyle="1" w:styleId="830">
    <w:name w:val="Char Char26"/>
    <w:autoRedefine/>
    <w:qFormat/>
    <w:uiPriority w:val="6"/>
    <w:rPr>
      <w:kern w:val="1"/>
      <w:sz w:val="21"/>
      <w:szCs w:val="24"/>
    </w:rPr>
  </w:style>
  <w:style w:type="character" w:customStyle="1" w:styleId="831">
    <w:name w:val="Item List Char"/>
    <w:link w:val="106"/>
    <w:autoRedefine/>
    <w:qFormat/>
    <w:uiPriority w:val="0"/>
    <w:rPr>
      <w:rFonts w:ascii="Arial"/>
      <w:bCs/>
      <w:sz w:val="21"/>
      <w:szCs w:val="21"/>
      <w:lang w:val="en-US" w:eastAsia="zh-CN" w:bidi="ar-SA"/>
    </w:rPr>
  </w:style>
  <w:style w:type="character" w:customStyle="1" w:styleId="832">
    <w:name w:val="批注框文本 Char1"/>
    <w:autoRedefine/>
    <w:qFormat/>
    <w:uiPriority w:val="0"/>
    <w:rPr>
      <w:rFonts w:ascii="Times New Roman" w:hAnsi="Times New Roman" w:eastAsia="宋体" w:cs="Times New Roman"/>
      <w:sz w:val="18"/>
      <w:szCs w:val="18"/>
    </w:rPr>
  </w:style>
  <w:style w:type="character" w:customStyle="1" w:styleId="833">
    <w:name w:val="纯文本 Char1"/>
    <w:link w:val="107"/>
    <w:autoRedefine/>
    <w:qFormat/>
    <w:uiPriority w:val="0"/>
    <w:rPr>
      <w:rFonts w:ascii="宋体" w:hAnsi="Courier New"/>
    </w:rPr>
  </w:style>
  <w:style w:type="character" w:customStyle="1" w:styleId="834">
    <w:name w:val="正文首行缩进 Char"/>
    <w:link w:val="62"/>
    <w:autoRedefine/>
    <w:qFormat/>
    <w:uiPriority w:val="0"/>
    <w:rPr>
      <w:rFonts w:ascii="宋体"/>
      <w:kern w:val="2"/>
      <w:sz w:val="24"/>
      <w:lang w:val="zh-CN"/>
    </w:rPr>
  </w:style>
  <w:style w:type="character" w:customStyle="1" w:styleId="835">
    <w:name w:val="h3 Char"/>
    <w:autoRedefine/>
    <w:qFormat/>
    <w:uiPriority w:val="0"/>
    <w:rPr>
      <w:rFonts w:eastAsia="宋体"/>
      <w:b/>
      <w:kern w:val="2"/>
      <w:sz w:val="32"/>
      <w:lang w:val="en-US" w:eastAsia="zh-CN" w:bidi="ar-SA"/>
    </w:rPr>
  </w:style>
  <w:style w:type="character" w:customStyle="1" w:styleId="836">
    <w:name w:val="dandyren_title1"/>
    <w:autoRedefine/>
    <w:qFormat/>
    <w:uiPriority w:val="0"/>
    <w:rPr>
      <w:b/>
      <w:bCs/>
      <w:color w:val="FF6633"/>
      <w:sz w:val="18"/>
      <w:szCs w:val="18"/>
    </w:rPr>
  </w:style>
  <w:style w:type="character" w:customStyle="1" w:styleId="837">
    <w:name w:val="Char Char31"/>
    <w:autoRedefine/>
    <w:qFormat/>
    <w:uiPriority w:val="6"/>
    <w:rPr>
      <w:rFonts w:ascii="Arial" w:hAnsi="Arial" w:eastAsia="黑体"/>
      <w:kern w:val="1"/>
      <w:sz w:val="24"/>
      <w:szCs w:val="24"/>
    </w:rPr>
  </w:style>
  <w:style w:type="character" w:customStyle="1" w:styleId="838">
    <w:name w:val="h Char1"/>
    <w:autoRedefine/>
    <w:qFormat/>
    <w:uiPriority w:val="0"/>
    <w:rPr>
      <w:sz w:val="18"/>
      <w:szCs w:val="18"/>
    </w:rPr>
  </w:style>
  <w:style w:type="character" w:customStyle="1" w:styleId="839">
    <w:name w:val="solutionfonts"/>
    <w:autoRedefine/>
    <w:qFormat/>
    <w:uiPriority w:val="0"/>
  </w:style>
  <w:style w:type="character" w:customStyle="1" w:styleId="840">
    <w:name w:val="标题 4 Char2"/>
    <w:link w:val="8"/>
    <w:autoRedefine/>
    <w:qFormat/>
    <w:uiPriority w:val="9"/>
    <w:rPr>
      <w:rFonts w:ascii="Arial" w:hAnsi="Arial" w:eastAsia="黑体"/>
      <w:b/>
      <w:bCs/>
      <w:kern w:val="2"/>
      <w:sz w:val="28"/>
      <w:szCs w:val="28"/>
      <w:lang w:val="zh-CN"/>
    </w:rPr>
  </w:style>
  <w:style w:type="character" w:customStyle="1" w:styleId="841">
    <w:name w:val="首行缩进 Char"/>
    <w:autoRedefine/>
    <w:qFormat/>
    <w:uiPriority w:val="0"/>
    <w:rPr>
      <w:rFonts w:ascii="宋体" w:eastAsia="宋体"/>
      <w:kern w:val="2"/>
      <w:sz w:val="24"/>
      <w:lang w:val="en-US" w:eastAsia="zh-CN" w:bidi="ar-SA"/>
    </w:rPr>
  </w:style>
  <w:style w:type="character" w:customStyle="1" w:styleId="842">
    <w:name w:val="Char Char52"/>
    <w:autoRedefine/>
    <w:qFormat/>
    <w:uiPriority w:val="0"/>
    <w:rPr>
      <w:rFonts w:ascii="宋体" w:hAnsi="Courier New" w:eastAsia="宋体"/>
      <w:kern w:val="2"/>
      <w:sz w:val="21"/>
      <w:lang w:val="en-US" w:eastAsia="zh-CN"/>
    </w:rPr>
  </w:style>
  <w:style w:type="character" w:customStyle="1" w:styleId="843">
    <w:name w:val="正文文本 3 Char"/>
    <w:link w:val="23"/>
    <w:autoRedefine/>
    <w:qFormat/>
    <w:uiPriority w:val="0"/>
    <w:rPr>
      <w:kern w:val="2"/>
      <w:sz w:val="21"/>
    </w:rPr>
  </w:style>
  <w:style w:type="character" w:customStyle="1" w:styleId="844">
    <w:name w:val="font31"/>
    <w:autoRedefine/>
    <w:qFormat/>
    <w:uiPriority w:val="0"/>
    <w:rPr>
      <w:rFonts w:hint="eastAsia" w:ascii="仿宋" w:hAnsi="仿宋" w:eastAsia="仿宋" w:cs="仿宋"/>
      <w:color w:val="000000"/>
      <w:sz w:val="20"/>
      <w:szCs w:val="20"/>
      <w:u w:val="none"/>
    </w:rPr>
  </w:style>
  <w:style w:type="character" w:customStyle="1" w:styleId="845">
    <w:name w:val="正文说明 Char"/>
    <w:link w:val="108"/>
    <w:autoRedefine/>
    <w:qFormat/>
    <w:uiPriority w:val="0"/>
    <w:rPr>
      <w:sz w:val="24"/>
      <w:szCs w:val="24"/>
    </w:rPr>
  </w:style>
  <w:style w:type="character" w:customStyle="1" w:styleId="846">
    <w:name w:val="脚注文本 Char1"/>
    <w:autoRedefine/>
    <w:qFormat/>
    <w:uiPriority w:val="0"/>
    <w:rPr>
      <w:rFonts w:ascii="Times New Roman" w:hAnsi="Times New Roman" w:eastAsia="宋体" w:cs="Times New Roman"/>
      <w:sz w:val="18"/>
      <w:szCs w:val="18"/>
    </w:rPr>
  </w:style>
  <w:style w:type="character" w:customStyle="1" w:styleId="847">
    <w:name w:val="Char Char1211"/>
    <w:autoRedefine/>
    <w:qFormat/>
    <w:uiPriority w:val="0"/>
    <w:rPr>
      <w:rFonts w:ascii="仿宋_GB2312" w:eastAsia="仿宋_GB2312"/>
      <w:b/>
      <w:bCs/>
      <w:kern w:val="2"/>
      <w:sz w:val="24"/>
      <w:szCs w:val="24"/>
      <w:lang w:val="zh-CN" w:eastAsia="zh-CN" w:bidi="ar-SA"/>
    </w:rPr>
  </w:style>
  <w:style w:type="character" w:customStyle="1" w:styleId="848">
    <w:name w:val="标题 Char"/>
    <w:autoRedefine/>
    <w:qFormat/>
    <w:uiPriority w:val="0"/>
    <w:rPr>
      <w:rFonts w:eastAsia="宋体"/>
      <w:b/>
      <w:sz w:val="24"/>
      <w:lang w:eastAsia="zh-CN" w:bidi="ar-SA"/>
    </w:rPr>
  </w:style>
  <w:style w:type="character" w:customStyle="1" w:styleId="849">
    <w:name w:val="Char Char35"/>
    <w:autoRedefine/>
    <w:qFormat/>
    <w:uiPriority w:val="6"/>
    <w:rPr>
      <w:rFonts w:ascii="Arial" w:hAnsi="Arial" w:eastAsia="黑体"/>
      <w:b/>
      <w:kern w:val="1"/>
      <w:sz w:val="28"/>
      <w:szCs w:val="28"/>
      <w:lang w:val="zh-CN"/>
    </w:rPr>
  </w:style>
  <w:style w:type="character" w:customStyle="1" w:styleId="850">
    <w:name w:val="纯文本 Char Char Char"/>
    <w:autoRedefine/>
    <w:qFormat/>
    <w:uiPriority w:val="0"/>
    <w:rPr>
      <w:rFonts w:ascii="宋体" w:hAnsi="Courier New" w:eastAsia="宋体"/>
      <w:kern w:val="2"/>
      <w:sz w:val="21"/>
      <w:lang w:val="en-US" w:eastAsia="zh-CN" w:bidi="ar-SA"/>
    </w:rPr>
  </w:style>
  <w:style w:type="character" w:customStyle="1" w:styleId="851">
    <w:name w:val="Table Text Char"/>
    <w:link w:val="109"/>
    <w:autoRedefine/>
    <w:qFormat/>
    <w:uiPriority w:val="0"/>
    <w:rPr>
      <w:sz w:val="24"/>
      <w:szCs w:val="24"/>
    </w:rPr>
  </w:style>
  <w:style w:type="character" w:customStyle="1" w:styleId="852">
    <w:name w:val="正文1 Char1"/>
    <w:autoRedefine/>
    <w:qFormat/>
    <w:uiPriority w:val="0"/>
    <w:rPr>
      <w:rFonts w:ascii="仿宋_GB2312" w:hAnsi="Courier New" w:eastAsia="仿宋_GB2312"/>
      <w:kern w:val="28"/>
      <w:sz w:val="24"/>
      <w:szCs w:val="24"/>
      <w:lang w:val="en-US" w:eastAsia="zh-CN"/>
    </w:rPr>
  </w:style>
  <w:style w:type="character" w:customStyle="1" w:styleId="853">
    <w:name w:val="页脚 Char1"/>
    <w:autoRedefine/>
    <w:qFormat/>
    <w:uiPriority w:val="0"/>
    <w:rPr>
      <w:rFonts w:eastAsia="宋体"/>
      <w:kern w:val="2"/>
      <w:sz w:val="18"/>
      <w:szCs w:val="18"/>
      <w:lang w:val="en-US" w:eastAsia="zh-CN" w:bidi="ar-SA"/>
    </w:rPr>
  </w:style>
  <w:style w:type="character" w:customStyle="1" w:styleId="854">
    <w:name w:val="Bold"/>
    <w:autoRedefine/>
    <w:qFormat/>
    <w:uiPriority w:val="0"/>
    <w:rPr>
      <w:rFonts w:ascii="Arial" w:hAnsi="Arial" w:eastAsia="黑体" w:cs="Times New Roman"/>
      <w:b/>
      <w:kern w:val="2"/>
      <w:sz w:val="32"/>
      <w:szCs w:val="32"/>
      <w:lang w:val="en-US" w:eastAsia="zh-CN" w:bidi="ar-SA"/>
    </w:rPr>
  </w:style>
  <w:style w:type="character" w:customStyle="1" w:styleId="855">
    <w:name w:val="批注文字 Char1"/>
    <w:link w:val="21"/>
    <w:autoRedefine/>
    <w:qFormat/>
    <w:uiPriority w:val="99"/>
    <w:rPr>
      <w:kern w:val="2"/>
      <w:sz w:val="21"/>
      <w:szCs w:val="24"/>
    </w:rPr>
  </w:style>
  <w:style w:type="character" w:customStyle="1" w:styleId="856">
    <w:name w:val="签名 Char"/>
    <w:link w:val="43"/>
    <w:autoRedefine/>
    <w:qFormat/>
    <w:uiPriority w:val="0"/>
    <w:rPr>
      <w:rFonts w:eastAsia="仿宋_GB2312"/>
      <w:sz w:val="24"/>
    </w:rPr>
  </w:style>
  <w:style w:type="character" w:customStyle="1" w:styleId="857">
    <w:name w:val="hui3"/>
    <w:autoRedefine/>
    <w:qFormat/>
    <w:uiPriority w:val="0"/>
    <w:rPr>
      <w:color w:val="333333"/>
    </w:rPr>
  </w:style>
  <w:style w:type="character" w:customStyle="1" w:styleId="858">
    <w:name w:val="Char Char17"/>
    <w:autoRedefine/>
    <w:qFormat/>
    <w:uiPriority w:val="6"/>
    <w:rPr>
      <w:rFonts w:eastAsia="仿宋_GB2312"/>
      <w:sz w:val="24"/>
    </w:rPr>
  </w:style>
  <w:style w:type="character" w:customStyle="1" w:styleId="859">
    <w:name w:val="标题 4 字符"/>
    <w:autoRedefine/>
    <w:qFormat/>
    <w:uiPriority w:val="9"/>
    <w:rPr>
      <w:rFonts w:ascii="等线 Light" w:hAnsi="等线 Light" w:eastAsia="等线 Light" w:cs="Times New Roman"/>
      <w:b/>
      <w:bCs/>
      <w:snapToGrid w:val="0"/>
      <w:kern w:val="0"/>
      <w:sz w:val="28"/>
      <w:szCs w:val="28"/>
    </w:rPr>
  </w:style>
  <w:style w:type="character" w:customStyle="1" w:styleId="860">
    <w:name w:val="Char Char37"/>
    <w:autoRedefine/>
    <w:qFormat/>
    <w:uiPriority w:val="6"/>
    <w:rPr>
      <w:b/>
      <w:kern w:val="1"/>
      <w:sz w:val="44"/>
      <w:szCs w:val="44"/>
    </w:rPr>
  </w:style>
  <w:style w:type="character" w:customStyle="1" w:styleId="861">
    <w:name w:val="列出段落 Char"/>
    <w:autoRedefine/>
    <w:qFormat/>
    <w:uiPriority w:val="0"/>
    <w:rPr>
      <w:rFonts w:eastAsia="楷体_GB2312" w:cs="Lucida Sans"/>
      <w:kern w:val="2"/>
      <w:sz w:val="24"/>
      <w:szCs w:val="24"/>
      <w:lang w:val="en-US" w:eastAsia="zh-CN" w:bidi="ar-SA"/>
    </w:rPr>
  </w:style>
  <w:style w:type="character" w:customStyle="1" w:styleId="862">
    <w:name w:val="正文文本缩进 3 Char1"/>
    <w:autoRedefine/>
    <w:semiHidden/>
    <w:qFormat/>
    <w:uiPriority w:val="99"/>
    <w:rPr>
      <w:rFonts w:ascii="Times New Roman" w:hAnsi="Times New Roman" w:eastAsia="宋体" w:cs="Times New Roman"/>
      <w:sz w:val="16"/>
      <w:szCs w:val="16"/>
    </w:rPr>
  </w:style>
  <w:style w:type="character" w:customStyle="1" w:styleId="863">
    <w:name w:val="公文正文 Char Char"/>
    <w:link w:val="110"/>
    <w:autoRedefine/>
    <w:qFormat/>
    <w:uiPriority w:val="0"/>
    <w:rPr>
      <w:rFonts w:ascii="仿宋_GB2312" w:eastAsia="仿宋_GB2312"/>
      <w:kern w:val="2"/>
      <w:sz w:val="24"/>
      <w:szCs w:val="24"/>
    </w:rPr>
  </w:style>
  <w:style w:type="character" w:customStyle="1" w:styleId="864">
    <w:name w:val="Table Text Char1"/>
    <w:autoRedefine/>
    <w:qFormat/>
    <w:uiPriority w:val="0"/>
    <w:rPr>
      <w:rFonts w:eastAsia="宋体"/>
      <w:sz w:val="24"/>
      <w:szCs w:val="24"/>
      <w:lang w:val="en-US" w:eastAsia="zh-CN" w:bidi="ar-SA"/>
    </w:rPr>
  </w:style>
  <w:style w:type="character" w:customStyle="1" w:styleId="865">
    <w:name w:val="标题 1 Char Char"/>
    <w:autoRedefine/>
    <w:qFormat/>
    <w:uiPriority w:val="0"/>
    <w:rPr>
      <w:rFonts w:hint="eastAsia" w:ascii="宋体" w:hAnsi="宋体" w:eastAsia="宋体"/>
      <w:b/>
      <w:spacing w:val="-2"/>
      <w:sz w:val="24"/>
      <w:lang w:val="en-US" w:eastAsia="zh-CN" w:bidi="ar-SA"/>
    </w:rPr>
  </w:style>
  <w:style w:type="character" w:customStyle="1" w:styleId="866">
    <w:name w:val="正文（缩进2汉字） Char"/>
    <w:link w:val="111"/>
    <w:autoRedefine/>
    <w:qFormat/>
    <w:uiPriority w:val="0"/>
    <w:rPr>
      <w:rFonts w:ascii="宋体"/>
    </w:rPr>
  </w:style>
  <w:style w:type="character" w:customStyle="1" w:styleId="867">
    <w:name w:val="标题 8 Char"/>
    <w:link w:val="12"/>
    <w:autoRedefine/>
    <w:qFormat/>
    <w:uiPriority w:val="0"/>
    <w:rPr>
      <w:rFonts w:ascii="Arial" w:hAnsi="Arial" w:eastAsia="黑体"/>
      <w:kern w:val="2"/>
      <w:sz w:val="24"/>
      <w:szCs w:val="24"/>
    </w:rPr>
  </w:style>
  <w:style w:type="character" w:customStyle="1" w:styleId="868">
    <w:name w:val="标书表格字体格式 Char"/>
    <w:autoRedefine/>
    <w:qFormat/>
    <w:uiPriority w:val="0"/>
    <w:rPr>
      <w:kern w:val="2"/>
      <w:sz w:val="21"/>
      <w:szCs w:val="24"/>
      <w:lang w:bidi="ar-SA"/>
    </w:rPr>
  </w:style>
  <w:style w:type="character" w:customStyle="1" w:styleId="869">
    <w:name w:val="tw4winError"/>
    <w:autoRedefine/>
    <w:qFormat/>
    <w:uiPriority w:val="0"/>
    <w:rPr>
      <w:rFonts w:ascii="Courier New" w:hAnsi="Courier New" w:cs="Courier New"/>
      <w:color w:val="00FF00"/>
      <w:sz w:val="40"/>
      <w:szCs w:val="40"/>
    </w:rPr>
  </w:style>
  <w:style w:type="character" w:customStyle="1" w:styleId="870">
    <w:name w:val="Body Text(ch) Char Char"/>
    <w:autoRedefine/>
    <w:qFormat/>
    <w:uiPriority w:val="0"/>
    <w:rPr>
      <w:rFonts w:ascii="宋体"/>
      <w:kern w:val="2"/>
      <w:sz w:val="24"/>
      <w:szCs w:val="21"/>
      <w:lang w:val="zh-CN"/>
    </w:rPr>
  </w:style>
  <w:style w:type="character" w:customStyle="1" w:styleId="871">
    <w:name w:val="正文首行缩进两字 Char"/>
    <w:autoRedefine/>
    <w:qFormat/>
    <w:uiPriority w:val="0"/>
    <w:rPr>
      <w:sz w:val="24"/>
      <w:szCs w:val="24"/>
      <w:lang w:val="en-US" w:eastAsia="zh-CN" w:bidi="ar-SA"/>
    </w:rPr>
  </w:style>
  <w:style w:type="character" w:customStyle="1" w:styleId="872">
    <w:name w:val="正文文本 Char"/>
    <w:autoRedefine/>
    <w:qFormat/>
    <w:uiPriority w:val="0"/>
    <w:rPr>
      <w:rFonts w:eastAsia="宋体"/>
      <w:kern w:val="2"/>
      <w:sz w:val="24"/>
      <w:szCs w:val="24"/>
      <w:lang w:val="en-US" w:eastAsia="zh-CN" w:bidi="ar-SA"/>
    </w:rPr>
  </w:style>
  <w:style w:type="character" w:customStyle="1" w:styleId="873">
    <w:name w:val="文档结构图 字符1"/>
    <w:autoRedefine/>
    <w:qFormat/>
    <w:uiPriority w:val="0"/>
    <w:rPr>
      <w:rFonts w:ascii="宋体" w:hAnsi="Calibri" w:eastAsia="黑体" w:cs="Arial"/>
      <w:snapToGrid w:val="0"/>
      <w:kern w:val="2"/>
      <w:sz w:val="18"/>
      <w:szCs w:val="18"/>
    </w:rPr>
  </w:style>
  <w:style w:type="character" w:customStyle="1" w:styleId="874">
    <w:name w:val="content"/>
    <w:autoRedefine/>
    <w:qFormat/>
    <w:uiPriority w:val="0"/>
  </w:style>
  <w:style w:type="character" w:customStyle="1" w:styleId="875">
    <w:name w:val="tw4winPopup"/>
    <w:autoRedefine/>
    <w:qFormat/>
    <w:uiPriority w:val="0"/>
    <w:rPr>
      <w:rFonts w:ascii="Courier New" w:hAnsi="Courier New" w:cs="Courier New"/>
      <w:color w:val="008000"/>
      <w:lang w:val="en-US" w:eastAsia="zh-CN"/>
    </w:rPr>
  </w:style>
  <w:style w:type="character" w:customStyle="1" w:styleId="876">
    <w:name w:val="param-name"/>
    <w:autoRedefine/>
    <w:qFormat/>
    <w:uiPriority w:val="99"/>
    <w:rPr>
      <w:rFonts w:ascii="Arial" w:hAnsi="Arial" w:eastAsia="黑体" w:cs="Arial"/>
      <w:snapToGrid w:val="0"/>
      <w:kern w:val="0"/>
      <w:szCs w:val="21"/>
    </w:rPr>
  </w:style>
  <w:style w:type="character" w:customStyle="1" w:styleId="877">
    <w:name w:val="标准正文格式 Char"/>
    <w:autoRedefine/>
    <w:qFormat/>
    <w:uiPriority w:val="0"/>
    <w:rPr>
      <w:rFonts w:ascii="宋体" w:eastAsia="仿宋_GB2312" w:cs="宋体"/>
      <w:color w:val="000000"/>
      <w:sz w:val="24"/>
      <w:lang w:val="en-US" w:eastAsia="zh-CN" w:bidi="ar-SA"/>
    </w:rPr>
  </w:style>
  <w:style w:type="character" w:customStyle="1" w:styleId="878">
    <w:name w:val="Char Char212"/>
    <w:autoRedefine/>
    <w:qFormat/>
    <w:uiPriority w:val="0"/>
    <w:rPr>
      <w:rFonts w:eastAsia="宋体"/>
      <w:b/>
      <w:bCs/>
      <w:kern w:val="2"/>
      <w:sz w:val="21"/>
      <w:szCs w:val="24"/>
      <w:lang w:val="en-US" w:eastAsia="zh-CN" w:bidi="ar-SA"/>
    </w:rPr>
  </w:style>
  <w:style w:type="character" w:customStyle="1" w:styleId="879">
    <w:name w:val="文档结构图 Char"/>
    <w:autoRedefine/>
    <w:qFormat/>
    <w:uiPriority w:val="0"/>
    <w:rPr>
      <w:rFonts w:eastAsia="宋体"/>
      <w:kern w:val="2"/>
      <w:sz w:val="21"/>
      <w:szCs w:val="24"/>
      <w:lang w:val="en-US" w:eastAsia="zh-CN" w:bidi="ar-SA"/>
    </w:rPr>
  </w:style>
  <w:style w:type="character" w:customStyle="1" w:styleId="880">
    <w:name w:val="zbggmain style9"/>
    <w:autoRedefine/>
    <w:qFormat/>
    <w:uiPriority w:val="0"/>
  </w:style>
  <w:style w:type="character" w:customStyle="1" w:styleId="881">
    <w:name w:val="Char Char16"/>
    <w:autoRedefine/>
    <w:qFormat/>
    <w:uiPriority w:val="6"/>
    <w:rPr>
      <w:kern w:val="1"/>
      <w:sz w:val="18"/>
      <w:szCs w:val="18"/>
    </w:rPr>
  </w:style>
  <w:style w:type="character" w:customStyle="1" w:styleId="882">
    <w:name w:val="font51"/>
    <w:autoRedefine/>
    <w:qFormat/>
    <w:uiPriority w:val="0"/>
    <w:rPr>
      <w:rFonts w:hint="eastAsia" w:ascii="仿宋" w:hAnsi="仿宋" w:eastAsia="仿宋" w:cs="仿宋"/>
      <w:color w:val="000000"/>
      <w:sz w:val="20"/>
      <w:szCs w:val="20"/>
      <w:u w:val="none"/>
    </w:rPr>
  </w:style>
  <w:style w:type="character" w:customStyle="1" w:styleId="883">
    <w:name w:val="Char Char82"/>
    <w:autoRedefine/>
    <w:qFormat/>
    <w:uiPriority w:val="0"/>
    <w:rPr>
      <w:rFonts w:eastAsia="宋体"/>
      <w:b/>
      <w:sz w:val="24"/>
      <w:lang w:eastAsia="zh-CN"/>
    </w:rPr>
  </w:style>
  <w:style w:type="character" w:customStyle="1" w:styleId="884">
    <w:name w:val="正文文本缩进 3 Char"/>
    <w:link w:val="54"/>
    <w:autoRedefine/>
    <w:qFormat/>
    <w:uiPriority w:val="0"/>
    <w:rPr>
      <w:kern w:val="2"/>
      <w:sz w:val="24"/>
    </w:rPr>
  </w:style>
  <w:style w:type="character" w:customStyle="1" w:styleId="885">
    <w:name w:val="日期 Char1"/>
    <w:autoRedefine/>
    <w:semiHidden/>
    <w:qFormat/>
    <w:uiPriority w:val="99"/>
    <w:rPr>
      <w:rFonts w:ascii="Times New Roman" w:hAnsi="Times New Roman" w:eastAsia="宋体" w:cs="Times New Roman"/>
      <w:szCs w:val="24"/>
    </w:rPr>
  </w:style>
  <w:style w:type="character" w:customStyle="1" w:styleId="886">
    <w:name w:val="页眉 字符"/>
    <w:autoRedefine/>
    <w:qFormat/>
    <w:uiPriority w:val="99"/>
    <w:rPr>
      <w:kern w:val="2"/>
      <w:sz w:val="18"/>
      <w:szCs w:val="18"/>
    </w:rPr>
  </w:style>
  <w:style w:type="character" w:customStyle="1" w:styleId="887">
    <w:name w:val="Char Char33"/>
    <w:autoRedefine/>
    <w:qFormat/>
    <w:uiPriority w:val="6"/>
    <w:rPr>
      <w:rFonts w:ascii="Arial" w:hAnsi="Arial" w:eastAsia="黑体"/>
      <w:b/>
      <w:kern w:val="1"/>
      <w:sz w:val="24"/>
      <w:szCs w:val="24"/>
    </w:rPr>
  </w:style>
  <w:style w:type="character" w:customStyle="1" w:styleId="888">
    <w:name w:val="b11_01b Char"/>
    <w:link w:val="112"/>
    <w:autoRedefine/>
    <w:qFormat/>
    <w:uiPriority w:val="0"/>
    <w:rPr>
      <w:rFonts w:ascii="Verdana" w:hAnsi="Verdana"/>
      <w:b/>
      <w:bCs/>
      <w:color w:val="4A82CA"/>
      <w:sz w:val="17"/>
      <w:szCs w:val="17"/>
    </w:rPr>
  </w:style>
  <w:style w:type="character" w:customStyle="1" w:styleId="889">
    <w:name w:val="Char Char121"/>
    <w:autoRedefine/>
    <w:qFormat/>
    <w:uiPriority w:val="6"/>
    <w:rPr>
      <w:rFonts w:ascii="仿宋_GB2312" w:eastAsia="仿宋_GB2312"/>
      <w:b/>
      <w:bCs/>
      <w:kern w:val="2"/>
      <w:sz w:val="24"/>
      <w:szCs w:val="24"/>
      <w:lang w:val="zh-CN" w:eastAsia="zh-CN" w:bidi="ar-SA"/>
    </w:rPr>
  </w:style>
  <w:style w:type="character" w:customStyle="1" w:styleId="890">
    <w:name w:val="Footer-Even Char"/>
    <w:autoRedefine/>
    <w:qFormat/>
    <w:uiPriority w:val="0"/>
    <w:rPr>
      <w:rFonts w:eastAsia="宋体"/>
      <w:kern w:val="2"/>
      <w:sz w:val="18"/>
      <w:lang w:val="en-US" w:eastAsia="zh-CN" w:bidi="ar-SA"/>
    </w:rPr>
  </w:style>
  <w:style w:type="character" w:customStyle="1" w:styleId="891">
    <w:name w:val="页脚 Char2"/>
    <w:link w:val="40"/>
    <w:autoRedefine/>
    <w:qFormat/>
    <w:locked/>
    <w:uiPriority w:val="99"/>
    <w:rPr>
      <w:kern w:val="2"/>
      <w:sz w:val="18"/>
      <w:szCs w:val="18"/>
    </w:rPr>
  </w:style>
  <w:style w:type="character" w:customStyle="1" w:styleId="89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3">
    <w:name w:val="Char Char61"/>
    <w:autoRedefine/>
    <w:qFormat/>
    <w:uiPriority w:val="6"/>
    <w:rPr>
      <w:rFonts w:eastAsia="宋体"/>
      <w:kern w:val="2"/>
      <w:sz w:val="21"/>
      <w:szCs w:val="24"/>
      <w:lang w:val="en-US" w:eastAsia="zh-CN" w:bidi="ar-SA"/>
    </w:rPr>
  </w:style>
  <w:style w:type="character" w:customStyle="1" w:styleId="894">
    <w:name w:val="正文文字缩进 2 Char Char"/>
    <w:autoRedefine/>
    <w:qFormat/>
    <w:uiPriority w:val="0"/>
    <w:rPr>
      <w:rFonts w:ascii="宋体"/>
      <w:sz w:val="28"/>
    </w:rPr>
  </w:style>
  <w:style w:type="character" w:customStyle="1" w:styleId="895">
    <w:name w:val="f141"/>
    <w:autoRedefine/>
    <w:qFormat/>
    <w:uiPriority w:val="0"/>
    <w:rPr>
      <w:rFonts w:ascii="Tahoma" w:hAnsi="Tahoma" w:eastAsia="宋体"/>
      <w:b/>
      <w:kern w:val="2"/>
      <w:sz w:val="21"/>
      <w:szCs w:val="21"/>
      <w:lang w:val="en-US" w:eastAsia="zh-CN" w:bidi="ar-SA"/>
    </w:rPr>
  </w:style>
  <w:style w:type="character" w:customStyle="1" w:styleId="896">
    <w:name w:val="段落 Char Char"/>
    <w:link w:val="113"/>
    <w:autoRedefine/>
    <w:qFormat/>
    <w:uiPriority w:val="0"/>
    <w:rPr>
      <w:rFonts w:ascii="宋体" w:hAnsi="宋体"/>
      <w:sz w:val="24"/>
    </w:rPr>
  </w:style>
  <w:style w:type="character" w:customStyle="1" w:styleId="897">
    <w:name w:val="标题 3 Char2"/>
    <w:autoRedefine/>
    <w:qFormat/>
    <w:uiPriority w:val="0"/>
    <w:rPr>
      <w:rFonts w:eastAsia="宋体"/>
      <w:b/>
      <w:bCs/>
      <w:kern w:val="2"/>
      <w:sz w:val="32"/>
      <w:szCs w:val="32"/>
      <w:lang w:val="en-US" w:eastAsia="zh-CN" w:bidi="ar-SA"/>
    </w:rPr>
  </w:style>
  <w:style w:type="character" w:customStyle="1" w:styleId="898">
    <w:name w:val="apple-converted-space"/>
    <w:autoRedefine/>
    <w:qFormat/>
    <w:uiPriority w:val="0"/>
  </w:style>
  <w:style w:type="character" w:customStyle="1" w:styleId="899">
    <w:name w:val="页眉 Char2"/>
    <w:link w:val="42"/>
    <w:autoRedefine/>
    <w:qFormat/>
    <w:uiPriority w:val="99"/>
    <w:rPr>
      <w:kern w:val="2"/>
      <w:sz w:val="18"/>
      <w:szCs w:val="18"/>
    </w:rPr>
  </w:style>
  <w:style w:type="character" w:customStyle="1" w:styleId="900">
    <w:name w:val="Char Char9"/>
    <w:autoRedefine/>
    <w:qFormat/>
    <w:uiPriority w:val="0"/>
    <w:rPr>
      <w:rFonts w:eastAsia="宋体"/>
      <w:kern w:val="2"/>
      <w:sz w:val="18"/>
      <w:szCs w:val="18"/>
      <w:lang w:val="en-US" w:eastAsia="zh-CN" w:bidi="ar-SA"/>
    </w:rPr>
  </w:style>
  <w:style w:type="character" w:customStyle="1" w:styleId="901">
    <w:name w:val="Char Char41"/>
    <w:autoRedefine/>
    <w:qFormat/>
    <w:uiPriority w:val="0"/>
    <w:rPr>
      <w:rFonts w:eastAsia="宋体"/>
      <w:b/>
      <w:sz w:val="24"/>
      <w:lang w:eastAsia="zh-CN" w:bidi="ar-SA"/>
    </w:rPr>
  </w:style>
  <w:style w:type="character" w:customStyle="1" w:styleId="902">
    <w:name w:val="large1"/>
    <w:autoRedefine/>
    <w:qFormat/>
    <w:uiPriority w:val="0"/>
    <w:rPr>
      <w:rFonts w:hint="eastAsia" w:ascii="宋体" w:hAnsi="宋体" w:eastAsia="宋体"/>
      <w:sz w:val="21"/>
      <w:szCs w:val="21"/>
    </w:rPr>
  </w:style>
  <w:style w:type="character" w:customStyle="1" w:styleId="903">
    <w:name w:val="正文段 Char"/>
    <w:link w:val="114"/>
    <w:autoRedefine/>
    <w:qFormat/>
    <w:uiPriority w:val="0"/>
    <w:rPr>
      <w:sz w:val="24"/>
    </w:rPr>
  </w:style>
  <w:style w:type="character" w:customStyle="1" w:styleId="904">
    <w:name w:val="Char Char13"/>
    <w:autoRedefine/>
    <w:qFormat/>
    <w:uiPriority w:val="6"/>
    <w:rPr>
      <w:rFonts w:ascii="宋体" w:hAnsi="宋体"/>
      <w:kern w:val="1"/>
      <w:sz w:val="21"/>
      <w:szCs w:val="24"/>
    </w:rPr>
  </w:style>
  <w:style w:type="character" w:customStyle="1" w:styleId="905">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5"/>
    <w:autoRedefine/>
    <w:qFormat/>
    <w:uiPriority w:val="0"/>
    <w:rPr>
      <w:rFonts w:ascii="宋体" w:hAnsi="宋体"/>
      <w:kern w:val="2"/>
      <w:sz w:val="24"/>
      <w:szCs w:val="22"/>
    </w:rPr>
  </w:style>
  <w:style w:type="character" w:customStyle="1" w:styleId="907">
    <w:name w:val="批注文字 字符"/>
    <w:autoRedefine/>
    <w:qFormat/>
    <w:uiPriority w:val="0"/>
    <w:rPr>
      <w:rFonts w:ascii="Arial" w:hAnsi="Arial" w:eastAsia="黑体" w:cs="Arial"/>
      <w:snapToGrid w:val="0"/>
      <w:kern w:val="0"/>
      <w:szCs w:val="21"/>
    </w:rPr>
  </w:style>
  <w:style w:type="character" w:customStyle="1" w:styleId="908">
    <w:name w:val="Char Char161"/>
    <w:autoRedefine/>
    <w:qFormat/>
    <w:uiPriority w:val="0"/>
    <w:rPr>
      <w:rFonts w:eastAsia="宋体"/>
      <w:b/>
      <w:kern w:val="2"/>
      <w:sz w:val="32"/>
      <w:lang w:val="en-US" w:eastAsia="zh-CN"/>
    </w:rPr>
  </w:style>
  <w:style w:type="character" w:customStyle="1" w:styleId="909">
    <w:name w:val="javascript"/>
    <w:autoRedefine/>
    <w:qFormat/>
    <w:uiPriority w:val="0"/>
  </w:style>
  <w:style w:type="character" w:customStyle="1" w:styleId="910">
    <w:name w:val="图名 Char"/>
    <w:autoRedefine/>
    <w:qFormat/>
    <w:uiPriority w:val="0"/>
    <w:rPr>
      <w:rFonts w:ascii="Arial" w:hAnsi="Arial" w:eastAsia="黑体"/>
      <w:kern w:val="2"/>
      <w:sz w:val="24"/>
      <w:szCs w:val="24"/>
      <w:lang w:val="en-US" w:eastAsia="zh-CN" w:bidi="ar-SA"/>
    </w:rPr>
  </w:style>
  <w:style w:type="character" w:customStyle="1" w:styleId="911">
    <w:name w:val="Used by Word for text of Help footnotes Char Char"/>
    <w:autoRedefine/>
    <w:qFormat/>
    <w:uiPriority w:val="0"/>
    <w:rPr>
      <w:rFonts w:ascii="Times New Roman" w:hAnsi="Times New Roman" w:eastAsia="宋体" w:cs="Times New Roman"/>
      <w:sz w:val="20"/>
      <w:szCs w:val="20"/>
    </w:rPr>
  </w:style>
  <w:style w:type="character" w:customStyle="1" w:styleId="912">
    <w:name w:val="编号，小四 Char"/>
    <w:link w:val="116"/>
    <w:autoRedefine/>
    <w:qFormat/>
    <w:uiPriority w:val="0"/>
    <w:rPr>
      <w:rFonts w:ascii="Arial" w:hAnsi="Arial"/>
      <w:sz w:val="24"/>
    </w:rPr>
  </w:style>
  <w:style w:type="character" w:customStyle="1" w:styleId="913">
    <w:name w:val="Font Style82"/>
    <w:autoRedefine/>
    <w:qFormat/>
    <w:uiPriority w:val="99"/>
    <w:rPr>
      <w:rFonts w:ascii="宋体" w:eastAsia="宋体" w:cs="宋体"/>
      <w:color w:val="000000"/>
      <w:sz w:val="14"/>
      <w:szCs w:val="14"/>
    </w:rPr>
  </w:style>
  <w:style w:type="character" w:customStyle="1" w:styleId="914">
    <w:name w:val="标题 2 Char Char"/>
    <w:autoRedefine/>
    <w:qFormat/>
    <w:uiPriority w:val="0"/>
    <w:rPr>
      <w:rFonts w:ascii="楷体_GB2312" w:hAnsi="Arial" w:eastAsia="楷体_GB2312"/>
      <w:b/>
      <w:bCs/>
      <w:kern w:val="2"/>
      <w:sz w:val="24"/>
      <w:szCs w:val="32"/>
      <w:lang w:val="en-US" w:eastAsia="zh-CN" w:bidi="ar-SA"/>
    </w:rPr>
  </w:style>
  <w:style w:type="character" w:customStyle="1" w:styleId="915">
    <w:name w:val="未用 Char"/>
    <w:autoRedefine/>
    <w:qFormat/>
    <w:uiPriority w:val="0"/>
    <w:rPr>
      <w:rFonts w:ascii="Arial" w:hAnsi="Arial" w:eastAsia="黑体"/>
      <w:kern w:val="2"/>
      <w:sz w:val="21"/>
      <w:szCs w:val="21"/>
      <w:lang w:val="en-US" w:eastAsia="zh-CN" w:bidi="ar-SA"/>
    </w:rPr>
  </w:style>
  <w:style w:type="character" w:customStyle="1" w:styleId="916">
    <w:name w:val="myp1111"/>
    <w:autoRedefine/>
    <w:qFormat/>
    <w:uiPriority w:val="0"/>
    <w:rPr>
      <w:rFonts w:hint="default" w:ascii="ˎ̥" w:hAnsi="ˎ̥"/>
      <w:color w:val="000000"/>
      <w:sz w:val="20"/>
      <w:szCs w:val="20"/>
      <w:u w:val="none"/>
    </w:rPr>
  </w:style>
  <w:style w:type="character" w:customStyle="1" w:styleId="917">
    <w:name w:val="样式 标题 4h4H4Fab-4T5Ref Heading 1rh1Heading sqlsect 1.2.3.... Char"/>
    <w:link w:val="105"/>
    <w:autoRedefine/>
    <w:qFormat/>
    <w:uiPriority w:val="0"/>
    <w:rPr>
      <w:rFonts w:ascii="微软雅黑" w:hAnsi="微软雅黑" w:eastAsia="微软雅黑"/>
      <w:b/>
      <w:bCs/>
      <w:kern w:val="2"/>
      <w:sz w:val="24"/>
      <w:szCs w:val="28"/>
    </w:rPr>
  </w:style>
  <w:style w:type="character" w:customStyle="1" w:styleId="918">
    <w:name w:val="h Char Char"/>
    <w:autoRedefine/>
    <w:qFormat/>
    <w:uiPriority w:val="0"/>
    <w:rPr>
      <w:rFonts w:eastAsia="宋体"/>
      <w:kern w:val="2"/>
      <w:sz w:val="18"/>
      <w:lang w:val="en-US" w:eastAsia="zh-CN" w:bidi="ar-SA"/>
    </w:rPr>
  </w:style>
  <w:style w:type="character" w:customStyle="1" w:styleId="919">
    <w:name w:val="仿宋正文 Char"/>
    <w:link w:val="117"/>
    <w:autoRedefine/>
    <w:qFormat/>
    <w:uiPriority w:val="0"/>
    <w:rPr>
      <w:rFonts w:ascii="仿宋_GB2312" w:eastAsia="仿宋_GB2312"/>
      <w:kern w:val="2"/>
      <w:sz w:val="24"/>
      <w:lang w:val="en-US" w:eastAsia="zh-CN" w:bidi="ar-SA"/>
    </w:rPr>
  </w:style>
  <w:style w:type="character" w:customStyle="1" w:styleId="920">
    <w:name w:val="正文首行缩进 Char Char Char Char Char Char"/>
    <w:autoRedefine/>
    <w:qFormat/>
    <w:uiPriority w:val="0"/>
    <w:rPr>
      <w:rFonts w:ascii="宋体" w:eastAsia="宋体"/>
      <w:kern w:val="2"/>
      <w:sz w:val="24"/>
      <w:lang w:val="zh-CN" w:bidi="ar-SA"/>
    </w:rPr>
  </w:style>
  <w:style w:type="character" w:customStyle="1" w:styleId="921">
    <w:name w:val="样式 宋体"/>
    <w:autoRedefine/>
    <w:qFormat/>
    <w:uiPriority w:val="0"/>
    <w:rPr>
      <w:rFonts w:ascii="宋体" w:hAnsi="宋体"/>
      <w:sz w:val="24"/>
    </w:rPr>
  </w:style>
  <w:style w:type="character" w:customStyle="1" w:styleId="922">
    <w:name w:val="tw4winJump"/>
    <w:autoRedefine/>
    <w:qFormat/>
    <w:uiPriority w:val="0"/>
    <w:rPr>
      <w:rFonts w:ascii="Courier New" w:hAnsi="Courier New" w:cs="Courier New"/>
      <w:color w:val="008080"/>
      <w:lang w:val="en-US" w:eastAsia="zh-CN"/>
    </w:rPr>
  </w:style>
  <w:style w:type="character" w:customStyle="1" w:styleId="923">
    <w:name w:val="标题 1 字符"/>
    <w:autoRedefine/>
    <w:qFormat/>
    <w:uiPriority w:val="9"/>
    <w:rPr>
      <w:rFonts w:ascii="Arial" w:hAnsi="Arial" w:eastAsia="黑体" w:cs="Arial"/>
      <w:b/>
      <w:bCs/>
      <w:snapToGrid w:val="0"/>
      <w:kern w:val="44"/>
      <w:sz w:val="44"/>
      <w:szCs w:val="44"/>
    </w:rPr>
  </w:style>
  <w:style w:type="character" w:customStyle="1" w:styleId="924">
    <w:name w:val="style36"/>
    <w:basedOn w:val="70"/>
    <w:autoRedefine/>
    <w:qFormat/>
    <w:uiPriority w:val="0"/>
    <w:rPr>
      <w:rFonts w:ascii="Arial" w:hAnsi="Arial" w:eastAsia="黑体" w:cs="Arial"/>
      <w:snapToGrid w:val="0"/>
      <w:kern w:val="0"/>
      <w:szCs w:val="21"/>
    </w:rPr>
  </w:style>
  <w:style w:type="character" w:customStyle="1" w:styleId="925">
    <w:name w:val="pt9"/>
    <w:autoRedefine/>
    <w:qFormat/>
    <w:uiPriority w:val="0"/>
    <w:rPr>
      <w:rFonts w:ascii="仿宋_GB2312" w:eastAsia="微软雅黑"/>
      <w:b/>
      <w:kern w:val="2"/>
      <w:sz w:val="32"/>
      <w:szCs w:val="32"/>
      <w:lang w:val="en-US" w:eastAsia="zh-CN" w:bidi="ar-SA"/>
    </w:rPr>
  </w:style>
  <w:style w:type="character" w:customStyle="1" w:styleId="926">
    <w:name w:val="DO_NOT_TRANSLATE"/>
    <w:autoRedefine/>
    <w:qFormat/>
    <w:uiPriority w:val="0"/>
    <w:rPr>
      <w:rFonts w:ascii="Courier New" w:hAnsi="Courier New" w:cs="Courier New"/>
      <w:color w:val="800000"/>
      <w:lang w:val="en-US" w:eastAsia="zh-CN"/>
    </w:rPr>
  </w:style>
  <w:style w:type="character" w:customStyle="1" w:styleId="927">
    <w:name w:val="标书1 Char1"/>
    <w:autoRedefine/>
    <w:qFormat/>
    <w:uiPriority w:val="0"/>
    <w:rPr>
      <w:rFonts w:eastAsia="宋体"/>
      <w:b/>
      <w:bCs/>
      <w:kern w:val="44"/>
      <w:sz w:val="44"/>
      <w:szCs w:val="44"/>
      <w:lang w:val="en-US" w:eastAsia="zh-CN" w:bidi="ar-SA"/>
    </w:rPr>
  </w:style>
  <w:style w:type="character" w:customStyle="1" w:styleId="928">
    <w:name w:val="页脚 字符"/>
    <w:autoRedefine/>
    <w:qFormat/>
    <w:uiPriority w:val="99"/>
    <w:rPr>
      <w:kern w:val="2"/>
      <w:sz w:val="18"/>
      <w:szCs w:val="18"/>
    </w:rPr>
  </w:style>
  <w:style w:type="character" w:customStyle="1" w:styleId="929">
    <w:name w:val="正文2 Char"/>
    <w:autoRedefine/>
    <w:qFormat/>
    <w:uiPriority w:val="0"/>
    <w:rPr>
      <w:rFonts w:eastAsia="宋体"/>
      <w:kern w:val="2"/>
      <w:sz w:val="24"/>
      <w:lang w:val="en-US" w:eastAsia="zh-CN" w:bidi="ar-SA"/>
    </w:rPr>
  </w:style>
  <w:style w:type="character" w:customStyle="1" w:styleId="930">
    <w:name w:val="Char Char21"/>
    <w:autoRedefine/>
    <w:qFormat/>
    <w:uiPriority w:val="6"/>
    <w:rPr>
      <w:rFonts w:ascii="宋体" w:hAnsi="宋体"/>
      <w:kern w:val="1"/>
      <w:sz w:val="24"/>
      <w:szCs w:val="21"/>
      <w:lang w:val="zh-CN"/>
    </w:rPr>
  </w:style>
  <w:style w:type="character" w:customStyle="1" w:styleId="931">
    <w:name w:val="样式 正文缩进 + 首行缩进:  2 字符 Char Char"/>
    <w:link w:val="118"/>
    <w:autoRedefine/>
    <w:qFormat/>
    <w:uiPriority w:val="0"/>
    <w:rPr>
      <w:rFonts w:cs="宋体"/>
      <w:kern w:val="2"/>
      <w:sz w:val="24"/>
    </w:rPr>
  </w:style>
  <w:style w:type="character" w:customStyle="1" w:styleId="932">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933">
    <w:name w:val="gray6"/>
    <w:basedOn w:val="70"/>
    <w:autoRedefine/>
    <w:qFormat/>
    <w:uiPriority w:val="0"/>
    <w:rPr>
      <w:rFonts w:ascii="Arial" w:hAnsi="Arial" w:eastAsia="黑体" w:cs="Arial"/>
      <w:snapToGrid w:val="0"/>
      <w:kern w:val="0"/>
      <w:szCs w:val="21"/>
    </w:rPr>
  </w:style>
  <w:style w:type="character" w:customStyle="1" w:styleId="934">
    <w:name w:val="hui"/>
    <w:basedOn w:val="70"/>
    <w:autoRedefine/>
    <w:qFormat/>
    <w:uiPriority w:val="0"/>
    <w:rPr>
      <w:rFonts w:ascii="Arial" w:hAnsi="Arial" w:eastAsia="黑体" w:cs="Arial"/>
      <w:snapToGrid w:val="0"/>
      <w:kern w:val="0"/>
      <w:szCs w:val="21"/>
    </w:rPr>
  </w:style>
  <w:style w:type="character" w:customStyle="1" w:styleId="935">
    <w:name w:val="哈哈正文 Char Char"/>
    <w:autoRedefine/>
    <w:qFormat/>
    <w:uiPriority w:val="0"/>
    <w:rPr>
      <w:rFonts w:ascii="宋体" w:hAnsi="宋体" w:eastAsia="宋体" w:cs="宋体"/>
      <w:kern w:val="2"/>
      <w:sz w:val="24"/>
      <w:lang w:val="en-US" w:eastAsia="zh-CN" w:bidi="ar-SA"/>
    </w:rPr>
  </w:style>
  <w:style w:type="character" w:customStyle="1" w:styleId="93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autoRedefine/>
    <w:qFormat/>
    <w:uiPriority w:val="0"/>
    <w:rPr>
      <w:rFonts w:ascii="宋体" w:eastAsia="宋体"/>
      <w:snapToGrid w:val="0"/>
      <w:color w:val="000000"/>
      <w:kern w:val="28"/>
      <w:sz w:val="28"/>
      <w:lang w:val="en-US" w:eastAsia="zh-CN" w:bidi="ar-SA"/>
    </w:rPr>
  </w:style>
  <w:style w:type="character" w:customStyle="1" w:styleId="938">
    <w:name w:val="页脚 字符1"/>
    <w:autoRedefine/>
    <w:qFormat/>
    <w:locked/>
    <w:uiPriority w:val="99"/>
    <w:rPr>
      <w:kern w:val="2"/>
      <w:sz w:val="18"/>
      <w:szCs w:val="18"/>
    </w:rPr>
  </w:style>
  <w:style w:type="character" w:customStyle="1" w:styleId="939">
    <w:name w:val="页眉 字符1"/>
    <w:autoRedefine/>
    <w:qFormat/>
    <w:uiPriority w:val="99"/>
    <w:rPr>
      <w:kern w:val="2"/>
      <w:sz w:val="18"/>
      <w:szCs w:val="18"/>
    </w:rPr>
  </w:style>
  <w:style w:type="character" w:customStyle="1" w:styleId="940">
    <w:name w:val="尾注文本 Char"/>
    <w:link w:val="38"/>
    <w:autoRedefine/>
    <w:qFormat/>
    <w:uiPriority w:val="0"/>
    <w:rPr>
      <w:kern w:val="2"/>
      <w:sz w:val="21"/>
      <w:szCs w:val="24"/>
      <w:lang w:val="zh-CN"/>
    </w:rPr>
  </w:style>
  <w:style w:type="character" w:customStyle="1" w:styleId="941">
    <w:name w:val="无间隔 Char"/>
    <w:link w:val="168"/>
    <w:autoRedefine/>
    <w:qFormat/>
    <w:uiPriority w:val="99"/>
    <w:rPr>
      <w:kern w:val="2"/>
      <w:sz w:val="21"/>
      <w:szCs w:val="22"/>
    </w:rPr>
  </w:style>
  <w:style w:type="character" w:customStyle="1" w:styleId="942">
    <w:name w:val="标准文本 Char Char"/>
    <w:link w:val="606"/>
    <w:autoRedefine/>
    <w:qFormat/>
    <w:uiPriority w:val="0"/>
    <w:rPr>
      <w:rFonts w:cs="宋体"/>
      <w:kern w:val="2"/>
      <w:sz w:val="24"/>
    </w:rPr>
  </w:style>
  <w:style w:type="character" w:customStyle="1" w:styleId="943">
    <w:name w:val="Char Char213"/>
    <w:autoRedefine/>
    <w:qFormat/>
    <w:uiPriority w:val="0"/>
    <w:rPr>
      <w:rFonts w:eastAsia="Century Gothic"/>
      <w:b/>
      <w:bCs/>
      <w:kern w:val="44"/>
      <w:sz w:val="32"/>
      <w:szCs w:val="44"/>
      <w:lang w:val="en-US" w:eastAsia="zh-CN" w:bidi="ar-SA"/>
    </w:rPr>
  </w:style>
  <w:style w:type="character" w:customStyle="1" w:styleId="944">
    <w:name w:val="apple-style-span"/>
    <w:autoRedefine/>
    <w:qFormat/>
    <w:uiPriority w:val="0"/>
    <w:rPr>
      <w:rFonts w:ascii="Arial" w:hAnsi="Arial" w:eastAsia="黑体" w:cs="Arial"/>
      <w:snapToGrid w:val="0"/>
      <w:kern w:val="0"/>
      <w:szCs w:val="21"/>
    </w:rPr>
  </w:style>
  <w:style w:type="character" w:customStyle="1" w:styleId="945">
    <w:name w:val="15"/>
    <w:autoRedefine/>
    <w:qFormat/>
    <w:uiPriority w:val="0"/>
    <w:rPr>
      <w:rFonts w:hint="default" w:ascii="Calibri" w:hAnsi="Calibri"/>
      <w:color w:val="0000FF"/>
      <w:u w:val="single"/>
    </w:rPr>
  </w:style>
  <w:style w:type="character" w:customStyle="1" w:styleId="946">
    <w:name w:val="16"/>
    <w:autoRedefine/>
    <w:qFormat/>
    <w:uiPriority w:val="0"/>
    <w:rPr>
      <w:rFonts w:hint="eastAsia" w:ascii="宋体" w:hAnsi="宋体" w:eastAsia="宋体"/>
      <w:color w:val="000000"/>
      <w:sz w:val="20"/>
      <w:szCs w:val="20"/>
    </w:rPr>
  </w:style>
  <w:style w:type="character" w:customStyle="1" w:styleId="947">
    <w:name w:val="edui-unclickable"/>
    <w:autoRedefine/>
    <w:qFormat/>
    <w:uiPriority w:val="0"/>
    <w:rPr>
      <w:color w:val="808080"/>
    </w:rPr>
  </w:style>
  <w:style w:type="character" w:customStyle="1" w:styleId="948">
    <w:name w:val="tpc_content1"/>
    <w:autoRedefine/>
    <w:qFormat/>
    <w:uiPriority w:val="0"/>
    <w:rPr>
      <w:sz w:val="20"/>
      <w:szCs w:val="20"/>
    </w:rPr>
  </w:style>
  <w:style w:type="character" w:customStyle="1" w:styleId="949">
    <w:name w:val="正文文本缩进 字符"/>
    <w:autoRedefine/>
    <w:qFormat/>
    <w:uiPriority w:val="0"/>
    <w:rPr>
      <w:rFonts w:ascii="Century Gothic" w:hAnsi="Century Gothic" w:eastAsia="Century Gothic"/>
      <w:kern w:val="2"/>
      <w:sz w:val="24"/>
      <w:lang w:val="en-US" w:eastAsia="zh-CN" w:bidi="ar-SA"/>
    </w:rPr>
  </w:style>
  <w:style w:type="character" w:customStyle="1" w:styleId="950">
    <w:name w:val="正文文本 2 字符"/>
    <w:autoRedefine/>
    <w:qFormat/>
    <w:uiPriority w:val="0"/>
    <w:rPr>
      <w:rFonts w:ascii="Arial" w:hAnsi="Arial" w:eastAsia="宋体"/>
      <w:kern w:val="2"/>
      <w:sz w:val="24"/>
      <w:szCs w:val="24"/>
      <w:lang w:val="en-US" w:eastAsia="zh-CN" w:bidi="ar-SA"/>
    </w:rPr>
  </w:style>
  <w:style w:type="character" w:customStyle="1" w:styleId="951">
    <w:name w:val="edui-clickable2"/>
    <w:autoRedefine/>
    <w:qFormat/>
    <w:uiPriority w:val="0"/>
    <w:rPr>
      <w:color w:val="0000FF"/>
      <w:u w:val="single"/>
    </w:rPr>
  </w:style>
  <w:style w:type="character" w:customStyle="1" w:styleId="952">
    <w:name w:val="style1"/>
    <w:autoRedefine/>
    <w:qFormat/>
    <w:uiPriority w:val="0"/>
    <w:rPr>
      <w:rFonts w:ascii="Arial" w:hAnsi="Arial" w:eastAsia="黑体" w:cs="Arial"/>
      <w:snapToGrid w:val="0"/>
      <w:kern w:val="0"/>
      <w:szCs w:val="21"/>
    </w:rPr>
  </w:style>
  <w:style w:type="character" w:customStyle="1" w:styleId="953">
    <w:name w:val="zbggtop11 style5"/>
    <w:autoRedefine/>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5">
    <w:name w:val="bulletintext1"/>
    <w:autoRedefine/>
    <w:qFormat/>
    <w:uiPriority w:val="0"/>
    <w:rPr>
      <w:color w:val="000000"/>
      <w:sz w:val="18"/>
    </w:rPr>
  </w:style>
  <w:style w:type="character" w:customStyle="1" w:styleId="956">
    <w:name w:val="ksfind_class_select1"/>
    <w:basedOn w:val="70"/>
    <w:autoRedefine/>
    <w:qFormat/>
    <w:uiPriority w:val="0"/>
    <w:rPr>
      <w:color w:val="000000"/>
      <w:shd w:val="clear" w:color="auto" w:fill="EFD200"/>
    </w:rPr>
  </w:style>
  <w:style w:type="character" w:customStyle="1" w:styleId="957">
    <w:name w:val="font71"/>
    <w:autoRedefine/>
    <w:qFormat/>
    <w:uiPriority w:val="0"/>
    <w:rPr>
      <w:rFonts w:hint="eastAsia" w:ascii="宋体" w:hAnsi="宋体" w:eastAsia="宋体" w:cs="宋体"/>
      <w:color w:val="000000"/>
      <w:sz w:val="22"/>
      <w:szCs w:val="22"/>
      <w:u w:val="none"/>
    </w:rPr>
  </w:style>
  <w:style w:type="character" w:customStyle="1" w:styleId="958">
    <w:name w:val="font91"/>
    <w:autoRedefine/>
    <w:qFormat/>
    <w:uiPriority w:val="0"/>
    <w:rPr>
      <w:rFonts w:hint="eastAsia" w:ascii="仿宋" w:hAnsi="仿宋" w:eastAsia="仿宋" w:cs="仿宋"/>
      <w:color w:val="000000"/>
      <w:sz w:val="22"/>
      <w:szCs w:val="22"/>
      <w:u w:val="none"/>
    </w:rPr>
  </w:style>
  <w:style w:type="table" w:customStyle="1" w:styleId="95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临平区乡村共富学院党建文化等采购服务项目11.2.dotx</Template>
  <Company>杭州市国内经济合作办公室</Company>
  <Pages>75</Pages>
  <Words>12621</Words>
  <Characters>13786</Characters>
  <Lines>319</Lines>
  <Paragraphs>90</Paragraphs>
  <TotalTime>0</TotalTime>
  <ScaleCrop>false</ScaleCrop>
  <LinksUpToDate>false</LinksUpToDate>
  <CharactersWithSpaces>14093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2023-11-07T10:08:00Z</dcterms:created>
  <dc:creator>windows10</dc:creator>
  <cp:lastModifiedBy>exm</cp:lastModifiedBy>
  <cp:lastPrinted>2024-11-27T07:59:00Z</cp:lastPrinted>
  <dcterms:modified xsi:type="dcterms:W3CDTF">2024-12-05T03:49:18Z</dcterms:modified>
  <dc:title>杭州市市民卡扩大发卡工程</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21B4845052234612BDF408AE3ED27E2E_13</vt:lpwstr>
  </property>
</Properties>
</file>